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D3" w:rsidRPr="004E33D3" w:rsidRDefault="004E33D3" w:rsidP="004E33D3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4E33D3">
        <w:rPr>
          <w:rStyle w:val="a4"/>
          <w:rFonts w:ascii="Times New Roman" w:hAnsi="Times New Roman" w:cs="Times New Roman"/>
          <w:b/>
          <w:sz w:val="24"/>
          <w:szCs w:val="24"/>
        </w:rPr>
        <w:t>Результаты мониторинга состояния и развития</w:t>
      </w:r>
    </w:p>
    <w:p w:rsidR="004E33D3" w:rsidRPr="004E33D3" w:rsidRDefault="004E33D3" w:rsidP="004E33D3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4E33D3">
        <w:rPr>
          <w:rStyle w:val="a4"/>
          <w:rFonts w:ascii="Times New Roman" w:hAnsi="Times New Roman" w:cs="Times New Roman"/>
          <w:b/>
          <w:sz w:val="24"/>
          <w:szCs w:val="24"/>
        </w:rPr>
        <w:t>конкурентной среды на территории муниципального образования Сосновоборского городского округа Ленинградской области</w:t>
      </w:r>
    </w:p>
    <w:p w:rsidR="004E33D3" w:rsidRPr="004E33D3" w:rsidRDefault="004E33D3" w:rsidP="004E33D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3D3">
        <w:rPr>
          <w:rStyle w:val="a4"/>
          <w:rFonts w:ascii="Times New Roman" w:hAnsi="Times New Roman" w:cs="Times New Roman"/>
          <w:b/>
          <w:sz w:val="24"/>
          <w:szCs w:val="24"/>
        </w:rPr>
        <w:t>за 202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>3</w:t>
      </w:r>
      <w:r w:rsidRPr="004E33D3">
        <w:rPr>
          <w:rStyle w:val="a4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33D3" w:rsidRDefault="004E33D3" w:rsidP="004E33D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D3" w:rsidRPr="00294AAF" w:rsidRDefault="004E33D3" w:rsidP="004E33D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07.05.2012 года № 601 «Об основных направлениях совершенствования системы государственного управления», Указа Президента Российской Федерации от 21.12.2017 года № 618 «Об основных направлениях государственной политики по развитию конкуренции» и в целях внедрения Стандарта развития конкуренции в субъектах Российской Федерации, утвержденного распоряжением Правительства Российской Федерации № 768-р от 17.04.2019 (далее – Стандарт развития конкуренции), администрацией Сосновоборского городского округа реализован ряд мероприятий, направленных на организацию работы по развитию конкуренции на территории Сосновоборского городского округа. </w:t>
      </w:r>
    </w:p>
    <w:p w:rsidR="004E33D3" w:rsidRPr="00294AAF" w:rsidRDefault="004E33D3" w:rsidP="004E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1. Подписано соглашение между К</w:t>
      </w:r>
      <w:bookmarkStart w:id="0" w:name="_GoBack"/>
      <w:bookmarkEnd w:id="0"/>
      <w:r w:rsidRPr="00294AAF">
        <w:rPr>
          <w:rFonts w:ascii="Times New Roman" w:hAnsi="Times New Roman" w:cs="Times New Roman"/>
          <w:sz w:val="24"/>
          <w:szCs w:val="24"/>
        </w:rPr>
        <w:t xml:space="preserve">омитетом экономического развития и инвестиционной деятельности Ленинградской области и Администрацией </w:t>
      </w: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</w:t>
      </w:r>
      <w:r w:rsidRPr="00294AAF">
        <w:rPr>
          <w:rFonts w:ascii="Times New Roman" w:hAnsi="Times New Roman" w:cs="Times New Roman"/>
          <w:sz w:val="24"/>
          <w:szCs w:val="24"/>
        </w:rPr>
        <w:t>Ленинградской области о внедрении Стандарта развития конкуренции в Ленинградской области 21 декабря 2020 года.</w:t>
      </w:r>
    </w:p>
    <w:p w:rsidR="004E33D3" w:rsidRPr="00294AAF" w:rsidRDefault="004E33D3" w:rsidP="004E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2. Определен уполномоченный орган по содействию развитию конкуренции на территории </w:t>
      </w: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</w:t>
      </w:r>
      <w:r w:rsidRPr="00294AAF">
        <w:rPr>
          <w:rFonts w:ascii="Times New Roman" w:hAnsi="Times New Roman" w:cs="Times New Roman"/>
          <w:sz w:val="24"/>
          <w:szCs w:val="24"/>
        </w:rPr>
        <w:t xml:space="preserve">– отдел экономического развития администрации </w:t>
      </w: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</w:t>
      </w:r>
      <w:r w:rsidRPr="00294AAF">
        <w:rPr>
          <w:rFonts w:ascii="Times New Roman" w:hAnsi="Times New Roman" w:cs="Times New Roman"/>
          <w:sz w:val="24"/>
          <w:szCs w:val="24"/>
        </w:rPr>
        <w:t>(</w:t>
      </w:r>
      <w:r w:rsidRPr="00294AAF">
        <w:rPr>
          <w:rFonts w:ascii="Times New Roman" w:hAnsi="Times New Roman" w:cs="Times New Roman"/>
          <w:spacing w:val="20"/>
          <w:sz w:val="24"/>
          <w:szCs w:val="24"/>
        </w:rPr>
        <w:t>Распоряжение</w:t>
      </w:r>
      <w:r w:rsidRPr="00294AA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от 02/08/2019 № 349-р «О внесении изменений в Перечень приоритетных рынков товаров и услуг и План мероприятий («дорожная карта») по содействию развитию конкуренции на территории муниципального образования Сосновоборский городской округ Ленинградской области на период 2019-202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4AAF">
        <w:rPr>
          <w:rFonts w:ascii="Times New Roman" w:hAnsi="Times New Roman" w:cs="Times New Roman"/>
          <w:sz w:val="24"/>
          <w:szCs w:val="24"/>
        </w:rPr>
        <w:t xml:space="preserve"> годы»).</w:t>
      </w:r>
    </w:p>
    <w:p w:rsidR="004E33D3" w:rsidRPr="00294AAF" w:rsidRDefault="004E33D3" w:rsidP="004E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3. Распоряжением администрации </w:t>
      </w: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</w:t>
      </w:r>
      <w:r w:rsidRPr="00294AAF">
        <w:rPr>
          <w:rFonts w:ascii="Times New Roman" w:hAnsi="Times New Roman" w:cs="Times New Roman"/>
          <w:sz w:val="24"/>
          <w:szCs w:val="24"/>
        </w:rPr>
        <w:t>от 25.01.2022 №21-р утверждены Перечень товарных рынков для содействия развитию конкуренции в Сосновоборском городском округе и План мероприятий («дорожная карта») по содействию развитию конкуренции на рынках товаров, работ и услуг Сосновоборского городского округа на период 2022 - 2025 годы.</w:t>
      </w:r>
    </w:p>
    <w:p w:rsidR="004E33D3" w:rsidRPr="00294AAF" w:rsidRDefault="004E33D3" w:rsidP="004E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4. Распоряжением администрации </w:t>
      </w: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</w:t>
      </w:r>
      <w:r w:rsidRPr="00294AAF">
        <w:rPr>
          <w:rFonts w:ascii="Times New Roman" w:hAnsi="Times New Roman" w:cs="Times New Roman"/>
          <w:sz w:val="24"/>
          <w:szCs w:val="24"/>
        </w:rPr>
        <w:t>от 25.07.2022 №223-р утверждены Перечень товарных рынков для содействия развитию конкуренции в Сосновоборском городском округе и План мероприятий («дорожная карта») по содействию развитию конкуренции на рынках товаров, работ и услуг Сосновоборского городского округа на период 2022 - 2025 годы в соответствии с Национальным планом («дорожной картой») развития конкуренции в РФ.</w:t>
      </w:r>
    </w:p>
    <w:p w:rsidR="008877FC" w:rsidRDefault="004E33D3" w:rsidP="004E33D3">
      <w:pPr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5. Общая информация по развитию конкуренции на территории </w:t>
      </w: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 городского округа</w:t>
      </w:r>
      <w:r w:rsidRPr="00294AAF">
        <w:rPr>
          <w:rFonts w:ascii="Times New Roman" w:hAnsi="Times New Roman" w:cs="Times New Roman"/>
          <w:sz w:val="24"/>
          <w:szCs w:val="24"/>
        </w:rPr>
        <w:t xml:space="preserve"> и нормативно-правовые документы размещены на официальном сайте</w:t>
      </w: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Сосновоборского городского округа</w:t>
      </w:r>
      <w:r w:rsidRPr="00294AA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CE7580">
          <w:rPr>
            <w:rStyle w:val="a5"/>
            <w:rFonts w:ascii="Times New Roman" w:hAnsi="Times New Roman" w:cs="Times New Roman"/>
            <w:sz w:val="24"/>
            <w:szCs w:val="24"/>
          </w:rPr>
          <w:t>https://sbor.ru/economy/konkur</w:t>
        </w:r>
      </w:hyperlink>
      <w:r w:rsidRPr="00294AAF">
        <w:rPr>
          <w:rFonts w:ascii="Times New Roman" w:hAnsi="Times New Roman" w:cs="Times New Roman"/>
          <w:sz w:val="24"/>
          <w:szCs w:val="24"/>
        </w:rPr>
        <w:t>.</w:t>
      </w:r>
    </w:p>
    <w:p w:rsidR="004E33D3" w:rsidRPr="00294AAF" w:rsidRDefault="004E33D3" w:rsidP="004E33D3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94AAF">
        <w:rPr>
          <w:rStyle w:val="a4"/>
          <w:rFonts w:ascii="Times New Roman" w:hAnsi="Times New Roman" w:cs="Times New Roman"/>
          <w:sz w:val="24"/>
          <w:szCs w:val="24"/>
        </w:rPr>
        <w:t>Отделом экономического развития проведен опрос субъектов предпринимательской деятельности и потребителей (далее - респондентов) по разработанным анкетам для дальнейшего использования в разработке мер по улучшению состояния и развития конкурентной среды на рынках товаров, работ и услуг и определения приоритетных направлений работы.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жители Сосновоборского городского округа, осуществляющие свою деятельность на территории округа. </w:t>
      </w:r>
      <w:r w:rsidRPr="00294AAF">
        <w:rPr>
          <w:rFonts w:ascii="Times New Roman" w:hAnsi="Times New Roman" w:cs="Times New Roman"/>
          <w:sz w:val="24"/>
          <w:szCs w:val="24"/>
        </w:rPr>
        <w:t>В ходе анализа анкет потребителей установлено следующее: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Доля респондентов по социально-демографическим характеристикам: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Pr="00294AAF">
        <w:rPr>
          <w:rFonts w:ascii="Times New Roman" w:hAnsi="Times New Roman" w:cs="Times New Roman"/>
          <w:sz w:val="24"/>
          <w:szCs w:val="24"/>
        </w:rPr>
        <w:t>Сосновборского</w:t>
      </w:r>
      <w:proofErr w:type="spellEnd"/>
      <w:r w:rsidRPr="00294AAF">
        <w:rPr>
          <w:rFonts w:ascii="Times New Roman" w:hAnsi="Times New Roman" w:cs="Times New Roman"/>
          <w:sz w:val="24"/>
          <w:szCs w:val="24"/>
        </w:rPr>
        <w:t xml:space="preserve"> городского округа -100 %.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2. Доля респондентов по гендерному признаку: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женщины – 86,0%.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мужчины – 14,0% 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3. Доля респондентов по возрасту: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от 21 лет до 35 лет – 30,6 %;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от 36 лет до 50 лет – 47,2 %.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lastRenderedPageBreak/>
        <w:t>- старше 51 года – 22,2 %.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4. Доля респондентов по социальному статусу: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работают – 100%.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5. Доля респондентов по количеству детей: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нет детей – 31 %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- 1 ребенок – 34 %;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- 2 детей – 35 %.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6. Доля респондентов по уровню образования: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высшее образование –  90 %;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среднее специальное – 4%;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неполное высшее – 4%;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научная степень – 2%;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7.Доля респондентов по удовлетворенности количеством организаций представляющих следующие товары и услуги на рынках: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bCs/>
          <w:sz w:val="24"/>
          <w:szCs w:val="24"/>
        </w:rPr>
        <w:t>Рынок выполнения работ по благоустройству городской среды</w:t>
      </w:r>
      <w:r w:rsidRPr="00294AAF">
        <w:rPr>
          <w:rFonts w:ascii="Times New Roman" w:hAnsi="Times New Roman" w:cs="Times New Roman"/>
          <w:sz w:val="24"/>
          <w:szCs w:val="24"/>
        </w:rPr>
        <w:t>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достаточно – 42 %;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мало – 25 %;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33 %.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Рынок архитектурно-строительного проектирования: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достаточно – 35 %;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мало – 26 %;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нет совсем – 4%;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35 %.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Сфера наружной рекламы: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достаточно – 69 %;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 мало – 17 %;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14 %.</w:t>
      </w:r>
    </w:p>
    <w:p w:rsidR="004E33D3" w:rsidRPr="00294AAF" w:rsidRDefault="004E33D3" w:rsidP="004E33D3">
      <w:pPr>
        <w:pStyle w:val="4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94AAF">
        <w:rPr>
          <w:rFonts w:ascii="Times New Roman" w:hAnsi="Times New Roman" w:cs="Times New Roman"/>
          <w:b w:val="0"/>
          <w:sz w:val="24"/>
          <w:szCs w:val="24"/>
        </w:rPr>
        <w:t>Рынок архитектурно-строительного проектирования.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достаточно – 39 %;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 мало – 25 %;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нет совсем – 2 %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34 %.</w:t>
      </w:r>
    </w:p>
    <w:p w:rsidR="004E33D3" w:rsidRPr="00294AAF" w:rsidRDefault="004E33D3" w:rsidP="004E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Рынок оказания услуг  по перевозке пассажиров автомобильным транспортом по</w:t>
      </w:r>
    </w:p>
    <w:p w:rsidR="004E33D3" w:rsidRPr="00294AAF" w:rsidRDefault="004E33D3" w:rsidP="004E33D3">
      <w:pPr>
        <w:spacing w:after="0" w:line="240" w:lineRule="auto"/>
        <w:jc w:val="both"/>
        <w:rPr>
          <w:rStyle w:val="10pt0pt"/>
          <w:rFonts w:eastAsiaTheme="minorHAnsi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 муниципальным маршрутам регулярных перевозок</w:t>
      </w:r>
      <w:r w:rsidRPr="00294AAF">
        <w:rPr>
          <w:rStyle w:val="10pt0pt"/>
          <w:rFonts w:eastAsiaTheme="minorHAnsi"/>
          <w:sz w:val="24"/>
          <w:szCs w:val="24"/>
        </w:rPr>
        <w:t xml:space="preserve">. 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достаточно – 54 %;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 мало – 23 %;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нет совсем – 2 %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21 %.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Рынок ритуальных услуг.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избыточно -13 %;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достаточно – 60 %;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 мало – 16 %;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11 %.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кадастровых и  землеустроительных работ.</w:t>
      </w:r>
      <w:r w:rsidRPr="0029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достаточно – 50 %;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мало – 19 %;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нет совсем – 2 %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29 %.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легкой промышленности.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избыточно –  2 %;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достаточно – 45 %;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мало – 31 %;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нет совсем– 2 %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- 20%.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обработки древесины и производства изделий из дерева.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lastRenderedPageBreak/>
        <w:t>- достаточно –  25 %;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мало – 30 %;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нет совсем – 3 %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42 %.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Насколько вы удовлетворены характеристиками и следующих товаров и услуг на рынках Сосновоборского городского округа.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iCs/>
          <w:sz w:val="24"/>
          <w:szCs w:val="24"/>
        </w:rPr>
        <w:t>- удовлетворен -50 %;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iCs/>
          <w:sz w:val="24"/>
          <w:szCs w:val="24"/>
        </w:rPr>
        <w:t>- скорее удовлетворен-33 %;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iCs/>
          <w:sz w:val="24"/>
          <w:szCs w:val="24"/>
        </w:rPr>
        <w:t>- скорее не удовлетворен-3 %;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iCs/>
          <w:sz w:val="24"/>
          <w:szCs w:val="24"/>
        </w:rPr>
        <w:t>- не удовлетворен-3 %;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iCs/>
          <w:sz w:val="24"/>
          <w:szCs w:val="24"/>
        </w:rPr>
        <w:t>- затрудняюсь ответить-11 %.</w:t>
      </w:r>
    </w:p>
    <w:p w:rsidR="004E33D3" w:rsidRPr="00294AAF" w:rsidRDefault="004E33D3" w:rsidP="004E33D3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>9. Доля респондентов по оценке качества услуг субъектов естественных монополий:</w:t>
      </w:r>
    </w:p>
    <w:p w:rsidR="004E33D3" w:rsidRPr="00294AAF" w:rsidRDefault="004E33D3" w:rsidP="004E33D3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>Водоснабжение: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удовлетворительно – 31 %;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удовлетворительно – 42 %;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неудовлетворительно – 11 %;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 удовлетворен – 5 %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11 %.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Газоснабжение: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удовлетворительно – 39 %;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удовлетворительно – 25 %;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неудовлетворительно – 0 %;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 удовлетворен – 5 %.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31 %.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удовлетворительно – 39 %;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удовлетворительно – 39 %;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неудовлетворительно – 5 %;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 удовлетворен –5 %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12 %.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удовлетворительно – 34 %;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удовлетворительно – 28 %;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неудовлетворительно – 19 %;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 удовлетворен – 8 %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11 %.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Телефонная связь: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удовлетворительно – 27 %;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удовлетворительно – 31 %;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неудовлетворительно – 5 %;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 удовлетворен – 9 %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28 %.</w:t>
      </w:r>
    </w:p>
    <w:p w:rsidR="004E33D3" w:rsidRPr="00294AAF" w:rsidRDefault="004E33D3" w:rsidP="004E33D3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>10. 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4E33D3" w:rsidRPr="00294AAF" w:rsidRDefault="004E33D3" w:rsidP="004E33D3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>Уровень доступности:</w:t>
      </w:r>
    </w:p>
    <w:p w:rsidR="004E33D3" w:rsidRPr="00294AAF" w:rsidRDefault="004E33D3" w:rsidP="004E33D3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>- удовлетворительное – 36 %;</w:t>
      </w:r>
    </w:p>
    <w:p w:rsidR="004E33D3" w:rsidRPr="00294AAF" w:rsidRDefault="004E33D3" w:rsidP="004E33D3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>- скорее удовлетворительное – 19 %;</w:t>
      </w:r>
    </w:p>
    <w:p w:rsidR="004E33D3" w:rsidRPr="00294AAF" w:rsidRDefault="004E33D3" w:rsidP="004E33D3">
      <w:pPr>
        <w:pStyle w:val="a3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</w:t>
      </w:r>
      <w:r w:rsidRPr="00294AAF">
        <w:rPr>
          <w:rFonts w:ascii="Times New Roman" w:hAnsi="Times New Roman" w:cs="Times New Roman"/>
          <w:iCs/>
          <w:sz w:val="24"/>
          <w:szCs w:val="24"/>
        </w:rPr>
        <w:t xml:space="preserve"> скорее не удовлетворен – 7 %</w:t>
      </w:r>
    </w:p>
    <w:p w:rsidR="004E33D3" w:rsidRPr="00294AAF" w:rsidRDefault="004E33D3" w:rsidP="004E33D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iCs/>
          <w:sz w:val="24"/>
          <w:szCs w:val="24"/>
        </w:rPr>
        <w:t xml:space="preserve"> - не удовлетворен – 2 %</w:t>
      </w:r>
    </w:p>
    <w:p w:rsidR="004E33D3" w:rsidRPr="00294AAF" w:rsidRDefault="004E33D3" w:rsidP="004E33D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 - затрудняюсь ответить – 36 %.</w:t>
      </w:r>
    </w:p>
    <w:p w:rsidR="004E33D3" w:rsidRPr="00294AAF" w:rsidRDefault="004E33D3" w:rsidP="004E33D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Уровень понятности:</w:t>
      </w:r>
    </w:p>
    <w:p w:rsidR="004E33D3" w:rsidRPr="00294AAF" w:rsidRDefault="004E33D3" w:rsidP="004E33D3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>- удовлетворительное – 33 %;</w:t>
      </w:r>
    </w:p>
    <w:p w:rsidR="004E33D3" w:rsidRPr="00294AAF" w:rsidRDefault="004E33D3" w:rsidP="004E33D3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>- скорее удовлетворительное – 19 %;</w:t>
      </w:r>
    </w:p>
    <w:p w:rsidR="004E33D3" w:rsidRPr="00294AAF" w:rsidRDefault="004E33D3" w:rsidP="004E33D3">
      <w:pPr>
        <w:pStyle w:val="a3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</w:t>
      </w:r>
      <w:r w:rsidRPr="00294AAF">
        <w:rPr>
          <w:rFonts w:ascii="Times New Roman" w:hAnsi="Times New Roman" w:cs="Times New Roman"/>
          <w:iCs/>
          <w:sz w:val="24"/>
          <w:szCs w:val="24"/>
        </w:rPr>
        <w:t xml:space="preserve"> скорее не удовлетворен – 9 %</w:t>
      </w:r>
    </w:p>
    <w:p w:rsidR="004E33D3" w:rsidRPr="00294AAF" w:rsidRDefault="004E33D3" w:rsidP="004E33D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- не удовлетворен – 0</w:t>
      </w:r>
      <w:r w:rsidRPr="00294AAF">
        <w:rPr>
          <w:rFonts w:ascii="Times New Roman" w:hAnsi="Times New Roman" w:cs="Times New Roman"/>
          <w:iCs/>
          <w:sz w:val="24"/>
          <w:szCs w:val="24"/>
        </w:rPr>
        <w:t>%</w:t>
      </w:r>
    </w:p>
    <w:p w:rsidR="004E33D3" w:rsidRPr="00294AAF" w:rsidRDefault="004E33D3" w:rsidP="004E33D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затрудняюсь ответить – 39</w:t>
      </w:r>
      <w:r w:rsidRPr="00294AAF">
        <w:rPr>
          <w:rFonts w:ascii="Times New Roman" w:hAnsi="Times New Roman" w:cs="Times New Roman"/>
          <w:sz w:val="24"/>
          <w:szCs w:val="24"/>
        </w:rPr>
        <w:t>%.</w:t>
      </w:r>
    </w:p>
    <w:p w:rsidR="004E33D3" w:rsidRPr="00294AAF" w:rsidRDefault="004E33D3" w:rsidP="004E33D3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>Удобство получения:</w:t>
      </w:r>
    </w:p>
    <w:p w:rsidR="004E33D3" w:rsidRPr="00294AAF" w:rsidRDefault="004E33D3" w:rsidP="004E33D3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>- удовлетворительное – 33%;</w:t>
      </w:r>
    </w:p>
    <w:p w:rsidR="004E33D3" w:rsidRPr="00294AAF" w:rsidRDefault="004E33D3" w:rsidP="004E33D3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 xml:space="preserve">- скорее удовлетворительное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 - затрудняюсь ответить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4AAF">
        <w:rPr>
          <w:rFonts w:ascii="Times New Roman" w:hAnsi="Times New Roman" w:cs="Times New Roman"/>
          <w:sz w:val="24"/>
          <w:szCs w:val="24"/>
        </w:rPr>
        <w:t>%.</w:t>
      </w:r>
    </w:p>
    <w:p w:rsidR="004E33D3" w:rsidRPr="00294AAF" w:rsidRDefault="004E33D3" w:rsidP="004E33D3">
      <w:pPr>
        <w:pStyle w:val="a3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</w:t>
      </w:r>
      <w:r w:rsidRPr="00294AAF">
        <w:rPr>
          <w:rFonts w:ascii="Times New Roman" w:hAnsi="Times New Roman" w:cs="Times New Roman"/>
          <w:iCs/>
          <w:sz w:val="24"/>
          <w:szCs w:val="24"/>
        </w:rPr>
        <w:t xml:space="preserve"> скорее не удовлетворен – 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Pr="00294AAF">
        <w:rPr>
          <w:rFonts w:ascii="Times New Roman" w:hAnsi="Times New Roman" w:cs="Times New Roman"/>
          <w:iCs/>
          <w:sz w:val="24"/>
          <w:szCs w:val="24"/>
        </w:rPr>
        <w:t>%</w:t>
      </w:r>
    </w:p>
    <w:p w:rsidR="004E33D3" w:rsidRPr="00294AAF" w:rsidRDefault="004E33D3" w:rsidP="004E33D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iCs/>
          <w:sz w:val="24"/>
          <w:szCs w:val="24"/>
        </w:rPr>
        <w:t>- не удовлетворен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39</w:t>
      </w:r>
      <w:r w:rsidRPr="00294AAF">
        <w:rPr>
          <w:rFonts w:ascii="Times New Roman" w:hAnsi="Times New Roman" w:cs="Times New Roman"/>
          <w:iCs/>
          <w:sz w:val="24"/>
          <w:szCs w:val="24"/>
        </w:rPr>
        <w:t>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ab/>
        <w:t>11. Доля респондентов, по мнению изменения количества организаций, предоставляющих следующие товары и услуги на  рынках в течение последних 3 лет:</w:t>
      </w:r>
    </w:p>
    <w:p w:rsidR="004E33D3" w:rsidRPr="00994D79" w:rsidRDefault="004E33D3" w:rsidP="004E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D79">
        <w:rPr>
          <w:rFonts w:ascii="Times New Roman" w:hAnsi="Times New Roman" w:cs="Times New Roman"/>
          <w:bCs/>
          <w:sz w:val="24"/>
          <w:szCs w:val="24"/>
        </w:rPr>
        <w:t>1.Рынок выполнения работ по благоустройству городской среды</w:t>
      </w:r>
      <w:r w:rsidRPr="00994D79">
        <w:rPr>
          <w:rFonts w:ascii="Times New Roman" w:hAnsi="Times New Roman" w:cs="Times New Roman"/>
          <w:sz w:val="24"/>
          <w:szCs w:val="24"/>
        </w:rPr>
        <w:t>:</w:t>
      </w:r>
    </w:p>
    <w:p w:rsidR="004E33D3" w:rsidRPr="00994D79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D79">
        <w:rPr>
          <w:rFonts w:ascii="Times New Roman" w:hAnsi="Times New Roman" w:cs="Times New Roman"/>
          <w:sz w:val="24"/>
          <w:szCs w:val="24"/>
        </w:rPr>
        <w:t xml:space="preserve">- снизилось </w:t>
      </w:r>
      <w:r w:rsidRPr="00994D79">
        <w:rPr>
          <w:rFonts w:ascii="Times New Roman" w:hAnsi="Times New Roman" w:cs="Times New Roman"/>
          <w:iCs/>
          <w:sz w:val="24"/>
          <w:szCs w:val="24"/>
        </w:rPr>
        <w:t>– 0%</w:t>
      </w:r>
    </w:p>
    <w:p w:rsidR="004E33D3" w:rsidRPr="00994D79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D79">
        <w:rPr>
          <w:rFonts w:ascii="Times New Roman" w:hAnsi="Times New Roman" w:cs="Times New Roman"/>
          <w:sz w:val="24"/>
          <w:szCs w:val="24"/>
        </w:rPr>
        <w:t xml:space="preserve">- увеличилось </w:t>
      </w:r>
      <w:r>
        <w:rPr>
          <w:rFonts w:ascii="Times New Roman" w:hAnsi="Times New Roman" w:cs="Times New Roman"/>
          <w:iCs/>
          <w:sz w:val="24"/>
          <w:szCs w:val="24"/>
        </w:rPr>
        <w:t>– 17</w:t>
      </w:r>
      <w:r w:rsidRPr="00994D79">
        <w:rPr>
          <w:rFonts w:ascii="Times New Roman" w:hAnsi="Times New Roman" w:cs="Times New Roman"/>
          <w:sz w:val="24"/>
          <w:szCs w:val="24"/>
        </w:rPr>
        <w:t>%</w:t>
      </w:r>
    </w:p>
    <w:p w:rsidR="004E33D3" w:rsidRPr="00994D79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D79">
        <w:rPr>
          <w:rFonts w:ascii="Times New Roman" w:hAnsi="Times New Roman" w:cs="Times New Roman"/>
          <w:sz w:val="24"/>
          <w:szCs w:val="24"/>
        </w:rPr>
        <w:t xml:space="preserve">- не изменилось </w:t>
      </w:r>
      <w:r>
        <w:rPr>
          <w:rFonts w:ascii="Times New Roman" w:hAnsi="Times New Roman" w:cs="Times New Roman"/>
          <w:iCs/>
          <w:sz w:val="24"/>
          <w:szCs w:val="24"/>
        </w:rPr>
        <w:t>–43</w:t>
      </w:r>
      <w:r w:rsidRPr="00994D79">
        <w:rPr>
          <w:rFonts w:ascii="Times New Roman" w:hAnsi="Times New Roman" w:cs="Times New Roman"/>
          <w:sz w:val="24"/>
          <w:szCs w:val="24"/>
        </w:rPr>
        <w:t>%</w:t>
      </w:r>
    </w:p>
    <w:p w:rsidR="004E33D3" w:rsidRPr="00994D79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D79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>
        <w:rPr>
          <w:rFonts w:ascii="Times New Roman" w:hAnsi="Times New Roman" w:cs="Times New Roman"/>
          <w:iCs/>
          <w:sz w:val="24"/>
          <w:szCs w:val="24"/>
        </w:rPr>
        <w:t>– 33</w:t>
      </w:r>
      <w:r w:rsidRPr="00994D79">
        <w:rPr>
          <w:rFonts w:ascii="Times New Roman" w:hAnsi="Times New Roman" w:cs="Times New Roman"/>
          <w:sz w:val="24"/>
          <w:szCs w:val="24"/>
        </w:rPr>
        <w:t>%</w:t>
      </w:r>
    </w:p>
    <w:p w:rsidR="004E33D3" w:rsidRPr="00994D79" w:rsidRDefault="004E33D3" w:rsidP="004E33D3">
      <w:pPr>
        <w:pStyle w:val="a9"/>
        <w:shd w:val="clear" w:color="auto" w:fill="auto"/>
        <w:ind w:firstLine="708"/>
        <w:jc w:val="both"/>
        <w:rPr>
          <w:sz w:val="24"/>
          <w:szCs w:val="24"/>
        </w:rPr>
      </w:pPr>
      <w:r w:rsidRPr="00994D79">
        <w:rPr>
          <w:sz w:val="24"/>
          <w:szCs w:val="24"/>
        </w:rPr>
        <w:t>2.Сфера наружной рекламы.</w:t>
      </w:r>
    </w:p>
    <w:p w:rsidR="004E33D3" w:rsidRPr="00994D79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D79">
        <w:rPr>
          <w:rFonts w:ascii="Times New Roman" w:hAnsi="Times New Roman" w:cs="Times New Roman"/>
          <w:sz w:val="24"/>
          <w:szCs w:val="24"/>
        </w:rPr>
        <w:t xml:space="preserve">- снизилось </w:t>
      </w:r>
      <w:r>
        <w:rPr>
          <w:rFonts w:ascii="Times New Roman" w:hAnsi="Times New Roman" w:cs="Times New Roman"/>
          <w:iCs/>
          <w:sz w:val="24"/>
          <w:szCs w:val="24"/>
        </w:rPr>
        <w:t>– 0</w:t>
      </w:r>
      <w:r w:rsidRPr="00994D79">
        <w:rPr>
          <w:rFonts w:ascii="Times New Roman" w:hAnsi="Times New Roman" w:cs="Times New Roman"/>
          <w:iCs/>
          <w:sz w:val="24"/>
          <w:szCs w:val="24"/>
        </w:rPr>
        <w:t>%</w:t>
      </w:r>
    </w:p>
    <w:p w:rsidR="004E33D3" w:rsidRPr="00994D79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D79">
        <w:rPr>
          <w:rFonts w:ascii="Times New Roman" w:hAnsi="Times New Roman" w:cs="Times New Roman"/>
          <w:sz w:val="24"/>
          <w:szCs w:val="24"/>
        </w:rPr>
        <w:t xml:space="preserve">- увеличилось </w:t>
      </w:r>
      <w:r>
        <w:rPr>
          <w:rFonts w:ascii="Times New Roman" w:hAnsi="Times New Roman" w:cs="Times New Roman"/>
          <w:iCs/>
          <w:sz w:val="24"/>
          <w:szCs w:val="24"/>
        </w:rPr>
        <w:t>– 22</w:t>
      </w:r>
      <w:r w:rsidRPr="00994D79">
        <w:rPr>
          <w:rFonts w:ascii="Times New Roman" w:hAnsi="Times New Roman" w:cs="Times New Roman"/>
          <w:sz w:val="24"/>
          <w:szCs w:val="24"/>
        </w:rPr>
        <w:t>%</w:t>
      </w:r>
    </w:p>
    <w:p w:rsidR="004E33D3" w:rsidRPr="00994D79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D79">
        <w:rPr>
          <w:rFonts w:ascii="Times New Roman" w:hAnsi="Times New Roman" w:cs="Times New Roman"/>
          <w:sz w:val="24"/>
          <w:szCs w:val="24"/>
        </w:rPr>
        <w:t xml:space="preserve">- не изменилось </w:t>
      </w:r>
      <w:r w:rsidRPr="00994D79">
        <w:rPr>
          <w:rFonts w:ascii="Times New Roman" w:hAnsi="Times New Roman" w:cs="Times New Roman"/>
          <w:iCs/>
          <w:sz w:val="24"/>
          <w:szCs w:val="24"/>
        </w:rPr>
        <w:t xml:space="preserve">–50 </w:t>
      </w:r>
      <w:r w:rsidRPr="00994D79">
        <w:rPr>
          <w:rFonts w:ascii="Times New Roman" w:hAnsi="Times New Roman" w:cs="Times New Roman"/>
          <w:sz w:val="24"/>
          <w:szCs w:val="24"/>
        </w:rPr>
        <w:t>%</w:t>
      </w:r>
    </w:p>
    <w:p w:rsidR="004E33D3" w:rsidRPr="00994D79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D79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>
        <w:rPr>
          <w:rFonts w:ascii="Times New Roman" w:hAnsi="Times New Roman" w:cs="Times New Roman"/>
          <w:iCs/>
          <w:sz w:val="24"/>
          <w:szCs w:val="24"/>
        </w:rPr>
        <w:t>– 28</w:t>
      </w:r>
      <w:r w:rsidRPr="00994D79">
        <w:rPr>
          <w:rFonts w:ascii="Times New Roman" w:hAnsi="Times New Roman" w:cs="Times New Roman"/>
          <w:sz w:val="24"/>
          <w:szCs w:val="24"/>
        </w:rPr>
        <w:t>%</w:t>
      </w:r>
    </w:p>
    <w:p w:rsidR="004E33D3" w:rsidRPr="00994D79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D79">
        <w:rPr>
          <w:rFonts w:ascii="Times New Roman" w:hAnsi="Times New Roman" w:cs="Times New Roman"/>
          <w:sz w:val="24"/>
          <w:szCs w:val="24"/>
        </w:rPr>
        <w:t>3.Рынок архитектурно-строительного проектирования: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снизилось </w:t>
      </w:r>
      <w:r>
        <w:rPr>
          <w:rFonts w:ascii="Times New Roman" w:hAnsi="Times New Roman" w:cs="Times New Roman"/>
          <w:iCs/>
          <w:sz w:val="24"/>
          <w:szCs w:val="24"/>
        </w:rPr>
        <w:t>– 0</w:t>
      </w:r>
      <w:r w:rsidRPr="00294AAF">
        <w:rPr>
          <w:rFonts w:ascii="Times New Roman" w:hAnsi="Times New Roman" w:cs="Times New Roman"/>
          <w:iCs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увеличилось </w:t>
      </w:r>
      <w:r>
        <w:rPr>
          <w:rFonts w:ascii="Times New Roman" w:hAnsi="Times New Roman" w:cs="Times New Roman"/>
          <w:iCs/>
          <w:sz w:val="24"/>
          <w:szCs w:val="24"/>
        </w:rPr>
        <w:t>– 19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не изменилось </w:t>
      </w:r>
      <w:r>
        <w:rPr>
          <w:rFonts w:ascii="Times New Roman" w:hAnsi="Times New Roman" w:cs="Times New Roman"/>
          <w:iCs/>
          <w:sz w:val="24"/>
          <w:szCs w:val="24"/>
        </w:rPr>
        <w:t>– 50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>
        <w:rPr>
          <w:rFonts w:ascii="Times New Roman" w:hAnsi="Times New Roman" w:cs="Times New Roman"/>
          <w:iCs/>
          <w:sz w:val="24"/>
          <w:szCs w:val="24"/>
        </w:rPr>
        <w:t>– 31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jc w:val="both"/>
        <w:rPr>
          <w:rStyle w:val="10pt0pt"/>
          <w:rFonts w:eastAsiaTheme="minorHAnsi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4.Рынок оказания услуг  по перевозке пассажиров автомобильным транспортом по муниципальным маршрутам регулярных перевозок</w:t>
      </w:r>
      <w:r w:rsidRPr="00294AAF">
        <w:rPr>
          <w:rStyle w:val="10pt0pt"/>
          <w:rFonts w:eastAsiaTheme="minorHAnsi"/>
          <w:sz w:val="24"/>
          <w:szCs w:val="24"/>
        </w:rPr>
        <w:t xml:space="preserve">. 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снизилось </w:t>
      </w:r>
      <w:r w:rsidRPr="00294AAF">
        <w:rPr>
          <w:rFonts w:ascii="Times New Roman" w:hAnsi="Times New Roman" w:cs="Times New Roman"/>
          <w:iCs/>
          <w:sz w:val="24"/>
          <w:szCs w:val="24"/>
        </w:rPr>
        <w:t>– 11 %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увеличилось </w:t>
      </w:r>
      <w:r w:rsidRPr="00294AAF">
        <w:rPr>
          <w:rFonts w:ascii="Times New Roman" w:hAnsi="Times New Roman" w:cs="Times New Roman"/>
          <w:iCs/>
          <w:sz w:val="24"/>
          <w:szCs w:val="24"/>
        </w:rPr>
        <w:t xml:space="preserve">– 12 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не изменилось </w:t>
      </w:r>
      <w:r w:rsidRPr="00294AAF">
        <w:rPr>
          <w:rFonts w:ascii="Times New Roman" w:hAnsi="Times New Roman" w:cs="Times New Roman"/>
          <w:iCs/>
          <w:sz w:val="24"/>
          <w:szCs w:val="24"/>
        </w:rPr>
        <w:t>– 61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>
        <w:rPr>
          <w:rFonts w:ascii="Times New Roman" w:hAnsi="Times New Roman" w:cs="Times New Roman"/>
          <w:iCs/>
          <w:sz w:val="24"/>
          <w:szCs w:val="24"/>
        </w:rPr>
        <w:t>– 16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5.Рынок ритуальных услуг.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снизилось </w:t>
      </w:r>
      <w:r>
        <w:rPr>
          <w:rFonts w:ascii="Times New Roman" w:hAnsi="Times New Roman" w:cs="Times New Roman"/>
          <w:iCs/>
          <w:sz w:val="24"/>
          <w:szCs w:val="24"/>
        </w:rPr>
        <w:t>– 2</w:t>
      </w:r>
      <w:r w:rsidRPr="00294AAF">
        <w:rPr>
          <w:rFonts w:ascii="Times New Roman" w:hAnsi="Times New Roman" w:cs="Times New Roman"/>
          <w:iCs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увеличилось </w:t>
      </w:r>
      <w:r>
        <w:rPr>
          <w:rFonts w:ascii="Times New Roman" w:hAnsi="Times New Roman" w:cs="Times New Roman"/>
          <w:iCs/>
          <w:sz w:val="24"/>
          <w:szCs w:val="24"/>
        </w:rPr>
        <w:t>– 9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не изменилось </w:t>
      </w:r>
      <w:r>
        <w:rPr>
          <w:rFonts w:ascii="Times New Roman" w:hAnsi="Times New Roman" w:cs="Times New Roman"/>
          <w:iCs/>
          <w:sz w:val="24"/>
          <w:szCs w:val="24"/>
        </w:rPr>
        <w:t>– 61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>
        <w:rPr>
          <w:rFonts w:ascii="Times New Roman" w:hAnsi="Times New Roman" w:cs="Times New Roman"/>
          <w:iCs/>
          <w:sz w:val="24"/>
          <w:szCs w:val="24"/>
        </w:rPr>
        <w:t>– 28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>6.Рынок кадастровых и  землеустроительных работ.</w:t>
      </w:r>
      <w:r w:rsidRPr="0029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снизилось </w:t>
      </w:r>
      <w:r w:rsidRPr="00294AAF">
        <w:rPr>
          <w:rFonts w:ascii="Times New Roman" w:hAnsi="Times New Roman" w:cs="Times New Roman"/>
          <w:iCs/>
          <w:sz w:val="24"/>
          <w:szCs w:val="24"/>
        </w:rPr>
        <w:t>– 0 %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увеличилось </w:t>
      </w:r>
      <w:r w:rsidRPr="00294AAF">
        <w:rPr>
          <w:rFonts w:ascii="Times New Roman" w:hAnsi="Times New Roman" w:cs="Times New Roman"/>
          <w:iCs/>
          <w:sz w:val="24"/>
          <w:szCs w:val="24"/>
        </w:rPr>
        <w:t xml:space="preserve">– 6 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не изменилось </w:t>
      </w:r>
      <w:r w:rsidRPr="00294AAF">
        <w:rPr>
          <w:rFonts w:ascii="Times New Roman" w:hAnsi="Times New Roman" w:cs="Times New Roman"/>
          <w:iCs/>
          <w:sz w:val="24"/>
          <w:szCs w:val="24"/>
        </w:rPr>
        <w:t>– 47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>
        <w:rPr>
          <w:rFonts w:ascii="Times New Roman" w:hAnsi="Times New Roman" w:cs="Times New Roman"/>
          <w:iCs/>
          <w:sz w:val="24"/>
          <w:szCs w:val="24"/>
        </w:rPr>
        <w:t>– 47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>7.Рынок легкой промышленности.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снизилось </w:t>
      </w:r>
      <w:r w:rsidRPr="00294AAF">
        <w:rPr>
          <w:rFonts w:ascii="Times New Roman" w:hAnsi="Times New Roman" w:cs="Times New Roman"/>
          <w:iCs/>
          <w:sz w:val="24"/>
          <w:szCs w:val="24"/>
        </w:rPr>
        <w:t>– 6 %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увеличилось </w:t>
      </w:r>
      <w:r w:rsidRPr="00294AAF">
        <w:rPr>
          <w:rFonts w:ascii="Times New Roman" w:hAnsi="Times New Roman" w:cs="Times New Roman"/>
          <w:iCs/>
          <w:sz w:val="24"/>
          <w:szCs w:val="24"/>
        </w:rPr>
        <w:t xml:space="preserve">– 9 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не изменилось </w:t>
      </w:r>
      <w:r>
        <w:rPr>
          <w:rFonts w:ascii="Times New Roman" w:hAnsi="Times New Roman" w:cs="Times New Roman"/>
          <w:iCs/>
          <w:sz w:val="24"/>
          <w:szCs w:val="24"/>
        </w:rPr>
        <w:t>– 46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>
        <w:rPr>
          <w:rFonts w:ascii="Times New Roman" w:hAnsi="Times New Roman" w:cs="Times New Roman"/>
          <w:iCs/>
          <w:sz w:val="24"/>
          <w:szCs w:val="24"/>
        </w:rPr>
        <w:t>– 39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AF">
        <w:rPr>
          <w:rFonts w:ascii="Times New Roman" w:eastAsia="Times New Roman" w:hAnsi="Times New Roman" w:cs="Times New Roman"/>
          <w:sz w:val="24"/>
          <w:szCs w:val="24"/>
          <w:lang w:eastAsia="ru-RU"/>
        </w:rPr>
        <w:t>8.Рынок обработки древесины и производства изделий из дерева.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снизилось </w:t>
      </w:r>
      <w:r>
        <w:rPr>
          <w:rFonts w:ascii="Times New Roman" w:hAnsi="Times New Roman" w:cs="Times New Roman"/>
          <w:iCs/>
          <w:sz w:val="24"/>
          <w:szCs w:val="24"/>
        </w:rPr>
        <w:t>– 3</w:t>
      </w:r>
      <w:r w:rsidRPr="00294AAF">
        <w:rPr>
          <w:rFonts w:ascii="Times New Roman" w:hAnsi="Times New Roman" w:cs="Times New Roman"/>
          <w:iCs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увеличилось </w:t>
      </w:r>
      <w:r>
        <w:rPr>
          <w:rFonts w:ascii="Times New Roman" w:hAnsi="Times New Roman" w:cs="Times New Roman"/>
          <w:iCs/>
          <w:sz w:val="24"/>
          <w:szCs w:val="24"/>
        </w:rPr>
        <w:t>– 6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не изменилось </w:t>
      </w:r>
      <w:r>
        <w:rPr>
          <w:rFonts w:ascii="Times New Roman" w:hAnsi="Times New Roman" w:cs="Times New Roman"/>
          <w:iCs/>
          <w:sz w:val="24"/>
          <w:szCs w:val="24"/>
        </w:rPr>
        <w:t>– 44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>
        <w:rPr>
          <w:rFonts w:ascii="Times New Roman" w:hAnsi="Times New Roman" w:cs="Times New Roman"/>
          <w:iCs/>
          <w:sz w:val="24"/>
          <w:szCs w:val="24"/>
        </w:rPr>
        <w:t>– 47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bCs/>
          <w:sz w:val="24"/>
          <w:szCs w:val="24"/>
        </w:rPr>
        <w:tab/>
      </w:r>
    </w:p>
    <w:p w:rsidR="004E33D3" w:rsidRPr="00294AAF" w:rsidRDefault="004E33D3" w:rsidP="004E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По результатам опроса, о степени удовлетворенности потребителями качеством товаров, работ, услуг на товарных рынках можно отметить, что большинство опрошенных респондентов были скорее удовлетворенны качеством оказываемых услуг. </w:t>
      </w:r>
    </w:p>
    <w:p w:rsidR="004E33D3" w:rsidRPr="00294AAF" w:rsidRDefault="004E33D3" w:rsidP="004E33D3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iCs/>
          <w:sz w:val="24"/>
          <w:szCs w:val="24"/>
        </w:rPr>
      </w:pPr>
    </w:p>
    <w:p w:rsidR="004E33D3" w:rsidRPr="00294AAF" w:rsidRDefault="004E33D3" w:rsidP="004E33D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В процессе сбора данных о состоянии и развитии конкурентной среды было опрошено 23 представителя бизнеса, которые являются собственниками бизнеса или индивидуальными предпринимателями.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В ходе анализа анкет предпринимателей установлено следующее: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1.Респонденты по сроку деятельности: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Менее 1 года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От 1 года до 5 лет-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Более 5 лет</w:t>
      </w:r>
      <w:r>
        <w:rPr>
          <w:rFonts w:ascii="Times New Roman" w:hAnsi="Times New Roman" w:cs="Times New Roman"/>
          <w:sz w:val="24"/>
          <w:szCs w:val="24"/>
        </w:rPr>
        <w:t>-65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ответить- 17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2.Респонденты по отраслям:</w:t>
      </w:r>
    </w:p>
    <w:p w:rsidR="004E33D3" w:rsidRPr="00294AAF" w:rsidRDefault="004E33D3" w:rsidP="004E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Оптовая торговля (кроме торговли автотранспортными средствами и мотоциклами)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Розничная торговля (кроме торговли автотранспортными средствами и мотоциклами)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83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Операции с недвижимым имуществом, аренда и предоставление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Другое (пожалуйста, укажите) торговля косметическими средствами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4AAF">
        <w:rPr>
          <w:rFonts w:ascii="Times New Roman" w:hAnsi="Times New Roman" w:cs="Times New Roman"/>
          <w:sz w:val="24"/>
          <w:szCs w:val="24"/>
        </w:rPr>
        <w:t xml:space="preserve"> 4%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3.Респонденты по численности сотрудников организации: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До 15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87 %</w:t>
      </w:r>
    </w:p>
    <w:p w:rsidR="004E33D3" w:rsidRPr="00294AAF" w:rsidRDefault="004E33D3" w:rsidP="004E33D3">
      <w:pPr>
        <w:pStyle w:val="a9"/>
        <w:shd w:val="clear" w:color="auto" w:fill="auto"/>
        <w:ind w:firstLine="708"/>
        <w:jc w:val="left"/>
        <w:rPr>
          <w:sz w:val="24"/>
          <w:szCs w:val="24"/>
        </w:rPr>
      </w:pPr>
      <w:r w:rsidRPr="00294AAF">
        <w:rPr>
          <w:sz w:val="24"/>
          <w:szCs w:val="24"/>
        </w:rPr>
        <w:t>Свыше 1000</w:t>
      </w:r>
      <w:r>
        <w:rPr>
          <w:sz w:val="24"/>
          <w:szCs w:val="24"/>
        </w:rPr>
        <w:t xml:space="preserve"> </w:t>
      </w:r>
      <w:r w:rsidRPr="00294A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AAF">
        <w:rPr>
          <w:sz w:val="24"/>
          <w:szCs w:val="24"/>
        </w:rPr>
        <w:t>13%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4.Респонденты по величине годового оборота:</w:t>
      </w:r>
    </w:p>
    <w:p w:rsidR="004E33D3" w:rsidRPr="00294AAF" w:rsidRDefault="004E33D3" w:rsidP="004E33D3">
      <w:pPr>
        <w:pStyle w:val="a9"/>
        <w:shd w:val="clear" w:color="auto" w:fill="auto"/>
        <w:ind w:firstLine="708"/>
        <w:jc w:val="left"/>
        <w:rPr>
          <w:b/>
          <w:sz w:val="24"/>
          <w:szCs w:val="24"/>
        </w:rPr>
      </w:pPr>
      <w:r w:rsidRPr="00294AAF">
        <w:rPr>
          <w:sz w:val="24"/>
          <w:szCs w:val="24"/>
        </w:rPr>
        <w:t>До 120 млн. рублей (</w:t>
      </w:r>
      <w:proofErr w:type="spellStart"/>
      <w:r w:rsidRPr="00294AAF">
        <w:rPr>
          <w:sz w:val="24"/>
          <w:szCs w:val="24"/>
        </w:rPr>
        <w:t>микропредприятие</w:t>
      </w:r>
      <w:proofErr w:type="spellEnd"/>
      <w:r w:rsidRPr="00294AA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94A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AAF">
        <w:rPr>
          <w:sz w:val="24"/>
          <w:szCs w:val="24"/>
        </w:rPr>
        <w:t>83%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От 120 до 800 млн. рублей (малое предприятие)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0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От 800 до 2000 млн. рублей (среднее предприятие)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0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Более 2000 млн.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4%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Затрудняюсь 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5%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5.Доля респондентов по количеству конкурентов бизнеса: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Нет конкурентов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27%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От 1 до 3 конкурентов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4%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4 и более конкурентов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Большое число конкурентов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26%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Затрудняюсь 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26%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6. Доля респондентов по изменению числа конкурентов бизнеса: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Увеличилось на 1-3 конкурента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Увеличилось более чем на 4 конкурента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Сократилось на 1 - 3 конкурента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94AA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Сократилось более чем на 4 конкурента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Не изменилось -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Затрудняюсь ответить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43%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6.Доля респондентов по оценке качества официальной информации о состоянии конкурентной среды: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Уровень доступности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удовлетворительное – 13%;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удовлетворительное –9 %;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неудовлетворительное – 9 %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неудовлетворительное – 13 %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56 %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Уровень понятности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удовлетворительное – 30 %;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удовлетворительное – 9 %.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неудовлетворительное – 9 %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неудовлетворительное – 13 %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 39 %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Удобство получения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удовлетворительное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94AAF">
        <w:rPr>
          <w:rFonts w:ascii="Times New Roman" w:hAnsi="Times New Roman" w:cs="Times New Roman"/>
          <w:sz w:val="24"/>
          <w:szCs w:val="24"/>
        </w:rPr>
        <w:t>%;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- скорее удовлетворительное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4AAF">
        <w:rPr>
          <w:rFonts w:ascii="Times New Roman" w:hAnsi="Times New Roman" w:cs="Times New Roman"/>
          <w:sz w:val="24"/>
          <w:szCs w:val="24"/>
        </w:rPr>
        <w:t>%.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скорее неудовлетворительное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lastRenderedPageBreak/>
        <w:t>- неудовлетворительное –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- затрудняюсь ответить –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7.Доля респондентов по оценке преодолимости административных барьеров для ведения текущей деятельности: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Есть непреодолимые административные барьеры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Есть барьеры, преодолимые при осуществлении значительных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Административные барьеры есть, </w:t>
      </w:r>
    </w:p>
    <w:p w:rsidR="004E33D3" w:rsidRPr="00294AAF" w:rsidRDefault="004E33D3" w:rsidP="004E33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но они преодолимы без существенных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- 4%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Затрудняюсь 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8.Доля наиболее существенных административных барьеров: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Сложность получения доступа к земельным участкам – 17%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Нестабильность российского законодательства, регулирующего предпринимательскую деятельность –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Коррупция (включая взятки, дискриминацию и предоставление преференций отдельным участникам на заведомо неравных условиях)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Высокие налоги – 9%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Нет ограничений -18%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9.Доля респондентов по оценке деятельности органов власти: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Органы власти помогают бизнесу своими действиями –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Органы власти ничего не предпринимают, что и требуется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Органы власти только мешают бизнесу своими действиями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В чем-то органы власти помогают, в чем-то мешают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17 %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10.Доля респондентов по оценке преодолимости административных барьеров: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Есть непреодолимые административные барьеры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Есть барьеры, преодолимые при осуществлении значительных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>- 22%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>Административные барьеры есть,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sz w:val="24"/>
          <w:szCs w:val="24"/>
        </w:rPr>
        <w:t xml:space="preserve"> но они преодолимы без существенных затрат 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Pr="00294AAF" w:rsidRDefault="004E33D3" w:rsidP="004E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AAF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94AAF">
        <w:rPr>
          <w:rFonts w:ascii="Times New Roman" w:hAnsi="Times New Roman" w:cs="Times New Roman"/>
          <w:sz w:val="24"/>
          <w:szCs w:val="24"/>
        </w:rPr>
        <w:t>%</w:t>
      </w:r>
    </w:p>
    <w:p w:rsidR="004E33D3" w:rsidRDefault="004E33D3" w:rsidP="004E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3D3" w:rsidRDefault="004E33D3" w:rsidP="004E33D3">
      <w:r w:rsidRPr="00294AAF">
        <w:rPr>
          <w:rFonts w:ascii="Times New Roman" w:hAnsi="Times New Roman" w:cs="Times New Roman"/>
          <w:sz w:val="24"/>
          <w:szCs w:val="24"/>
        </w:rPr>
        <w:t>Обобщая проведенное исследование о состоянии конкуренции на территории Сосновоборского городского округа, можно отметить следующее, что субъекты предпринимательской деятельности оценивают её удовлетворительно: основанная часть респондентов считает, что конкуренции нет (27%), отмечают незначительное увеличение количества конкурентов бизнеса за последние несколько лет (17%). Большинство респондентов считают, что административные барьеры преодолимыми при осуществлении значительных затрат (40%). По мнению респондентов, самым существенным для ведения текущей деятельности или открытия нового бизнеса административным барьером являются нестабильность российского законодательства, регулирующего предпринимательскую деятельность (39%).</w:t>
      </w:r>
    </w:p>
    <w:sectPr w:rsidR="004E33D3" w:rsidSect="004E33D3">
      <w:pgSz w:w="11906" w:h="16838"/>
      <w:pgMar w:top="992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D3"/>
    <w:rsid w:val="004A4E82"/>
    <w:rsid w:val="004E33D3"/>
    <w:rsid w:val="00516FBB"/>
    <w:rsid w:val="005307FB"/>
    <w:rsid w:val="005432DC"/>
    <w:rsid w:val="005D338C"/>
    <w:rsid w:val="006E3F89"/>
    <w:rsid w:val="008877FC"/>
    <w:rsid w:val="009A0D5A"/>
    <w:rsid w:val="00E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8523F-CF8C-4E97-BBA7-30969B4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E33D3"/>
  </w:style>
  <w:style w:type="character" w:customStyle="1" w:styleId="a4">
    <w:name w:val="Без интервала Знак"/>
    <w:link w:val="a3"/>
    <w:uiPriority w:val="1"/>
    <w:locked/>
    <w:rsid w:val="004E33D3"/>
  </w:style>
  <w:style w:type="character" w:styleId="a5">
    <w:name w:val="Hyperlink"/>
    <w:basedOn w:val="a0"/>
    <w:uiPriority w:val="99"/>
    <w:unhideWhenUsed/>
    <w:rsid w:val="004E33D3"/>
    <w:rPr>
      <w:color w:val="0000FF" w:themeColor="hyperlink"/>
      <w:u w:val="single"/>
    </w:rPr>
  </w:style>
  <w:style w:type="character" w:customStyle="1" w:styleId="10pt0pt">
    <w:name w:val="Основной текст + 10 pt;Интервал 0 pt"/>
    <w:basedOn w:val="a0"/>
    <w:rsid w:val="004E3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4"/>
    <w:rsid w:val="004E33D3"/>
    <w:rPr>
      <w:b/>
      <w:bCs/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4E33D3"/>
    <w:pPr>
      <w:widowControl w:val="0"/>
      <w:shd w:val="clear" w:color="auto" w:fill="FFFFFF"/>
      <w:spacing w:after="300" w:line="322" w:lineRule="exact"/>
      <w:ind w:hanging="560"/>
    </w:pPr>
    <w:rPr>
      <w:b/>
      <w:bCs/>
      <w:spacing w:val="5"/>
      <w:sz w:val="23"/>
      <w:szCs w:val="23"/>
    </w:rPr>
  </w:style>
  <w:style w:type="paragraph" w:styleId="a7">
    <w:name w:val="List Paragraph"/>
    <w:basedOn w:val="a"/>
    <w:uiPriority w:val="34"/>
    <w:qFormat/>
    <w:rsid w:val="004E33D3"/>
    <w:pPr>
      <w:ind w:left="720"/>
      <w:contextualSpacing/>
    </w:pPr>
  </w:style>
  <w:style w:type="character" w:customStyle="1" w:styleId="a8">
    <w:name w:val="Другое_"/>
    <w:basedOn w:val="a0"/>
    <w:link w:val="a9"/>
    <w:rsid w:val="004E33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4E33D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or.ru/economy/konk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ОЭР-Мандрукина К.Р.</dc:creator>
  <cp:keywords/>
  <dc:description/>
  <cp:lastModifiedBy>N</cp:lastModifiedBy>
  <cp:revision>2</cp:revision>
  <dcterms:created xsi:type="dcterms:W3CDTF">2024-04-27T11:12:00Z</dcterms:created>
  <dcterms:modified xsi:type="dcterms:W3CDTF">2024-04-27T11:12:00Z</dcterms:modified>
</cp:coreProperties>
</file>