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60" w:rsidRPr="000B6A2E" w:rsidRDefault="00BF1360" w:rsidP="00BF1360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Комитет социальной защиты населения администрации</w:t>
      </w:r>
    </w:p>
    <w:p w:rsidR="00BF1360" w:rsidRPr="000B6A2E" w:rsidRDefault="00BF1360" w:rsidP="00BF1360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0B6A2E">
        <w:rPr>
          <w:b/>
          <w:sz w:val="28"/>
          <w:szCs w:val="28"/>
        </w:rPr>
        <w:t>Сосновоборского</w:t>
      </w:r>
      <w:proofErr w:type="spellEnd"/>
      <w:r w:rsidRPr="000B6A2E">
        <w:rPr>
          <w:b/>
          <w:sz w:val="28"/>
          <w:szCs w:val="28"/>
        </w:rPr>
        <w:t xml:space="preserve"> городского округа</w:t>
      </w:r>
    </w:p>
    <w:p w:rsidR="00BF1360" w:rsidRPr="000B6A2E" w:rsidRDefault="00BF1360" w:rsidP="00BF1360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Ленинградской области</w:t>
      </w:r>
    </w:p>
    <w:p w:rsidR="00BF1360" w:rsidRPr="000B6A2E" w:rsidRDefault="00BF1360" w:rsidP="00BF1360">
      <w:pPr>
        <w:rPr>
          <w:b/>
          <w:sz w:val="28"/>
          <w:szCs w:val="28"/>
        </w:rPr>
      </w:pPr>
    </w:p>
    <w:p w:rsidR="00BF1360" w:rsidRPr="000B6A2E" w:rsidRDefault="00BF1360" w:rsidP="00BF1360"/>
    <w:p w:rsidR="00BF1360" w:rsidRPr="000B6A2E" w:rsidRDefault="00BF1360" w:rsidP="00BF1360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РАСПОРЯЖЕНИЕ</w:t>
      </w:r>
    </w:p>
    <w:p w:rsidR="00BF1360" w:rsidRPr="000B6A2E" w:rsidRDefault="00BF1360" w:rsidP="00BF1360">
      <w:pPr>
        <w:jc w:val="center"/>
        <w:rPr>
          <w:b/>
        </w:rPr>
      </w:pPr>
    </w:p>
    <w:p w:rsidR="00BF1360" w:rsidRPr="00AC3287" w:rsidRDefault="00BF1360" w:rsidP="00BF1360">
      <w:pPr>
        <w:rPr>
          <w:b/>
          <w:sz w:val="28"/>
          <w:szCs w:val="28"/>
        </w:rPr>
      </w:pPr>
      <w:r w:rsidRPr="00AC3287">
        <w:rPr>
          <w:b/>
          <w:sz w:val="28"/>
          <w:szCs w:val="28"/>
        </w:rPr>
        <w:t>21.12.2015</w:t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AC3287">
        <w:rPr>
          <w:b/>
          <w:sz w:val="28"/>
          <w:szCs w:val="28"/>
        </w:rPr>
        <w:t xml:space="preserve"> № 2</w:t>
      </w:r>
    </w:p>
    <w:p w:rsidR="00BF1360" w:rsidRPr="00AC3287" w:rsidRDefault="00BF1360" w:rsidP="00BF1360">
      <w:pPr>
        <w:rPr>
          <w:b/>
          <w:sz w:val="28"/>
          <w:szCs w:val="28"/>
        </w:rPr>
      </w:pPr>
    </w:p>
    <w:p w:rsidR="00BF1360" w:rsidRPr="000B6A2E" w:rsidRDefault="00BF1360" w:rsidP="00BF1360">
      <w:r w:rsidRPr="000B6A2E">
        <w:t>Об утверждении муниципального задания</w:t>
      </w:r>
      <w:r>
        <w:t xml:space="preserve"> </w:t>
      </w:r>
      <w:r w:rsidRPr="000B6A2E">
        <w:t xml:space="preserve">Муниципальному автономному учреждению </w:t>
      </w:r>
    </w:p>
    <w:p w:rsidR="00BF1360" w:rsidRPr="000B6A2E" w:rsidRDefault="00BF1360" w:rsidP="00BF1360">
      <w:pPr>
        <w:jc w:val="both"/>
      </w:pPr>
      <w:r w:rsidRPr="000B6A2E">
        <w:t>Комплексный центр реабилитации и социального обслуживания населения</w:t>
      </w:r>
    </w:p>
    <w:p w:rsidR="00BF1360" w:rsidRPr="000B6A2E" w:rsidRDefault="00BF1360" w:rsidP="00BF1360">
      <w:r w:rsidRPr="000B6A2E">
        <w:t>«Надежда»</w:t>
      </w:r>
      <w:r>
        <w:t xml:space="preserve"> на 2016-2018</w:t>
      </w:r>
      <w:r w:rsidRPr="000B6A2E">
        <w:t xml:space="preserve"> годы</w:t>
      </w:r>
    </w:p>
    <w:p w:rsidR="00BF1360" w:rsidRPr="000B6A2E" w:rsidRDefault="00BF1360" w:rsidP="00BF1360"/>
    <w:p w:rsidR="00BF1360" w:rsidRPr="000B6A2E" w:rsidRDefault="00BF1360" w:rsidP="00BF1360"/>
    <w:p w:rsidR="00BF1360" w:rsidRDefault="00BF1360" w:rsidP="00BF1360">
      <w:pPr>
        <w:ind w:firstLine="567"/>
        <w:jc w:val="both"/>
        <w:rPr>
          <w:b/>
        </w:rPr>
      </w:pPr>
      <w:proofErr w:type="gramStart"/>
      <w:r w:rsidRPr="000B6A2E">
        <w:t xml:space="preserve">В соответствии с Федеральным законом от 03.11.2006 № 174-ФЗ «Об автономных учреждениях» и во исполнение постановления администрации </w:t>
      </w:r>
      <w:proofErr w:type="spellStart"/>
      <w:r w:rsidRPr="000B6A2E">
        <w:t>Сосновоборского</w:t>
      </w:r>
      <w:proofErr w:type="spellEnd"/>
      <w:r w:rsidRPr="000B6A2E">
        <w:t xml:space="preserve"> городского округа от 31.12.2010 № 2729 «Об условиях и порядке формирования муниципального задания в отношении муниципального автономного учреждения, созданного на базе имущества, находящегося в муниципальной собственности </w:t>
      </w:r>
      <w:proofErr w:type="spellStart"/>
      <w:r w:rsidRPr="000B6A2E">
        <w:t>Сосновоборского</w:t>
      </w:r>
      <w:proofErr w:type="spellEnd"/>
      <w:r w:rsidRPr="000B6A2E">
        <w:t xml:space="preserve"> городского округа, и порядке финансового обеспечения выполнения муниципального задания», </w:t>
      </w:r>
      <w:r w:rsidRPr="00233A4F">
        <w:t xml:space="preserve">на основании решения Совета депутатов муниципального образования </w:t>
      </w:r>
      <w:proofErr w:type="spellStart"/>
      <w:r w:rsidRPr="00233A4F">
        <w:t>Сосновоборский</w:t>
      </w:r>
      <w:proofErr w:type="spellEnd"/>
      <w:proofErr w:type="gramEnd"/>
      <w:r w:rsidRPr="00233A4F">
        <w:t xml:space="preserve"> городской округ Ленинградской области от 02.12.2015 № 179  «О бюджете </w:t>
      </w:r>
      <w:proofErr w:type="spellStart"/>
      <w:r w:rsidRPr="00233A4F">
        <w:t>Сосновоборского</w:t>
      </w:r>
      <w:proofErr w:type="spellEnd"/>
      <w:r w:rsidRPr="00233A4F">
        <w:t xml:space="preserve"> городского округа на 2016 год и на плановый период 2017 и 2018 годов»</w:t>
      </w:r>
      <w:r w:rsidRPr="000B6A2E">
        <w:t xml:space="preserve"> и реестра поставщиков социальных услуг </w:t>
      </w:r>
      <w:r w:rsidRPr="000B6A2E">
        <w:rPr>
          <w:kern w:val="2"/>
        </w:rPr>
        <w:t>Ленинградской области (регистрационный номер № 47000041 от 19.12.2014)</w:t>
      </w:r>
      <w:r w:rsidRPr="000B6A2E">
        <w:rPr>
          <w:b/>
        </w:rPr>
        <w:t>:</w:t>
      </w:r>
    </w:p>
    <w:p w:rsidR="00BF1360" w:rsidRPr="000B6A2E" w:rsidRDefault="00BF1360" w:rsidP="00BF1360">
      <w:pPr>
        <w:ind w:firstLine="567"/>
        <w:jc w:val="both"/>
      </w:pPr>
    </w:p>
    <w:p w:rsidR="00BF1360" w:rsidRPr="000B6A2E" w:rsidRDefault="00BF1360" w:rsidP="00BF1360">
      <w:pPr>
        <w:ind w:firstLine="567"/>
        <w:jc w:val="both"/>
      </w:pPr>
      <w:r w:rsidRPr="000B6A2E">
        <w:t>1. Утвердить муниципальное задание муниципальному автономному учреждению Комплексный центр реабилитации и социального обслуживания населения</w:t>
      </w:r>
      <w:r>
        <w:t xml:space="preserve"> </w:t>
      </w:r>
      <w:r w:rsidRPr="000B6A2E">
        <w:t xml:space="preserve">«Надежда» (далее по тексту - </w:t>
      </w:r>
      <w:r w:rsidRPr="000B6A2E">
        <w:rPr>
          <w:kern w:val="2"/>
        </w:rPr>
        <w:t>МАУ «Центр «Надежда»</w:t>
      </w:r>
      <w:r w:rsidRPr="000B6A2E">
        <w:t>) на 201</w:t>
      </w:r>
      <w:r>
        <w:t>6-2018</w:t>
      </w:r>
      <w:r w:rsidRPr="000B6A2E">
        <w:t xml:space="preserve"> годы согласно прило</w:t>
      </w:r>
      <w:r>
        <w:t xml:space="preserve">жению к настоящему распоряжению </w:t>
      </w:r>
      <w:r w:rsidRPr="000B6A2E">
        <w:rPr>
          <w:kern w:val="2"/>
        </w:rPr>
        <w:t>(Приложение)</w:t>
      </w:r>
      <w:r w:rsidRPr="000B6A2E">
        <w:t>.</w:t>
      </w:r>
    </w:p>
    <w:p w:rsidR="00BF1360" w:rsidRDefault="00BF1360" w:rsidP="00BF1360">
      <w:pPr>
        <w:ind w:firstLine="567"/>
        <w:jc w:val="both"/>
      </w:pPr>
      <w:r w:rsidRPr="000B6A2E">
        <w:t xml:space="preserve">2. </w:t>
      </w:r>
      <w:proofErr w:type="gramStart"/>
      <w:r>
        <w:t>Отделу по учету и отчетности (Яковлева Н.А.</w:t>
      </w:r>
      <w:r w:rsidRPr="000B6A2E">
        <w:t xml:space="preserve">) </w:t>
      </w:r>
      <w:r>
        <w:t xml:space="preserve">подготовить проект </w:t>
      </w:r>
      <w:r w:rsidRPr="000B6A2E">
        <w:t>Соглаше</w:t>
      </w:r>
      <w:r>
        <w:t xml:space="preserve">ния </w:t>
      </w:r>
      <w:r w:rsidRPr="000B6A2E">
        <w:t xml:space="preserve"> «О порядке и условиях предоставления субсидии на возмещение нормативных затрат, связанных с оказанием муниципальным автономным учреждением Комплексный центр реабилитации и социального обслуживания населения</w:t>
      </w:r>
      <w:r>
        <w:t xml:space="preserve"> </w:t>
      </w:r>
      <w:r w:rsidRPr="000B6A2E">
        <w:t>«Надежда»</w:t>
      </w:r>
      <w:r>
        <w:t xml:space="preserve"> </w:t>
      </w:r>
      <w:r w:rsidRPr="000B6A2E">
        <w:t>государственных и муниципальных услуг в соответс</w:t>
      </w:r>
      <w:r>
        <w:t xml:space="preserve">твии с муниципальным заданием» </w:t>
      </w:r>
      <w:r w:rsidRPr="000B6A2E">
        <w:t>по утвержденной форме</w:t>
      </w:r>
      <w:r>
        <w:t>,</w:t>
      </w:r>
      <w:r w:rsidRPr="000B6A2E">
        <w:t xml:space="preserve"> с </w:t>
      </w:r>
      <w:r w:rsidRPr="000B6A2E">
        <w:rPr>
          <w:kern w:val="2"/>
        </w:rPr>
        <w:t>МАУ «Центр «Надежда»</w:t>
      </w:r>
      <w:r>
        <w:t xml:space="preserve"> в срок до 25 декабря 2015 года.</w:t>
      </w:r>
      <w:proofErr w:type="gramEnd"/>
    </w:p>
    <w:p w:rsidR="00BF1360" w:rsidRDefault="00BF1360" w:rsidP="00BF1360">
      <w:pPr>
        <w:ind w:firstLine="567"/>
        <w:jc w:val="both"/>
      </w:pPr>
      <w:r>
        <w:t xml:space="preserve">3. Директору </w:t>
      </w:r>
      <w:r w:rsidRPr="000B6A2E">
        <w:rPr>
          <w:kern w:val="2"/>
        </w:rPr>
        <w:t>МАУ «Центр «Надежда»</w:t>
      </w:r>
      <w:r>
        <w:t xml:space="preserve">  (</w:t>
      </w:r>
      <w:proofErr w:type="spellStart"/>
      <w:r>
        <w:t>Ованесова</w:t>
      </w:r>
      <w:proofErr w:type="spellEnd"/>
      <w:r>
        <w:t xml:space="preserve"> Т.П.):</w:t>
      </w:r>
    </w:p>
    <w:p w:rsidR="00BF1360" w:rsidRDefault="00BF1360" w:rsidP="00BF1360">
      <w:pPr>
        <w:ind w:firstLine="567"/>
        <w:jc w:val="both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муниципальное задание на сайте учреждения и</w:t>
      </w:r>
      <w:r w:rsidRPr="000313F2">
        <w:t xml:space="preserve"> </w:t>
      </w:r>
      <w:r>
        <w:t xml:space="preserve">на интернет - ресурсе </w:t>
      </w:r>
      <w:r>
        <w:rPr>
          <w:lang w:val="en-US"/>
        </w:rPr>
        <w:t>bus</w:t>
      </w:r>
      <w:r w:rsidRPr="000313F2">
        <w:t>.</w:t>
      </w:r>
      <w:proofErr w:type="spellStart"/>
      <w:r>
        <w:rPr>
          <w:lang w:val="en-US"/>
        </w:rPr>
        <w:t>gov</w:t>
      </w:r>
      <w:proofErr w:type="spellEnd"/>
      <w:r w:rsidRPr="000313F2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соответствии с законодательством Российской Федерации;</w:t>
      </w:r>
    </w:p>
    <w:p w:rsidR="00BF1360" w:rsidRPr="000313F2" w:rsidRDefault="00BF1360" w:rsidP="00BF1360">
      <w:pPr>
        <w:ind w:firstLine="567"/>
        <w:jc w:val="both"/>
      </w:pPr>
      <w:r>
        <w:t xml:space="preserve">3.2. внести изменения в план финансово-хозяйственной деятельности </w:t>
      </w:r>
      <w:r w:rsidRPr="000B6A2E">
        <w:rPr>
          <w:kern w:val="2"/>
        </w:rPr>
        <w:t>МАУ «Центр «Надежда»</w:t>
      </w:r>
      <w:r>
        <w:t xml:space="preserve">  на 2016 год в соответствии</w:t>
      </w:r>
      <w:r w:rsidRPr="000313F2">
        <w:t xml:space="preserve"> </w:t>
      </w:r>
      <w:r>
        <w:t xml:space="preserve">с утвержденным муниципальным заданием. </w:t>
      </w:r>
    </w:p>
    <w:p w:rsidR="00BF1360" w:rsidRPr="000B6A2E" w:rsidRDefault="00BF1360" w:rsidP="00BF1360">
      <w:pPr>
        <w:ind w:firstLine="567"/>
        <w:jc w:val="both"/>
      </w:pPr>
      <w:r>
        <w:t>4. Ведущему специалисту-администратору базы данных (Родионова В.А.</w:t>
      </w:r>
      <w:r w:rsidRPr="000B6A2E">
        <w:t xml:space="preserve">) </w:t>
      </w:r>
      <w:proofErr w:type="gramStart"/>
      <w:r w:rsidRPr="000B6A2E">
        <w:t>ра</w:t>
      </w:r>
      <w:r>
        <w:t>зместить</w:t>
      </w:r>
      <w:proofErr w:type="gramEnd"/>
      <w:r>
        <w:t xml:space="preserve"> настоящее распоряжение с приложением</w:t>
      </w:r>
      <w:r w:rsidRPr="000B6A2E">
        <w:t xml:space="preserve"> на официальном сайте </w:t>
      </w:r>
      <w:proofErr w:type="spellStart"/>
      <w:r w:rsidRPr="000B6A2E">
        <w:t>Со</w:t>
      </w:r>
      <w:r>
        <w:t>сновоборского</w:t>
      </w:r>
      <w:proofErr w:type="spellEnd"/>
      <w:r>
        <w:t xml:space="preserve"> городского округа, в разделе «Социальная защита», «Подведомственные учреждения».</w:t>
      </w:r>
    </w:p>
    <w:p w:rsidR="00BF1360" w:rsidRPr="000B6A2E" w:rsidRDefault="00BF1360" w:rsidP="00BF1360">
      <w:pPr>
        <w:ind w:firstLine="567"/>
        <w:jc w:val="both"/>
      </w:pPr>
      <w:r>
        <w:t>5</w:t>
      </w:r>
      <w:r w:rsidRPr="000B6A2E">
        <w:t xml:space="preserve">. </w:t>
      </w:r>
      <w:proofErr w:type="gramStart"/>
      <w:r w:rsidRPr="000B6A2E">
        <w:t>Контроль за</w:t>
      </w:r>
      <w:proofErr w:type="gramEnd"/>
      <w:r w:rsidRPr="000B6A2E">
        <w:t xml:space="preserve"> исполнением настоящего </w:t>
      </w:r>
      <w:r>
        <w:t xml:space="preserve">распоряжения оставляю за собой. </w:t>
      </w:r>
    </w:p>
    <w:p w:rsidR="00BF1360" w:rsidRPr="000B6A2E" w:rsidRDefault="00BF1360" w:rsidP="00BF1360"/>
    <w:p w:rsidR="00BF1360" w:rsidRDefault="00BF1360" w:rsidP="00BF1360">
      <w:pPr>
        <w:jc w:val="both"/>
      </w:pPr>
    </w:p>
    <w:p w:rsidR="00BF1360" w:rsidRDefault="00BF1360" w:rsidP="00BF1360">
      <w:pPr>
        <w:jc w:val="both"/>
      </w:pPr>
    </w:p>
    <w:p w:rsidR="00BF1360" w:rsidRDefault="00BF1360" w:rsidP="00BF1360">
      <w:pPr>
        <w:jc w:val="both"/>
      </w:pPr>
    </w:p>
    <w:p w:rsidR="00BF1360" w:rsidRPr="000B6A2E" w:rsidRDefault="00BF1360" w:rsidP="00BF1360">
      <w:pPr>
        <w:jc w:val="both"/>
      </w:pPr>
      <w:r w:rsidRPr="000B6A2E">
        <w:t>Председатель КСЗН</w:t>
      </w:r>
    </w:p>
    <w:p w:rsidR="00BF1360" w:rsidRPr="000B6A2E" w:rsidRDefault="00BF1360" w:rsidP="00BF1360">
      <w:pPr>
        <w:jc w:val="both"/>
      </w:pPr>
      <w:proofErr w:type="spellStart"/>
      <w:r w:rsidRPr="000B6A2E">
        <w:t>Сосновоборского</w:t>
      </w:r>
      <w:proofErr w:type="spellEnd"/>
      <w:r w:rsidRPr="000B6A2E">
        <w:t xml:space="preserve"> городского округа</w:t>
      </w:r>
      <w:r w:rsidRPr="000B6A2E">
        <w:tab/>
      </w:r>
      <w:r w:rsidRPr="000B6A2E">
        <w:tab/>
      </w:r>
      <w:r w:rsidRPr="000B6A2E">
        <w:tab/>
      </w:r>
      <w:r w:rsidRPr="000B6A2E">
        <w:tab/>
      </w:r>
      <w:r w:rsidRPr="000B6A2E">
        <w:tab/>
      </w:r>
      <w:r w:rsidRPr="000B6A2E">
        <w:tab/>
      </w:r>
      <w:r>
        <w:t xml:space="preserve">              </w:t>
      </w:r>
      <w:r w:rsidRPr="000B6A2E">
        <w:t>И.А.</w:t>
      </w:r>
      <w:r>
        <w:t xml:space="preserve"> </w:t>
      </w:r>
      <w:r w:rsidRPr="000B6A2E">
        <w:t>Наумова</w:t>
      </w:r>
    </w:p>
    <w:p w:rsidR="00BF1360" w:rsidRPr="000B6A2E" w:rsidRDefault="00BF1360" w:rsidP="00BF1360">
      <w:pPr>
        <w:jc w:val="both"/>
      </w:pPr>
    </w:p>
    <w:p w:rsidR="00BF1360" w:rsidRDefault="00BF1360" w:rsidP="00BF1360">
      <w:pPr>
        <w:jc w:val="both"/>
      </w:pPr>
    </w:p>
    <w:p w:rsidR="00BF1360" w:rsidRDefault="00BF1360" w:rsidP="00BF1360">
      <w:pPr>
        <w:jc w:val="both"/>
      </w:pPr>
    </w:p>
    <w:p w:rsidR="00BF1360" w:rsidRDefault="00BF1360" w:rsidP="00BF1360">
      <w:pPr>
        <w:jc w:val="both"/>
      </w:pPr>
    </w:p>
    <w:p w:rsidR="00BF1360" w:rsidRDefault="00BF1360" w:rsidP="00BF1360">
      <w:pPr>
        <w:jc w:val="both"/>
      </w:pPr>
      <w:r w:rsidRPr="000B6A2E">
        <w:lastRenderedPageBreak/>
        <w:t xml:space="preserve">Согласовано: </w:t>
      </w:r>
    </w:p>
    <w:p w:rsidR="00BF1360" w:rsidRPr="000B6A2E" w:rsidRDefault="00BF1360" w:rsidP="00BF1360">
      <w:pPr>
        <w:jc w:val="both"/>
      </w:pPr>
    </w:p>
    <w:p w:rsidR="00BF1360" w:rsidRDefault="00BF1360" w:rsidP="00BF1360">
      <w:pPr>
        <w:jc w:val="both"/>
      </w:pPr>
      <w:r>
        <w:t>Начальник отдела по учету и отчетности, главный бухгалтер</w:t>
      </w:r>
    </w:p>
    <w:p w:rsidR="00BF1360" w:rsidRDefault="00BF1360" w:rsidP="00BF1360">
      <w:pPr>
        <w:jc w:val="both"/>
      </w:pPr>
      <w:r>
        <w:t xml:space="preserve"> _______________________________Яковлева Н.А.</w:t>
      </w:r>
    </w:p>
    <w:p w:rsidR="00BF1360" w:rsidRDefault="00BF1360" w:rsidP="00BF1360">
      <w:pPr>
        <w:jc w:val="both"/>
      </w:pPr>
      <w:r>
        <w:t>«____»__________________________2015 г.</w:t>
      </w:r>
    </w:p>
    <w:p w:rsidR="00BF1360" w:rsidRDefault="00BF1360" w:rsidP="00BF1360">
      <w:pPr>
        <w:jc w:val="both"/>
      </w:pPr>
    </w:p>
    <w:p w:rsidR="00BF1360" w:rsidRDefault="00BF1360" w:rsidP="00BF1360">
      <w:pPr>
        <w:jc w:val="both"/>
      </w:pPr>
      <w:r>
        <w:t>Ведущий специалист-администратор базы данных</w:t>
      </w:r>
    </w:p>
    <w:p w:rsidR="00BF1360" w:rsidRDefault="00BF1360" w:rsidP="00BF1360">
      <w:pPr>
        <w:jc w:val="both"/>
      </w:pPr>
      <w:r>
        <w:t>_______________________________ Родионова В.А.</w:t>
      </w:r>
    </w:p>
    <w:p w:rsidR="00BF1360" w:rsidRDefault="00BF1360" w:rsidP="00BF1360">
      <w:pPr>
        <w:jc w:val="both"/>
      </w:pPr>
      <w:r>
        <w:t>«____»__________________________2015 г.</w:t>
      </w:r>
    </w:p>
    <w:p w:rsidR="00BF1360" w:rsidRDefault="00BF1360" w:rsidP="00BF1360">
      <w:pPr>
        <w:jc w:val="both"/>
      </w:pPr>
    </w:p>
    <w:p w:rsidR="00BF1360" w:rsidRDefault="00BF1360" w:rsidP="00BF1360">
      <w:pPr>
        <w:jc w:val="both"/>
      </w:pPr>
      <w:r>
        <w:t>Директор МАУ «Центр «Надежда»</w:t>
      </w:r>
    </w:p>
    <w:p w:rsidR="00BF1360" w:rsidRPr="00AC3287" w:rsidRDefault="00BF1360" w:rsidP="00BF1360">
      <w:pPr>
        <w:jc w:val="both"/>
      </w:pPr>
      <w:r>
        <w:t>________________________________</w:t>
      </w:r>
      <w:proofErr w:type="spellStart"/>
      <w:r>
        <w:t>Ованесова</w:t>
      </w:r>
      <w:proofErr w:type="spellEnd"/>
      <w:r>
        <w:t xml:space="preserve"> Т.П.</w:t>
      </w:r>
    </w:p>
    <w:p w:rsidR="00BF1360" w:rsidRDefault="00BF1360" w:rsidP="00BF1360">
      <w:pPr>
        <w:jc w:val="both"/>
      </w:pPr>
      <w:r>
        <w:t>«____»__________________________2015 г.</w:t>
      </w:r>
    </w:p>
    <w:p w:rsidR="00BF1360" w:rsidRDefault="00BF1360" w:rsidP="00BF1360">
      <w:pPr>
        <w:rPr>
          <w:sz w:val="26"/>
          <w:szCs w:val="26"/>
        </w:rPr>
      </w:pPr>
    </w:p>
    <w:p w:rsidR="00BF1360" w:rsidRDefault="00BF1360" w:rsidP="00BF1360">
      <w:pPr>
        <w:jc w:val="center"/>
        <w:rPr>
          <w:sz w:val="26"/>
          <w:szCs w:val="26"/>
        </w:rPr>
        <w:sectPr w:rsidR="00BF1360" w:rsidSect="007E4F7E">
          <w:headerReference w:type="default" r:id="rId8"/>
          <w:pgSz w:w="11906" w:h="16838"/>
          <w:pgMar w:top="510" w:right="567" w:bottom="510" w:left="1134" w:header="709" w:footer="709" w:gutter="0"/>
          <w:cols w:space="708"/>
          <w:docGrid w:linePitch="360"/>
        </w:sectPr>
      </w:pPr>
    </w:p>
    <w:p w:rsidR="00BF1360" w:rsidRDefault="00BF1360" w:rsidP="00BF1360">
      <w:pPr>
        <w:pStyle w:val="2"/>
        <w:ind w:left="708"/>
        <w:jc w:val="right"/>
        <w:rPr>
          <w:caps/>
          <w:szCs w:val="24"/>
        </w:rPr>
      </w:pPr>
      <w:r>
        <w:rPr>
          <w:caps/>
          <w:szCs w:val="24"/>
        </w:rPr>
        <w:t>утвержденО</w:t>
      </w:r>
    </w:p>
    <w:p w:rsidR="00BF1360" w:rsidRDefault="00BF1360" w:rsidP="00BF1360">
      <w:pPr>
        <w:jc w:val="right"/>
        <w:rPr>
          <w:szCs w:val="20"/>
        </w:rPr>
      </w:pPr>
      <w:r>
        <w:t xml:space="preserve">Распоряжением председателя КСЗН №___ </w:t>
      </w:r>
      <w:proofErr w:type="gramStart"/>
      <w:r>
        <w:t>от</w:t>
      </w:r>
      <w:proofErr w:type="gramEnd"/>
      <w:r>
        <w:t xml:space="preserve"> </w:t>
      </w:r>
    </w:p>
    <w:p w:rsidR="00BF1360" w:rsidRDefault="00BF1360" w:rsidP="00BF1360">
      <w:pPr>
        <w:ind w:left="4308"/>
        <w:jc w:val="right"/>
      </w:pPr>
    </w:p>
    <w:p w:rsidR="00BF1360" w:rsidRDefault="00BF1360" w:rsidP="00BF1360">
      <w:pPr>
        <w:pStyle w:val="ae"/>
        <w:jc w:val="right"/>
        <w:rPr>
          <w:caps/>
        </w:rPr>
      </w:pPr>
      <w:r>
        <w:t>(Приложение)</w:t>
      </w:r>
    </w:p>
    <w:p w:rsidR="00BF1360" w:rsidRDefault="00BF1360" w:rsidP="00BF1360">
      <w:pPr>
        <w:jc w:val="both"/>
      </w:pPr>
      <w:r>
        <w:t>СОГЛАСОВАНО</w:t>
      </w:r>
    </w:p>
    <w:p w:rsidR="00BF1360" w:rsidRDefault="00BF1360" w:rsidP="00BF1360">
      <w:pPr>
        <w:jc w:val="both"/>
      </w:pPr>
      <w:r>
        <w:t xml:space="preserve">________________________ </w:t>
      </w:r>
      <w:proofErr w:type="spellStart"/>
      <w:r>
        <w:t>Скавронская</w:t>
      </w:r>
      <w:proofErr w:type="spellEnd"/>
      <w:r>
        <w:t xml:space="preserve"> Ю.Ю.</w:t>
      </w:r>
    </w:p>
    <w:p w:rsidR="00BF1360" w:rsidRDefault="00BF1360" w:rsidP="00BF1360">
      <w:pPr>
        <w:jc w:val="both"/>
      </w:pPr>
      <w:r>
        <w:t xml:space="preserve">«____»_________________    _______ </w:t>
      </w:r>
      <w:proofErr w:type="gramStart"/>
      <w:r>
        <w:t>г</w:t>
      </w:r>
      <w:proofErr w:type="gramEnd"/>
      <w:r>
        <w:t>.</w:t>
      </w:r>
    </w:p>
    <w:p w:rsidR="00BF1360" w:rsidRDefault="00BF1360" w:rsidP="00BF1360">
      <w:pPr>
        <w:pStyle w:val="ae"/>
        <w:jc w:val="center"/>
        <w:rPr>
          <w:b/>
          <w:kern w:val="2"/>
        </w:rPr>
      </w:pPr>
      <w:r>
        <w:rPr>
          <w:b/>
          <w:kern w:val="2"/>
        </w:rPr>
        <w:t>МУНИЦИПАЛЬНОЕ ЗАДАНИЕ</w:t>
      </w:r>
    </w:p>
    <w:p w:rsidR="00BF1360" w:rsidRDefault="00BF1360" w:rsidP="00BF1360">
      <w:pPr>
        <w:jc w:val="center"/>
        <w:rPr>
          <w:b/>
          <w:kern w:val="2"/>
        </w:rPr>
      </w:pPr>
      <w:r>
        <w:rPr>
          <w:b/>
          <w:kern w:val="2"/>
        </w:rPr>
        <w:t>Муниципальному автономному учреждению</w:t>
      </w:r>
    </w:p>
    <w:p w:rsidR="00BF1360" w:rsidRDefault="00BF1360" w:rsidP="00BF1360">
      <w:pPr>
        <w:jc w:val="center"/>
        <w:rPr>
          <w:b/>
          <w:kern w:val="2"/>
        </w:rPr>
      </w:pPr>
      <w:r>
        <w:rPr>
          <w:b/>
          <w:kern w:val="2"/>
        </w:rPr>
        <w:t>Комплексный центр реабилитации и социального обслуживания населения «Надежда»  на 2016-2018гг.</w:t>
      </w:r>
    </w:p>
    <w:p w:rsidR="00BF1360" w:rsidRDefault="00BF1360" w:rsidP="00BF1360">
      <w:pPr>
        <w:spacing w:before="240" w:after="120"/>
        <w:jc w:val="center"/>
        <w:rPr>
          <w:kern w:val="2"/>
        </w:rPr>
      </w:pPr>
      <w:r>
        <w:rPr>
          <w:b/>
          <w:kern w:val="2"/>
        </w:rPr>
        <w:t>РАЗДЕЛ 1</w:t>
      </w:r>
    </w:p>
    <w:p w:rsidR="00BF1360" w:rsidRDefault="00BF1360" w:rsidP="00BF1360">
      <w:pPr>
        <w:jc w:val="both"/>
        <w:rPr>
          <w:kern w:val="2"/>
        </w:rPr>
      </w:pPr>
      <w:r>
        <w:rPr>
          <w:kern w:val="2"/>
        </w:rPr>
        <w:t>1.    Наименование и форма государственной  услуги</w:t>
      </w:r>
    </w:p>
    <w:p w:rsidR="00BF1360" w:rsidRDefault="00BF1360" w:rsidP="00BF1360">
      <w:pPr>
        <w:jc w:val="both"/>
        <w:rPr>
          <w:bCs/>
        </w:rPr>
      </w:pPr>
      <w:r>
        <w:rPr>
          <w:kern w:val="2"/>
        </w:rPr>
        <w:t>1.1.</w:t>
      </w:r>
      <w:r>
        <w:rPr>
          <w:bCs/>
        </w:rPr>
        <w:t xml:space="preserve">Форма социальной услуги -  стационарная форма с временным проживанием </w:t>
      </w:r>
    </w:p>
    <w:p w:rsidR="00BF1360" w:rsidRDefault="00BF1360" w:rsidP="00BF1360">
      <w:pPr>
        <w:jc w:val="both"/>
        <w:rPr>
          <w:bCs/>
        </w:rPr>
      </w:pPr>
      <w:proofErr w:type="gramStart"/>
      <w:r>
        <w:rPr>
          <w:bCs/>
        </w:rPr>
        <w:t>1.2.Наименование услуги - социальные услуги, предоставляемые получателям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  в</w:t>
      </w:r>
      <w:proofErr w:type="gramEnd"/>
      <w:r>
        <w:rPr>
          <w:bCs/>
        </w:rPr>
        <w:t xml:space="preserve"> стационарной форме с временным проживанием</w:t>
      </w:r>
    </w:p>
    <w:p w:rsidR="00BF1360" w:rsidRDefault="00BF1360" w:rsidP="00BF1360">
      <w:pPr>
        <w:jc w:val="both"/>
        <w:rPr>
          <w:bCs/>
        </w:rPr>
      </w:pPr>
      <w:r>
        <w:t xml:space="preserve">2. </w:t>
      </w:r>
      <w:r>
        <w:rPr>
          <w:bCs/>
        </w:rPr>
        <w:t xml:space="preserve">Потребители </w:t>
      </w:r>
      <w:r>
        <w:rPr>
          <w:kern w:val="2"/>
        </w:rPr>
        <w:t xml:space="preserve">государственной </w:t>
      </w:r>
      <w:r>
        <w:rPr>
          <w:bCs/>
        </w:rPr>
        <w:t>услуги</w:t>
      </w:r>
    </w:p>
    <w:p w:rsidR="00BF1360" w:rsidRDefault="00BF1360" w:rsidP="00BF1360">
      <w:pPr>
        <w:jc w:val="both"/>
        <w:rPr>
          <w:bCs/>
        </w:rPr>
      </w:pPr>
      <w:r>
        <w:rPr>
          <w:bCs/>
        </w:rPr>
        <w:t xml:space="preserve">2.1. Граждане,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1. </w:t>
      </w: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kern w:val="2"/>
        </w:rPr>
        <w:t>3.   Показатели, характеризующие объем и (или) качество государственной услуги</w:t>
      </w:r>
    </w:p>
    <w:p w:rsidR="00BF1360" w:rsidRDefault="00BF1360" w:rsidP="00BF1360">
      <w:pPr>
        <w:spacing w:after="120"/>
        <w:jc w:val="both"/>
        <w:rPr>
          <w:kern w:val="2"/>
        </w:rPr>
      </w:pPr>
      <w:r>
        <w:rPr>
          <w:kern w:val="2"/>
        </w:rPr>
        <w:t>3.1. Показатели, характеризующие качество государственной услуги</w:t>
      </w:r>
    </w:p>
    <w:tbl>
      <w:tblPr>
        <w:tblW w:w="15072" w:type="dxa"/>
        <w:tblLayout w:type="fixed"/>
        <w:tblLook w:val="01E0" w:firstRow="1" w:lastRow="1" w:firstColumn="1" w:lastColumn="1" w:noHBand="0" w:noVBand="0"/>
      </w:tblPr>
      <w:tblGrid>
        <w:gridCol w:w="2490"/>
        <w:gridCol w:w="1404"/>
        <w:gridCol w:w="1179"/>
        <w:gridCol w:w="1559"/>
        <w:gridCol w:w="1559"/>
        <w:gridCol w:w="1643"/>
        <w:gridCol w:w="1450"/>
        <w:gridCol w:w="1450"/>
        <w:gridCol w:w="2338"/>
      </w:tblGrid>
      <w:tr w:rsidR="00BF1360" w:rsidRPr="00AC3287" w:rsidTr="00CF0A8E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72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Источник информации о значении показателя (исходные данные для ее расчета)  </w:t>
            </w:r>
          </w:p>
        </w:tc>
      </w:tr>
      <w:tr w:rsidR="00BF1360" w:rsidRPr="00AC3287" w:rsidTr="00CF0A8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1. </w:t>
            </w:r>
            <w:r>
              <w:rPr>
                <w:lang w:eastAsia="en-US"/>
              </w:rPr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 </w:t>
            </w:r>
            <w:r>
              <w:rPr>
                <w:lang w:eastAsia="en-US"/>
              </w:rPr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3. </w:t>
            </w:r>
            <w:r>
              <w:rPr>
                <w:lang w:eastAsia="en-US"/>
              </w:rPr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4. </w:t>
            </w:r>
            <w:r>
              <w:rPr>
                <w:lang w:eastAsia="en-US"/>
              </w:rPr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5. </w:t>
            </w:r>
            <w:r>
              <w:rPr>
                <w:lang w:eastAsia="en-US"/>
              </w:rPr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6. </w:t>
            </w:r>
            <w:r>
              <w:rPr>
                <w:lang w:eastAsia="en-US"/>
              </w:rPr>
              <w:t xml:space="preserve">Соответствие процедуры предоставления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lang w:eastAsia="en-US"/>
              </w:rPr>
              <w:t>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7. </w:t>
            </w:r>
            <w:r>
              <w:rPr>
                <w:lang w:eastAsia="en-US"/>
              </w:rPr>
              <w:t xml:space="preserve">Возможность заявителя отслеживать ход предоставления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lang w:eastAsia="en-US"/>
              </w:rPr>
              <w:t>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8. Отсутствие замечаний </w:t>
            </w:r>
            <w:r>
              <w:rPr>
                <w:lang w:eastAsia="en-US"/>
              </w:rPr>
              <w:t xml:space="preserve">к качеству услуг со стороны контролирующих органов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Письменные замечания</w:t>
            </w: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9. Отсутствие </w:t>
            </w:r>
            <w:r>
              <w:rPr>
                <w:lang w:eastAsia="en-US"/>
              </w:rPr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журнал жалоб</w:t>
            </w:r>
          </w:p>
        </w:tc>
      </w:tr>
    </w:tbl>
    <w:p w:rsidR="00BF1360" w:rsidRDefault="00BF1360" w:rsidP="00BF1360">
      <w:pPr>
        <w:spacing w:before="240" w:after="120"/>
        <w:jc w:val="both"/>
        <w:rPr>
          <w:bCs/>
        </w:rPr>
      </w:pPr>
      <w:r>
        <w:rPr>
          <w:bCs/>
        </w:rPr>
        <w:t xml:space="preserve">3.2.Объем </w:t>
      </w:r>
      <w:r>
        <w:rPr>
          <w:kern w:val="2"/>
        </w:rPr>
        <w:t xml:space="preserve">государственной </w:t>
      </w:r>
      <w:r>
        <w:rPr>
          <w:bCs/>
        </w:rPr>
        <w:t>услуги (в натуральных показателях):</w:t>
      </w:r>
    </w:p>
    <w:tbl>
      <w:tblPr>
        <w:tblW w:w="15632" w:type="dxa"/>
        <w:tblLook w:val="01E0" w:firstRow="1" w:lastRow="1" w:firstColumn="1" w:lastColumn="1" w:noHBand="0" w:noVBand="0"/>
      </w:tblPr>
      <w:tblGrid>
        <w:gridCol w:w="3464"/>
        <w:gridCol w:w="1385"/>
        <w:gridCol w:w="1493"/>
        <w:gridCol w:w="1493"/>
        <w:gridCol w:w="1430"/>
        <w:gridCol w:w="1832"/>
        <w:gridCol w:w="1446"/>
        <w:gridCol w:w="1446"/>
        <w:gridCol w:w="1643"/>
      </w:tblGrid>
      <w:tr w:rsidR="00BF1360" w:rsidRPr="00AC3287" w:rsidTr="00F02103">
        <w:trPr>
          <w:trHeight w:val="473"/>
          <w:tblHeader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 xml:space="preserve">Единица измерения, </w:t>
            </w:r>
            <w:r>
              <w:rPr>
                <w:bCs/>
                <w:lang w:eastAsia="en-US"/>
              </w:rPr>
              <w:t>мин/услуги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bCs/>
                <w:lang w:eastAsia="en-US"/>
              </w:rPr>
              <w:t xml:space="preserve">Значение показателей объема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Источник информации о значении показателя (исходные данные для ее расчета)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"/>
            </w:r>
          </w:p>
        </w:tc>
      </w:tr>
      <w:tr w:rsidR="00BF1360" w:rsidRPr="00AC3287" w:rsidTr="00F02103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 год (2014)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2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текущий  финансовый год (2015)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3"/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год (2016)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 (2017)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 (2018)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Среднее время  оказания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Социальной услуги, мин.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Максимальное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количество социальных услуг в  месяц,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 в стационарной форме с</w:t>
            </w:r>
            <w:proofErr w:type="gramEnd"/>
            <w:r>
              <w:rPr>
                <w:b/>
                <w:lang w:eastAsia="en-US"/>
              </w:rPr>
              <w:t xml:space="preserve"> временным проживанием -</w:t>
            </w: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Социально-бытовые, социально-медицинские, социально-психологические услуги,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258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1. Социально-бытовые услуги:      </w:t>
            </w: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 Предоставление площади жилых помещений согласно утвержденным нормативам; уборка жилых помещений и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 Обеспечение питания согласно утвержденным нормативам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 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249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Социально-медицинские услуги:</w:t>
            </w: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 и другие)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2.3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227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3. Социально-психологические услуги</w:t>
            </w: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38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before="12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before="12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283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Социально-бытовые услуги, в дополнение к пункту 1</w:t>
            </w:r>
          </w:p>
        </w:tc>
      </w:tr>
      <w:tr w:rsidR="00BF1360" w:rsidRPr="00AC3287" w:rsidTr="00F02103">
        <w:trPr>
          <w:trHeight w:val="23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 Кормление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 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 xml:space="preserve">4.   Порядок оказания </w:t>
      </w:r>
      <w:r>
        <w:rPr>
          <w:kern w:val="2"/>
        </w:rPr>
        <w:t xml:space="preserve">государственной </w:t>
      </w:r>
      <w:r>
        <w:rPr>
          <w:bCs/>
        </w:rPr>
        <w:t>услуги.</w:t>
      </w:r>
    </w:p>
    <w:p w:rsidR="00BF1360" w:rsidRDefault="00BF1360" w:rsidP="00BF1360">
      <w:pPr>
        <w:spacing w:before="120"/>
        <w:jc w:val="both"/>
        <w:rPr>
          <w:bCs/>
        </w:rPr>
      </w:pPr>
      <w:r>
        <w:rPr>
          <w:bCs/>
        </w:rPr>
        <w:t xml:space="preserve">4.1. Нормативные правовые акты, регулирующие порядок оказания </w:t>
      </w:r>
      <w:r>
        <w:rPr>
          <w:kern w:val="2"/>
        </w:rPr>
        <w:t xml:space="preserve">государственной </w:t>
      </w:r>
      <w:r>
        <w:rPr>
          <w:bCs/>
        </w:rPr>
        <w:t>услуги</w:t>
      </w:r>
    </w:p>
    <w:p w:rsidR="00BF1360" w:rsidRDefault="00BF1360" w:rsidP="00BF1360">
      <w:pPr>
        <w:jc w:val="both"/>
      </w:pPr>
      <w:r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BF1360" w:rsidRDefault="00BF1360" w:rsidP="00BF1360">
      <w:pPr>
        <w:jc w:val="both"/>
      </w:pPr>
      <w:r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BF1360" w:rsidRDefault="00BF1360" w:rsidP="00BF1360">
      <w:pPr>
        <w:jc w:val="both"/>
      </w:pPr>
      <w:r>
        <w:t xml:space="preserve">4.1.3 Федеральный закон от 27.07.2006 № 152-ФЗ "О персональных данных" ("Российская газета", № 165, 29.07.2006); </w:t>
      </w:r>
    </w:p>
    <w:p w:rsidR="00BF1360" w:rsidRDefault="00BF1360" w:rsidP="00BF1360">
      <w:pPr>
        <w:jc w:val="both"/>
      </w:pPr>
      <w:r>
        <w:t xml:space="preserve">4.1.4 Федеральный закон от 30.03.1999 № 52-ФЗ  «О санитарно-эпидемиологическом благополучии населения»; </w:t>
      </w:r>
    </w:p>
    <w:p w:rsidR="00BF1360" w:rsidRDefault="00BF1360" w:rsidP="00BF1360">
      <w:pPr>
        <w:jc w:val="both"/>
      </w:pPr>
      <w:r>
        <w:t>4.1.5Областной закон Ленинградской области от 30.10.2014 № 72-оз «О социальном обслуживании граждан в Ленинградской области»;</w:t>
      </w:r>
    </w:p>
    <w:p w:rsidR="00BF1360" w:rsidRDefault="00BF1360" w:rsidP="00BF1360">
      <w:pPr>
        <w:jc w:val="both"/>
      </w:pPr>
      <w:r>
        <w:t>4.1.6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 в сфере социального обслуживания»;</w:t>
      </w:r>
    </w:p>
    <w:p w:rsidR="00BF1360" w:rsidRDefault="00BF1360" w:rsidP="00BF1360">
      <w:pPr>
        <w:jc w:val="both"/>
      </w:pPr>
      <w:r>
        <w:t>4.1 7 Постановление Правительства Ленинградской области от 30 декабря 2014 г. № 648 «Об утверждении тарифов на социальные услуги на 2015 год»;</w:t>
      </w:r>
    </w:p>
    <w:p w:rsidR="00BF1360" w:rsidRDefault="00BF1360" w:rsidP="00BF1360">
      <w:pPr>
        <w:jc w:val="both"/>
        <w:rPr>
          <w:rFonts w:eastAsia="Calibri"/>
        </w:rPr>
      </w:pPr>
      <w:r>
        <w:t xml:space="preserve">4.1.8 Постановление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предоставление»; </w:t>
      </w:r>
    </w:p>
    <w:p w:rsidR="00BF1360" w:rsidRDefault="00BF1360" w:rsidP="00BF1360">
      <w:pPr>
        <w:jc w:val="both"/>
      </w:pPr>
      <w:proofErr w:type="gramStart"/>
      <w:r>
        <w:t xml:space="preserve">4.1.9Приказ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 </w:t>
      </w:r>
      <w:proofErr w:type="gramEnd"/>
    </w:p>
    <w:p w:rsidR="00BF1360" w:rsidRDefault="00BF1360" w:rsidP="00BF1360">
      <w:pPr>
        <w:jc w:val="both"/>
      </w:pPr>
      <w:r>
        <w:t xml:space="preserve">4.1.10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>
        <w:rPr>
          <w:bCs/>
        </w:rPr>
        <w:t>признанных нуждающимися в социальном обслуживании»</w:t>
      </w:r>
      <w:r>
        <w:t>.</w:t>
      </w:r>
    </w:p>
    <w:p w:rsidR="00BF1360" w:rsidRDefault="00BF1360" w:rsidP="00BF1360">
      <w:pPr>
        <w:spacing w:before="120" w:after="120"/>
        <w:jc w:val="both"/>
      </w:pPr>
      <w:r>
        <w:t xml:space="preserve">4.2. Порядок информирования потенциальных потребителей </w:t>
      </w:r>
      <w:r>
        <w:rPr>
          <w:kern w:val="2"/>
        </w:rPr>
        <w:t xml:space="preserve">государственной </w:t>
      </w:r>
      <w:r>
        <w:t>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6169"/>
        <w:gridCol w:w="2731"/>
      </w:tblGrid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Способ информирования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Состав размещаемой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Частота обновления информации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proofErr w:type="gramStart"/>
            <w:r>
              <w:rPr>
                <w:bCs/>
                <w:lang w:eastAsia="en-US"/>
              </w:rPr>
              <w:t>Устное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lang w:eastAsia="en-US"/>
              </w:rPr>
              <w:t>услуги;</w:t>
            </w:r>
          </w:p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proofErr w:type="gramStart"/>
            <w:r>
              <w:rPr>
                <w:bCs/>
                <w:lang w:eastAsia="en-US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  <w:proofErr w:type="gram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   Электронное 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3.1. </w:t>
            </w:r>
            <w:r>
              <w:rPr>
                <w:lang w:eastAsia="en-US"/>
              </w:rPr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social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lenobl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bCs/>
                <w:lang w:eastAsia="en-US"/>
              </w:rPr>
              <w:t xml:space="preserve">Официальный сайт </w:t>
            </w: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Сосновоборского</w:t>
            </w:r>
            <w:proofErr w:type="spellEnd"/>
            <w:r>
              <w:rPr>
                <w:lang w:eastAsia="en-US"/>
              </w:rPr>
              <w:t xml:space="preserve"> городского округа http://www.sbor.ru/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  <w:proofErr w:type="gramEnd"/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lang w:eastAsia="en-US"/>
              </w:rPr>
              <w:t xml:space="preserve">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lang w:eastAsia="en-US"/>
              </w:rPr>
              <w:t xml:space="preserve">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bCs/>
                <w:lang w:eastAsia="en-US"/>
              </w:rPr>
              <w:t xml:space="preserve">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bCs/>
                <w:lang w:eastAsia="en-US"/>
              </w:rPr>
              <w:t>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 (внесение изменений)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СМИ, </w:t>
            </w:r>
            <w:r>
              <w:rPr>
                <w:lang w:eastAsia="en-US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tabs>
                <w:tab w:val="left" w:pos="540"/>
              </w:tabs>
              <w:spacing w:line="276" w:lineRule="auto"/>
              <w:ind w:firstLine="27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предоставлении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lang w:eastAsia="en-US"/>
              </w:rPr>
              <w:t xml:space="preserve">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lang w:eastAsia="en-US"/>
              </w:rPr>
              <w:t xml:space="preserve">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 xml:space="preserve">государственной </w:t>
            </w:r>
            <w:r>
              <w:rPr>
                <w:bCs/>
                <w:lang w:eastAsia="en-US"/>
              </w:rPr>
              <w:t>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</w:t>
            </w: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>5.   Основания досрочного прекращения исполнения муниципального задания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 xml:space="preserve">5.1.2   </w:t>
      </w:r>
      <w:proofErr w:type="spellStart"/>
      <w:r>
        <w:t>неустранения</w:t>
      </w:r>
      <w:proofErr w:type="spellEnd"/>
      <w:r>
        <w:t xml:space="preserve"> в установленные сроки нарушений, выявленных в результате проведения контрольных мероприятий;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5.1.3 неоднократного (более двух раз) непредставления отчетов и информации о проделанной работе по оказанию услуг в рамках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5.2    основанием для досрочного прекращения исполнения муниципального задания также являются:</w:t>
      </w:r>
    </w:p>
    <w:p w:rsidR="00BF1360" w:rsidRDefault="00BF1360" w:rsidP="00BF1360">
      <w:pPr>
        <w:ind w:left="360"/>
        <w:jc w:val="both"/>
      </w:pPr>
      <w:r>
        <w:t xml:space="preserve"> - ликвидация учреждения,</w:t>
      </w:r>
    </w:p>
    <w:p w:rsidR="00BF1360" w:rsidRDefault="00BF1360" w:rsidP="00BF1360">
      <w:pPr>
        <w:ind w:left="360"/>
        <w:jc w:val="both"/>
      </w:pPr>
      <w:r>
        <w:t xml:space="preserve"> - реорганизация учреждения,</w:t>
      </w:r>
    </w:p>
    <w:p w:rsidR="00BF1360" w:rsidRDefault="00BF1360" w:rsidP="00BF1360">
      <w:pPr>
        <w:ind w:left="360"/>
        <w:jc w:val="both"/>
      </w:pPr>
      <w:r>
        <w:t>-  исключение услуги из ведомственного перечня услуг, оказываемых учреждением;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5.3 по иным основаниям, предусмотренным действующим законодательством РФ.</w:t>
      </w:r>
    </w:p>
    <w:p w:rsidR="00BF1360" w:rsidRDefault="00BF1360" w:rsidP="00BF13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6.  Предельные цены (тарифы) на оплату </w:t>
      </w:r>
      <w:r>
        <w:rPr>
          <w:kern w:val="2"/>
        </w:rPr>
        <w:t xml:space="preserve">государственной </w:t>
      </w:r>
      <w:r>
        <w:rPr>
          <w:bCs/>
        </w:rPr>
        <w:t xml:space="preserve">услуги в случаях, если </w:t>
      </w:r>
      <w:r>
        <w:t>правовым актом органа исполнительной власти субъекта РФ предусмотрено их оказание на платной основе.</w:t>
      </w:r>
    </w:p>
    <w:p w:rsidR="00BF1360" w:rsidRDefault="00BF1360" w:rsidP="00BF13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6.1. Нормативный правовой акт, устанавливающий цены (тарифы) либо порядок их установления</w:t>
      </w:r>
    </w:p>
    <w:p w:rsidR="00BF1360" w:rsidRDefault="00BF1360" w:rsidP="00BF1360">
      <w:pPr>
        <w:jc w:val="both"/>
        <w:rPr>
          <w:bCs/>
        </w:rPr>
      </w:pPr>
      <w:r>
        <w:t>6.1.1. 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BF1360" w:rsidRDefault="00BF1360" w:rsidP="00BF1360">
      <w:pPr>
        <w:jc w:val="both"/>
      </w:pPr>
      <w:r>
        <w:rPr>
          <w:bCs/>
        </w:rPr>
        <w:t>6.2. Орган, устанавливающий цены (тарифы) - Правительство</w:t>
      </w:r>
      <w:r>
        <w:t xml:space="preserve"> Ленинградской области.</w:t>
      </w:r>
    </w:p>
    <w:p w:rsidR="00BF1360" w:rsidRDefault="00BF1360" w:rsidP="00BF1360">
      <w:pPr>
        <w:spacing w:after="120"/>
        <w:jc w:val="both"/>
        <w:rPr>
          <w:bCs/>
        </w:rPr>
      </w:pPr>
      <w:r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0210"/>
        <w:gridCol w:w="4093"/>
      </w:tblGrid>
      <w:tr w:rsidR="00BF1360" w:rsidRPr="00AC3287" w:rsidTr="00CF0A8E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Тарифы на разовую социальную услугу,  руб. </w:t>
            </w:r>
          </w:p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(НДС не облагаются)</w:t>
            </w:r>
          </w:p>
        </w:tc>
      </w:tr>
      <w:tr w:rsidR="00BF1360" w:rsidRPr="00AC3287" w:rsidTr="00CF0A8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 в стационарной форме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временным проживанием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912,50</w:t>
            </w:r>
          </w:p>
        </w:tc>
      </w:tr>
      <w:tr w:rsidR="00BF1360" w:rsidRPr="00AC3287" w:rsidTr="00CF0A8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Социально-бытовые услуги, в дополнение к пункту 1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Кормление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40,86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43,40</w:t>
            </w:r>
          </w:p>
        </w:tc>
      </w:tr>
    </w:tbl>
    <w:p w:rsidR="00BF1360" w:rsidRDefault="00BF1360" w:rsidP="00BF1360">
      <w:pPr>
        <w:spacing w:before="120"/>
        <w:jc w:val="both"/>
        <w:rPr>
          <w:kern w:val="2"/>
        </w:rPr>
      </w:pPr>
      <w:r>
        <w:rPr>
          <w:bCs/>
        </w:rPr>
        <w:t xml:space="preserve">6.4 </w:t>
      </w:r>
      <w:r>
        <w:rPr>
          <w:kern w:val="2"/>
        </w:rPr>
        <w:t xml:space="preserve">Источник информации о значении показателя: </w:t>
      </w:r>
      <w:r>
        <w:t xml:space="preserve">Постановление Правительства Ленинградской области «Об утверждении тарифов на социальные услуги на 2015 год» </w:t>
      </w:r>
    </w:p>
    <w:p w:rsidR="00BF1360" w:rsidRDefault="00BF1360" w:rsidP="00BF1360">
      <w:pPr>
        <w:spacing w:before="120"/>
        <w:ind w:firstLine="708"/>
        <w:jc w:val="both"/>
        <w:rPr>
          <w:rFonts w:eastAsia="Calibri"/>
        </w:rPr>
      </w:pPr>
      <w:proofErr w:type="gramStart"/>
      <w:r>
        <w:rPr>
          <w:kern w:val="2"/>
        </w:rPr>
        <w:t xml:space="preserve">Государственные услуги в объеме, предусмотренном муниципальным заданием предоставляются бесплатно </w:t>
      </w:r>
      <w:r>
        <w:rPr>
          <w:rFonts w:eastAsia="Calibri"/>
        </w:rPr>
        <w:t xml:space="preserve">гражданам в соответствии со </w:t>
      </w:r>
      <w:hyperlink r:id="rId9" w:history="1">
        <w:r>
          <w:rPr>
            <w:rStyle w:val="a5"/>
            <w:rFonts w:eastAsia="Calibri"/>
          </w:rPr>
          <w:t>статьей 31</w:t>
        </w:r>
      </w:hyperlink>
      <w:r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области", иным категориям граждан размер платы за предоставление социальных услуг устанавливается</w:t>
      </w:r>
      <w:proofErr w:type="gramEnd"/>
      <w:r>
        <w:rPr>
          <w:rFonts w:eastAsia="Calibri"/>
        </w:rPr>
        <w:t xml:space="preserve"> в соответствии с </w:t>
      </w:r>
      <w:r>
        <w:t>Постановлением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предоставление».</w:t>
      </w:r>
    </w:p>
    <w:p w:rsidR="00BF1360" w:rsidRDefault="00BF1360" w:rsidP="00BF1360">
      <w:pPr>
        <w:spacing w:before="120" w:after="120"/>
        <w:jc w:val="both"/>
        <w:rPr>
          <w:bCs/>
        </w:rPr>
      </w:pPr>
      <w:r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Муниципальные органы исполнительной власти, осуществляющие контроль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основания: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>
              <w:rPr>
                <w:bCs/>
                <w:lang w:eastAsia="en-US"/>
              </w:rPr>
              <w:t>услуг</w:t>
            </w:r>
            <w:proofErr w:type="gramEnd"/>
            <w:r>
              <w:rPr>
                <w:bCs/>
                <w:lang w:eastAsia="en-US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0" w:history="1">
              <w:r>
                <w:rPr>
                  <w:rStyle w:val="a5"/>
                  <w:rFonts w:cs="Calibri"/>
                  <w:lang w:eastAsia="en-US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F1360" w:rsidRDefault="00BF1360" w:rsidP="00BF1360">
      <w:pPr>
        <w:spacing w:before="120"/>
        <w:ind w:firstLine="708"/>
        <w:jc w:val="both"/>
        <w:rPr>
          <w:bCs/>
        </w:rPr>
      </w:pPr>
      <w:r>
        <w:rPr>
          <w:bCs/>
        </w:rPr>
        <w:t>8.  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 Форма отчета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</w:t>
      </w:r>
      <w:r>
        <w:rPr>
          <w:rStyle w:val="af3"/>
          <w:rFonts w:eastAsia="Calibri"/>
          <w:bCs/>
        </w:rPr>
        <w:footnoteReference w:id="4"/>
      </w:r>
      <w:r>
        <w:rPr>
          <w:bCs/>
        </w:rPr>
        <w:t>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     Сроки представления отчетов об исполнении муниципального задания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8.2.1.  Учреждение ежемесячно, в срок до 05 числа месяца,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отчетным</w:t>
      </w:r>
      <w:proofErr w:type="gramEnd"/>
      <w:r>
        <w:rPr>
          <w:bCs/>
        </w:rPr>
        <w:t xml:space="preserve">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8.2.2. Учреждение ежеквартально, в срок до 05 числа месяца, следующего за отчетным кварталом, </w:t>
      </w:r>
      <w:proofErr w:type="gramStart"/>
      <w:r>
        <w:rPr>
          <w:bCs/>
        </w:rPr>
        <w:t>предоставляет следующие отчеты</w:t>
      </w:r>
      <w:proofErr w:type="gramEnd"/>
      <w:r>
        <w:rPr>
          <w:bCs/>
        </w:rPr>
        <w:t xml:space="preserve"> по установленным формам: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>
        <w:rPr>
          <w:bCs/>
        </w:rPr>
        <w:t xml:space="preserve"> бюджета Ленинградской области местным бюджетам».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      Иные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F02103" w:rsidRDefault="00F02103" w:rsidP="00BF1360">
      <w:pPr>
        <w:spacing w:before="240"/>
        <w:jc w:val="center"/>
        <w:rPr>
          <w:b/>
          <w:kern w:val="2"/>
        </w:rPr>
      </w:pPr>
    </w:p>
    <w:p w:rsidR="00BF1360" w:rsidRDefault="00BF1360" w:rsidP="00BF1360">
      <w:pPr>
        <w:spacing w:before="240"/>
        <w:jc w:val="center"/>
        <w:rPr>
          <w:b/>
          <w:kern w:val="2"/>
        </w:rPr>
      </w:pPr>
      <w:r>
        <w:rPr>
          <w:b/>
          <w:kern w:val="2"/>
        </w:rPr>
        <w:t>РАЗДЕЛ 2</w:t>
      </w:r>
    </w:p>
    <w:p w:rsidR="00BF1360" w:rsidRDefault="00BF1360" w:rsidP="00BF1360">
      <w:pPr>
        <w:jc w:val="both"/>
        <w:rPr>
          <w:kern w:val="2"/>
        </w:rPr>
      </w:pPr>
      <w:r>
        <w:rPr>
          <w:kern w:val="2"/>
        </w:rPr>
        <w:t>1.    Наименование и форма государственной  услуги</w:t>
      </w:r>
    </w:p>
    <w:p w:rsidR="00BF1360" w:rsidRDefault="00BF1360" w:rsidP="00BF1360">
      <w:pPr>
        <w:jc w:val="both"/>
        <w:rPr>
          <w:bCs/>
        </w:rPr>
      </w:pPr>
      <w:r>
        <w:rPr>
          <w:kern w:val="2"/>
        </w:rPr>
        <w:t>1.1.</w:t>
      </w:r>
      <w:r>
        <w:rPr>
          <w:bCs/>
        </w:rPr>
        <w:t xml:space="preserve"> Форма социальной услуги -  полустационарная форма социального обслуживания </w:t>
      </w:r>
    </w:p>
    <w:p w:rsidR="00BF1360" w:rsidRDefault="00BF1360" w:rsidP="00BF1360">
      <w:pPr>
        <w:jc w:val="both"/>
        <w:rPr>
          <w:kern w:val="2"/>
        </w:rPr>
      </w:pPr>
      <w:r>
        <w:rPr>
          <w:bCs/>
        </w:rPr>
        <w:t xml:space="preserve">1.2. </w:t>
      </w:r>
      <w:proofErr w:type="gramStart"/>
      <w:r>
        <w:rPr>
          <w:bCs/>
        </w:rPr>
        <w:t>Наименование услуги - 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в полустационарной</w:t>
      </w:r>
      <w:proofErr w:type="gramEnd"/>
      <w:r>
        <w:rPr>
          <w:bCs/>
        </w:rPr>
        <w:t xml:space="preserve"> форме в отделениях  дневного пребывания</w:t>
      </w:r>
    </w:p>
    <w:p w:rsidR="00BF1360" w:rsidRDefault="00BF1360" w:rsidP="00BF1360">
      <w:pPr>
        <w:jc w:val="both"/>
        <w:rPr>
          <w:bCs/>
        </w:rPr>
      </w:pPr>
      <w:r>
        <w:t xml:space="preserve">2. </w:t>
      </w:r>
      <w:r>
        <w:rPr>
          <w:bCs/>
        </w:rPr>
        <w:t xml:space="preserve">Потребители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  <w:rPr>
          <w:bCs/>
        </w:rPr>
      </w:pPr>
      <w:r>
        <w:rPr>
          <w:bCs/>
        </w:rPr>
        <w:t xml:space="preserve">2.1. Граждане,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2. </w:t>
      </w: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kern w:val="2"/>
        </w:rPr>
        <w:t>3.   Показатели, характеризующие объем и (или) качество государственной услуги</w:t>
      </w:r>
    </w:p>
    <w:p w:rsidR="00BF1360" w:rsidRDefault="00BF1360" w:rsidP="00BF1360">
      <w:pPr>
        <w:spacing w:after="120"/>
        <w:jc w:val="both"/>
        <w:rPr>
          <w:kern w:val="2"/>
        </w:rPr>
      </w:pPr>
      <w:r>
        <w:rPr>
          <w:kern w:val="2"/>
        </w:rPr>
        <w:t>3.1. Показатели, характеризующие качество государственной услуги</w:t>
      </w:r>
    </w:p>
    <w:tbl>
      <w:tblPr>
        <w:tblW w:w="15072" w:type="dxa"/>
        <w:tblLayout w:type="fixed"/>
        <w:tblLook w:val="01E0" w:firstRow="1" w:lastRow="1" w:firstColumn="1" w:lastColumn="1" w:noHBand="0" w:noVBand="0"/>
      </w:tblPr>
      <w:tblGrid>
        <w:gridCol w:w="2490"/>
        <w:gridCol w:w="1404"/>
        <w:gridCol w:w="1179"/>
        <w:gridCol w:w="1559"/>
        <w:gridCol w:w="1559"/>
        <w:gridCol w:w="1643"/>
        <w:gridCol w:w="1450"/>
        <w:gridCol w:w="1450"/>
        <w:gridCol w:w="2338"/>
      </w:tblGrid>
      <w:tr w:rsidR="00BF1360" w:rsidRPr="00AC3287" w:rsidTr="00CF0A8E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72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Источник информации о значении показателя (исходные данные для ее расчета)  </w:t>
            </w:r>
          </w:p>
        </w:tc>
      </w:tr>
      <w:tr w:rsidR="00BF1360" w:rsidRPr="00AC3287" w:rsidTr="00CF0A8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1. </w:t>
            </w:r>
            <w:r>
              <w:rPr>
                <w:lang w:eastAsia="en-US"/>
              </w:rPr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 </w:t>
            </w:r>
            <w:r>
              <w:rPr>
                <w:lang w:eastAsia="en-US"/>
              </w:rPr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3. </w:t>
            </w:r>
            <w:r>
              <w:rPr>
                <w:lang w:eastAsia="en-US"/>
              </w:rPr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4. </w:t>
            </w:r>
            <w:r>
              <w:rPr>
                <w:lang w:eastAsia="en-US"/>
              </w:rPr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5. </w:t>
            </w:r>
            <w:r>
              <w:rPr>
                <w:lang w:eastAsia="en-US"/>
              </w:rPr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6. </w:t>
            </w:r>
            <w:r>
              <w:rPr>
                <w:lang w:eastAsia="en-US"/>
              </w:rPr>
              <w:t xml:space="preserve">Соответствие процедуры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7. </w:t>
            </w:r>
            <w:r>
              <w:rPr>
                <w:lang w:eastAsia="en-US"/>
              </w:rPr>
              <w:t xml:space="preserve">Возможность заявителя отслеживать ход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8. Отсутствие замечаний </w:t>
            </w:r>
            <w:r>
              <w:rPr>
                <w:lang w:eastAsia="en-US"/>
              </w:rPr>
              <w:t xml:space="preserve">к качеству услуг со стороны контролирующих органов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Письменные замечания</w:t>
            </w: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9. Отсутствие </w:t>
            </w:r>
            <w:r>
              <w:rPr>
                <w:lang w:eastAsia="en-US"/>
              </w:rPr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журнал жалоб</w:t>
            </w:r>
          </w:p>
        </w:tc>
      </w:tr>
    </w:tbl>
    <w:p w:rsidR="00BF1360" w:rsidRDefault="00BF1360" w:rsidP="00BF1360">
      <w:pPr>
        <w:spacing w:before="240" w:after="120"/>
        <w:jc w:val="both"/>
        <w:rPr>
          <w:bCs/>
        </w:rPr>
      </w:pPr>
      <w:r>
        <w:rPr>
          <w:bCs/>
        </w:rPr>
        <w:t xml:space="preserve">3.2.Объем </w:t>
      </w:r>
      <w:r>
        <w:rPr>
          <w:kern w:val="2"/>
        </w:rPr>
        <w:t>государственной</w:t>
      </w:r>
      <w:r>
        <w:rPr>
          <w:bCs/>
        </w:rPr>
        <w:t xml:space="preserve"> услуги (в натуральных показателях):</w:t>
      </w:r>
    </w:p>
    <w:tbl>
      <w:tblPr>
        <w:tblW w:w="15632" w:type="dxa"/>
        <w:tblInd w:w="-318" w:type="dxa"/>
        <w:tblLook w:val="01E0" w:firstRow="1" w:lastRow="1" w:firstColumn="1" w:lastColumn="1" w:noHBand="0" w:noVBand="0"/>
      </w:tblPr>
      <w:tblGrid>
        <w:gridCol w:w="3508"/>
        <w:gridCol w:w="1385"/>
        <w:gridCol w:w="1493"/>
        <w:gridCol w:w="1493"/>
        <w:gridCol w:w="1376"/>
        <w:gridCol w:w="1836"/>
        <w:gridCol w:w="1446"/>
        <w:gridCol w:w="1446"/>
        <w:gridCol w:w="1649"/>
      </w:tblGrid>
      <w:tr w:rsidR="00BF1360" w:rsidRPr="00AC3287" w:rsidTr="00CF0A8E">
        <w:trPr>
          <w:trHeight w:val="473"/>
          <w:tblHeader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 xml:space="preserve">Единица измерения, </w:t>
            </w:r>
            <w:r>
              <w:rPr>
                <w:bCs/>
                <w:lang w:eastAsia="en-US"/>
              </w:rPr>
              <w:t>мин/услуги</w:t>
            </w:r>
          </w:p>
        </w:tc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bCs/>
                <w:lang w:eastAsia="en-US"/>
              </w:rPr>
              <w:t xml:space="preserve">Значение показателей объема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Источник информации о значении показателя (исходные данные для ее расчета)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5"/>
            </w:r>
          </w:p>
        </w:tc>
      </w:tr>
      <w:tr w:rsidR="00BF1360" w:rsidRPr="00AC3287" w:rsidTr="00CF0A8E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 год (2014)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6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текущий  финансовый год (2015)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7"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год (2016)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 (2017)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 (2018)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</w:tr>
      <w:tr w:rsidR="00BF1360" w:rsidRPr="00AC3287" w:rsidTr="00CF0A8E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Среднее время  оказания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социальной услуги,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Максимальное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количество социальных услуг в  месяц,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в полустационарной форме в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отделениях</w:t>
            </w:r>
            <w:proofErr w:type="gramEnd"/>
            <w:r>
              <w:rPr>
                <w:b/>
                <w:lang w:eastAsia="en-US"/>
              </w:rPr>
              <w:t xml:space="preserve">  дневного пребывания -</w:t>
            </w: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Социально-бытовые, социально-медицинские, социально-психологические услуги,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1. Социально-бытовые услуги:      </w:t>
            </w: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Предоставление площади жилых помещений согласно утвержденным нормативам; уборка жилых помещений и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Обеспечение питания согласно утвержденным нормативам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Социально-медицинские услуги:</w:t>
            </w: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 и другие)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291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3. Социально-психологические услуги</w:t>
            </w: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before="12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before="12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Социально-бытовые услуги, в дополнение к пункту 1</w:t>
            </w: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1.6. Кормление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 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F0A8E">
        <w:trPr>
          <w:trHeight w:val="4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 xml:space="preserve">4.  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услуги.</w:t>
      </w:r>
    </w:p>
    <w:p w:rsidR="00BF1360" w:rsidRDefault="00BF1360" w:rsidP="00BF1360">
      <w:pPr>
        <w:spacing w:before="120"/>
        <w:jc w:val="both"/>
        <w:rPr>
          <w:bCs/>
        </w:rPr>
      </w:pPr>
      <w:r>
        <w:rPr>
          <w:bCs/>
        </w:rPr>
        <w:t xml:space="preserve">4.1. Нормативные правовые акты, регулирующие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</w:pPr>
      <w:r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BF1360" w:rsidRDefault="00BF1360" w:rsidP="00BF1360">
      <w:pPr>
        <w:jc w:val="both"/>
      </w:pPr>
      <w:r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BF1360" w:rsidRDefault="00BF1360" w:rsidP="00BF1360">
      <w:pPr>
        <w:jc w:val="both"/>
      </w:pPr>
      <w:r>
        <w:t xml:space="preserve">4.1.3 Федеральный закон от 27.07.2006 № 152-ФЗ "О персональных данных" ("Российская газета", № 165, 29.07.2006); </w:t>
      </w:r>
    </w:p>
    <w:p w:rsidR="00BF1360" w:rsidRDefault="00BF1360" w:rsidP="00BF1360">
      <w:pPr>
        <w:jc w:val="both"/>
      </w:pPr>
      <w:r>
        <w:t xml:space="preserve">4.1.4 Федеральный закон от 30.03.1999 № 52-ФЗ  «О санитарно-эпидемиологическом благополучии населения»; </w:t>
      </w:r>
    </w:p>
    <w:p w:rsidR="00BF1360" w:rsidRDefault="00BF1360" w:rsidP="00BF1360">
      <w:pPr>
        <w:jc w:val="both"/>
      </w:pPr>
      <w:r>
        <w:t>4.1.5 Областной закон Ленинградской области от 30.10.2014 № 72-оз «О социальном обслуживании граждан в Ленинградской области»;</w:t>
      </w:r>
    </w:p>
    <w:p w:rsidR="00BF1360" w:rsidRDefault="00BF1360" w:rsidP="00BF1360">
      <w:pPr>
        <w:jc w:val="both"/>
      </w:pPr>
      <w:r>
        <w:t>4.1.6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 в сфере социального обслуживания»;</w:t>
      </w:r>
    </w:p>
    <w:p w:rsidR="00BF1360" w:rsidRDefault="00BF1360" w:rsidP="00BF1360">
      <w:pPr>
        <w:jc w:val="both"/>
      </w:pPr>
      <w:r>
        <w:t>4.1 7Постановление Правительства Ленинградской области от 30 декабря 2014 г. № 648 «Об утверждении тарифов на социальные услуги на 2015 год»;</w:t>
      </w:r>
    </w:p>
    <w:p w:rsidR="00BF1360" w:rsidRDefault="00BF1360" w:rsidP="00BF1360">
      <w:pPr>
        <w:jc w:val="both"/>
        <w:rPr>
          <w:rFonts w:eastAsia="Calibri"/>
        </w:rPr>
      </w:pPr>
      <w:r>
        <w:t xml:space="preserve">4.1.8 Постановление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предоставление»; </w:t>
      </w:r>
    </w:p>
    <w:p w:rsidR="00BF1360" w:rsidRDefault="00BF1360" w:rsidP="00BF1360">
      <w:pPr>
        <w:jc w:val="both"/>
      </w:pPr>
      <w:r>
        <w:t xml:space="preserve"> </w:t>
      </w:r>
      <w:proofErr w:type="gramStart"/>
      <w:r>
        <w:t xml:space="preserve">4.1.9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 </w:t>
      </w:r>
      <w:proofErr w:type="gramEnd"/>
    </w:p>
    <w:p w:rsidR="00BF1360" w:rsidRDefault="00BF1360" w:rsidP="00BF1360">
      <w:pPr>
        <w:jc w:val="both"/>
      </w:pPr>
      <w:r>
        <w:t xml:space="preserve">4.1.10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>
        <w:rPr>
          <w:bCs/>
        </w:rPr>
        <w:t>признанных нуждающимися в социальном обслуживании»</w:t>
      </w:r>
      <w:r>
        <w:t>.</w:t>
      </w:r>
    </w:p>
    <w:p w:rsidR="00BF1360" w:rsidRDefault="00BF1360" w:rsidP="00BF1360">
      <w:pPr>
        <w:spacing w:before="120" w:after="120"/>
        <w:jc w:val="both"/>
      </w:pPr>
      <w:r>
        <w:t xml:space="preserve">4.2. Порядок информирования потенциальных потребителей </w:t>
      </w:r>
      <w:r>
        <w:rPr>
          <w:kern w:val="2"/>
        </w:rPr>
        <w:t>государственной</w:t>
      </w:r>
      <w: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6169"/>
        <w:gridCol w:w="2731"/>
      </w:tblGrid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Способ информирования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Состав размещаемой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Частота обновления информации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proofErr w:type="gramStart"/>
            <w:r>
              <w:rPr>
                <w:bCs/>
                <w:lang w:eastAsia="en-US"/>
              </w:rPr>
              <w:t>Устное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</w:t>
            </w:r>
          </w:p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proofErr w:type="gramStart"/>
            <w:r>
              <w:rPr>
                <w:bCs/>
                <w:lang w:eastAsia="en-US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  <w:proofErr w:type="gram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   Электронное 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3.1. </w:t>
            </w:r>
            <w:r>
              <w:rPr>
                <w:lang w:eastAsia="en-US"/>
              </w:rPr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social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lenobl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bCs/>
                <w:lang w:eastAsia="en-US"/>
              </w:rPr>
              <w:t xml:space="preserve">Официальный сайт </w:t>
            </w: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Сосновоборского</w:t>
            </w:r>
            <w:proofErr w:type="spellEnd"/>
            <w:r>
              <w:rPr>
                <w:lang w:eastAsia="en-US"/>
              </w:rPr>
              <w:t xml:space="preserve"> городского округа http://www.sbor.ru/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  <w:proofErr w:type="gramEnd"/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 (внесение изменений)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СМИ, </w:t>
            </w:r>
            <w:r>
              <w:rPr>
                <w:lang w:eastAsia="en-US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tabs>
                <w:tab w:val="left" w:pos="540"/>
              </w:tabs>
              <w:spacing w:line="276" w:lineRule="auto"/>
              <w:ind w:firstLine="27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</w:t>
            </w: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>5.   Основания досрочного прекращения исполнения муниципального задания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 xml:space="preserve">5.1.2   </w:t>
      </w:r>
      <w:proofErr w:type="spellStart"/>
      <w:r>
        <w:t>неустранения</w:t>
      </w:r>
      <w:proofErr w:type="spellEnd"/>
      <w:r>
        <w:t xml:space="preserve"> в установленные сроки нарушений, выявленных в результате проведения контрольных мероприятий;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5.1.3 неоднократного (более двух раз) непредставления отчетов и информации о проделанной работе по оказанию услуг в рамках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5.2    основанием для досрочного прекращения исполнения муниципального задания также являются:</w:t>
      </w:r>
    </w:p>
    <w:p w:rsidR="00BF1360" w:rsidRDefault="00BF1360" w:rsidP="00BF1360">
      <w:pPr>
        <w:ind w:left="360"/>
        <w:jc w:val="both"/>
      </w:pPr>
      <w:r>
        <w:t xml:space="preserve"> - ликвидация учреждения,</w:t>
      </w:r>
    </w:p>
    <w:p w:rsidR="00BF1360" w:rsidRDefault="00BF1360" w:rsidP="00BF1360">
      <w:pPr>
        <w:ind w:left="360"/>
        <w:jc w:val="both"/>
      </w:pPr>
      <w:r>
        <w:t xml:space="preserve"> - реорганизация учреждения,</w:t>
      </w:r>
    </w:p>
    <w:p w:rsidR="00BF1360" w:rsidRDefault="00BF1360" w:rsidP="00BF1360">
      <w:pPr>
        <w:ind w:left="360"/>
        <w:jc w:val="both"/>
      </w:pPr>
      <w:r>
        <w:t xml:space="preserve"> - исключение услуги из ведомственного перечня услуг, оказываемых учреждением;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5.3 по иным основаниям, предусмотренным действующим законодательством РФ.</w:t>
      </w:r>
    </w:p>
    <w:p w:rsidR="00BF1360" w:rsidRDefault="00BF1360" w:rsidP="00BF13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6.  Предельные цены (тарифы) на оплату </w:t>
      </w:r>
      <w:r>
        <w:rPr>
          <w:kern w:val="2"/>
        </w:rPr>
        <w:t>государственной</w:t>
      </w:r>
      <w:r>
        <w:rPr>
          <w:bCs/>
        </w:rPr>
        <w:t xml:space="preserve">  услуги в случаях, если </w:t>
      </w:r>
      <w:r>
        <w:t>правовым актом органа исполнительной власти субъекта РФ предусмотрено их оказание на платной основе.</w:t>
      </w:r>
    </w:p>
    <w:p w:rsidR="00BF1360" w:rsidRDefault="00BF1360" w:rsidP="00BF13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6.1. Нормативный правовой акт, устанавливающий цены (тарифы) либо порядок их установления</w:t>
      </w:r>
    </w:p>
    <w:p w:rsidR="00BF1360" w:rsidRDefault="00BF1360" w:rsidP="00BF1360">
      <w:pPr>
        <w:jc w:val="both"/>
        <w:rPr>
          <w:bCs/>
        </w:rPr>
      </w:pPr>
      <w:r>
        <w:t>6.1.1. 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BF1360" w:rsidRDefault="00BF1360" w:rsidP="00BF1360">
      <w:pPr>
        <w:jc w:val="both"/>
      </w:pPr>
      <w:r>
        <w:rPr>
          <w:bCs/>
        </w:rPr>
        <w:t>6.2. Орган, устанавливающий цены (тарифы) - Правительство</w:t>
      </w:r>
      <w:r>
        <w:t xml:space="preserve"> Ленинградской области.</w:t>
      </w:r>
    </w:p>
    <w:p w:rsidR="00BF1360" w:rsidRDefault="00BF1360" w:rsidP="00BF1360">
      <w:pPr>
        <w:spacing w:after="120"/>
        <w:jc w:val="both"/>
        <w:rPr>
          <w:bCs/>
        </w:rPr>
      </w:pPr>
      <w:r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0210"/>
        <w:gridCol w:w="4093"/>
      </w:tblGrid>
      <w:tr w:rsidR="00BF1360" w:rsidRPr="00AC3287" w:rsidTr="00CF0A8E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Тарифы на разовую социальную услугу,  руб. </w:t>
            </w:r>
          </w:p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(НДС не облагаются)</w:t>
            </w:r>
          </w:p>
        </w:tc>
      </w:tr>
      <w:tr w:rsidR="00BF1360" w:rsidRPr="00AC3287" w:rsidTr="00CF0A8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в полустационарной форме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отделениях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дневного пребывания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747,42</w:t>
            </w:r>
          </w:p>
        </w:tc>
      </w:tr>
      <w:tr w:rsidR="00BF1360" w:rsidRPr="00AC3287" w:rsidTr="00CF0A8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Социально-бытовые услуги, в дополнение к пункту 1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Кормление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40,86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43,40</w:t>
            </w:r>
          </w:p>
        </w:tc>
      </w:tr>
    </w:tbl>
    <w:p w:rsidR="00BF1360" w:rsidRDefault="00BF1360" w:rsidP="00BF1360">
      <w:pPr>
        <w:spacing w:after="120"/>
        <w:jc w:val="both"/>
        <w:rPr>
          <w:bCs/>
          <w:color w:val="FF0000"/>
        </w:rPr>
      </w:pP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bCs/>
        </w:rPr>
        <w:t xml:space="preserve">6.4 </w:t>
      </w:r>
      <w:r>
        <w:rPr>
          <w:kern w:val="2"/>
        </w:rPr>
        <w:t xml:space="preserve">Источник информации о значении показателя: </w:t>
      </w:r>
      <w:r>
        <w:t>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BF1360" w:rsidRDefault="00BF1360" w:rsidP="00BF1360">
      <w:pPr>
        <w:spacing w:before="120"/>
        <w:ind w:firstLine="708"/>
        <w:jc w:val="both"/>
        <w:rPr>
          <w:rFonts w:eastAsia="Calibri"/>
        </w:rPr>
      </w:pPr>
      <w:proofErr w:type="gramStart"/>
      <w:r>
        <w:rPr>
          <w:kern w:val="2"/>
        </w:rPr>
        <w:t xml:space="preserve">Государственные услуги в объеме, предусмотренном муниципальным заданием предоставляются бесплатно </w:t>
      </w:r>
      <w:r>
        <w:rPr>
          <w:rFonts w:eastAsia="Calibri"/>
        </w:rPr>
        <w:t xml:space="preserve">гражданам в соответствии со </w:t>
      </w:r>
      <w:hyperlink r:id="rId11" w:history="1">
        <w:r>
          <w:rPr>
            <w:rStyle w:val="a5"/>
            <w:rFonts w:eastAsia="Calibri"/>
          </w:rPr>
          <w:t>статьей 31</w:t>
        </w:r>
      </w:hyperlink>
      <w:r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области", иным категориям граждан размер платы за предоставление социальных услуг устанавливается</w:t>
      </w:r>
      <w:proofErr w:type="gramEnd"/>
      <w:r>
        <w:rPr>
          <w:rFonts w:eastAsia="Calibri"/>
        </w:rPr>
        <w:t xml:space="preserve"> в соответствии с </w:t>
      </w:r>
      <w:r>
        <w:t xml:space="preserve">Постановлением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предоставление». </w:t>
      </w:r>
    </w:p>
    <w:p w:rsidR="00BF1360" w:rsidRDefault="00BF1360" w:rsidP="00BF1360">
      <w:pPr>
        <w:spacing w:before="120" w:after="120"/>
        <w:jc w:val="both"/>
        <w:rPr>
          <w:bCs/>
        </w:rPr>
      </w:pPr>
      <w:r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Муниципальные органы исполнительной власти, осуществляющие контроль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основания: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>
              <w:rPr>
                <w:bCs/>
                <w:lang w:eastAsia="en-US"/>
              </w:rPr>
              <w:t>услуг</w:t>
            </w:r>
            <w:proofErr w:type="gramEnd"/>
            <w:r>
              <w:rPr>
                <w:bCs/>
                <w:lang w:eastAsia="en-US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2" w:history="1">
              <w:r>
                <w:rPr>
                  <w:rStyle w:val="a5"/>
                  <w:rFonts w:cs="Calibri"/>
                  <w:lang w:eastAsia="en-US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F1360" w:rsidRDefault="00BF1360" w:rsidP="00BF1360">
      <w:pPr>
        <w:spacing w:before="120"/>
        <w:ind w:firstLine="708"/>
        <w:jc w:val="both"/>
        <w:rPr>
          <w:bCs/>
        </w:rPr>
      </w:pPr>
      <w:r>
        <w:rPr>
          <w:bCs/>
        </w:rPr>
        <w:t>8.  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 Форма отчета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     Сроки представления отчетов об исполнении муниципального задания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8.2.1.  Учреждение ежемесячно, в срок до 05 числа месяца,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отчетным</w:t>
      </w:r>
      <w:proofErr w:type="gramEnd"/>
      <w:r>
        <w:rPr>
          <w:bCs/>
        </w:rPr>
        <w:t xml:space="preserve">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8.2.2. Учреждение ежеквартально, в срок до 05 числа месяца, следующего за отчетным кварталом, </w:t>
      </w:r>
      <w:proofErr w:type="gramStart"/>
      <w:r>
        <w:rPr>
          <w:bCs/>
        </w:rPr>
        <w:t>предоставляет следующие отчеты</w:t>
      </w:r>
      <w:proofErr w:type="gramEnd"/>
      <w:r>
        <w:rPr>
          <w:bCs/>
        </w:rPr>
        <w:t xml:space="preserve"> по установленным формам: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>
        <w:rPr>
          <w:bCs/>
        </w:rPr>
        <w:t xml:space="preserve"> бюджета Ленинградской области местным бюджетам».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      Иные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BF1360" w:rsidRDefault="00BF1360" w:rsidP="00BF1360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РАЗДЕЛ 3</w:t>
      </w:r>
    </w:p>
    <w:p w:rsidR="00BF1360" w:rsidRDefault="00BF1360" w:rsidP="00BF1360">
      <w:pPr>
        <w:jc w:val="both"/>
        <w:rPr>
          <w:kern w:val="2"/>
        </w:rPr>
      </w:pPr>
      <w:r>
        <w:rPr>
          <w:kern w:val="2"/>
        </w:rPr>
        <w:t>1.    Наименование и форма государственной  услуги</w:t>
      </w:r>
    </w:p>
    <w:p w:rsidR="00BF1360" w:rsidRDefault="00BF1360" w:rsidP="00BF1360">
      <w:pPr>
        <w:jc w:val="both"/>
        <w:rPr>
          <w:bCs/>
        </w:rPr>
      </w:pPr>
      <w:r>
        <w:rPr>
          <w:kern w:val="2"/>
        </w:rPr>
        <w:t>1.1.</w:t>
      </w:r>
      <w:r>
        <w:rPr>
          <w:bCs/>
        </w:rPr>
        <w:t xml:space="preserve"> Форма социальной услуги -  полустационарная или стационарная форма социального обслуживания с временным проживанием.</w:t>
      </w:r>
    </w:p>
    <w:p w:rsidR="00BF1360" w:rsidRDefault="00BF1360" w:rsidP="00BF1360">
      <w:pPr>
        <w:jc w:val="both"/>
        <w:rPr>
          <w:bCs/>
        </w:rPr>
      </w:pPr>
      <w:proofErr w:type="gramStart"/>
      <w:r>
        <w:rPr>
          <w:bCs/>
        </w:rPr>
        <w:t>1.2.Наименование услуги - 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в дополнение к услугам в стационарной</w:t>
      </w:r>
      <w:proofErr w:type="gramEnd"/>
      <w:r>
        <w:rPr>
          <w:bCs/>
        </w:rPr>
        <w:t xml:space="preserve"> форме временного проживания), в дополнение к услугам в стационарной форме с временным проживанием и полустационарной форме в отделениях дневного пребывания.</w:t>
      </w:r>
    </w:p>
    <w:p w:rsidR="00BF1360" w:rsidRDefault="00BF1360" w:rsidP="00BF1360">
      <w:pPr>
        <w:jc w:val="both"/>
        <w:rPr>
          <w:bCs/>
        </w:rPr>
      </w:pPr>
      <w:r>
        <w:t xml:space="preserve">2. </w:t>
      </w:r>
      <w:r>
        <w:rPr>
          <w:bCs/>
        </w:rPr>
        <w:t xml:space="preserve">Потребители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  <w:rPr>
          <w:bCs/>
        </w:rPr>
      </w:pPr>
      <w:r>
        <w:rPr>
          <w:bCs/>
        </w:rPr>
        <w:t xml:space="preserve">2.1. Граждане,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3. </w:t>
      </w: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kern w:val="2"/>
        </w:rPr>
        <w:t>3.   Показатели, характеризующие объем и (или) качество государственной услуги</w:t>
      </w:r>
    </w:p>
    <w:p w:rsidR="00BF1360" w:rsidRDefault="00BF1360" w:rsidP="00BF1360">
      <w:pPr>
        <w:spacing w:after="120"/>
        <w:jc w:val="both"/>
        <w:rPr>
          <w:kern w:val="2"/>
        </w:rPr>
      </w:pPr>
      <w:r>
        <w:rPr>
          <w:kern w:val="2"/>
        </w:rPr>
        <w:t>3.1. Показатели, характеризующие качество государственной услуги</w:t>
      </w:r>
    </w:p>
    <w:tbl>
      <w:tblPr>
        <w:tblW w:w="15632" w:type="dxa"/>
        <w:tblLayout w:type="fixed"/>
        <w:tblLook w:val="01E0" w:firstRow="1" w:lastRow="1" w:firstColumn="1" w:lastColumn="1" w:noHBand="0" w:noVBand="0"/>
      </w:tblPr>
      <w:tblGrid>
        <w:gridCol w:w="2582"/>
        <w:gridCol w:w="1456"/>
        <w:gridCol w:w="1223"/>
        <w:gridCol w:w="1617"/>
        <w:gridCol w:w="1617"/>
        <w:gridCol w:w="1704"/>
        <w:gridCol w:w="1504"/>
        <w:gridCol w:w="1504"/>
        <w:gridCol w:w="2425"/>
      </w:tblGrid>
      <w:tr w:rsidR="00BF1360" w:rsidRPr="00AC3287" w:rsidTr="00F02103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Формула расчета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72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Значения показателей качества государственной услуги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Источник информации о значении показателя (исходные данные для ее расчета)  </w:t>
            </w:r>
          </w:p>
        </w:tc>
      </w:tr>
      <w:tr w:rsidR="00BF1360" w:rsidRPr="00AC3287" w:rsidTr="00F02103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текущий финансовый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F0210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1. </w:t>
            </w:r>
            <w:r>
              <w:rPr>
                <w:lang w:eastAsia="en-US"/>
              </w:rPr>
              <w:t>Достоверность предоставляемой информации об услуге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</w:tr>
      <w:tr w:rsidR="00BF1360" w:rsidRPr="00AC3287" w:rsidTr="00F0210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 </w:t>
            </w:r>
            <w:r>
              <w:rPr>
                <w:lang w:eastAsia="en-US"/>
              </w:rPr>
              <w:t>Четкость в изложении информации об услуге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F0210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3. </w:t>
            </w:r>
            <w:r>
              <w:rPr>
                <w:lang w:eastAsia="en-US"/>
              </w:rPr>
              <w:t>Полнота информирования об услуге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F0210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4. </w:t>
            </w:r>
            <w:r>
              <w:rPr>
                <w:lang w:eastAsia="en-US"/>
              </w:rPr>
              <w:t>Наглядность форм предоставляемой информации об услуге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F0210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5. </w:t>
            </w:r>
            <w:r>
              <w:rPr>
                <w:lang w:eastAsia="en-US"/>
              </w:rPr>
              <w:t>Удобство и доступность получения информации об услуге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F0210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6. </w:t>
            </w:r>
            <w:r>
              <w:rPr>
                <w:lang w:eastAsia="en-US"/>
              </w:rPr>
              <w:t xml:space="preserve">Соответствие процедуры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требованиям законодательства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F0210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7. </w:t>
            </w:r>
            <w:r>
              <w:rPr>
                <w:lang w:eastAsia="en-US"/>
              </w:rPr>
              <w:t xml:space="preserve">Возможность заявителя отслеживать ход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F0210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8. Отсутствие замечаний </w:t>
            </w:r>
            <w:r>
              <w:rPr>
                <w:lang w:eastAsia="en-US"/>
              </w:rPr>
              <w:t xml:space="preserve">к качеству услуг со стороны контролирующих органов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Учредителя)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Письменные замечания</w:t>
            </w:r>
          </w:p>
        </w:tc>
      </w:tr>
      <w:tr w:rsidR="00BF1360" w:rsidRPr="00AC3287" w:rsidTr="00F0210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9. Отсутствие </w:t>
            </w:r>
            <w:r>
              <w:rPr>
                <w:lang w:eastAsia="en-US"/>
              </w:rPr>
              <w:t>жалоб на качество услуг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журнал жалоб</w:t>
            </w:r>
          </w:p>
        </w:tc>
      </w:tr>
    </w:tbl>
    <w:tbl>
      <w:tblPr>
        <w:tblpPr w:leftFromText="180" w:rightFromText="180" w:vertAnchor="text" w:horzAnchor="margin" w:tblpY="-8047"/>
        <w:tblW w:w="15632" w:type="dxa"/>
        <w:tblLook w:val="01E0" w:firstRow="1" w:lastRow="1" w:firstColumn="1" w:lastColumn="1" w:noHBand="0" w:noVBand="0"/>
      </w:tblPr>
      <w:tblGrid>
        <w:gridCol w:w="3505"/>
        <w:gridCol w:w="1385"/>
        <w:gridCol w:w="1493"/>
        <w:gridCol w:w="1493"/>
        <w:gridCol w:w="1376"/>
        <w:gridCol w:w="1838"/>
        <w:gridCol w:w="1446"/>
        <w:gridCol w:w="1446"/>
        <w:gridCol w:w="1650"/>
      </w:tblGrid>
      <w:tr w:rsidR="00F02103" w:rsidRPr="00AC3287" w:rsidTr="00F02103">
        <w:trPr>
          <w:trHeight w:val="473"/>
          <w:tblHeader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измерения, мин/услуги</w:t>
            </w:r>
          </w:p>
        </w:tc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 объема государственной услуги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Источник информации о значении показателя (исходные данные для ее расчета)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8"/>
            </w:r>
          </w:p>
        </w:tc>
      </w:tr>
      <w:tr w:rsidR="00F02103" w:rsidRPr="00AC3287" w:rsidTr="00F02103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rPr>
                <w:kern w:val="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 год (2014)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9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текущий  финансовый год (2015)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0"/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год (2016)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 (2017)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 (2018)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rPr>
                <w:kern w:val="2"/>
                <w:lang w:eastAsia="en-US"/>
              </w:rPr>
            </w:pPr>
          </w:p>
        </w:tc>
      </w:tr>
      <w:tr w:rsidR="00F02103" w:rsidRPr="00AC3287" w:rsidTr="00F02103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rPr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Среднее время  оказания</w:t>
            </w:r>
          </w:p>
          <w:p w:rsidR="00F02103" w:rsidRDefault="00F02103" w:rsidP="00F02103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социальной услуги, мин.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Максимальное</w:t>
            </w:r>
          </w:p>
          <w:p w:rsidR="00F02103" w:rsidRDefault="00F02103" w:rsidP="00F02103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количество социальных услуг в  месяц,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proofErr w:type="gramStart"/>
            <w:r>
              <w:rPr>
                <w:b/>
                <w:bCs/>
                <w:iCs/>
                <w:lang w:eastAsia="en-US"/>
              </w:rPr>
              <w:t xml:space="preserve">Социальные услуги, предоставляемые получателям, </w:t>
            </w:r>
            <w:r>
              <w:rPr>
                <w:b/>
                <w:lang w:eastAsia="en-US"/>
              </w:rPr>
              <w:t>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в дополнение к услугам в стационарной форме временного проживания</w:t>
            </w:r>
            <w:proofErr w:type="gramEnd"/>
            <w:r>
              <w:rPr>
                <w:b/>
                <w:lang w:eastAsia="en-US"/>
              </w:rPr>
              <w:t>)</w:t>
            </w:r>
            <w:r>
              <w:rPr>
                <w:b/>
                <w:bCs/>
                <w:iCs/>
                <w:lang w:eastAsia="en-US"/>
              </w:rPr>
              <w:t>, в дополнение к услугам в стационарной форме с временным проживанием и полустационарной форме в отделениях дневного пребывания, в том числе:</w:t>
            </w:r>
          </w:p>
        </w:tc>
      </w:tr>
      <w:tr w:rsidR="00F02103" w:rsidRPr="00AC3287" w:rsidTr="00F02103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Социально-медицинские услуги:</w:t>
            </w: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Организация лечебно-оздоровительных мероприятий: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32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физиопроцедуры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2. Социально-психологические услуги</w:t>
            </w: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2.1 Социально-психологический патронаж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bCs/>
                <w:iCs/>
                <w:lang w:eastAsia="en-US"/>
              </w:rPr>
              <w:t>3. Социально-трудовые услуги</w:t>
            </w: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 Оказание помощи в трудоустройстве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  <w:r>
              <w:rPr>
                <w:rStyle w:val="af3"/>
                <w:rFonts w:eastAsia="Calibri"/>
                <w:lang w:eastAsia="en-US"/>
              </w:rPr>
              <w:footnoteReference w:id="1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 Организация помощи в получении образования и (или) профессии инвалидами  в соответствии с их способностями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4.  Услуги в целях повышения коммуникативного потенциала  получателей социальных услуг, имеющих ограничения жизнедеятельности, в том числе детей-инвалидов                       </w:t>
            </w: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 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 с ИПСУ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 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 Обучение навыкам самообслуживания, поведения в быту и общественных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bCs/>
                <w:iCs/>
                <w:lang w:eastAsia="en-US"/>
              </w:rPr>
              <w:t>5. Социально-педагогические услуги</w:t>
            </w: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5.1 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F02103" w:rsidRPr="00AC3287" w:rsidTr="00F02103">
        <w:trPr>
          <w:trHeight w:val="47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3" w:rsidRDefault="00F02103" w:rsidP="00F021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03" w:rsidRDefault="00F02103" w:rsidP="00F02103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</w:tbl>
    <w:p w:rsidR="00BF1360" w:rsidRDefault="00BF1360" w:rsidP="00BF1360">
      <w:pPr>
        <w:spacing w:before="240" w:after="120"/>
        <w:jc w:val="both"/>
        <w:rPr>
          <w:bCs/>
        </w:rPr>
      </w:pPr>
      <w:r>
        <w:rPr>
          <w:bCs/>
        </w:rPr>
        <w:t xml:space="preserve">3.2.Объем </w:t>
      </w:r>
      <w:r>
        <w:rPr>
          <w:kern w:val="2"/>
        </w:rPr>
        <w:t>государственной</w:t>
      </w:r>
      <w:r>
        <w:rPr>
          <w:bCs/>
        </w:rPr>
        <w:t xml:space="preserve"> услуги (в натуральных показателях):</w:t>
      </w:r>
    </w:p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 xml:space="preserve">4.  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услуги.</w:t>
      </w:r>
    </w:p>
    <w:p w:rsidR="00BF1360" w:rsidRDefault="00BF1360" w:rsidP="00BF1360">
      <w:pPr>
        <w:spacing w:before="120"/>
        <w:jc w:val="both"/>
        <w:rPr>
          <w:bCs/>
        </w:rPr>
      </w:pPr>
      <w:r>
        <w:rPr>
          <w:bCs/>
        </w:rPr>
        <w:t xml:space="preserve">4.1. Нормативные правовые акты, регулирующие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</w:pPr>
      <w:r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BF1360" w:rsidRDefault="00BF1360" w:rsidP="00BF1360">
      <w:pPr>
        <w:jc w:val="both"/>
      </w:pPr>
      <w:r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BF1360" w:rsidRDefault="00BF1360" w:rsidP="00BF1360">
      <w:pPr>
        <w:jc w:val="both"/>
      </w:pPr>
      <w:r>
        <w:t xml:space="preserve">4.1.3 Федеральный закон от 27.07.2006 № 152-ФЗ "О персональных данных" ("Российская газета", № 165, 29.07.2006); </w:t>
      </w:r>
    </w:p>
    <w:p w:rsidR="00BF1360" w:rsidRDefault="00BF1360" w:rsidP="00BF1360">
      <w:pPr>
        <w:jc w:val="both"/>
      </w:pPr>
      <w:r>
        <w:t xml:space="preserve">4.1.4 Федеральный закон от 30.03.1999 № 52-ФЗ  «О санитарно-эпидемиологическом благополучии населения»; </w:t>
      </w:r>
    </w:p>
    <w:p w:rsidR="00BF1360" w:rsidRDefault="00BF1360" w:rsidP="00BF1360">
      <w:pPr>
        <w:jc w:val="both"/>
      </w:pPr>
      <w:r>
        <w:t>4.1.5 Областной закон Ленинградской области от 30.10.2014 № 72-оз «О социальном обслуживании граждан в Ленинградской области»;</w:t>
      </w:r>
    </w:p>
    <w:p w:rsidR="00BF1360" w:rsidRDefault="00BF1360" w:rsidP="00BF1360">
      <w:pPr>
        <w:jc w:val="both"/>
      </w:pPr>
      <w:r>
        <w:t>4.1.6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 в сфере социального обслуживания»;</w:t>
      </w:r>
    </w:p>
    <w:p w:rsidR="00BF1360" w:rsidRDefault="00BF1360" w:rsidP="00BF1360">
      <w:pPr>
        <w:jc w:val="both"/>
      </w:pPr>
      <w:r>
        <w:t>4.1 7Постановление Правительства Ленинградской области от 30 декабря 2014 г. № 648 «Об утверждении тарифов на социальные услуги на 2015 год»;</w:t>
      </w:r>
    </w:p>
    <w:p w:rsidR="00BF1360" w:rsidRDefault="00BF1360" w:rsidP="00BF1360">
      <w:pPr>
        <w:jc w:val="both"/>
        <w:rPr>
          <w:rFonts w:eastAsia="Calibri"/>
        </w:rPr>
      </w:pPr>
      <w:r>
        <w:t xml:space="preserve">4.1.8 Постановление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предоставление»; </w:t>
      </w:r>
    </w:p>
    <w:p w:rsidR="00BF1360" w:rsidRDefault="00BF1360" w:rsidP="00BF1360">
      <w:pPr>
        <w:jc w:val="both"/>
      </w:pPr>
      <w:r>
        <w:t xml:space="preserve"> </w:t>
      </w:r>
      <w:proofErr w:type="gramStart"/>
      <w:r>
        <w:t xml:space="preserve">4.1.9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 </w:t>
      </w:r>
      <w:proofErr w:type="gramEnd"/>
    </w:p>
    <w:p w:rsidR="00BF1360" w:rsidRDefault="00BF1360" w:rsidP="00BF1360">
      <w:pPr>
        <w:jc w:val="both"/>
      </w:pPr>
      <w:r>
        <w:t xml:space="preserve">4.1.10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>
        <w:rPr>
          <w:bCs/>
        </w:rPr>
        <w:t>признанных нуждающимися в социальном обслуживании»</w:t>
      </w:r>
      <w:r>
        <w:t>.</w:t>
      </w:r>
    </w:p>
    <w:p w:rsidR="00BF1360" w:rsidRDefault="00BF1360" w:rsidP="00BF1360">
      <w:pPr>
        <w:spacing w:before="120" w:after="120"/>
        <w:jc w:val="both"/>
      </w:pPr>
      <w:r>
        <w:t xml:space="preserve">4.2. Порядок информирования потенциальных потребителей </w:t>
      </w:r>
      <w:r>
        <w:rPr>
          <w:kern w:val="2"/>
        </w:rPr>
        <w:t>государственной</w:t>
      </w:r>
      <w: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6169"/>
        <w:gridCol w:w="2731"/>
      </w:tblGrid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Способ информирования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Состав размещаемой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Частота обновления информации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proofErr w:type="gramStart"/>
            <w:r>
              <w:rPr>
                <w:bCs/>
                <w:lang w:eastAsia="en-US"/>
              </w:rPr>
              <w:t>Устное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</w:t>
            </w:r>
          </w:p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proofErr w:type="gramStart"/>
            <w:r>
              <w:rPr>
                <w:bCs/>
                <w:lang w:eastAsia="en-US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  <w:proofErr w:type="gram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   Электронное 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3.1. </w:t>
            </w:r>
            <w:r>
              <w:rPr>
                <w:lang w:eastAsia="en-US"/>
              </w:rPr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social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lenobl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bCs/>
                <w:lang w:eastAsia="en-US"/>
              </w:rPr>
              <w:t xml:space="preserve">Официальный сайт </w:t>
            </w: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Сосновоборского</w:t>
            </w:r>
            <w:proofErr w:type="spellEnd"/>
            <w:r>
              <w:rPr>
                <w:lang w:eastAsia="en-US"/>
              </w:rPr>
              <w:t xml:space="preserve"> городского округа http://www.sbor.ru/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  <w:proofErr w:type="gramEnd"/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 (внесение изменений)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СМИ, </w:t>
            </w:r>
            <w:r>
              <w:rPr>
                <w:lang w:eastAsia="en-US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tabs>
                <w:tab w:val="left" w:pos="540"/>
              </w:tabs>
              <w:spacing w:line="276" w:lineRule="auto"/>
              <w:ind w:firstLine="27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</w:t>
            </w: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>5.   Основания досрочного прекращения исполнения муниципального задания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 xml:space="preserve">5.1.2   </w:t>
      </w:r>
      <w:proofErr w:type="spellStart"/>
      <w:r>
        <w:t>неустранения</w:t>
      </w:r>
      <w:proofErr w:type="spellEnd"/>
      <w:r>
        <w:t xml:space="preserve"> в установленные сроки нарушений, выявленных в результате проведения контрольных мероприятий;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5.1.3 неоднократного (более двух раз) непредставления отчетов и информации о проделанной работе по оказанию услуг в рамках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5.2    основанием для досрочного прекращения исполнения муниципального задания также являются:</w:t>
      </w:r>
    </w:p>
    <w:p w:rsidR="00BF1360" w:rsidRDefault="00BF1360" w:rsidP="00BF1360">
      <w:pPr>
        <w:ind w:left="360"/>
        <w:jc w:val="both"/>
      </w:pPr>
      <w:r>
        <w:t xml:space="preserve"> - ликвидация учреждения,</w:t>
      </w:r>
    </w:p>
    <w:p w:rsidR="00BF1360" w:rsidRDefault="00BF1360" w:rsidP="00BF1360">
      <w:pPr>
        <w:ind w:left="360"/>
        <w:jc w:val="both"/>
      </w:pPr>
      <w:r>
        <w:t xml:space="preserve"> - реорганизация учреждения,</w:t>
      </w:r>
    </w:p>
    <w:p w:rsidR="00BF1360" w:rsidRDefault="00BF1360" w:rsidP="00BF1360">
      <w:pPr>
        <w:ind w:left="360"/>
        <w:jc w:val="both"/>
      </w:pPr>
      <w:r>
        <w:t>-  исключение услуги из ведомственного перечня услуг, оказываемых учреждением;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5.3 по иным основаниям, предусмотренным действующим законодательством РФ.</w:t>
      </w:r>
    </w:p>
    <w:p w:rsidR="00BF1360" w:rsidRDefault="00BF1360" w:rsidP="00BF13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6.  Предельные цены (тарифы) на оплату </w:t>
      </w:r>
      <w:r>
        <w:rPr>
          <w:kern w:val="2"/>
        </w:rPr>
        <w:t>государственной</w:t>
      </w:r>
      <w:r>
        <w:rPr>
          <w:bCs/>
        </w:rPr>
        <w:t xml:space="preserve">  услуги в случаях, если </w:t>
      </w:r>
      <w:r>
        <w:t>правовым актом органа исполнительной власти субъекта РФ предусмотрено их оказание на платной основе.</w:t>
      </w:r>
    </w:p>
    <w:p w:rsidR="00BF1360" w:rsidRDefault="00BF1360" w:rsidP="00BF13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6.1. Нормативный правовой акт, устанавливающий цены (тарифы) либо порядок их установления</w:t>
      </w:r>
    </w:p>
    <w:p w:rsidR="00BF1360" w:rsidRDefault="00BF1360" w:rsidP="00BF1360">
      <w:pPr>
        <w:jc w:val="both"/>
        <w:rPr>
          <w:bCs/>
        </w:rPr>
      </w:pPr>
      <w:r>
        <w:t>6.1.1. 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BF1360" w:rsidRDefault="00BF1360" w:rsidP="00BF1360">
      <w:pPr>
        <w:jc w:val="both"/>
        <w:rPr>
          <w:bCs/>
        </w:rPr>
      </w:pPr>
    </w:p>
    <w:p w:rsidR="00BF1360" w:rsidRDefault="00BF1360" w:rsidP="00BF1360">
      <w:pPr>
        <w:jc w:val="both"/>
      </w:pPr>
      <w:r>
        <w:rPr>
          <w:bCs/>
        </w:rPr>
        <w:t>6.2. Орган, устанавливающий цены (тарифы) - Правительство</w:t>
      </w:r>
      <w:r>
        <w:t xml:space="preserve"> Ленинградской области.</w:t>
      </w:r>
    </w:p>
    <w:p w:rsidR="00BF1360" w:rsidRDefault="00BF1360" w:rsidP="00BF1360">
      <w:pPr>
        <w:spacing w:after="120"/>
        <w:jc w:val="both"/>
        <w:rPr>
          <w:bCs/>
          <w:color w:val="FF0000"/>
        </w:rPr>
      </w:pPr>
    </w:p>
    <w:p w:rsidR="00BF1360" w:rsidRDefault="00BF1360" w:rsidP="00BF1360">
      <w:pPr>
        <w:spacing w:after="120"/>
        <w:jc w:val="both"/>
        <w:rPr>
          <w:bCs/>
        </w:rPr>
      </w:pPr>
      <w:r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0210"/>
        <w:gridCol w:w="4093"/>
      </w:tblGrid>
      <w:tr w:rsidR="00BF1360" w:rsidRPr="00AC3287" w:rsidTr="00CF0A8E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Тарифы на разовую социальную услугу,  руб. </w:t>
            </w:r>
          </w:p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(НДС не облагаются)</w:t>
            </w:r>
          </w:p>
        </w:tc>
      </w:tr>
      <w:tr w:rsidR="00BF1360" w:rsidRPr="00AC3287" w:rsidTr="00CF0A8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Социальные услуги, предоставляемые получателям,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в дополнение к услугам в стационарной форме временного проживания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, в дополнение к услугам в стационарной форме с временным проживанием и полустационарной форме в отделениях дневного пребывания, в том числе:</w:t>
            </w:r>
          </w:p>
        </w:tc>
      </w:tr>
      <w:tr w:rsidR="00BF1360" w:rsidRPr="00AC3287" w:rsidTr="00CF0A8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Социально-медицинские услуги: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лечебно-оздоровительных мероприятий: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лечебная физкультура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80,14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60,46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физиопроцедуры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65,15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Социально-психологические услуги: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Социально-психологический патронаж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13,68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Социально-трудовые услуги: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45,31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помощи в получении образования и (или) профессии инвалидами  в соответствии с их способностями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80,46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в целях повышения коммуникативного потенциала  получателей социальных услуг, имеющих ограничения жизнедеятельности, в том числе детей-инвалидов                       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63,54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153,38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72,13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Социально-педагогические услуги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53,64</w:t>
            </w:r>
          </w:p>
        </w:tc>
      </w:tr>
    </w:tbl>
    <w:p w:rsidR="00BF1360" w:rsidRDefault="00BF1360" w:rsidP="00BF1360">
      <w:pPr>
        <w:spacing w:before="120"/>
        <w:jc w:val="both"/>
        <w:rPr>
          <w:kern w:val="2"/>
        </w:rPr>
      </w:pPr>
      <w:r>
        <w:rPr>
          <w:bCs/>
        </w:rPr>
        <w:t xml:space="preserve">6.4 </w:t>
      </w:r>
      <w:r>
        <w:rPr>
          <w:kern w:val="2"/>
        </w:rPr>
        <w:t xml:space="preserve">Источник информации о значении показателя: </w:t>
      </w:r>
      <w:r>
        <w:t>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BF1360" w:rsidRDefault="00BF1360" w:rsidP="00BF1360">
      <w:pPr>
        <w:spacing w:before="120"/>
        <w:ind w:firstLine="708"/>
        <w:jc w:val="both"/>
        <w:rPr>
          <w:rFonts w:eastAsia="Calibri"/>
        </w:rPr>
      </w:pPr>
      <w:proofErr w:type="gramStart"/>
      <w:r>
        <w:rPr>
          <w:kern w:val="2"/>
        </w:rPr>
        <w:t xml:space="preserve">Государственные услуги в объеме, предусмотренном муниципальным заданием предоставляются бесплатно </w:t>
      </w:r>
      <w:r>
        <w:rPr>
          <w:rFonts w:eastAsia="Calibri"/>
        </w:rPr>
        <w:t xml:space="preserve">гражданам в соответствии со </w:t>
      </w:r>
      <w:hyperlink r:id="rId13" w:history="1">
        <w:r>
          <w:rPr>
            <w:rStyle w:val="a5"/>
            <w:rFonts w:eastAsia="Calibri"/>
          </w:rPr>
          <w:t>статьей 31</w:t>
        </w:r>
      </w:hyperlink>
      <w:r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области", иным категориям граждан размер платы за предоставление социальных услуг устанавливается</w:t>
      </w:r>
      <w:proofErr w:type="gramEnd"/>
      <w:r>
        <w:rPr>
          <w:rFonts w:eastAsia="Calibri"/>
        </w:rPr>
        <w:t xml:space="preserve"> в соответствии с </w:t>
      </w:r>
      <w:r>
        <w:t xml:space="preserve">Постановлением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предоставление». </w:t>
      </w:r>
    </w:p>
    <w:p w:rsidR="00BF1360" w:rsidRDefault="00BF1360" w:rsidP="00BF1360">
      <w:pPr>
        <w:spacing w:before="120" w:after="120"/>
        <w:jc w:val="both"/>
        <w:rPr>
          <w:bCs/>
        </w:rPr>
      </w:pPr>
      <w:r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Муниципальные органы исполнительной власти, осуществляющие контроль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основания: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>
              <w:rPr>
                <w:bCs/>
                <w:lang w:eastAsia="en-US"/>
              </w:rPr>
              <w:t>услуг</w:t>
            </w:r>
            <w:proofErr w:type="gramEnd"/>
            <w:r>
              <w:rPr>
                <w:bCs/>
                <w:lang w:eastAsia="en-US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4" w:history="1">
              <w:r>
                <w:rPr>
                  <w:rStyle w:val="a5"/>
                  <w:rFonts w:cs="Calibri"/>
                  <w:lang w:eastAsia="en-US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F1360" w:rsidRDefault="00BF1360" w:rsidP="00BF1360">
      <w:pPr>
        <w:spacing w:before="120"/>
        <w:ind w:firstLine="708"/>
        <w:jc w:val="both"/>
        <w:rPr>
          <w:bCs/>
        </w:rPr>
      </w:pPr>
      <w:r>
        <w:rPr>
          <w:bCs/>
        </w:rPr>
        <w:t>8.  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 Форма отчета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     Сроки представления отчетов об исполнении муниципального задания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8.2.1.  Учреждение ежемесячно, в срок до 05 числа месяца,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отчетным</w:t>
      </w:r>
      <w:proofErr w:type="gramEnd"/>
      <w:r>
        <w:rPr>
          <w:bCs/>
        </w:rPr>
        <w:t xml:space="preserve">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8.2.2. Учреждение ежеквартально, в срок до 05 числа месяца, следующего за отчетным кварталом, </w:t>
      </w:r>
      <w:proofErr w:type="gramStart"/>
      <w:r>
        <w:rPr>
          <w:bCs/>
        </w:rPr>
        <w:t>предоставляет следующие отчеты</w:t>
      </w:r>
      <w:proofErr w:type="gramEnd"/>
      <w:r>
        <w:rPr>
          <w:bCs/>
        </w:rPr>
        <w:t xml:space="preserve"> по установленным формам: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>
        <w:rPr>
          <w:bCs/>
        </w:rPr>
        <w:t xml:space="preserve"> бюджета Ленинградской области местным бюджетам».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      Иные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BF1360" w:rsidRDefault="00BF1360" w:rsidP="00BF1360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РАЗДЕЛ 4</w:t>
      </w:r>
    </w:p>
    <w:p w:rsidR="00BF1360" w:rsidRDefault="00BF1360" w:rsidP="00BF1360">
      <w:pPr>
        <w:jc w:val="both"/>
        <w:rPr>
          <w:kern w:val="2"/>
        </w:rPr>
      </w:pPr>
      <w:r>
        <w:rPr>
          <w:kern w:val="2"/>
        </w:rPr>
        <w:t>1.    Наименование и вид государственной  услуги</w:t>
      </w:r>
    </w:p>
    <w:p w:rsidR="00BF1360" w:rsidRDefault="00BF1360" w:rsidP="00BF1360">
      <w:pPr>
        <w:jc w:val="both"/>
        <w:rPr>
          <w:bCs/>
        </w:rPr>
      </w:pPr>
      <w:r>
        <w:rPr>
          <w:kern w:val="2"/>
        </w:rPr>
        <w:t>1.1.</w:t>
      </w:r>
      <w:r>
        <w:rPr>
          <w:bCs/>
        </w:rPr>
        <w:t>Вид социальной услуги -  срочные социальные услуги</w:t>
      </w:r>
    </w:p>
    <w:p w:rsidR="00BF1360" w:rsidRDefault="00BF1360" w:rsidP="00BF1360">
      <w:pPr>
        <w:jc w:val="both"/>
        <w:rPr>
          <w:bCs/>
        </w:rPr>
      </w:pPr>
      <w:r>
        <w:rPr>
          <w:bCs/>
        </w:rPr>
        <w:t xml:space="preserve">1.2.Наименование услуги - услуги срочного социального обслуживания </w:t>
      </w:r>
    </w:p>
    <w:p w:rsidR="00BF1360" w:rsidRDefault="00BF1360" w:rsidP="00BF1360">
      <w:pPr>
        <w:jc w:val="both"/>
        <w:rPr>
          <w:bCs/>
        </w:rPr>
      </w:pPr>
      <w:r>
        <w:t xml:space="preserve">2. </w:t>
      </w:r>
      <w:r>
        <w:rPr>
          <w:bCs/>
        </w:rPr>
        <w:t xml:space="preserve">Потребители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  <w:rPr>
          <w:bCs/>
        </w:rPr>
      </w:pPr>
      <w:r>
        <w:rPr>
          <w:bCs/>
        </w:rPr>
        <w:t xml:space="preserve">2.1. Граждане,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4. </w:t>
      </w: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kern w:val="2"/>
        </w:rPr>
        <w:t>3.   Показатели, характеризующие объем и (или) качество государственной услуги</w:t>
      </w:r>
    </w:p>
    <w:p w:rsidR="00BF1360" w:rsidRDefault="00BF1360" w:rsidP="00BF1360">
      <w:pPr>
        <w:spacing w:after="120"/>
        <w:jc w:val="both"/>
        <w:rPr>
          <w:kern w:val="2"/>
        </w:rPr>
      </w:pPr>
      <w:r>
        <w:rPr>
          <w:kern w:val="2"/>
        </w:rPr>
        <w:t>3.1. Показатели, характеризующие качество государственной услуги</w:t>
      </w:r>
    </w:p>
    <w:tbl>
      <w:tblPr>
        <w:tblW w:w="15072" w:type="dxa"/>
        <w:tblLayout w:type="fixed"/>
        <w:tblLook w:val="01E0" w:firstRow="1" w:lastRow="1" w:firstColumn="1" w:lastColumn="1" w:noHBand="0" w:noVBand="0"/>
      </w:tblPr>
      <w:tblGrid>
        <w:gridCol w:w="2490"/>
        <w:gridCol w:w="1404"/>
        <w:gridCol w:w="1179"/>
        <w:gridCol w:w="1559"/>
        <w:gridCol w:w="1559"/>
        <w:gridCol w:w="1643"/>
        <w:gridCol w:w="1450"/>
        <w:gridCol w:w="1450"/>
        <w:gridCol w:w="2338"/>
      </w:tblGrid>
      <w:tr w:rsidR="00BF1360" w:rsidRPr="00AC3287" w:rsidTr="00CF0A8E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72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1360" w:rsidRPr="00AC3287" w:rsidTr="00CF0A8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1. </w:t>
            </w:r>
            <w:r>
              <w:rPr>
                <w:lang w:eastAsia="en-US"/>
              </w:rPr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 </w:t>
            </w:r>
            <w:r>
              <w:rPr>
                <w:lang w:eastAsia="en-US"/>
              </w:rPr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3. </w:t>
            </w:r>
            <w:r>
              <w:rPr>
                <w:lang w:eastAsia="en-US"/>
              </w:rPr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4. </w:t>
            </w:r>
            <w:r>
              <w:rPr>
                <w:lang w:eastAsia="en-US"/>
              </w:rPr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5. </w:t>
            </w:r>
            <w:r>
              <w:rPr>
                <w:lang w:eastAsia="en-US"/>
              </w:rPr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6. </w:t>
            </w:r>
            <w:r>
              <w:rPr>
                <w:lang w:eastAsia="en-US"/>
              </w:rPr>
              <w:t xml:space="preserve">Соответствие процедуры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7. </w:t>
            </w:r>
            <w:r>
              <w:rPr>
                <w:lang w:eastAsia="en-US"/>
              </w:rPr>
              <w:t xml:space="preserve">Возможность заявителя отслеживать ход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8. Отсутствие замечаний </w:t>
            </w:r>
            <w:r>
              <w:rPr>
                <w:lang w:eastAsia="en-US"/>
              </w:rPr>
              <w:t xml:space="preserve">к качеству услуг со стороны контролирующих органов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Письменные замечания</w:t>
            </w: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9. Отсутствие </w:t>
            </w:r>
            <w:r>
              <w:rPr>
                <w:lang w:eastAsia="en-US"/>
              </w:rPr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журнал жалоб</w:t>
            </w:r>
          </w:p>
        </w:tc>
      </w:tr>
    </w:tbl>
    <w:p w:rsidR="00BF1360" w:rsidRDefault="00BF1360" w:rsidP="00BF1360">
      <w:pPr>
        <w:spacing w:before="240" w:after="120"/>
        <w:jc w:val="both"/>
        <w:rPr>
          <w:bCs/>
        </w:rPr>
      </w:pPr>
      <w:r>
        <w:rPr>
          <w:bCs/>
        </w:rPr>
        <w:t xml:space="preserve">3.2.Объем </w:t>
      </w:r>
      <w:r>
        <w:rPr>
          <w:kern w:val="2"/>
        </w:rPr>
        <w:t>государственной</w:t>
      </w:r>
      <w:r>
        <w:rPr>
          <w:bCs/>
        </w:rPr>
        <w:t xml:space="preserve"> услуги (в натуральных показателях):</w:t>
      </w:r>
    </w:p>
    <w:tbl>
      <w:tblPr>
        <w:tblW w:w="15612" w:type="dxa"/>
        <w:tblLayout w:type="fixed"/>
        <w:tblLook w:val="01E0" w:firstRow="1" w:lastRow="1" w:firstColumn="1" w:lastColumn="1" w:noHBand="0" w:noVBand="0"/>
      </w:tblPr>
      <w:tblGrid>
        <w:gridCol w:w="3687"/>
        <w:gridCol w:w="1559"/>
        <w:gridCol w:w="1992"/>
        <w:gridCol w:w="1281"/>
        <w:gridCol w:w="1183"/>
        <w:gridCol w:w="1793"/>
        <w:gridCol w:w="1241"/>
        <w:gridCol w:w="1258"/>
        <w:gridCol w:w="1618"/>
      </w:tblGrid>
      <w:tr w:rsidR="00BF1360" w:rsidRPr="00AC3287" w:rsidTr="00F02103">
        <w:trPr>
          <w:trHeight w:val="473"/>
          <w:tblHeader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 xml:space="preserve">Единица измерения, </w:t>
            </w:r>
            <w:r>
              <w:rPr>
                <w:bCs/>
                <w:lang w:eastAsia="en-US"/>
              </w:rPr>
              <w:t>мин/услуги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bCs/>
                <w:lang w:eastAsia="en-US"/>
              </w:rPr>
              <w:t xml:space="preserve">Значение показателей объема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Источник информации о значении показателя (исходные данные для ее расчета)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2"/>
            </w:r>
          </w:p>
        </w:tc>
      </w:tr>
      <w:tr w:rsidR="00BF1360" w:rsidRPr="00AC3287" w:rsidTr="00F02103">
        <w:trPr>
          <w:trHeight w:val="472"/>
          <w:tblHeader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 год (2014)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3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текущий  финансовый год (2015)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4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год (2016)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 (2017)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 (2018)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  <w:tblHeader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Среднее время  оказания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социальнойуслуги</w:t>
            </w:r>
            <w:proofErr w:type="spellEnd"/>
            <w:r>
              <w:rPr>
                <w:i/>
                <w:lang w:eastAsia="en-US"/>
              </w:rPr>
              <w:t>, мин.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Максимальное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количество социальных услуг в  месяц, шт.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Услуги срочного социального обслуживания, в том числе:</w:t>
            </w:r>
          </w:p>
        </w:tc>
      </w:tr>
      <w:tr w:rsidR="00BF1360" w:rsidRPr="00AC3287" w:rsidTr="00F02103">
        <w:trPr>
          <w:trHeight w:val="335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1. Социально-бытовые услуги  </w:t>
            </w: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Обеспечение бесплатным горячим питанием или наборами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 Обеспечение одеждой, обувью и другими предметами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 Содействие в получении временного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 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 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2. Социально-правовые услуги</w:t>
            </w: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 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 Оказание помощи в получении юридических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Количество обслуженных в год,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Количество предоставленных услуг в год,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 xml:space="preserve">4.  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услуги.</w:t>
      </w:r>
    </w:p>
    <w:p w:rsidR="00BF1360" w:rsidRDefault="00BF1360" w:rsidP="00BF1360">
      <w:pPr>
        <w:spacing w:before="120"/>
        <w:jc w:val="both"/>
        <w:rPr>
          <w:bCs/>
        </w:rPr>
      </w:pPr>
      <w:r>
        <w:rPr>
          <w:bCs/>
        </w:rPr>
        <w:t xml:space="preserve">4.1. Нормативные правовые акты, регулирующие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</w:pPr>
      <w:r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BF1360" w:rsidRDefault="00BF1360" w:rsidP="00BF1360">
      <w:pPr>
        <w:jc w:val="both"/>
      </w:pPr>
      <w:r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BF1360" w:rsidRDefault="00BF1360" w:rsidP="00BF1360">
      <w:pPr>
        <w:jc w:val="both"/>
      </w:pPr>
      <w:r>
        <w:t xml:space="preserve">4.1.3 Федеральный закон от 27.07.2006 № 152-ФЗ "О персональных данных" ("Российская газета", № 165, 29.07.2006); </w:t>
      </w:r>
    </w:p>
    <w:p w:rsidR="00BF1360" w:rsidRDefault="00BF1360" w:rsidP="00BF1360">
      <w:pPr>
        <w:jc w:val="both"/>
      </w:pPr>
      <w:r>
        <w:t xml:space="preserve">4.1.4 Федеральный закон от 30.03.1999 № 52-ФЗ  «О санитарно-эпидемиологическом благополучии населения»; </w:t>
      </w:r>
    </w:p>
    <w:p w:rsidR="00BF1360" w:rsidRDefault="00BF1360" w:rsidP="00BF1360">
      <w:pPr>
        <w:jc w:val="both"/>
      </w:pPr>
      <w:r>
        <w:t>4.1.5 Областной закон Ленинградской области от 30.10.2014 № 72-оз «О социальном обслуживании граждан в Ленинградской области»;</w:t>
      </w:r>
    </w:p>
    <w:p w:rsidR="00BF1360" w:rsidRDefault="00BF1360" w:rsidP="00BF1360">
      <w:pPr>
        <w:jc w:val="both"/>
      </w:pPr>
      <w:r>
        <w:t>4.1.6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 в сфере социального обслуживания»;</w:t>
      </w:r>
    </w:p>
    <w:p w:rsidR="00BF1360" w:rsidRDefault="00BF1360" w:rsidP="00BF1360">
      <w:pPr>
        <w:jc w:val="both"/>
      </w:pPr>
      <w:r>
        <w:t>4.1 7Постановление Правительства Ленинградской области от 30 декабря 2014 г. № 648 «Об утверждении тарифов на социальные услуги на 2015 год»;</w:t>
      </w:r>
    </w:p>
    <w:p w:rsidR="00BF1360" w:rsidRDefault="00BF1360" w:rsidP="00BF1360">
      <w:pPr>
        <w:jc w:val="both"/>
        <w:rPr>
          <w:rFonts w:eastAsia="Calibri"/>
        </w:rPr>
      </w:pPr>
      <w:r>
        <w:t xml:space="preserve">4.1.8 Постановление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предоставление»; </w:t>
      </w:r>
    </w:p>
    <w:p w:rsidR="00BF1360" w:rsidRDefault="00BF1360" w:rsidP="00BF1360">
      <w:pPr>
        <w:jc w:val="both"/>
      </w:pPr>
      <w:r>
        <w:t xml:space="preserve"> </w:t>
      </w:r>
      <w:proofErr w:type="gramStart"/>
      <w:r>
        <w:t xml:space="preserve">4.1.9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 </w:t>
      </w:r>
      <w:proofErr w:type="gramEnd"/>
    </w:p>
    <w:p w:rsidR="00BF1360" w:rsidRDefault="00BF1360" w:rsidP="00BF1360">
      <w:pPr>
        <w:jc w:val="both"/>
      </w:pPr>
      <w:r>
        <w:t xml:space="preserve">4.1.10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>
        <w:rPr>
          <w:bCs/>
        </w:rPr>
        <w:t>признанных нуждающимися в социальном обслуживании»</w:t>
      </w:r>
      <w:r>
        <w:t>.</w:t>
      </w:r>
    </w:p>
    <w:p w:rsidR="00BF1360" w:rsidRDefault="00BF1360" w:rsidP="00BF1360">
      <w:pPr>
        <w:spacing w:before="120" w:after="120"/>
        <w:jc w:val="both"/>
      </w:pPr>
      <w:r>
        <w:t xml:space="preserve">4.2. Порядок информирования потенциальных потребителей </w:t>
      </w:r>
      <w:r>
        <w:rPr>
          <w:kern w:val="2"/>
        </w:rPr>
        <w:t>государственной</w:t>
      </w:r>
      <w: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6169"/>
        <w:gridCol w:w="2731"/>
      </w:tblGrid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Способ информирования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Состав размещаемой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Частота обновления информации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proofErr w:type="gramStart"/>
            <w:r>
              <w:rPr>
                <w:bCs/>
                <w:lang w:eastAsia="en-US"/>
              </w:rPr>
              <w:t>Устное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</w:t>
            </w:r>
          </w:p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proofErr w:type="gramStart"/>
            <w:r>
              <w:rPr>
                <w:bCs/>
                <w:lang w:eastAsia="en-US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  <w:proofErr w:type="gram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   Электронное 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3.1. </w:t>
            </w:r>
            <w:r>
              <w:rPr>
                <w:lang w:eastAsia="en-US"/>
              </w:rPr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social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lenobl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bCs/>
                <w:lang w:eastAsia="en-US"/>
              </w:rPr>
              <w:t xml:space="preserve">Официальный сайт </w:t>
            </w: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Сосновоборского</w:t>
            </w:r>
            <w:proofErr w:type="spellEnd"/>
            <w:r>
              <w:rPr>
                <w:lang w:eastAsia="en-US"/>
              </w:rPr>
              <w:t xml:space="preserve"> городского округа http://www.sbor.ru/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  <w:proofErr w:type="gramEnd"/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 (внесение изменений)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СМИ, </w:t>
            </w:r>
            <w:r>
              <w:rPr>
                <w:lang w:eastAsia="en-US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tabs>
                <w:tab w:val="left" w:pos="540"/>
              </w:tabs>
              <w:spacing w:line="276" w:lineRule="auto"/>
              <w:ind w:firstLine="27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</w:t>
            </w: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>5.   Основания досрочного прекращения исполнения муниципального задания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 xml:space="preserve">5.1.2   </w:t>
      </w:r>
      <w:proofErr w:type="spellStart"/>
      <w:r>
        <w:t>неустранения</w:t>
      </w:r>
      <w:proofErr w:type="spellEnd"/>
      <w:r>
        <w:t xml:space="preserve"> в установленные сроки нарушений, выявленных в результате проведения контрольных мероприятий;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5.1.3 неоднократного (более двух раз) непредставления отчетов и информации о проделанной работе по оказанию услуг в рамках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5.2    основанием для досрочного прекращения исполнения муниципального задания также являются:</w:t>
      </w:r>
    </w:p>
    <w:p w:rsidR="00BF1360" w:rsidRDefault="00BF1360" w:rsidP="00BF1360">
      <w:pPr>
        <w:ind w:left="360"/>
        <w:jc w:val="both"/>
      </w:pPr>
      <w:r>
        <w:t xml:space="preserve"> - ликвидация учреждения,</w:t>
      </w:r>
    </w:p>
    <w:p w:rsidR="00BF1360" w:rsidRDefault="00BF1360" w:rsidP="00BF1360">
      <w:pPr>
        <w:ind w:left="360"/>
        <w:jc w:val="both"/>
      </w:pPr>
      <w:r>
        <w:t xml:space="preserve"> - реорганизация учреждения,</w:t>
      </w:r>
    </w:p>
    <w:p w:rsidR="00BF1360" w:rsidRDefault="00BF1360" w:rsidP="00BF1360">
      <w:pPr>
        <w:ind w:left="360"/>
        <w:jc w:val="both"/>
      </w:pPr>
      <w:r>
        <w:t>-  исключение услуги из ведомственного перечня услуг, оказываемых учреждением;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5.3 по иным основаниям, предусмотренным действующим законодательством РФ.</w:t>
      </w:r>
    </w:p>
    <w:p w:rsidR="00BF1360" w:rsidRDefault="00BF1360" w:rsidP="00BF13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6.  Предельные цены (тарифы) на оплату </w:t>
      </w:r>
      <w:r>
        <w:rPr>
          <w:kern w:val="2"/>
        </w:rPr>
        <w:t>государственной</w:t>
      </w:r>
      <w:r>
        <w:rPr>
          <w:bCs/>
        </w:rPr>
        <w:t xml:space="preserve">  услуги в случаях, если </w:t>
      </w:r>
      <w:r>
        <w:t>правовым актом органа исполнительной власти субъекта РФ предусмотрено их оказание на платной основе.</w:t>
      </w:r>
    </w:p>
    <w:p w:rsidR="00BF1360" w:rsidRDefault="00BF1360" w:rsidP="00BF13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6.1. Нормативный правовой акт, устанавливающий цены (тарифы) либо порядок их установления</w:t>
      </w:r>
    </w:p>
    <w:p w:rsidR="00BF1360" w:rsidRDefault="00BF1360" w:rsidP="00BF1360">
      <w:pPr>
        <w:jc w:val="both"/>
        <w:rPr>
          <w:bCs/>
        </w:rPr>
      </w:pPr>
      <w:r>
        <w:t>6.1.1. 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BF1360" w:rsidRDefault="00BF1360" w:rsidP="00BF1360">
      <w:pPr>
        <w:jc w:val="both"/>
      </w:pPr>
      <w:r>
        <w:rPr>
          <w:bCs/>
        </w:rPr>
        <w:t>6.2. Орган, устанавливающий цены (тарифы) - Правительство</w:t>
      </w:r>
      <w:r>
        <w:t xml:space="preserve"> Ленинградской области.</w:t>
      </w:r>
    </w:p>
    <w:p w:rsidR="00BF1360" w:rsidRDefault="00BF1360" w:rsidP="00BF1360">
      <w:pPr>
        <w:spacing w:after="120"/>
        <w:jc w:val="both"/>
        <w:rPr>
          <w:bCs/>
        </w:rPr>
      </w:pPr>
      <w:r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0210"/>
        <w:gridCol w:w="4093"/>
      </w:tblGrid>
      <w:tr w:rsidR="00BF1360" w:rsidRPr="00AC3287" w:rsidTr="00CF0A8E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Тарифы на разовую социальную услугу,  руб. </w:t>
            </w:r>
          </w:p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(НДС не облагаются)</w:t>
            </w:r>
          </w:p>
        </w:tc>
      </w:tr>
      <w:tr w:rsidR="00BF1360" w:rsidRPr="00AC3287" w:rsidTr="00CF0A8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срочного социального обслуживания, в том числе:</w:t>
            </w:r>
          </w:p>
        </w:tc>
      </w:tr>
      <w:tr w:rsidR="00BF1360" w:rsidRPr="00AC3287" w:rsidTr="00CF0A8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Социально-бытовые услуги: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710,07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1648,83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в получении временного жилого помещения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195,30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65,10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Социально-правовые услуги: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195,30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32,55</w:t>
            </w:r>
          </w:p>
        </w:tc>
      </w:tr>
    </w:tbl>
    <w:p w:rsidR="00BF1360" w:rsidRDefault="00BF1360" w:rsidP="00BF1360">
      <w:pPr>
        <w:spacing w:before="120"/>
        <w:jc w:val="both"/>
        <w:rPr>
          <w:kern w:val="2"/>
        </w:rPr>
      </w:pPr>
      <w:r>
        <w:rPr>
          <w:bCs/>
        </w:rPr>
        <w:t xml:space="preserve">6.4 </w:t>
      </w:r>
      <w:r>
        <w:rPr>
          <w:kern w:val="2"/>
        </w:rPr>
        <w:t xml:space="preserve">Источник информации о значении показателя: </w:t>
      </w:r>
      <w:r>
        <w:t>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BF1360" w:rsidRDefault="00BF1360" w:rsidP="00BF1360">
      <w:pPr>
        <w:spacing w:before="120"/>
        <w:ind w:firstLine="708"/>
        <w:jc w:val="both"/>
        <w:rPr>
          <w:rFonts w:eastAsia="Calibri"/>
        </w:rPr>
      </w:pPr>
      <w:proofErr w:type="gramStart"/>
      <w:r>
        <w:rPr>
          <w:kern w:val="2"/>
        </w:rPr>
        <w:t xml:space="preserve">Государственные услуги в объеме, предусмотренном муниципальным заданием предоставляются бесплатно </w:t>
      </w:r>
      <w:r>
        <w:rPr>
          <w:rFonts w:eastAsia="Calibri"/>
        </w:rPr>
        <w:t xml:space="preserve">гражданам в соответствии со </w:t>
      </w:r>
      <w:hyperlink r:id="rId15" w:history="1">
        <w:r>
          <w:rPr>
            <w:rStyle w:val="a5"/>
            <w:rFonts w:eastAsia="Calibri"/>
          </w:rPr>
          <w:t>статьей 31</w:t>
        </w:r>
      </w:hyperlink>
      <w:r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области", иным категориям граждан размер платы за предоставление социальных услуг устанавливается</w:t>
      </w:r>
      <w:proofErr w:type="gramEnd"/>
      <w:r>
        <w:rPr>
          <w:rFonts w:eastAsia="Calibri"/>
        </w:rPr>
        <w:t xml:space="preserve"> в соответствии с </w:t>
      </w:r>
      <w:r>
        <w:t xml:space="preserve">Постановлением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предоставление». </w:t>
      </w:r>
    </w:p>
    <w:p w:rsidR="00BF1360" w:rsidRDefault="00BF1360" w:rsidP="00BF1360">
      <w:pPr>
        <w:spacing w:before="120" w:after="120"/>
        <w:jc w:val="both"/>
        <w:rPr>
          <w:bCs/>
        </w:rPr>
      </w:pPr>
      <w:r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Муниципальные органы исполнительной власти, осуществляющие контроль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основания: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>
              <w:rPr>
                <w:bCs/>
                <w:lang w:eastAsia="en-US"/>
              </w:rPr>
              <w:t>услуг</w:t>
            </w:r>
            <w:proofErr w:type="gramEnd"/>
            <w:r>
              <w:rPr>
                <w:bCs/>
                <w:lang w:eastAsia="en-US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6" w:history="1">
              <w:r>
                <w:rPr>
                  <w:rStyle w:val="a5"/>
                  <w:rFonts w:cs="Calibri"/>
                  <w:lang w:eastAsia="en-US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F1360" w:rsidRDefault="00BF1360" w:rsidP="00BF1360">
      <w:pPr>
        <w:spacing w:before="120"/>
        <w:ind w:firstLine="708"/>
        <w:jc w:val="both"/>
        <w:rPr>
          <w:bCs/>
        </w:rPr>
      </w:pPr>
      <w:r>
        <w:rPr>
          <w:bCs/>
        </w:rPr>
        <w:t>8.  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 Форма отчета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     Сроки представления отчетов об исполнении муниципального задания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8.2.1.  Учреждение ежемесячно, в срок до 05 числа месяца,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отчетным</w:t>
      </w:r>
      <w:proofErr w:type="gramEnd"/>
      <w:r>
        <w:rPr>
          <w:bCs/>
        </w:rPr>
        <w:t xml:space="preserve">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8.2.2. Учреждение ежеквартально, в срок до 05 числа месяца, следующего за отчетным кварталом, </w:t>
      </w:r>
      <w:proofErr w:type="gramStart"/>
      <w:r>
        <w:rPr>
          <w:bCs/>
        </w:rPr>
        <w:t>предоставляет следующие отчеты</w:t>
      </w:r>
      <w:proofErr w:type="gramEnd"/>
      <w:r>
        <w:rPr>
          <w:bCs/>
        </w:rPr>
        <w:t xml:space="preserve"> по установленным формам: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>
        <w:rPr>
          <w:bCs/>
        </w:rPr>
        <w:t xml:space="preserve"> бюджета Ленинградской области местным бюджетам».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      Иные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BF1360" w:rsidRDefault="00BF1360" w:rsidP="00BF1360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BF1360" w:rsidRDefault="00BF1360" w:rsidP="00BF1360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РАЗДЕЛ 5</w:t>
      </w:r>
    </w:p>
    <w:p w:rsidR="00BF1360" w:rsidRDefault="00BF1360" w:rsidP="00BF1360">
      <w:pPr>
        <w:jc w:val="both"/>
        <w:rPr>
          <w:kern w:val="2"/>
        </w:rPr>
      </w:pPr>
      <w:r>
        <w:rPr>
          <w:kern w:val="2"/>
        </w:rPr>
        <w:t>1.    Наименование и форма государственной  услуги</w:t>
      </w:r>
    </w:p>
    <w:p w:rsidR="00BF1360" w:rsidRDefault="00BF1360" w:rsidP="00BF1360">
      <w:pPr>
        <w:jc w:val="both"/>
        <w:rPr>
          <w:bCs/>
        </w:rPr>
      </w:pPr>
      <w:r>
        <w:rPr>
          <w:kern w:val="2"/>
        </w:rPr>
        <w:t>1.1.</w:t>
      </w:r>
      <w:r>
        <w:rPr>
          <w:bCs/>
        </w:rPr>
        <w:t xml:space="preserve"> Форма социальной услуги социальное обслуживание на дому.</w:t>
      </w:r>
    </w:p>
    <w:p w:rsidR="00BF1360" w:rsidRDefault="00BF1360" w:rsidP="00BF1360">
      <w:pPr>
        <w:spacing w:after="200" w:line="276" w:lineRule="auto"/>
        <w:jc w:val="both"/>
      </w:pPr>
      <w:proofErr w:type="gramStart"/>
      <w:r>
        <w:rPr>
          <w:bCs/>
        </w:rPr>
        <w:t xml:space="preserve">1.2.Наименование услуги – </w:t>
      </w:r>
      <w:r>
        <w:t>социальные услуги, представляемые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 подвергшихся насилию в семье, нуждающихся в предоставлении социального обслуживания  в стационарной форме временного проживания) на дому</w:t>
      </w:r>
      <w:proofErr w:type="gramEnd"/>
      <w:r>
        <w:t>.</w:t>
      </w:r>
    </w:p>
    <w:p w:rsidR="00BF1360" w:rsidRDefault="00BF1360" w:rsidP="00BF1360">
      <w:pPr>
        <w:spacing w:after="200" w:line="276" w:lineRule="auto"/>
        <w:rPr>
          <w:bCs/>
        </w:rPr>
      </w:pPr>
      <w:r>
        <w:t xml:space="preserve">2. </w:t>
      </w:r>
      <w:r>
        <w:rPr>
          <w:bCs/>
        </w:rPr>
        <w:t xml:space="preserve">Потребители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  <w:rPr>
          <w:bCs/>
        </w:rPr>
      </w:pPr>
      <w:r>
        <w:rPr>
          <w:bCs/>
        </w:rPr>
        <w:t xml:space="preserve">2.1. Граждане,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5. </w:t>
      </w: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kern w:val="2"/>
        </w:rPr>
        <w:t>3.   Показатели, характеризующие объем и (или) качество государственной услуги</w:t>
      </w:r>
    </w:p>
    <w:p w:rsidR="00BF1360" w:rsidRDefault="00BF1360" w:rsidP="00BF1360">
      <w:pPr>
        <w:spacing w:after="120"/>
        <w:jc w:val="both"/>
        <w:rPr>
          <w:kern w:val="2"/>
        </w:rPr>
      </w:pPr>
      <w:r>
        <w:rPr>
          <w:kern w:val="2"/>
        </w:rPr>
        <w:t>3.1. Показатели, характеризующие качество государственной услуги</w:t>
      </w:r>
    </w:p>
    <w:tbl>
      <w:tblPr>
        <w:tblW w:w="15072" w:type="dxa"/>
        <w:tblLayout w:type="fixed"/>
        <w:tblLook w:val="01E0" w:firstRow="1" w:lastRow="1" w:firstColumn="1" w:lastColumn="1" w:noHBand="0" w:noVBand="0"/>
      </w:tblPr>
      <w:tblGrid>
        <w:gridCol w:w="2490"/>
        <w:gridCol w:w="1404"/>
        <w:gridCol w:w="1179"/>
        <w:gridCol w:w="1559"/>
        <w:gridCol w:w="1559"/>
        <w:gridCol w:w="1643"/>
        <w:gridCol w:w="1450"/>
        <w:gridCol w:w="1450"/>
        <w:gridCol w:w="2338"/>
      </w:tblGrid>
      <w:tr w:rsidR="00BF1360" w:rsidRPr="00AC3287" w:rsidTr="00CF0A8E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72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F1360" w:rsidRPr="00AC3287" w:rsidTr="00CF0A8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1. </w:t>
            </w:r>
            <w:r>
              <w:rPr>
                <w:lang w:eastAsia="en-US"/>
              </w:rPr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 </w:t>
            </w:r>
            <w:r>
              <w:rPr>
                <w:lang w:eastAsia="en-US"/>
              </w:rPr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3. </w:t>
            </w:r>
            <w:r>
              <w:rPr>
                <w:lang w:eastAsia="en-US"/>
              </w:rPr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4. </w:t>
            </w:r>
            <w:r>
              <w:rPr>
                <w:lang w:eastAsia="en-US"/>
              </w:rPr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5. </w:t>
            </w:r>
            <w:r>
              <w:rPr>
                <w:lang w:eastAsia="en-US"/>
              </w:rPr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6. </w:t>
            </w:r>
            <w:r>
              <w:rPr>
                <w:lang w:eastAsia="en-US"/>
              </w:rPr>
              <w:t xml:space="preserve">Соответствие процедуры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7. </w:t>
            </w:r>
            <w:r>
              <w:rPr>
                <w:lang w:eastAsia="en-US"/>
              </w:rPr>
              <w:t xml:space="preserve">Возможность заявителя отслеживать ход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8. Отсутствие замечаний </w:t>
            </w:r>
            <w:r>
              <w:rPr>
                <w:lang w:eastAsia="en-US"/>
              </w:rPr>
              <w:t xml:space="preserve">к качеству услуг со стороны контролирующих органов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Письменные замечания</w:t>
            </w: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9. Отсутствие </w:t>
            </w:r>
            <w:r>
              <w:rPr>
                <w:lang w:eastAsia="en-US"/>
              </w:rPr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журнал жалоб</w:t>
            </w:r>
          </w:p>
        </w:tc>
      </w:tr>
    </w:tbl>
    <w:p w:rsidR="00BF1360" w:rsidRDefault="00BF1360" w:rsidP="00BF1360">
      <w:pPr>
        <w:spacing w:before="240" w:after="120"/>
        <w:jc w:val="both"/>
        <w:rPr>
          <w:bCs/>
        </w:rPr>
      </w:pPr>
      <w:r>
        <w:rPr>
          <w:bCs/>
        </w:rPr>
        <w:t xml:space="preserve">3.2.Объем </w:t>
      </w:r>
      <w:r>
        <w:rPr>
          <w:kern w:val="2"/>
        </w:rPr>
        <w:t>государственной</w:t>
      </w:r>
      <w:r>
        <w:rPr>
          <w:bCs/>
        </w:rPr>
        <w:t xml:space="preserve"> услуги (в натуральных показателях):</w:t>
      </w:r>
    </w:p>
    <w:tbl>
      <w:tblPr>
        <w:tblW w:w="15612" w:type="dxa"/>
        <w:tblLayout w:type="fixed"/>
        <w:tblLook w:val="01E0" w:firstRow="1" w:lastRow="1" w:firstColumn="1" w:lastColumn="1" w:noHBand="0" w:noVBand="0"/>
      </w:tblPr>
      <w:tblGrid>
        <w:gridCol w:w="3687"/>
        <w:gridCol w:w="1559"/>
        <w:gridCol w:w="1992"/>
        <w:gridCol w:w="1281"/>
        <w:gridCol w:w="1183"/>
        <w:gridCol w:w="1793"/>
        <w:gridCol w:w="1241"/>
        <w:gridCol w:w="1258"/>
        <w:gridCol w:w="1618"/>
      </w:tblGrid>
      <w:tr w:rsidR="00BF1360" w:rsidRPr="00AC3287" w:rsidTr="00F02103">
        <w:trPr>
          <w:trHeight w:val="473"/>
          <w:tblHeader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 xml:space="preserve">Единица </w:t>
            </w:r>
            <w:proofErr w:type="spellStart"/>
            <w:r>
              <w:rPr>
                <w:kern w:val="2"/>
                <w:lang w:eastAsia="en-US"/>
              </w:rPr>
              <w:t>измерения</w:t>
            </w:r>
            <w:proofErr w:type="gramStart"/>
            <w:r>
              <w:rPr>
                <w:kern w:val="2"/>
                <w:lang w:eastAsia="en-US"/>
              </w:rPr>
              <w:t>,</w:t>
            </w:r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ин</w:t>
            </w:r>
            <w:proofErr w:type="spellEnd"/>
            <w:r>
              <w:rPr>
                <w:bCs/>
                <w:lang w:eastAsia="en-US"/>
              </w:rPr>
              <w:t>/услуги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bCs/>
                <w:lang w:eastAsia="en-US"/>
              </w:rPr>
              <w:t xml:space="preserve">Значение показателей объема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Источник информации о значении показателя (исходные данные для ее расчета)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5"/>
            </w:r>
          </w:p>
        </w:tc>
      </w:tr>
      <w:tr w:rsidR="00BF1360" w:rsidRPr="00AC3287" w:rsidTr="00F02103">
        <w:trPr>
          <w:trHeight w:val="472"/>
          <w:tblHeader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 год (2014)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6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текущий  финансовый год (2015)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7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год (2016)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 (2017)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 (2018)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  <w:tblHeader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Среднее время  оказания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социальнойуслуги</w:t>
            </w:r>
            <w:proofErr w:type="spellEnd"/>
            <w:r>
              <w:rPr>
                <w:i/>
                <w:lang w:eastAsia="en-US"/>
              </w:rPr>
              <w:t>, мин.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Максимальное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количество социальных услуг в  месяц, шт.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Социальные услуги, представляемые получателям,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 подвергшихся насилию в семье, нуждающихся в предоставлении социального обслуживания  в стационарной форме временного проживания</w:t>
            </w:r>
            <w:proofErr w:type="gramStart"/>
            <w:r>
              <w:rPr>
                <w:b/>
                <w:lang w:eastAsia="en-US"/>
              </w:rPr>
              <w:t>)н</w:t>
            </w:r>
            <w:proofErr w:type="gramEnd"/>
            <w:r>
              <w:rPr>
                <w:b/>
                <w:lang w:eastAsia="en-US"/>
              </w:rPr>
              <w:t>а дому</w:t>
            </w:r>
          </w:p>
        </w:tc>
      </w:tr>
      <w:tr w:rsidR="00BF1360" w:rsidRPr="00AC3287" w:rsidTr="00F02103">
        <w:trPr>
          <w:trHeight w:val="472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Социально-бытовые, социально-медицинские, социально-психологические, социально-правовые услуги,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335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1. Социально-бытовые услуги  </w:t>
            </w:r>
          </w:p>
        </w:tc>
      </w:tr>
      <w:tr w:rsidR="00BF1360" w:rsidRPr="00AC3287" w:rsidTr="00F02103">
        <w:trPr>
          <w:trHeight w:val="3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 Покупка (оплата) за счет средств получателя социальных услуг и доставка (организация доставки)  на дом продуктов питания и иных потребительских товаров (результатов выполнения работ, оказания бытовых услуг) для улучшения условий его жизнедеятельности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или) расширения его возможностей самостоятельно обеспечивать свои основные жизненные потребности, кроме табачных изделий, алкогольных напитков, предметов роскоши, мебели, бытовой техники и иных товаров (результатов выполнения работ, оказания бытовых услуг), вес которых больше установленного в порядке предоставления этой социальной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 Помощь в приготовлении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 Кормление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 Организация помощи в проведении ремонта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1.8 Сопровождение получателей социальных услуг от его места жительства и до места расположенных на территории Ленинградской области государственных органов, органов местного самоуправления, 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общественной организации или  мест голосования, а также обратно до места жительства получателя социальной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360" w:rsidRDefault="00BF1360" w:rsidP="00CF0A8E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1.9 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1.10 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1.11 Уборка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2. Социально-медицинские услуги</w:t>
            </w: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приемом лекарств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Социально-психологические услуги</w:t>
            </w: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 Социально-психологический патронаж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4. Социально-правовые услуги</w:t>
            </w: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 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 Оказание помощи в получении юридических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Количество обслуженных в год,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F02103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Количество предоставленных услуг в год,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ind w:firstLine="217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 xml:space="preserve">4.  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услуги.</w:t>
      </w:r>
    </w:p>
    <w:p w:rsidR="00BF1360" w:rsidRDefault="00BF1360" w:rsidP="00BF1360">
      <w:pPr>
        <w:spacing w:before="120"/>
        <w:jc w:val="both"/>
        <w:rPr>
          <w:bCs/>
        </w:rPr>
      </w:pPr>
      <w:r>
        <w:rPr>
          <w:bCs/>
        </w:rPr>
        <w:t xml:space="preserve">4.1. Нормативные правовые акты, регулирующие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</w:pPr>
      <w:r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BF1360" w:rsidRDefault="00BF1360" w:rsidP="00BF1360">
      <w:pPr>
        <w:jc w:val="both"/>
      </w:pPr>
      <w:r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BF1360" w:rsidRDefault="00BF1360" w:rsidP="00BF1360">
      <w:pPr>
        <w:jc w:val="both"/>
      </w:pPr>
      <w:r>
        <w:t xml:space="preserve">4.1.3 Федеральный закон от 27.07.2006 № 152-ФЗ "О персональных данных" ("Российская газета", № 165, 29.07.2006); </w:t>
      </w:r>
    </w:p>
    <w:p w:rsidR="00BF1360" w:rsidRDefault="00BF1360" w:rsidP="00BF1360">
      <w:pPr>
        <w:jc w:val="both"/>
      </w:pPr>
      <w:r>
        <w:t xml:space="preserve">4.1.4 Федеральный закон от 30.03.1999 № 52-ФЗ  «О санитарно-эпидемиологическом благополучии населения»; </w:t>
      </w:r>
    </w:p>
    <w:p w:rsidR="00BF1360" w:rsidRDefault="00BF1360" w:rsidP="00BF1360">
      <w:pPr>
        <w:jc w:val="both"/>
      </w:pPr>
      <w:r>
        <w:t>4.1.5 Областной закон Ленинградской области от 30.10.2014 № 72-оз «О социальном обслуживании граждан в Ленинградской области»;</w:t>
      </w:r>
    </w:p>
    <w:p w:rsidR="00BF1360" w:rsidRDefault="00BF1360" w:rsidP="00BF1360">
      <w:pPr>
        <w:jc w:val="both"/>
      </w:pPr>
      <w:r>
        <w:t>4.1.6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 в сфере социального обслуживания»;</w:t>
      </w:r>
    </w:p>
    <w:p w:rsidR="00BF1360" w:rsidRDefault="00BF1360" w:rsidP="00BF1360">
      <w:pPr>
        <w:jc w:val="both"/>
      </w:pPr>
      <w:r>
        <w:t>4.1 7Постановление Правительства Ленинградской области от 30 декабря 2014 г. № 648 «Об утверждении тарифов на социальные услуги на 2015 год»;</w:t>
      </w:r>
    </w:p>
    <w:p w:rsidR="00BF1360" w:rsidRDefault="00BF1360" w:rsidP="00BF1360">
      <w:pPr>
        <w:jc w:val="both"/>
        <w:rPr>
          <w:rFonts w:eastAsia="Calibri"/>
        </w:rPr>
      </w:pPr>
      <w:r>
        <w:t xml:space="preserve">4.1.8 Постановление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предоставление»; </w:t>
      </w:r>
    </w:p>
    <w:p w:rsidR="00BF1360" w:rsidRDefault="00BF1360" w:rsidP="00BF1360">
      <w:pPr>
        <w:jc w:val="both"/>
      </w:pPr>
      <w:r>
        <w:t xml:space="preserve"> </w:t>
      </w:r>
      <w:proofErr w:type="gramStart"/>
      <w:r>
        <w:t xml:space="preserve">4.1.9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 </w:t>
      </w:r>
      <w:proofErr w:type="gramEnd"/>
    </w:p>
    <w:p w:rsidR="00BF1360" w:rsidRDefault="00BF1360" w:rsidP="00BF1360">
      <w:pPr>
        <w:jc w:val="both"/>
      </w:pPr>
      <w:r>
        <w:t xml:space="preserve">4.1.10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>
        <w:rPr>
          <w:bCs/>
        </w:rPr>
        <w:t>признанных нуждающимися в социальном обслуживании»</w:t>
      </w:r>
      <w:r>
        <w:t>.</w:t>
      </w:r>
    </w:p>
    <w:p w:rsidR="00BF1360" w:rsidRDefault="00BF1360" w:rsidP="00BF1360">
      <w:pPr>
        <w:spacing w:before="120" w:after="120"/>
        <w:jc w:val="both"/>
      </w:pPr>
      <w:r>
        <w:t xml:space="preserve">4.2. Порядок информирования потенциальных потребителей </w:t>
      </w:r>
      <w:r>
        <w:rPr>
          <w:kern w:val="2"/>
        </w:rPr>
        <w:t>государственной</w:t>
      </w:r>
      <w: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6169"/>
        <w:gridCol w:w="2731"/>
      </w:tblGrid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Способ информирования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Состав размещаемой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Частота обновления информации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proofErr w:type="gramStart"/>
            <w:r>
              <w:rPr>
                <w:bCs/>
                <w:lang w:eastAsia="en-US"/>
              </w:rPr>
              <w:t>Устное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</w:t>
            </w:r>
          </w:p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proofErr w:type="gramStart"/>
            <w:r>
              <w:rPr>
                <w:bCs/>
                <w:lang w:eastAsia="en-US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  <w:proofErr w:type="gram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   Электронное 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3.1. </w:t>
            </w:r>
            <w:r>
              <w:rPr>
                <w:lang w:eastAsia="en-US"/>
              </w:rPr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social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lenobl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bCs/>
                <w:lang w:eastAsia="en-US"/>
              </w:rPr>
              <w:t xml:space="preserve">Официальный сайт </w:t>
            </w: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Сосновоборского</w:t>
            </w:r>
            <w:proofErr w:type="spellEnd"/>
            <w:r>
              <w:rPr>
                <w:lang w:eastAsia="en-US"/>
              </w:rPr>
              <w:t xml:space="preserve"> городского округа http://www.sbor.ru/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  <w:proofErr w:type="gramEnd"/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 (внесение изменений)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СМИ, </w:t>
            </w:r>
            <w:r>
              <w:rPr>
                <w:lang w:eastAsia="en-US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tabs>
                <w:tab w:val="left" w:pos="540"/>
              </w:tabs>
              <w:spacing w:line="276" w:lineRule="auto"/>
              <w:ind w:firstLine="27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</w:t>
            </w: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>5.   Основания досрочного прекращения исполнения муниципального задания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 xml:space="preserve">5.1.2   </w:t>
      </w:r>
      <w:proofErr w:type="spellStart"/>
      <w:r>
        <w:t>неустранения</w:t>
      </w:r>
      <w:proofErr w:type="spellEnd"/>
      <w:r>
        <w:t xml:space="preserve"> в установленные сроки нарушений, выявленных в результате проведения контрольных мероприятий;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5.1.3 неоднократного (более двух раз) непредставления отчетов и информации о проделанной работе по оказанию услуг в рамках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5.2    основанием для досрочного прекращения исполнения муниципального задания также являются:</w:t>
      </w:r>
    </w:p>
    <w:p w:rsidR="00BF1360" w:rsidRDefault="00BF1360" w:rsidP="00BF1360">
      <w:pPr>
        <w:ind w:left="360"/>
        <w:jc w:val="both"/>
      </w:pPr>
      <w:r>
        <w:t xml:space="preserve"> - ликвидация учреждения,</w:t>
      </w:r>
    </w:p>
    <w:p w:rsidR="00BF1360" w:rsidRDefault="00BF1360" w:rsidP="00BF1360">
      <w:pPr>
        <w:ind w:left="360"/>
        <w:jc w:val="both"/>
      </w:pPr>
      <w:r>
        <w:t xml:space="preserve"> - реорганизация учреждения,</w:t>
      </w:r>
    </w:p>
    <w:p w:rsidR="00BF1360" w:rsidRDefault="00BF1360" w:rsidP="00BF1360">
      <w:pPr>
        <w:ind w:left="360"/>
        <w:jc w:val="both"/>
      </w:pPr>
      <w:r>
        <w:t>-  исключение услуги из ведомственного перечня услуг, оказываемых учреждением;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5.3 по иным основаниям, предусмотренным действующим законодательством РФ.</w:t>
      </w:r>
    </w:p>
    <w:p w:rsidR="00BF1360" w:rsidRDefault="00BF1360" w:rsidP="00BF13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6.  Предельные цены (тарифы) на оплату </w:t>
      </w:r>
      <w:r>
        <w:rPr>
          <w:kern w:val="2"/>
        </w:rPr>
        <w:t>государственной</w:t>
      </w:r>
      <w:r>
        <w:rPr>
          <w:bCs/>
        </w:rPr>
        <w:t xml:space="preserve">  услуги в случаях, если </w:t>
      </w:r>
      <w:r>
        <w:t>правовым актом органа исполнительной власти субъекта РФ предусмотрено их оказание на платной основе.</w:t>
      </w:r>
    </w:p>
    <w:p w:rsidR="00BF1360" w:rsidRDefault="00BF1360" w:rsidP="00BF13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6.1. Нормативный правовой акт, устанавливающий цены (тарифы) либо порядок их установления</w:t>
      </w:r>
    </w:p>
    <w:p w:rsidR="00BF1360" w:rsidRDefault="00BF1360" w:rsidP="00BF1360">
      <w:pPr>
        <w:jc w:val="both"/>
        <w:rPr>
          <w:bCs/>
        </w:rPr>
      </w:pPr>
      <w:r>
        <w:t>6.1.1. 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BF1360" w:rsidRDefault="00BF1360" w:rsidP="00BF1360">
      <w:pPr>
        <w:jc w:val="both"/>
      </w:pPr>
      <w:r>
        <w:rPr>
          <w:bCs/>
        </w:rPr>
        <w:t>6.2. Орган, устанавливающий цены (тарифы) - Правительство</w:t>
      </w:r>
      <w:r>
        <w:t xml:space="preserve"> Ленинградской области.</w:t>
      </w:r>
    </w:p>
    <w:p w:rsidR="00BF1360" w:rsidRDefault="00BF1360" w:rsidP="00BF1360">
      <w:pPr>
        <w:spacing w:after="120"/>
        <w:jc w:val="both"/>
        <w:rPr>
          <w:bCs/>
        </w:rPr>
      </w:pPr>
      <w:r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0210"/>
        <w:gridCol w:w="4093"/>
      </w:tblGrid>
      <w:tr w:rsidR="00BF1360" w:rsidRPr="00AC3287" w:rsidTr="00CF0A8E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Тарифы на разовую социальную услугу,  руб. </w:t>
            </w:r>
          </w:p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(НДС не облагаются)</w:t>
            </w:r>
          </w:p>
        </w:tc>
      </w:tr>
      <w:tr w:rsidR="00BF1360" w:rsidRPr="00AC3287" w:rsidTr="00CF0A8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Социальные услуги, представляемые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 подвергшихся насилию в семье, нуждающихся в предоставлении социального обслуживания  в стационарной форме временного проживания) на дому, в том числе:</w:t>
            </w:r>
            <w:proofErr w:type="gramEnd"/>
          </w:p>
        </w:tc>
      </w:tr>
      <w:tr w:rsidR="00BF1360" w:rsidRPr="00AC3287" w:rsidTr="00CF0A8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Социально-бытовые услуги: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Покупка (оплата) за счет средств получателя социальных услуг и доставка (организация доставки)  на дом продуктов питания и иных потребительских товаров (результатов выполнения работ, оказания бытовых услуг) для улучшения условий его жизнедеятельности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или) расширения его возможностей самостоятельно обеспечивать свои основные жизненные потребности, кроме табачных изделий, алкогольных напитков, предметов роскоши, мебели, бытовой техники и иных товаров (результатов выполнения работ, оказания бытовых услуг), вес которых больше установленного в порядке предоставления этой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142,70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Помощь в приготовлении пищи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Кормление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95,15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111,00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помощи в проведении ремонта жилых помещений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Сопровождение получателей социальных услуг от его места жительства и до места расположенных на территории Ленинградской области государственных органов, органов местного самоуправления, 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общественной организации или  мест голосования, а также обратно до места жительства получателя социальной услуги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380,54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47,55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жилых помещений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95,15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Социально-медицинские услуги: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приемом лекарств и другие)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63,43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95,15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Социально-психологические услуги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Социально-психологический патронаж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15,85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Социально-правовые услуги: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190,29</w:t>
            </w:r>
          </w:p>
        </w:tc>
      </w:tr>
      <w:tr w:rsidR="00BF1360" w:rsidRPr="00AC3287" w:rsidTr="00CF0A8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31,72</w:t>
            </w:r>
          </w:p>
        </w:tc>
      </w:tr>
    </w:tbl>
    <w:p w:rsidR="00BF1360" w:rsidRDefault="00BF1360" w:rsidP="00BF1360">
      <w:pPr>
        <w:spacing w:before="120"/>
        <w:jc w:val="both"/>
        <w:rPr>
          <w:kern w:val="2"/>
        </w:rPr>
      </w:pPr>
      <w:r>
        <w:rPr>
          <w:bCs/>
        </w:rPr>
        <w:t xml:space="preserve">6.4 </w:t>
      </w:r>
      <w:r>
        <w:rPr>
          <w:kern w:val="2"/>
        </w:rPr>
        <w:t xml:space="preserve">Источник информации о значении показателя: </w:t>
      </w:r>
      <w:r>
        <w:t>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BF1360" w:rsidRDefault="00BF1360" w:rsidP="00BF1360">
      <w:pPr>
        <w:spacing w:before="120"/>
        <w:ind w:firstLine="708"/>
        <w:jc w:val="both"/>
        <w:rPr>
          <w:rFonts w:eastAsia="Calibri"/>
        </w:rPr>
      </w:pPr>
      <w:proofErr w:type="gramStart"/>
      <w:r>
        <w:rPr>
          <w:kern w:val="2"/>
        </w:rPr>
        <w:t xml:space="preserve">Государственные услуги в объеме, предусмотренном муниципальным заданием предоставляются бесплатно </w:t>
      </w:r>
      <w:r>
        <w:rPr>
          <w:rFonts w:eastAsia="Calibri"/>
        </w:rPr>
        <w:t xml:space="preserve">гражданам в соответствии со </w:t>
      </w:r>
      <w:hyperlink r:id="rId17" w:history="1">
        <w:r>
          <w:rPr>
            <w:rStyle w:val="a5"/>
            <w:rFonts w:eastAsia="Calibri"/>
          </w:rPr>
          <w:t>статьей 31</w:t>
        </w:r>
      </w:hyperlink>
      <w:r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области", иным категориям граждан размер платы за предоставление социальных услуг устанавливается</w:t>
      </w:r>
      <w:proofErr w:type="gramEnd"/>
      <w:r>
        <w:rPr>
          <w:rFonts w:eastAsia="Calibri"/>
        </w:rPr>
        <w:t xml:space="preserve"> в соответствии с </w:t>
      </w:r>
      <w:r>
        <w:t xml:space="preserve">Постановлением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предоставление». </w:t>
      </w:r>
    </w:p>
    <w:p w:rsidR="00BF1360" w:rsidRDefault="00BF1360" w:rsidP="00BF1360">
      <w:pPr>
        <w:spacing w:before="120" w:after="120"/>
        <w:jc w:val="both"/>
        <w:rPr>
          <w:bCs/>
        </w:rPr>
      </w:pPr>
      <w:r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Муниципальные органы исполнительной власти, осуществляющие контроль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основания: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>
              <w:rPr>
                <w:bCs/>
                <w:lang w:eastAsia="en-US"/>
              </w:rPr>
              <w:t>услуг</w:t>
            </w:r>
            <w:proofErr w:type="gramEnd"/>
            <w:r>
              <w:rPr>
                <w:bCs/>
                <w:lang w:eastAsia="en-US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8" w:history="1">
              <w:r>
                <w:rPr>
                  <w:rStyle w:val="a5"/>
                  <w:rFonts w:cs="Calibri"/>
                  <w:lang w:eastAsia="en-US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F1360" w:rsidRDefault="00BF1360" w:rsidP="00BF1360">
      <w:pPr>
        <w:spacing w:before="120"/>
        <w:ind w:firstLine="708"/>
        <w:jc w:val="both"/>
        <w:rPr>
          <w:bCs/>
        </w:rPr>
      </w:pPr>
      <w:r>
        <w:rPr>
          <w:bCs/>
        </w:rPr>
        <w:t>8.  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 Форма отчета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     Сроки представления отчетов об исполнении муниципального задания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8.2.1.  Учреждение ежемесячно, в срок до 05 числа месяца,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отчетным</w:t>
      </w:r>
      <w:proofErr w:type="gramEnd"/>
      <w:r>
        <w:rPr>
          <w:bCs/>
        </w:rPr>
        <w:t xml:space="preserve">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8.2.2. Учреждение ежеквартально, в срок до 05 числа месяца, следующего за отчетным кварталом, </w:t>
      </w:r>
      <w:proofErr w:type="gramStart"/>
      <w:r>
        <w:rPr>
          <w:bCs/>
        </w:rPr>
        <w:t>предоставляет следующие отчеты</w:t>
      </w:r>
      <w:proofErr w:type="gramEnd"/>
      <w:r>
        <w:rPr>
          <w:bCs/>
        </w:rPr>
        <w:t xml:space="preserve"> по установленным формам: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>
        <w:rPr>
          <w:bCs/>
        </w:rPr>
        <w:t xml:space="preserve"> бюджета Ленинградской области местным бюджетам».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      Иные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BF1360" w:rsidRDefault="00BF1360" w:rsidP="00BF1360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BF1360" w:rsidRDefault="00BF1360" w:rsidP="00BF1360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РАЗДЕЛ 6</w:t>
      </w:r>
    </w:p>
    <w:p w:rsidR="00BF1360" w:rsidRDefault="00BF1360" w:rsidP="00BF1360">
      <w:pPr>
        <w:jc w:val="both"/>
        <w:rPr>
          <w:kern w:val="2"/>
        </w:rPr>
      </w:pPr>
      <w:r>
        <w:rPr>
          <w:kern w:val="2"/>
        </w:rPr>
        <w:t>1.    Наименование и форма государственной  услуги</w:t>
      </w:r>
    </w:p>
    <w:p w:rsidR="00BF1360" w:rsidRDefault="00BF1360" w:rsidP="00BF1360">
      <w:pPr>
        <w:jc w:val="both"/>
        <w:rPr>
          <w:bCs/>
        </w:rPr>
      </w:pPr>
      <w:r>
        <w:rPr>
          <w:kern w:val="2"/>
        </w:rPr>
        <w:t>1.1.</w:t>
      </w:r>
      <w:r>
        <w:rPr>
          <w:bCs/>
        </w:rPr>
        <w:t xml:space="preserve"> Форма социальной услуги - </w:t>
      </w:r>
      <w:r>
        <w:t>полустационарная форма социального обслуживания</w:t>
      </w:r>
      <w:r>
        <w:rPr>
          <w:bCs/>
        </w:rPr>
        <w:t>.</w:t>
      </w:r>
    </w:p>
    <w:p w:rsidR="00BF1360" w:rsidRDefault="00BF1360" w:rsidP="00BF1360">
      <w:pPr>
        <w:jc w:val="both"/>
      </w:pPr>
      <w:r>
        <w:rPr>
          <w:bCs/>
        </w:rPr>
        <w:t>1.2.Наименование услуги – у</w:t>
      </w:r>
      <w:r>
        <w:t>слуги, представляемые детям-инвалидам в полустационарной форме социального обслуживания</w:t>
      </w:r>
    </w:p>
    <w:p w:rsidR="00BF1360" w:rsidRDefault="00BF1360" w:rsidP="00BF1360">
      <w:pPr>
        <w:rPr>
          <w:bCs/>
        </w:rPr>
      </w:pPr>
      <w:r>
        <w:t xml:space="preserve">2. </w:t>
      </w:r>
      <w:r>
        <w:rPr>
          <w:bCs/>
        </w:rPr>
        <w:t xml:space="preserve">Потребители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  <w:rPr>
          <w:bCs/>
        </w:rPr>
      </w:pPr>
      <w:r>
        <w:rPr>
          <w:bCs/>
        </w:rPr>
        <w:t>2.1. Д</w:t>
      </w:r>
      <w:r>
        <w:t>ети-инвалиды</w:t>
      </w:r>
      <w:r>
        <w:rPr>
          <w:bCs/>
        </w:rPr>
        <w:t xml:space="preserve">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6. </w:t>
      </w: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kern w:val="2"/>
        </w:rPr>
        <w:t>3.   Показатели, характеризующие объем и (или) качество государственной услуги</w:t>
      </w:r>
    </w:p>
    <w:p w:rsidR="00BF1360" w:rsidRDefault="00BF1360" w:rsidP="00BF1360">
      <w:pPr>
        <w:spacing w:after="120"/>
        <w:jc w:val="both"/>
        <w:rPr>
          <w:kern w:val="2"/>
        </w:rPr>
      </w:pPr>
    </w:p>
    <w:p w:rsidR="00CD7786" w:rsidRDefault="00CD7786" w:rsidP="00BF1360">
      <w:pPr>
        <w:spacing w:after="120"/>
        <w:jc w:val="both"/>
        <w:rPr>
          <w:kern w:val="2"/>
        </w:rPr>
      </w:pPr>
    </w:p>
    <w:p w:rsidR="00CD7786" w:rsidRDefault="00CD7786" w:rsidP="00BF1360">
      <w:pPr>
        <w:spacing w:after="120"/>
        <w:jc w:val="both"/>
        <w:rPr>
          <w:kern w:val="2"/>
        </w:rPr>
      </w:pPr>
    </w:p>
    <w:p w:rsidR="00BF1360" w:rsidRDefault="00BF1360" w:rsidP="00BF1360">
      <w:pPr>
        <w:spacing w:after="120"/>
        <w:jc w:val="both"/>
        <w:rPr>
          <w:kern w:val="2"/>
        </w:rPr>
      </w:pPr>
      <w:r>
        <w:rPr>
          <w:kern w:val="2"/>
        </w:rPr>
        <w:t>3.1. Показатели, характеризующие качество государственной услуги</w:t>
      </w:r>
    </w:p>
    <w:tbl>
      <w:tblPr>
        <w:tblW w:w="15072" w:type="dxa"/>
        <w:tblLayout w:type="fixed"/>
        <w:tblLook w:val="01E0" w:firstRow="1" w:lastRow="1" w:firstColumn="1" w:lastColumn="1" w:noHBand="0" w:noVBand="0"/>
      </w:tblPr>
      <w:tblGrid>
        <w:gridCol w:w="2490"/>
        <w:gridCol w:w="1404"/>
        <w:gridCol w:w="1179"/>
        <w:gridCol w:w="1559"/>
        <w:gridCol w:w="1559"/>
        <w:gridCol w:w="1643"/>
        <w:gridCol w:w="1450"/>
        <w:gridCol w:w="1450"/>
        <w:gridCol w:w="2338"/>
      </w:tblGrid>
      <w:tr w:rsidR="00BF1360" w:rsidRPr="00AC3287" w:rsidTr="00CF0A8E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72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Источник информации о значении показателя (исходные данные для ее расчета)  </w:t>
            </w:r>
          </w:p>
        </w:tc>
      </w:tr>
      <w:tr w:rsidR="00BF1360" w:rsidRPr="00AC3287" w:rsidTr="00CF0A8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1. </w:t>
            </w:r>
            <w:r>
              <w:rPr>
                <w:lang w:eastAsia="en-US"/>
              </w:rPr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 </w:t>
            </w:r>
            <w:r>
              <w:rPr>
                <w:lang w:eastAsia="en-US"/>
              </w:rPr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3. </w:t>
            </w:r>
            <w:r>
              <w:rPr>
                <w:lang w:eastAsia="en-US"/>
              </w:rPr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4. </w:t>
            </w:r>
            <w:r>
              <w:rPr>
                <w:lang w:eastAsia="en-US"/>
              </w:rPr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5. </w:t>
            </w:r>
            <w:r>
              <w:rPr>
                <w:lang w:eastAsia="en-US"/>
              </w:rPr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6. </w:t>
            </w:r>
            <w:r>
              <w:rPr>
                <w:lang w:eastAsia="en-US"/>
              </w:rPr>
              <w:t xml:space="preserve">Соответствие процедуры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7. </w:t>
            </w:r>
            <w:r>
              <w:rPr>
                <w:lang w:eastAsia="en-US"/>
              </w:rPr>
              <w:t xml:space="preserve">Возможность заявителя отслеживать ход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8. Отсутствие замечаний </w:t>
            </w:r>
            <w:r>
              <w:rPr>
                <w:lang w:eastAsia="en-US"/>
              </w:rPr>
              <w:t xml:space="preserve">к качеству услуг со стороны контролирующих органов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Письменные замечания</w:t>
            </w: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9. Отсутствие </w:t>
            </w:r>
            <w:r>
              <w:rPr>
                <w:lang w:eastAsia="en-US"/>
              </w:rPr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журнал жалоб</w:t>
            </w:r>
          </w:p>
        </w:tc>
      </w:tr>
    </w:tbl>
    <w:p w:rsidR="00BF1360" w:rsidRDefault="00BF1360" w:rsidP="00BF1360">
      <w:pPr>
        <w:spacing w:before="240" w:after="120"/>
        <w:jc w:val="both"/>
        <w:rPr>
          <w:bCs/>
        </w:rPr>
      </w:pPr>
    </w:p>
    <w:p w:rsidR="00BF1360" w:rsidRDefault="00BF1360" w:rsidP="00BF1360">
      <w:pPr>
        <w:spacing w:before="240" w:after="120"/>
        <w:jc w:val="both"/>
        <w:rPr>
          <w:bCs/>
        </w:rPr>
      </w:pPr>
    </w:p>
    <w:p w:rsidR="00BF1360" w:rsidRDefault="00BF1360" w:rsidP="00BF1360">
      <w:pPr>
        <w:spacing w:before="240" w:after="120"/>
        <w:jc w:val="both"/>
        <w:rPr>
          <w:bCs/>
        </w:rPr>
      </w:pPr>
    </w:p>
    <w:p w:rsidR="00BF1360" w:rsidRDefault="00BF1360" w:rsidP="00BF1360">
      <w:pPr>
        <w:spacing w:before="240" w:after="120"/>
        <w:jc w:val="both"/>
        <w:rPr>
          <w:bCs/>
        </w:rPr>
      </w:pPr>
    </w:p>
    <w:p w:rsidR="00CD7786" w:rsidRDefault="00CD7786" w:rsidP="00BF1360">
      <w:pPr>
        <w:spacing w:before="240" w:after="120"/>
        <w:jc w:val="both"/>
        <w:rPr>
          <w:bCs/>
        </w:rPr>
      </w:pPr>
    </w:p>
    <w:p w:rsidR="00CD7786" w:rsidRDefault="00CD7786" w:rsidP="00BF1360">
      <w:pPr>
        <w:spacing w:before="240" w:after="120"/>
        <w:jc w:val="both"/>
        <w:rPr>
          <w:bCs/>
        </w:rPr>
      </w:pPr>
    </w:p>
    <w:p w:rsidR="00CD7786" w:rsidRDefault="00CD7786" w:rsidP="00BF1360">
      <w:pPr>
        <w:spacing w:before="240" w:after="120"/>
        <w:jc w:val="both"/>
        <w:rPr>
          <w:bCs/>
        </w:rPr>
      </w:pPr>
    </w:p>
    <w:p w:rsidR="00CD7786" w:rsidRDefault="00CD7786" w:rsidP="00BF1360">
      <w:pPr>
        <w:spacing w:before="240" w:after="120"/>
        <w:jc w:val="both"/>
        <w:rPr>
          <w:bCs/>
        </w:rPr>
      </w:pPr>
    </w:p>
    <w:p w:rsidR="00BF1360" w:rsidRDefault="00BF1360" w:rsidP="00BF1360">
      <w:pPr>
        <w:spacing w:before="240" w:after="120"/>
        <w:jc w:val="both"/>
        <w:rPr>
          <w:bCs/>
        </w:rPr>
      </w:pPr>
      <w:r>
        <w:rPr>
          <w:bCs/>
        </w:rPr>
        <w:t xml:space="preserve">3.2.Объем </w:t>
      </w:r>
      <w:r>
        <w:rPr>
          <w:kern w:val="2"/>
        </w:rPr>
        <w:t>государственной</w:t>
      </w:r>
      <w:r>
        <w:rPr>
          <w:bCs/>
        </w:rPr>
        <w:t xml:space="preserve"> услуги (в натуральных показателях):</w:t>
      </w:r>
    </w:p>
    <w:tbl>
      <w:tblPr>
        <w:tblW w:w="15632" w:type="dxa"/>
        <w:tblLook w:val="01E0" w:firstRow="1" w:lastRow="1" w:firstColumn="1" w:lastColumn="1" w:noHBand="0" w:noVBand="0"/>
      </w:tblPr>
      <w:tblGrid>
        <w:gridCol w:w="3599"/>
        <w:gridCol w:w="1385"/>
        <w:gridCol w:w="1493"/>
        <w:gridCol w:w="1493"/>
        <w:gridCol w:w="1376"/>
        <w:gridCol w:w="1793"/>
        <w:gridCol w:w="1446"/>
        <w:gridCol w:w="1446"/>
        <w:gridCol w:w="1601"/>
      </w:tblGrid>
      <w:tr w:rsidR="00BF1360" w:rsidRPr="00AC3287" w:rsidTr="00CD7786">
        <w:trPr>
          <w:trHeight w:val="473"/>
          <w:tblHeader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 xml:space="preserve">Единица измерения, </w:t>
            </w:r>
            <w:r>
              <w:rPr>
                <w:bCs/>
                <w:lang w:eastAsia="en-US"/>
              </w:rPr>
              <w:t>мин/услуги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bCs/>
                <w:lang w:eastAsia="en-US"/>
              </w:rPr>
              <w:t xml:space="preserve">Значение показателей объема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Источник информации о значении показателя (исходные данные для ее расчета)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8"/>
            </w:r>
          </w:p>
        </w:tc>
      </w:tr>
      <w:tr w:rsidR="00BF1360" w:rsidRPr="00AC3287" w:rsidTr="00CD7786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 год (2014)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19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текущий  финансовый год (2015)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20"/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год (2016)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 (2017)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 (2018)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</w:tr>
      <w:tr w:rsidR="00BF1360" w:rsidRPr="00AC3287" w:rsidTr="00CD7786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Среднее время  оказания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социальной услуги, мин.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Максимальное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количество социальных услуг в  месяц,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D7786">
        <w:trPr>
          <w:trHeight w:val="533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Услуги, представляемые детям-инвалидам в полустационарной форме социального обслуживания</w:t>
            </w:r>
          </w:p>
        </w:tc>
      </w:tr>
      <w:tr w:rsidR="00BF1360" w:rsidRPr="00AC3287" w:rsidTr="00CD7786">
        <w:trPr>
          <w:trHeight w:val="826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Социально-бытовые, социально-медицинские, социально-психологические, социально-педагогические, социально-трудовые  услуги, услуги  в целях повышения коммуникативного потенциала получателей социальных услуг, имеющих ограничения жизнедеятельности (в том числе детей-инвалидов)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1. Социально-бытовые услуги:      </w:t>
            </w: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1.1.Предоставление площади жилых помещений согласно утвержденным нормативам; уборка жилых помещений и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 Обеспечение питания согласно утвержденным нормативам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Социально-медицинские услуги:</w:t>
            </w: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 и другие)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2.3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3. Социально-психологические услуги:</w:t>
            </w: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 Социально-психологический патронаж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4. Социально-педагогические услуги:</w:t>
            </w: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 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5. Социально-трудовые услуги:</w:t>
            </w: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 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6.2Обучение </w:t>
            </w:r>
            <w:proofErr w:type="spellStart"/>
            <w:r>
              <w:rPr>
                <w:lang w:eastAsia="en-US"/>
              </w:rPr>
              <w:t>навыкамсамообслуживания</w:t>
            </w:r>
            <w:proofErr w:type="spellEnd"/>
            <w:r>
              <w:rPr>
                <w:lang w:eastAsia="en-US"/>
              </w:rPr>
              <w:t>, поведения в быту и общественных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before="12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before="12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Социально-бытовые услуги, в дополнение к пункту 1</w:t>
            </w: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 Кормление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 xml:space="preserve">4.  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услуги.</w:t>
      </w:r>
    </w:p>
    <w:p w:rsidR="00BF1360" w:rsidRDefault="00BF1360" w:rsidP="00BF1360">
      <w:pPr>
        <w:spacing w:before="120"/>
        <w:jc w:val="both"/>
        <w:rPr>
          <w:bCs/>
        </w:rPr>
      </w:pPr>
      <w:r>
        <w:rPr>
          <w:bCs/>
        </w:rPr>
        <w:t xml:space="preserve">4.1. Нормативные правовые акты, регулирующие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</w:pPr>
      <w:r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BF1360" w:rsidRDefault="00BF1360" w:rsidP="00BF1360">
      <w:pPr>
        <w:jc w:val="both"/>
      </w:pPr>
      <w:r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BF1360" w:rsidRDefault="00BF1360" w:rsidP="00BF1360">
      <w:pPr>
        <w:jc w:val="both"/>
      </w:pPr>
      <w:r>
        <w:t xml:space="preserve">4.1.3 Федеральный закон от 27.07.2006 № 152-ФЗ "О персональных данных" ("Российская газета", № 165, 29.07.2006); </w:t>
      </w:r>
    </w:p>
    <w:p w:rsidR="00BF1360" w:rsidRDefault="00BF1360" w:rsidP="00BF1360">
      <w:pPr>
        <w:jc w:val="both"/>
      </w:pPr>
      <w:r>
        <w:t xml:space="preserve">4.1.4 Федеральный закон от 30.03.1999 № 52-ФЗ  «О санитарно-эпидемиологическом благополучии населения»; </w:t>
      </w:r>
    </w:p>
    <w:p w:rsidR="00BF1360" w:rsidRDefault="00BF1360" w:rsidP="00BF1360">
      <w:pPr>
        <w:jc w:val="both"/>
      </w:pPr>
      <w:r>
        <w:t>4.1.5 Областной закон Ленинградской области от 30.10.2014 № 72-оз «О социальном обслуживании граждан в Ленинградской области»;</w:t>
      </w:r>
    </w:p>
    <w:p w:rsidR="00BF1360" w:rsidRDefault="00BF1360" w:rsidP="00BF1360">
      <w:pPr>
        <w:jc w:val="both"/>
      </w:pPr>
      <w:r>
        <w:t>4.1.6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 в сфере социального обслуживания»;</w:t>
      </w:r>
    </w:p>
    <w:p w:rsidR="00BF1360" w:rsidRDefault="00BF1360" w:rsidP="00BF1360">
      <w:pPr>
        <w:jc w:val="both"/>
      </w:pPr>
      <w:r>
        <w:t>4.1 7Постановление Правительства Ленинградской области от 30 декабря 2014 г. № 648 «Об утверждении тарифов на социальные услуги на 2015 год»;</w:t>
      </w:r>
    </w:p>
    <w:p w:rsidR="00BF1360" w:rsidRDefault="00BF1360" w:rsidP="00BF1360">
      <w:pPr>
        <w:jc w:val="both"/>
        <w:rPr>
          <w:rFonts w:eastAsia="Calibri"/>
        </w:rPr>
      </w:pPr>
      <w:r>
        <w:t xml:space="preserve">4.1.8 Постановление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предоставление»; </w:t>
      </w:r>
    </w:p>
    <w:p w:rsidR="00BF1360" w:rsidRDefault="00BF1360" w:rsidP="00BF1360">
      <w:pPr>
        <w:jc w:val="both"/>
      </w:pPr>
      <w:r>
        <w:t xml:space="preserve"> </w:t>
      </w:r>
      <w:proofErr w:type="gramStart"/>
      <w:r>
        <w:t xml:space="preserve">4.1.9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 </w:t>
      </w:r>
      <w:proofErr w:type="gramEnd"/>
    </w:p>
    <w:p w:rsidR="00BF1360" w:rsidRDefault="00BF1360" w:rsidP="00BF1360">
      <w:pPr>
        <w:jc w:val="both"/>
      </w:pPr>
      <w:r>
        <w:t xml:space="preserve">4.1.10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>
        <w:rPr>
          <w:bCs/>
        </w:rPr>
        <w:t>признанных нуждающимися в социальном обслуживании»</w:t>
      </w:r>
      <w:r>
        <w:t>.</w:t>
      </w:r>
    </w:p>
    <w:p w:rsidR="00BF1360" w:rsidRDefault="00BF1360" w:rsidP="00BF1360">
      <w:pPr>
        <w:jc w:val="both"/>
      </w:pPr>
    </w:p>
    <w:p w:rsidR="00BF1360" w:rsidRDefault="00BF1360" w:rsidP="00BF1360">
      <w:pPr>
        <w:spacing w:before="120" w:after="120"/>
        <w:jc w:val="both"/>
      </w:pPr>
      <w:r>
        <w:t xml:space="preserve">4.2. Порядок информирования потенциальных потребителей </w:t>
      </w:r>
      <w:r>
        <w:rPr>
          <w:kern w:val="2"/>
        </w:rPr>
        <w:t>государственной</w:t>
      </w:r>
      <w: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6169"/>
        <w:gridCol w:w="2731"/>
      </w:tblGrid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Способ информирования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Состав размещаемой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Частота обновления информации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proofErr w:type="gramStart"/>
            <w:r>
              <w:rPr>
                <w:bCs/>
                <w:lang w:eastAsia="en-US"/>
              </w:rPr>
              <w:t>Устное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</w:t>
            </w:r>
          </w:p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proofErr w:type="gramStart"/>
            <w:r>
              <w:rPr>
                <w:bCs/>
                <w:lang w:eastAsia="en-US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  <w:proofErr w:type="gram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   Электронное 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3.1. </w:t>
            </w:r>
            <w:r>
              <w:rPr>
                <w:lang w:eastAsia="en-US"/>
              </w:rPr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social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lenobl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bCs/>
                <w:lang w:eastAsia="en-US"/>
              </w:rPr>
              <w:t xml:space="preserve">Официальный сайт </w:t>
            </w: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Сосновоборского</w:t>
            </w:r>
            <w:proofErr w:type="spellEnd"/>
            <w:r>
              <w:rPr>
                <w:lang w:eastAsia="en-US"/>
              </w:rPr>
              <w:t xml:space="preserve"> городского округа http://www.sbor.ru/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  <w:proofErr w:type="gramEnd"/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 (внесение изменений)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СМИ, </w:t>
            </w:r>
            <w:r>
              <w:rPr>
                <w:lang w:eastAsia="en-US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tabs>
                <w:tab w:val="left" w:pos="540"/>
              </w:tabs>
              <w:spacing w:line="276" w:lineRule="auto"/>
              <w:ind w:firstLine="27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</w:t>
            </w: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>5.   Основания досрочного прекращения исполнения муниципального задания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 xml:space="preserve">5.1.2   </w:t>
      </w:r>
      <w:proofErr w:type="spellStart"/>
      <w:r>
        <w:t>неустранения</w:t>
      </w:r>
      <w:proofErr w:type="spellEnd"/>
      <w:r>
        <w:t xml:space="preserve"> в установленные сроки нарушений, выявленных в результате проведения контрольных мероприятий;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5.1.3 неоднократного (более двух раз) непредставления отчетов и информации о проделанной работе по оказанию услуг в рамках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5.2    основанием для досрочного прекращения исполнения муниципального задания также являются:</w:t>
      </w:r>
    </w:p>
    <w:p w:rsidR="00BF1360" w:rsidRDefault="00BF1360" w:rsidP="00BF1360">
      <w:pPr>
        <w:ind w:left="360"/>
        <w:jc w:val="both"/>
      </w:pPr>
      <w:r>
        <w:t xml:space="preserve"> - ликвидация учреждения,</w:t>
      </w:r>
    </w:p>
    <w:p w:rsidR="00BF1360" w:rsidRDefault="00BF1360" w:rsidP="00BF1360">
      <w:pPr>
        <w:ind w:left="360"/>
        <w:jc w:val="both"/>
      </w:pPr>
      <w:r>
        <w:t xml:space="preserve"> - реорганизация учреждения,</w:t>
      </w:r>
    </w:p>
    <w:p w:rsidR="00BF1360" w:rsidRDefault="00BF1360" w:rsidP="00BF1360">
      <w:pPr>
        <w:ind w:left="360"/>
        <w:jc w:val="both"/>
      </w:pPr>
      <w:r>
        <w:t>-  исключение услуги из ведомственного перечня услуг, оказываемых учреждением;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5.3 по иным основаниям, предусмотренным действующим законодательством РФ.</w:t>
      </w:r>
    </w:p>
    <w:p w:rsidR="00BF1360" w:rsidRDefault="00BF1360" w:rsidP="00BF13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6.  Предельные цены (тарифы) на оплату </w:t>
      </w:r>
      <w:r>
        <w:rPr>
          <w:kern w:val="2"/>
        </w:rPr>
        <w:t>государственной</w:t>
      </w:r>
      <w:r>
        <w:rPr>
          <w:bCs/>
        </w:rPr>
        <w:t xml:space="preserve">  услуги в случаях, если </w:t>
      </w:r>
      <w:r>
        <w:t>правовым актом органа исполнительной власти субъекта РФ предусмотрено их оказание на платной основе.</w:t>
      </w:r>
    </w:p>
    <w:p w:rsidR="00BF1360" w:rsidRDefault="00BF1360" w:rsidP="00BF13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6.1. Нормативный правовой акт, устанавливающий цены (тарифы) либо порядок их установления</w:t>
      </w:r>
    </w:p>
    <w:p w:rsidR="00BF1360" w:rsidRDefault="00BF1360" w:rsidP="00BF1360">
      <w:pPr>
        <w:jc w:val="both"/>
        <w:rPr>
          <w:bCs/>
        </w:rPr>
      </w:pPr>
      <w:r>
        <w:t>6.1.1. 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BF1360" w:rsidRDefault="00BF1360" w:rsidP="00BF1360">
      <w:pPr>
        <w:jc w:val="both"/>
      </w:pPr>
      <w:r>
        <w:rPr>
          <w:bCs/>
        </w:rPr>
        <w:t>6.2. Орган, устанавливающий цены (тарифы) - Правительство</w:t>
      </w:r>
      <w:r>
        <w:t xml:space="preserve"> Ленинградской области.</w:t>
      </w:r>
    </w:p>
    <w:p w:rsidR="00BF1360" w:rsidRDefault="00BF1360" w:rsidP="00BF1360">
      <w:pPr>
        <w:spacing w:after="120"/>
        <w:jc w:val="both"/>
        <w:rPr>
          <w:bCs/>
        </w:rPr>
      </w:pPr>
      <w:r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0210"/>
        <w:gridCol w:w="4093"/>
      </w:tblGrid>
      <w:tr w:rsidR="00BF1360" w:rsidRPr="00AC3287" w:rsidTr="00CF0A8E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Тарифы на разовую социальную услугу,  руб. </w:t>
            </w:r>
          </w:p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(НДС не облагаются)</w:t>
            </w:r>
          </w:p>
        </w:tc>
      </w:tr>
      <w:tr w:rsidR="00BF1360" w:rsidRPr="00AC3287" w:rsidTr="00CF0A8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Услуги, представляемые детям-инвалидам в полустационарной форме социального обслуживания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1471,88</w:t>
            </w:r>
          </w:p>
        </w:tc>
      </w:tr>
      <w:tr w:rsidR="00BF1360" w:rsidRPr="00AC3287" w:rsidTr="00CF0A8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Социально-бытовые услуги, в дополнение к пункту 1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Кормление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81,59</w:t>
            </w:r>
          </w:p>
        </w:tc>
      </w:tr>
    </w:tbl>
    <w:p w:rsidR="00BF1360" w:rsidRDefault="00BF1360" w:rsidP="00BF1360">
      <w:pPr>
        <w:spacing w:after="120"/>
        <w:jc w:val="both"/>
        <w:rPr>
          <w:bCs/>
          <w:color w:val="FF0000"/>
        </w:rPr>
      </w:pP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bCs/>
        </w:rPr>
        <w:t xml:space="preserve">6.4 </w:t>
      </w:r>
      <w:r>
        <w:rPr>
          <w:kern w:val="2"/>
        </w:rPr>
        <w:t xml:space="preserve">Источник информации о значении показателя: </w:t>
      </w:r>
      <w:r>
        <w:t>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BF1360" w:rsidRDefault="00BF1360" w:rsidP="00BF1360">
      <w:pPr>
        <w:spacing w:before="120"/>
        <w:ind w:firstLine="708"/>
        <w:jc w:val="both"/>
        <w:rPr>
          <w:rFonts w:eastAsia="Calibri"/>
        </w:rPr>
      </w:pPr>
      <w:proofErr w:type="gramStart"/>
      <w:r>
        <w:rPr>
          <w:kern w:val="2"/>
        </w:rPr>
        <w:t xml:space="preserve">Государственные услуги в объеме, предусмотренном муниципальным заданием, предоставляются бесплатно </w:t>
      </w:r>
      <w:r>
        <w:rPr>
          <w:rFonts w:eastAsia="Calibri"/>
        </w:rPr>
        <w:t xml:space="preserve">гражданам в соответствии со </w:t>
      </w:r>
      <w:hyperlink r:id="rId19" w:history="1">
        <w:r>
          <w:rPr>
            <w:rStyle w:val="a5"/>
            <w:rFonts w:eastAsia="Calibri"/>
          </w:rPr>
          <w:t>статьей 31</w:t>
        </w:r>
      </w:hyperlink>
      <w:r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области", иным категориям граждан размер платы за предоставление социальных услуг устанавливается</w:t>
      </w:r>
      <w:proofErr w:type="gramEnd"/>
      <w:r>
        <w:rPr>
          <w:rFonts w:eastAsia="Calibri"/>
        </w:rPr>
        <w:t xml:space="preserve"> в соответствии с </w:t>
      </w:r>
      <w:r>
        <w:t xml:space="preserve">Постановлением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предоставление». </w:t>
      </w:r>
    </w:p>
    <w:p w:rsidR="00BF1360" w:rsidRDefault="00BF1360" w:rsidP="00BF1360">
      <w:pPr>
        <w:spacing w:before="120" w:after="120"/>
        <w:jc w:val="both"/>
        <w:rPr>
          <w:bCs/>
        </w:rPr>
      </w:pPr>
      <w:r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Муниципальные органы исполнительной власти, осуществляющие контроль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основания: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>
              <w:rPr>
                <w:bCs/>
                <w:lang w:eastAsia="en-US"/>
              </w:rPr>
              <w:t>услуг</w:t>
            </w:r>
            <w:proofErr w:type="gramEnd"/>
            <w:r>
              <w:rPr>
                <w:bCs/>
                <w:lang w:eastAsia="en-US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20" w:history="1">
              <w:r>
                <w:rPr>
                  <w:rStyle w:val="a5"/>
                  <w:rFonts w:cs="Calibri"/>
                  <w:lang w:eastAsia="en-US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F1360" w:rsidRDefault="00BF1360" w:rsidP="00BF1360">
      <w:pPr>
        <w:spacing w:before="120"/>
        <w:ind w:firstLine="708"/>
        <w:jc w:val="both"/>
        <w:rPr>
          <w:bCs/>
        </w:rPr>
      </w:pPr>
      <w:r>
        <w:rPr>
          <w:bCs/>
        </w:rPr>
        <w:t>8.  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 Форма отчета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     Сроки представления отчетов об исполнении муниципального задания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8.2.1.  Учреждение ежемесячно, в срок до 05 числа месяца,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отчетным</w:t>
      </w:r>
      <w:proofErr w:type="gramEnd"/>
      <w:r>
        <w:rPr>
          <w:bCs/>
        </w:rPr>
        <w:t xml:space="preserve">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8.2.2. Учреждение ежеквартально, в срок до 05 числа месяца, следующего за отчетным кварталом, </w:t>
      </w:r>
      <w:proofErr w:type="gramStart"/>
      <w:r>
        <w:rPr>
          <w:bCs/>
        </w:rPr>
        <w:t>предоставляет следующие отчеты</w:t>
      </w:r>
      <w:proofErr w:type="gramEnd"/>
      <w:r>
        <w:rPr>
          <w:bCs/>
        </w:rPr>
        <w:t xml:space="preserve"> по установленным формам: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>
        <w:rPr>
          <w:bCs/>
        </w:rPr>
        <w:t xml:space="preserve"> бюджета Ленинградской области местным бюджетам».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      Иные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BF1360" w:rsidRDefault="00BF1360" w:rsidP="00BF1360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РАЗДЕЛ 7</w:t>
      </w:r>
    </w:p>
    <w:p w:rsidR="00BF1360" w:rsidRDefault="00BF1360" w:rsidP="00BF1360">
      <w:pPr>
        <w:jc w:val="both"/>
        <w:rPr>
          <w:kern w:val="2"/>
        </w:rPr>
      </w:pPr>
      <w:r>
        <w:rPr>
          <w:kern w:val="2"/>
        </w:rPr>
        <w:t>1.    Наименование и форма государственной  услуги</w:t>
      </w:r>
    </w:p>
    <w:p w:rsidR="00BF1360" w:rsidRDefault="00BF1360" w:rsidP="00BF1360">
      <w:pPr>
        <w:jc w:val="both"/>
        <w:rPr>
          <w:bCs/>
        </w:rPr>
      </w:pPr>
      <w:r>
        <w:rPr>
          <w:kern w:val="2"/>
        </w:rPr>
        <w:t>1.1.</w:t>
      </w:r>
      <w:r>
        <w:rPr>
          <w:bCs/>
        </w:rPr>
        <w:t xml:space="preserve"> Форма социальной услуги – стационарная и </w:t>
      </w:r>
      <w:r>
        <w:t>полустационарная формы социального обслуживания</w:t>
      </w:r>
      <w:r>
        <w:rPr>
          <w:bCs/>
        </w:rPr>
        <w:t>.</w:t>
      </w:r>
    </w:p>
    <w:p w:rsidR="00BF1360" w:rsidRDefault="00BF1360" w:rsidP="00BF1360">
      <w:pPr>
        <w:jc w:val="both"/>
        <w:rPr>
          <w:bCs/>
        </w:rPr>
      </w:pPr>
      <w:r>
        <w:rPr>
          <w:bCs/>
        </w:rPr>
        <w:t>1.2.Наименование услуги – Услуги, предоставляемые детям-инвалидам, в дополнение к услугам в стационарной форме социального обслуживания с временным проживанием и полустационарной  форме социального обслуживания</w:t>
      </w:r>
    </w:p>
    <w:p w:rsidR="00BF1360" w:rsidRDefault="00BF1360" w:rsidP="00BF1360">
      <w:pPr>
        <w:jc w:val="both"/>
        <w:rPr>
          <w:bCs/>
        </w:rPr>
      </w:pPr>
      <w:r>
        <w:t xml:space="preserve">2. </w:t>
      </w:r>
      <w:r>
        <w:rPr>
          <w:bCs/>
        </w:rPr>
        <w:t xml:space="preserve">Потребители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  <w:rPr>
          <w:bCs/>
        </w:rPr>
      </w:pPr>
      <w:r>
        <w:rPr>
          <w:bCs/>
        </w:rPr>
        <w:t>2.1. Д</w:t>
      </w:r>
      <w:r>
        <w:t>ети-инвалиды</w:t>
      </w:r>
      <w:r>
        <w:rPr>
          <w:bCs/>
        </w:rPr>
        <w:t xml:space="preserve">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6. </w:t>
      </w: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kern w:val="2"/>
        </w:rPr>
        <w:t>3.   Показатели, характеризующие объем и (или) качество государственной услуги</w:t>
      </w:r>
    </w:p>
    <w:p w:rsidR="00BF1360" w:rsidRDefault="00BF1360" w:rsidP="00BF1360">
      <w:pPr>
        <w:spacing w:after="120"/>
        <w:jc w:val="both"/>
        <w:rPr>
          <w:kern w:val="2"/>
        </w:rPr>
      </w:pPr>
      <w:r>
        <w:rPr>
          <w:kern w:val="2"/>
        </w:rPr>
        <w:t>3.1. Показатели, характеризующие качество государственной услуги</w:t>
      </w:r>
    </w:p>
    <w:p w:rsidR="00BF1360" w:rsidRDefault="00BF1360" w:rsidP="00BF1360">
      <w:pPr>
        <w:spacing w:after="120"/>
        <w:jc w:val="both"/>
        <w:rPr>
          <w:kern w:val="2"/>
        </w:rPr>
      </w:pPr>
    </w:p>
    <w:tbl>
      <w:tblPr>
        <w:tblW w:w="15072" w:type="dxa"/>
        <w:tblLayout w:type="fixed"/>
        <w:tblLook w:val="01E0" w:firstRow="1" w:lastRow="1" w:firstColumn="1" w:lastColumn="1" w:noHBand="0" w:noVBand="0"/>
      </w:tblPr>
      <w:tblGrid>
        <w:gridCol w:w="2490"/>
        <w:gridCol w:w="1404"/>
        <w:gridCol w:w="1179"/>
        <w:gridCol w:w="1559"/>
        <w:gridCol w:w="1559"/>
        <w:gridCol w:w="1643"/>
        <w:gridCol w:w="1450"/>
        <w:gridCol w:w="1450"/>
        <w:gridCol w:w="2338"/>
      </w:tblGrid>
      <w:tr w:rsidR="00BF1360" w:rsidRPr="00AC3287" w:rsidTr="00CF0A8E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72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Источник информации о значении показателя (исходные данные для ее расчета)  </w:t>
            </w:r>
          </w:p>
        </w:tc>
      </w:tr>
      <w:tr w:rsidR="00BF1360" w:rsidRPr="00AC3287" w:rsidTr="00CF0A8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1. </w:t>
            </w:r>
            <w:r>
              <w:rPr>
                <w:lang w:eastAsia="en-US"/>
              </w:rPr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 </w:t>
            </w:r>
            <w:r>
              <w:rPr>
                <w:lang w:eastAsia="en-US"/>
              </w:rPr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3. </w:t>
            </w:r>
            <w:r>
              <w:rPr>
                <w:lang w:eastAsia="en-US"/>
              </w:rPr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4. </w:t>
            </w:r>
            <w:r>
              <w:rPr>
                <w:lang w:eastAsia="en-US"/>
              </w:rPr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5. </w:t>
            </w:r>
            <w:r>
              <w:rPr>
                <w:lang w:eastAsia="en-US"/>
              </w:rPr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6. </w:t>
            </w:r>
            <w:r>
              <w:rPr>
                <w:lang w:eastAsia="en-US"/>
              </w:rPr>
              <w:t xml:space="preserve">Соответствие процедуры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7. </w:t>
            </w:r>
            <w:r>
              <w:rPr>
                <w:lang w:eastAsia="en-US"/>
              </w:rPr>
              <w:t xml:space="preserve">Возможность заявителя отслеживать ход предоставления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kern w:val="2"/>
                <w:lang w:eastAsia="en-US"/>
              </w:rPr>
            </w:pP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8. Отсутствие замечаний </w:t>
            </w:r>
            <w:r>
              <w:rPr>
                <w:lang w:eastAsia="en-US"/>
              </w:rPr>
              <w:t xml:space="preserve">к качеству услуг со стороны контролирующих органов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Письменные замечания</w:t>
            </w:r>
          </w:p>
        </w:tc>
      </w:tr>
      <w:tr w:rsidR="00BF1360" w:rsidRPr="00AC3287" w:rsidTr="00CF0A8E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9. Отсутствие </w:t>
            </w:r>
            <w:r>
              <w:rPr>
                <w:lang w:eastAsia="en-US"/>
              </w:rPr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журнал жалоб</w:t>
            </w:r>
          </w:p>
        </w:tc>
      </w:tr>
    </w:tbl>
    <w:p w:rsidR="00CD7786" w:rsidRDefault="00CD7786" w:rsidP="00BF1360">
      <w:pPr>
        <w:spacing w:before="240" w:after="120"/>
        <w:jc w:val="both"/>
        <w:rPr>
          <w:bCs/>
        </w:rPr>
      </w:pPr>
    </w:p>
    <w:p w:rsidR="00CD7786" w:rsidRDefault="00CD7786" w:rsidP="00BF1360">
      <w:pPr>
        <w:spacing w:before="240" w:after="120"/>
        <w:jc w:val="both"/>
        <w:rPr>
          <w:bCs/>
        </w:rPr>
      </w:pPr>
    </w:p>
    <w:p w:rsidR="00CD7786" w:rsidRDefault="00CD7786" w:rsidP="00BF1360">
      <w:pPr>
        <w:spacing w:before="240" w:after="120"/>
        <w:jc w:val="both"/>
        <w:rPr>
          <w:bCs/>
        </w:rPr>
      </w:pPr>
    </w:p>
    <w:p w:rsidR="00BF1360" w:rsidRDefault="00BF1360" w:rsidP="00BF1360">
      <w:pPr>
        <w:spacing w:before="240" w:after="120"/>
        <w:jc w:val="both"/>
        <w:rPr>
          <w:bCs/>
        </w:rPr>
      </w:pPr>
      <w:r>
        <w:rPr>
          <w:bCs/>
        </w:rPr>
        <w:t xml:space="preserve">3.2.Объем </w:t>
      </w:r>
      <w:r>
        <w:rPr>
          <w:kern w:val="2"/>
        </w:rPr>
        <w:t>государственной</w:t>
      </w:r>
      <w:r>
        <w:rPr>
          <w:bCs/>
        </w:rPr>
        <w:t xml:space="preserve"> услуги (в натуральных показателях):</w:t>
      </w:r>
    </w:p>
    <w:tbl>
      <w:tblPr>
        <w:tblW w:w="15632" w:type="dxa"/>
        <w:tblLook w:val="01E0" w:firstRow="1" w:lastRow="1" w:firstColumn="1" w:lastColumn="1" w:noHBand="0" w:noVBand="0"/>
      </w:tblPr>
      <w:tblGrid>
        <w:gridCol w:w="3504"/>
        <w:gridCol w:w="1385"/>
        <w:gridCol w:w="1493"/>
        <w:gridCol w:w="1493"/>
        <w:gridCol w:w="1376"/>
        <w:gridCol w:w="1838"/>
        <w:gridCol w:w="1446"/>
        <w:gridCol w:w="1446"/>
        <w:gridCol w:w="1651"/>
      </w:tblGrid>
      <w:tr w:rsidR="00BF1360" w:rsidRPr="00AC3287" w:rsidTr="00CD7786">
        <w:trPr>
          <w:trHeight w:val="473"/>
          <w:tblHeader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 xml:space="preserve">Единица измерения, </w:t>
            </w:r>
            <w:r>
              <w:rPr>
                <w:bCs/>
                <w:lang w:eastAsia="en-US"/>
              </w:rPr>
              <w:t>мин/услуги</w:t>
            </w:r>
          </w:p>
        </w:tc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bCs/>
                <w:lang w:eastAsia="en-US"/>
              </w:rPr>
              <w:t xml:space="preserve">Значение показателей объема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Источник информации о значении показателя (исходные данные для ее расчета)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21"/>
            </w:r>
          </w:p>
        </w:tc>
      </w:tr>
      <w:tr w:rsidR="00BF1360" w:rsidRPr="00AC3287" w:rsidTr="00CD7786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отчетный финансовый  год (2014)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22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текущий  финансовый год (20154)</w:t>
            </w:r>
            <w:r>
              <w:rPr>
                <w:rStyle w:val="af3"/>
                <w:rFonts w:eastAsia="Calibri"/>
                <w:kern w:val="2"/>
                <w:lang w:eastAsia="en-US"/>
              </w:rPr>
              <w:footnoteReference w:id="23"/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очередной финансовый год (2016)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1-й год планового периода (2017)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2-й год планового периода (2018)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</w:tr>
      <w:tr w:rsidR="00BF1360" w:rsidRPr="00AC3287" w:rsidTr="00CD7786">
        <w:trPr>
          <w:trHeight w:val="4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Среднее время  оказания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социальной услуги, мин.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Максимальное</w:t>
            </w:r>
          </w:p>
          <w:p w:rsidR="00BF1360" w:rsidRDefault="00BF1360" w:rsidP="00CF0A8E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i/>
                <w:lang w:eastAsia="en-US"/>
              </w:rPr>
              <w:t>количество социальных услуг в  месяц,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kern w:val="2"/>
                <w:lang w:eastAsia="en-US"/>
              </w:rPr>
              <w:t>Перечень показателей в стадии уточнения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D7786">
        <w:trPr>
          <w:trHeight w:val="731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Услуги, предоставляемые детям-инвалидам, в дополнение к услугам в стационарной форме социального обслуживания с временным проживанием и полустационарной  форме социального обслуживания, в том числе:</w:t>
            </w: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1. Социально-бытовые услуги:      </w:t>
            </w: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 Предоставление гигиенических услуг лицам, не способным по состоянию здоровья самостоятельно выполнять 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Социально-медицинские услуги:</w:t>
            </w: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лечебная физкультура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массаж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фито процедуры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водные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физиопроцедуры</w:t>
            </w:r>
            <w:proofErr w:type="spellEnd"/>
            <w:r>
              <w:rPr>
                <w:bCs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3. Социально-психологические услуги:</w:t>
            </w: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 Оказание психологической (экстренной психологической) помощи и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4. Социально-педагогические услуги:</w:t>
            </w: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1 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5. Социально-трудовые услуги:</w:t>
            </w: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5.1 Оказание помощи в трудоустройстве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5.2 Проведение мероприятий по использованию остаточных трудовых возможностей и обучению доступным профессиональным навыкам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5.3 Организация обучения детей трудовым навыкам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6. Социально-правовые услуги:</w:t>
            </w: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6.1 Оказание помощи  в оформлении и восстановлении документов получателей социальных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6.2 Оказание помощи в получении юридических услуг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6.3 Оказание помощи в защите прав и законных интересов получателей социальных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ИПСУ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7.1 Обучение инвалидов (детей-инвалидов) пользованию средствами ухода и техническими средствами реабилитации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обслуженных в год,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before="12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  <w:tr w:rsidR="00BF1360" w:rsidRPr="00AC3287" w:rsidTr="00CD7786">
        <w:trPr>
          <w:trHeight w:val="47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предоставленных услуг в год,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before="12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60" w:rsidRDefault="00BF1360" w:rsidP="00CF0A8E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 xml:space="preserve">4.  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услуги.</w:t>
      </w:r>
    </w:p>
    <w:p w:rsidR="00BF1360" w:rsidRDefault="00BF1360" w:rsidP="00BF1360">
      <w:pPr>
        <w:spacing w:before="120"/>
        <w:jc w:val="both"/>
        <w:rPr>
          <w:bCs/>
        </w:rPr>
      </w:pPr>
      <w:r>
        <w:rPr>
          <w:bCs/>
        </w:rPr>
        <w:t xml:space="preserve">4.1. Нормативные правовые акты, регулирующие порядок оказания </w:t>
      </w:r>
      <w:r>
        <w:rPr>
          <w:kern w:val="2"/>
        </w:rPr>
        <w:t>государственной</w:t>
      </w:r>
      <w:r>
        <w:rPr>
          <w:bCs/>
        </w:rPr>
        <w:t xml:space="preserve"> услуги</w:t>
      </w:r>
    </w:p>
    <w:p w:rsidR="00BF1360" w:rsidRDefault="00BF1360" w:rsidP="00BF1360">
      <w:pPr>
        <w:jc w:val="both"/>
      </w:pPr>
      <w:r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BF1360" w:rsidRDefault="00BF1360" w:rsidP="00BF1360">
      <w:pPr>
        <w:jc w:val="both"/>
      </w:pPr>
      <w:r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BF1360" w:rsidRDefault="00BF1360" w:rsidP="00BF1360">
      <w:pPr>
        <w:jc w:val="both"/>
      </w:pPr>
      <w:r>
        <w:t xml:space="preserve">4.1.3 Федеральный закон от 27.07.2006 № 152-ФЗ "О персональных данных" ("Российская газета", № 165, 29.07.2006); </w:t>
      </w:r>
    </w:p>
    <w:p w:rsidR="00BF1360" w:rsidRDefault="00BF1360" w:rsidP="00BF1360">
      <w:pPr>
        <w:jc w:val="both"/>
      </w:pPr>
      <w:r>
        <w:t xml:space="preserve">4.1.4 Федеральный закон от 30.03.1999 № 52-ФЗ  «О санитарно-эпидемиологическом благополучии населения»; </w:t>
      </w:r>
    </w:p>
    <w:p w:rsidR="00BF1360" w:rsidRDefault="00BF1360" w:rsidP="00BF1360">
      <w:pPr>
        <w:jc w:val="both"/>
      </w:pPr>
      <w:r>
        <w:t>4.1.5 Областной закон Ленинградской области от 30.10.2014 № 72-оз «О социальном обслуживании граждан в Ленинградской области»;</w:t>
      </w:r>
    </w:p>
    <w:p w:rsidR="00BF1360" w:rsidRDefault="00BF1360" w:rsidP="00BF1360">
      <w:pPr>
        <w:jc w:val="both"/>
      </w:pPr>
      <w:r>
        <w:t>4.1.6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 в сфере социального обслуживания»;</w:t>
      </w:r>
    </w:p>
    <w:p w:rsidR="00BF1360" w:rsidRDefault="00BF1360" w:rsidP="00BF1360">
      <w:pPr>
        <w:jc w:val="both"/>
      </w:pPr>
      <w:r>
        <w:t>4.1 7Постановление Правительства Ленинградской области от 30 декабря 2014 г. № 648 «Об утверждении тарифов на социальные услуги на 2015 год»;</w:t>
      </w:r>
    </w:p>
    <w:p w:rsidR="00BF1360" w:rsidRDefault="00BF1360" w:rsidP="00BF1360">
      <w:pPr>
        <w:jc w:val="both"/>
        <w:rPr>
          <w:rFonts w:eastAsia="Calibri"/>
        </w:rPr>
      </w:pPr>
      <w:r>
        <w:t xml:space="preserve">4.1.8 Постановление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предоставление»; </w:t>
      </w:r>
    </w:p>
    <w:p w:rsidR="00BF1360" w:rsidRDefault="00BF1360" w:rsidP="00BF1360">
      <w:pPr>
        <w:jc w:val="both"/>
      </w:pPr>
      <w:r>
        <w:t xml:space="preserve"> </w:t>
      </w:r>
      <w:proofErr w:type="gramStart"/>
      <w:r>
        <w:t xml:space="preserve">4.1.9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 </w:t>
      </w:r>
      <w:proofErr w:type="gramEnd"/>
    </w:p>
    <w:p w:rsidR="00BF1360" w:rsidRDefault="00BF1360" w:rsidP="00BF1360">
      <w:pPr>
        <w:jc w:val="both"/>
      </w:pPr>
      <w:r>
        <w:t xml:space="preserve">4.1.10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>
        <w:rPr>
          <w:bCs/>
        </w:rPr>
        <w:t>признанных нуждающимися в социальном обслуживании»</w:t>
      </w:r>
      <w:r>
        <w:t>.</w:t>
      </w:r>
    </w:p>
    <w:p w:rsidR="00BF1360" w:rsidRDefault="00BF1360" w:rsidP="00BF1360">
      <w:pPr>
        <w:jc w:val="both"/>
      </w:pPr>
    </w:p>
    <w:p w:rsidR="00BF1360" w:rsidRDefault="00BF1360" w:rsidP="00BF1360">
      <w:pPr>
        <w:spacing w:before="120" w:after="120"/>
        <w:jc w:val="both"/>
      </w:pPr>
      <w:r>
        <w:t xml:space="preserve">4.2. Порядок информирования потенциальных потребителей </w:t>
      </w:r>
      <w:r>
        <w:rPr>
          <w:kern w:val="2"/>
        </w:rPr>
        <w:t>государственной</w:t>
      </w:r>
      <w: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6169"/>
        <w:gridCol w:w="2731"/>
      </w:tblGrid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Способ информирования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Состав размещаемой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Частота обновления информации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proofErr w:type="gramStart"/>
            <w:r>
              <w:rPr>
                <w:bCs/>
                <w:lang w:eastAsia="en-US"/>
              </w:rPr>
              <w:t>Устное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</w:t>
            </w:r>
          </w:p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proofErr w:type="gramStart"/>
            <w:r>
              <w:rPr>
                <w:bCs/>
                <w:lang w:eastAsia="en-US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  <w:proofErr w:type="gram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поступления обращений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   Электронное 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3.1. </w:t>
            </w:r>
            <w:r>
              <w:rPr>
                <w:lang w:eastAsia="en-US"/>
              </w:rPr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social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lenobl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bCs/>
                <w:lang w:eastAsia="en-US"/>
              </w:rPr>
              <w:t xml:space="preserve">Официальный сайт </w:t>
            </w: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Сосновоборского</w:t>
            </w:r>
            <w:proofErr w:type="spellEnd"/>
            <w:r>
              <w:rPr>
                <w:lang w:eastAsia="en-US"/>
              </w:rPr>
              <w:t xml:space="preserve"> городского округа http://www.sbor.ru/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  <w:proofErr w:type="gramEnd"/>
          </w:p>
          <w:p w:rsidR="00BF1360" w:rsidRDefault="00BF1360" w:rsidP="00CF0A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 (внесение изменений)</w:t>
            </w:r>
          </w:p>
        </w:tc>
      </w:tr>
      <w:tr w:rsidR="00BF1360" w:rsidRPr="00AC3287" w:rsidTr="00CF0A8E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СМИ, </w:t>
            </w:r>
            <w:r>
              <w:rPr>
                <w:lang w:eastAsia="en-US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widowControl w:val="0"/>
              <w:tabs>
                <w:tab w:val="left" w:pos="540"/>
              </w:tabs>
              <w:spacing w:line="276" w:lineRule="auto"/>
              <w:ind w:firstLine="27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услуги; </w:t>
            </w:r>
            <w:r>
              <w:rPr>
                <w:bCs/>
                <w:lang w:eastAsia="en-US"/>
              </w:rPr>
              <w:t xml:space="preserve">образцы заполнения  заявлений о предоставлении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услуги; другие информационные материалы, необходимые для получения </w:t>
            </w:r>
            <w:r>
              <w:rPr>
                <w:kern w:val="2"/>
                <w:lang w:eastAsia="en-US"/>
              </w:rPr>
              <w:t>государственной</w:t>
            </w:r>
            <w:r>
              <w:rPr>
                <w:bCs/>
                <w:lang w:eastAsia="en-US"/>
              </w:rPr>
              <w:t xml:space="preserve"> услуги).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before="24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Периодически</w:t>
            </w:r>
          </w:p>
        </w:tc>
      </w:tr>
    </w:tbl>
    <w:p w:rsidR="00BF1360" w:rsidRDefault="00BF1360" w:rsidP="00BF1360">
      <w:pPr>
        <w:spacing w:before="240"/>
        <w:jc w:val="both"/>
        <w:rPr>
          <w:bCs/>
        </w:rPr>
      </w:pPr>
      <w:r>
        <w:rPr>
          <w:bCs/>
        </w:rPr>
        <w:t>5.   Основания досрочного прекращения исполнения муниципального задания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 xml:space="preserve">5.1.2   </w:t>
      </w:r>
      <w:proofErr w:type="spellStart"/>
      <w:r>
        <w:t>неустранения</w:t>
      </w:r>
      <w:proofErr w:type="spellEnd"/>
      <w:r>
        <w:t xml:space="preserve"> в установленные сроки нарушений, выявленных в результате проведения контрольных мероприятий;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5.1.3 неоднократного (более двух раз) непредставления отчетов и информации о проделанной работе по оказанию услуг в рамках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jc w:val="both"/>
      </w:pPr>
      <w:r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5.2    основанием для досрочного прекращения исполнения муниципального задания также являются:</w:t>
      </w:r>
    </w:p>
    <w:p w:rsidR="00BF1360" w:rsidRDefault="00BF1360" w:rsidP="00BF1360">
      <w:pPr>
        <w:ind w:left="360"/>
        <w:jc w:val="both"/>
      </w:pPr>
      <w:r>
        <w:t xml:space="preserve"> - ликвидация учреждения,</w:t>
      </w:r>
    </w:p>
    <w:p w:rsidR="00BF1360" w:rsidRDefault="00BF1360" w:rsidP="00BF1360">
      <w:pPr>
        <w:ind w:left="360"/>
        <w:jc w:val="both"/>
      </w:pPr>
      <w:r>
        <w:t xml:space="preserve"> - реорганизация учреждения,</w:t>
      </w:r>
    </w:p>
    <w:p w:rsidR="00BF1360" w:rsidRDefault="00BF1360" w:rsidP="00BF1360">
      <w:pPr>
        <w:ind w:left="360"/>
        <w:jc w:val="both"/>
      </w:pPr>
      <w:r>
        <w:t>-  исключение услуги из ведомственного перечня услуг, оказываемых учреждением;</w:t>
      </w:r>
    </w:p>
    <w:p w:rsidR="00BF1360" w:rsidRDefault="00BF1360" w:rsidP="00BF1360">
      <w:pPr>
        <w:autoSpaceDE w:val="0"/>
        <w:autoSpaceDN w:val="0"/>
        <w:adjustRightInd w:val="0"/>
        <w:spacing w:before="120"/>
        <w:jc w:val="both"/>
      </w:pPr>
      <w:r>
        <w:t>5.3 по иным основаниям, предусмотренным действующим законодательством РФ.</w:t>
      </w:r>
    </w:p>
    <w:p w:rsidR="00BF1360" w:rsidRDefault="00BF1360" w:rsidP="00BF13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6.  Предельные цены (тарифы) на оплату </w:t>
      </w:r>
      <w:r>
        <w:rPr>
          <w:kern w:val="2"/>
        </w:rPr>
        <w:t>государственной</w:t>
      </w:r>
      <w:r>
        <w:rPr>
          <w:bCs/>
        </w:rPr>
        <w:t xml:space="preserve">  услуги в случаях, если </w:t>
      </w:r>
      <w:r>
        <w:t>правовым актом органа исполнительной власти субъекта РФ предусмотрено их оказание на платной основе.</w:t>
      </w:r>
    </w:p>
    <w:p w:rsidR="00BF1360" w:rsidRDefault="00BF1360" w:rsidP="00BF13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6.1. Нормативный правовой акт, устанавливающий цены (тарифы) либо порядок их установления</w:t>
      </w:r>
    </w:p>
    <w:p w:rsidR="00BF1360" w:rsidRDefault="00BF1360" w:rsidP="00BF1360">
      <w:pPr>
        <w:jc w:val="both"/>
        <w:rPr>
          <w:bCs/>
        </w:rPr>
      </w:pPr>
      <w:r>
        <w:t>6.1.1. 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BF1360" w:rsidRDefault="00BF1360" w:rsidP="00BF1360">
      <w:pPr>
        <w:jc w:val="both"/>
      </w:pPr>
      <w:r>
        <w:rPr>
          <w:bCs/>
        </w:rPr>
        <w:t>6.2. Орган, устанавливающий цены (тарифы) - Правительство</w:t>
      </w:r>
      <w:r>
        <w:t xml:space="preserve"> Ленинградской области.</w:t>
      </w:r>
    </w:p>
    <w:p w:rsidR="00BF1360" w:rsidRDefault="00BF1360" w:rsidP="00BF1360">
      <w:pPr>
        <w:spacing w:after="120"/>
        <w:jc w:val="both"/>
        <w:rPr>
          <w:bCs/>
        </w:rPr>
      </w:pPr>
      <w:r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0210"/>
        <w:gridCol w:w="4093"/>
      </w:tblGrid>
      <w:tr w:rsidR="00BF1360" w:rsidRPr="00AC3287" w:rsidTr="00CF0A8E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Тарифы на разовую социальную услугу,  руб. </w:t>
            </w:r>
          </w:p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(НДС не облагаются)</w:t>
            </w:r>
          </w:p>
        </w:tc>
      </w:tr>
      <w:tr w:rsidR="00BF1360" w:rsidRPr="00AC3287" w:rsidTr="00CF0A8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Услуги, предоставляемые детям-инвалидам, в дополнение к услугам в стационарной форме социального обслуживания с временным проживанием и полустационарной  форме социального обслуживания, в том числе: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F1360" w:rsidRPr="00AC3287" w:rsidTr="00CF0A8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Социально-бытовые услуги:      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81,59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Социально-медицинские услуги: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лечебная физкультура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53,88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массаж 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92,52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фито процедуры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48,83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водные процедуры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65,07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физиопроцедуры</w:t>
            </w:r>
            <w:proofErr w:type="spellEnd"/>
            <w:r>
              <w:rPr>
                <w:bCs/>
                <w:lang w:eastAsia="en-US"/>
              </w:rPr>
              <w:t xml:space="preserve">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61,69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Социально-психологические услуги: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Оказание психологической (экстренной психологической) помощи и поддержки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105,80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Социально-педагогические услуги: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85,35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Социально-трудовые услуги: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в трудоустройстве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75,75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                  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65,07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обучения детей трудовым навыкам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97,60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Социально-правовые услуги: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 в оформлении и восстановлении документов получателей социальных услуг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25,64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в получении юридических услуг                                      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25,64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25,64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BF1360" w:rsidRPr="00AC3287" w:rsidTr="00CF0A8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инвалидов (детей-инвалидов) пользованию средствами ухода и техническими средствами реабилитации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360" w:rsidRDefault="00BF1360" w:rsidP="00CF0A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53,88</w:t>
            </w:r>
          </w:p>
        </w:tc>
      </w:tr>
    </w:tbl>
    <w:p w:rsidR="00BF1360" w:rsidRDefault="00BF1360" w:rsidP="00BF1360">
      <w:pPr>
        <w:spacing w:before="120"/>
        <w:jc w:val="both"/>
        <w:rPr>
          <w:bCs/>
        </w:rPr>
      </w:pPr>
    </w:p>
    <w:p w:rsidR="00BF1360" w:rsidRDefault="00BF1360" w:rsidP="00BF1360">
      <w:pPr>
        <w:spacing w:before="120"/>
        <w:jc w:val="both"/>
        <w:rPr>
          <w:kern w:val="2"/>
        </w:rPr>
      </w:pPr>
      <w:r>
        <w:rPr>
          <w:bCs/>
        </w:rPr>
        <w:t xml:space="preserve">6.4 </w:t>
      </w:r>
      <w:r>
        <w:rPr>
          <w:kern w:val="2"/>
        </w:rPr>
        <w:t xml:space="preserve">Источник информации о значении показателя: </w:t>
      </w:r>
      <w:r>
        <w:t>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BF1360" w:rsidRDefault="00BF1360" w:rsidP="00BF1360">
      <w:pPr>
        <w:spacing w:before="120"/>
        <w:ind w:firstLine="708"/>
        <w:jc w:val="both"/>
        <w:rPr>
          <w:rFonts w:eastAsia="Calibri"/>
        </w:rPr>
      </w:pPr>
      <w:proofErr w:type="gramStart"/>
      <w:r>
        <w:rPr>
          <w:kern w:val="2"/>
        </w:rPr>
        <w:t xml:space="preserve">Государственные услуги в объеме, предусмотренном муниципальным заданием, предоставляются бесплатно </w:t>
      </w:r>
      <w:r>
        <w:rPr>
          <w:rFonts w:eastAsia="Calibri"/>
        </w:rPr>
        <w:t xml:space="preserve">гражданам в соответствии со </w:t>
      </w:r>
      <w:hyperlink r:id="rId21" w:history="1">
        <w:r>
          <w:rPr>
            <w:rStyle w:val="a5"/>
            <w:rFonts w:eastAsia="Calibri"/>
          </w:rPr>
          <w:t>статьей 31</w:t>
        </w:r>
      </w:hyperlink>
      <w:r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области", иным категориям граждан размер платы за предоставление социальных услуг устанавливается</w:t>
      </w:r>
      <w:proofErr w:type="gramEnd"/>
      <w:r>
        <w:rPr>
          <w:rFonts w:eastAsia="Calibri"/>
        </w:rPr>
        <w:t xml:space="preserve"> в соответствии с </w:t>
      </w:r>
      <w:r>
        <w:t xml:space="preserve">Постановлением Правительства Ленинградской области от 9 декабря 2014 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предоставление». </w:t>
      </w:r>
    </w:p>
    <w:p w:rsidR="00BF1360" w:rsidRDefault="00BF1360" w:rsidP="00BF1360">
      <w:pPr>
        <w:spacing w:before="120" w:after="120"/>
        <w:jc w:val="both"/>
        <w:rPr>
          <w:bCs/>
        </w:rPr>
      </w:pPr>
      <w:r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Муниципальные органы исполнительной власти, осуществляющие контроль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основания: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>
              <w:rPr>
                <w:bCs/>
                <w:lang w:eastAsia="en-US"/>
              </w:rPr>
              <w:t>услуг</w:t>
            </w:r>
            <w:proofErr w:type="gramEnd"/>
            <w:r>
              <w:rPr>
                <w:bCs/>
                <w:lang w:eastAsia="en-US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Сосновоборский</w:t>
            </w:r>
            <w:proofErr w:type="spellEnd"/>
            <w:r>
              <w:rPr>
                <w:lang w:eastAsia="en-US"/>
              </w:rPr>
              <w:t xml:space="preserve"> городской округ Ленинградской области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22" w:history="1">
              <w:r>
                <w:rPr>
                  <w:rStyle w:val="a5"/>
                  <w:rFonts w:cs="Calibri"/>
                  <w:lang w:eastAsia="en-US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rFonts w:cs="Calibri"/>
                <w:lang w:eastAsia="en-US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BF1360" w:rsidRPr="00AC3287" w:rsidTr="00CF0A8E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Pr="00AC3287" w:rsidRDefault="00BF1360" w:rsidP="00CF0A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F1360" w:rsidRDefault="00BF1360" w:rsidP="00BF1360">
      <w:pPr>
        <w:spacing w:before="120"/>
        <w:ind w:firstLine="708"/>
        <w:jc w:val="both"/>
        <w:rPr>
          <w:bCs/>
        </w:rPr>
      </w:pPr>
      <w:r>
        <w:rPr>
          <w:bCs/>
        </w:rPr>
        <w:t>8.  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 Форма отчета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     Сроки представления отчетов об исполнении муниципального задания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8.2.1.  Учреждение ежемесячно, в срок до 05 числа месяца,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отчетным</w:t>
      </w:r>
      <w:proofErr w:type="gramEnd"/>
      <w:r>
        <w:rPr>
          <w:bCs/>
        </w:rPr>
        <w:t xml:space="preserve">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8.2.2. Учреждение ежеквартально, в срок до 05 числа месяца, следующего за отчетным кварталом, </w:t>
      </w:r>
      <w:proofErr w:type="gramStart"/>
      <w:r>
        <w:rPr>
          <w:bCs/>
        </w:rPr>
        <w:t>предоставляет следующие отчеты</w:t>
      </w:r>
      <w:proofErr w:type="gramEnd"/>
      <w:r>
        <w:rPr>
          <w:bCs/>
        </w:rPr>
        <w:t xml:space="preserve"> по установленным формам: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>
        <w:rPr>
          <w:bCs/>
        </w:rPr>
        <w:t xml:space="preserve"> бюджета Ленинградской области местным бюджетам».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      Иные требования к отчетности об исполнении муниципального задания.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BF1360" w:rsidRDefault="00BF1360" w:rsidP="00BF1360">
      <w:pPr>
        <w:ind w:firstLine="709"/>
        <w:jc w:val="both"/>
        <w:rPr>
          <w:bCs/>
        </w:rPr>
      </w:pPr>
      <w:r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BF1360" w:rsidRDefault="00BF1360" w:rsidP="00AB62F1">
      <w:pPr>
        <w:jc w:val="both"/>
        <w:rPr>
          <w:bCs/>
        </w:rPr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BF1360" w:rsidRDefault="00BF1360" w:rsidP="00BF1360">
      <w:pPr>
        <w:jc w:val="right"/>
      </w:pPr>
      <w:r>
        <w:t>Приложение № 1 к МЗ</w:t>
      </w:r>
    </w:p>
    <w:p w:rsidR="00BF1360" w:rsidRDefault="00BF1360" w:rsidP="00BF1360">
      <w:pPr>
        <w:jc w:val="center"/>
        <w:rPr>
          <w:b/>
        </w:rPr>
      </w:pPr>
      <w:r>
        <w:rPr>
          <w:b/>
        </w:rPr>
        <w:t>ФОРМА</w:t>
      </w:r>
    </w:p>
    <w:tbl>
      <w:tblPr>
        <w:tblpPr w:leftFromText="180" w:rightFromText="180" w:bottomFromText="200" w:vertAnchor="text" w:horzAnchor="margin" w:tblpY="327"/>
        <w:tblW w:w="15204" w:type="dxa"/>
        <w:tblLayout w:type="fixed"/>
        <w:tblLook w:val="04A0" w:firstRow="1" w:lastRow="0" w:firstColumn="1" w:lastColumn="0" w:noHBand="0" w:noVBand="1"/>
      </w:tblPr>
      <w:tblGrid>
        <w:gridCol w:w="2717"/>
        <w:gridCol w:w="959"/>
        <w:gridCol w:w="975"/>
        <w:gridCol w:w="960"/>
        <w:gridCol w:w="900"/>
        <w:gridCol w:w="1011"/>
        <w:gridCol w:w="1089"/>
        <w:gridCol w:w="1393"/>
        <w:gridCol w:w="1000"/>
        <w:gridCol w:w="1500"/>
        <w:gridCol w:w="1300"/>
        <w:gridCol w:w="1400"/>
      </w:tblGrid>
      <w:tr w:rsidR="00BF1360" w:rsidRPr="00AC3287" w:rsidTr="00CF0A8E">
        <w:trPr>
          <w:trHeight w:val="375"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11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F1360" w:rsidRDefault="00BF1360" w:rsidP="00CF0A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360" w:rsidRDefault="00BF1360" w:rsidP="00CF0A8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МАУ  Центр «Надежда»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Сосновоборский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 городской  округ</w:t>
            </w:r>
          </w:p>
          <w:p w:rsidR="00BF1360" w:rsidRDefault="00BF1360" w:rsidP="00CF0A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F1360" w:rsidRPr="00AC3287" w:rsidTr="00CF0A8E">
        <w:trPr>
          <w:trHeight w:val="375"/>
        </w:trPr>
        <w:tc>
          <w:tcPr>
            <w:tcW w:w="1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1360" w:rsidRDefault="00BF1360" w:rsidP="00CF0A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F1360" w:rsidRPr="00AC3287" w:rsidTr="00CF0A8E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ОТЧЕТ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</w:tc>
        <w:tc>
          <w:tcPr>
            <w:tcW w:w="10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F1360" w:rsidRDefault="00BF1360" w:rsidP="00CF0A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F1360" w:rsidRPr="00AC3287" w:rsidTr="00CF0A8E">
        <w:trPr>
          <w:trHeight w:val="375"/>
        </w:trPr>
        <w:tc>
          <w:tcPr>
            <w:tcW w:w="1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F1360" w:rsidRPr="00AC3287" w:rsidTr="00CF0A8E">
        <w:trPr>
          <w:trHeight w:val="375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7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BF1360" w:rsidRPr="00AC3287" w:rsidTr="00CF0A8E">
        <w:trPr>
          <w:trHeight w:val="4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Тариф на разовую услугу (рублей)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слуги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Норматив затрат на единицу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слу-ги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месяцев предоставления услуги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финансового обеспечения выполнения государственного задания на 2015 год,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оказано услуг в месяц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Фактическая общая стоимость оказанной услуги, руб.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 количество получателей услуги за отчетный месяц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финансового обеспечения выполнения  муниципального задания на 2015 год, руб. </w:t>
            </w:r>
          </w:p>
        </w:tc>
      </w:tr>
      <w:tr w:rsidR="00BF1360" w:rsidRPr="00AC3287" w:rsidTr="00CF0A8E">
        <w:trPr>
          <w:trHeight w:val="17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оказания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услуг в месяц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BF1360" w:rsidRDefault="00BF1360" w:rsidP="00CF0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gramStart"/>
            <w:r>
              <w:rPr>
                <w:lang w:eastAsia="en-US"/>
              </w:rPr>
              <w:t>обслуживаемых</w:t>
            </w:r>
            <w:proofErr w:type="gramEnd"/>
            <w:r>
              <w:rPr>
                <w:lang w:eastAsia="en-US"/>
              </w:rPr>
              <w:t xml:space="preserve"> в месяц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0" w:rsidRDefault="00BF1360" w:rsidP="00CF0A8E">
            <w:pPr>
              <w:rPr>
                <w:lang w:eastAsia="en-US"/>
              </w:rPr>
            </w:pPr>
          </w:p>
        </w:tc>
      </w:tr>
    </w:tbl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ind w:left="3600"/>
        <w:jc w:val="right"/>
        <w:rPr>
          <w:b/>
          <w:caps/>
        </w:rPr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BF1360">
      <w:pPr>
        <w:jc w:val="right"/>
      </w:pPr>
    </w:p>
    <w:p w:rsidR="00BF1360" w:rsidRDefault="00BF1360" w:rsidP="00AB62F1"/>
    <w:p w:rsidR="00AB62F1" w:rsidRDefault="00AB62F1" w:rsidP="00AB62F1"/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AB62F1" w:rsidRDefault="00AB62F1" w:rsidP="00BF1360">
      <w:pPr>
        <w:jc w:val="right"/>
      </w:pPr>
    </w:p>
    <w:p w:rsidR="00BF1360" w:rsidRDefault="00BF1360" w:rsidP="00BF1360">
      <w:pPr>
        <w:jc w:val="right"/>
      </w:pPr>
      <w:r>
        <w:t>Приложение №2 к МЗ</w:t>
      </w:r>
    </w:p>
    <w:p w:rsidR="00BF1360" w:rsidRDefault="00BF1360" w:rsidP="00BF1360">
      <w:pPr>
        <w:jc w:val="right"/>
        <w:rPr>
          <w:b/>
        </w:rPr>
      </w:pPr>
      <w:r>
        <w:rPr>
          <w:b/>
        </w:rPr>
        <w:t>ФОРМА</w:t>
      </w:r>
    </w:p>
    <w:p w:rsidR="00BF1360" w:rsidRDefault="00BF1360" w:rsidP="00BF1360">
      <w:pPr>
        <w:jc w:val="right"/>
        <w:rPr>
          <w:b/>
        </w:rPr>
      </w:pPr>
    </w:p>
    <w:p w:rsidR="00BF1360" w:rsidRDefault="00BF1360" w:rsidP="00BF1360">
      <w:pPr>
        <w:jc w:val="center"/>
        <w:rPr>
          <w:bCs/>
        </w:rPr>
      </w:pPr>
      <w:r>
        <w:rPr>
          <w:b/>
          <w:bCs/>
        </w:rPr>
        <w:t>Отчет об исполнении муниципального задания и использовании субсидии на выполнение муниципального задания</w:t>
      </w:r>
    </w:p>
    <w:p w:rsidR="00BF1360" w:rsidRDefault="00BF1360" w:rsidP="00BF13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МАУ  Центр «Надежда» </w:t>
      </w:r>
      <w:proofErr w:type="spellStart"/>
      <w:r>
        <w:rPr>
          <w:b/>
          <w:bCs/>
          <w:color w:val="000000"/>
        </w:rPr>
        <w:t>Сосновоборский</w:t>
      </w:r>
      <w:proofErr w:type="spellEnd"/>
      <w:r>
        <w:rPr>
          <w:b/>
          <w:bCs/>
          <w:color w:val="000000"/>
        </w:rPr>
        <w:t xml:space="preserve">  городской  округ</w:t>
      </w:r>
    </w:p>
    <w:p w:rsidR="00BF1360" w:rsidRDefault="00BF1360" w:rsidP="00BF13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 2016 г.</w:t>
      </w:r>
    </w:p>
    <w:p w:rsidR="00BF1360" w:rsidRDefault="00BF1360" w:rsidP="00BF1360">
      <w:pPr>
        <w:jc w:val="center"/>
        <w:rPr>
          <w:bCs/>
        </w:rPr>
      </w:pPr>
      <w:r>
        <w:rPr>
          <w:bCs/>
        </w:rPr>
        <w:t>Отчетный месяц (или квартал</w:t>
      </w:r>
      <w:r>
        <w:rPr>
          <w:rStyle w:val="af3"/>
          <w:rFonts w:eastAsia="Calibri"/>
          <w:bCs/>
        </w:rPr>
        <w:footnoteReference w:id="24"/>
      </w:r>
      <w:r>
        <w:rPr>
          <w:bCs/>
        </w:rPr>
        <w:t>)</w:t>
      </w:r>
    </w:p>
    <w:p w:rsidR="00BF1360" w:rsidRDefault="00BF1360" w:rsidP="00BF1360">
      <w:pPr>
        <w:jc w:val="center"/>
        <w:rPr>
          <w:bCs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664"/>
        <w:gridCol w:w="2950"/>
        <w:gridCol w:w="2075"/>
        <w:gridCol w:w="2927"/>
        <w:gridCol w:w="2189"/>
      </w:tblGrid>
      <w:tr w:rsidR="00BF1360" w:rsidRPr="00AC3287" w:rsidTr="00CF0A8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Значение, утвержденное в муниципальном задании (соглашении о финансировании) на отчетный период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Отклонение от запланированных значений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Причины отклонения от запланированных значений</w:t>
            </w:r>
          </w:p>
        </w:tc>
      </w:tr>
      <w:tr w:rsidR="00BF1360" w:rsidRPr="00AC3287" w:rsidTr="00CF0A8E"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вида обслуживания</w:t>
            </w:r>
            <w:r>
              <w:rPr>
                <w:rStyle w:val="af3"/>
                <w:rFonts w:eastAsia="Calibri"/>
                <w:color w:val="000000"/>
                <w:lang w:eastAsia="en-US"/>
              </w:rPr>
              <w:footnoteReference w:id="25"/>
            </w:r>
          </w:p>
        </w:tc>
      </w:tr>
      <w:tr w:rsidR="00BF1360" w:rsidRPr="00AC3287" w:rsidTr="00CF0A8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Количество </w:t>
            </w:r>
            <w:proofErr w:type="gramStart"/>
            <w:r>
              <w:rPr>
                <w:bCs/>
                <w:lang w:eastAsia="en-US"/>
              </w:rPr>
              <w:t>обслуженных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Чел.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bookmarkStart w:id="0" w:name="_GoBack"/>
        <w:bookmarkEnd w:id="0"/>
      </w:tr>
      <w:tr w:rsidR="00BF1360" w:rsidRPr="00AC3287" w:rsidTr="00CF0A8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Количество услуг, предоставленных гражданам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чел./услуг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или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койко</w:t>
            </w:r>
            <w:proofErr w:type="spellEnd"/>
            <w:r>
              <w:rPr>
                <w:bCs/>
                <w:lang w:eastAsia="en-US"/>
              </w:rPr>
              <w:t>/день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F0A8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Тариф на одного обслуживаемого в месяц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F0A8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4.Размер субсидии на выполнение муниципального задания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F0A8E"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вида обслуживания</w:t>
            </w:r>
          </w:p>
        </w:tc>
      </w:tr>
      <w:tr w:rsidR="00BF1360" w:rsidRPr="00AC3287" w:rsidTr="00CF0A8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Количество </w:t>
            </w:r>
            <w:proofErr w:type="gramStart"/>
            <w:r>
              <w:rPr>
                <w:bCs/>
                <w:lang w:eastAsia="en-US"/>
              </w:rPr>
              <w:t>обслуженных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Чел.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F0A8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Количество услуг, предоставленных гражданам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чел./услуг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или</w:t>
            </w:r>
          </w:p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койко</w:t>
            </w:r>
            <w:proofErr w:type="spellEnd"/>
            <w:r>
              <w:rPr>
                <w:bCs/>
                <w:lang w:eastAsia="en-US"/>
              </w:rPr>
              <w:t>/день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F0A8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Тариф на одного обслуживаемого в месяц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F0A8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4.Размер субсидии на выполнение муниципального задания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0" w:rsidRDefault="00BF1360" w:rsidP="00CF0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F1360" w:rsidRPr="00AC3287" w:rsidTr="00CF0A8E"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0" w:rsidRDefault="00BF1360" w:rsidP="00CF0A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вида обслуживания…</w:t>
            </w:r>
          </w:p>
        </w:tc>
      </w:tr>
    </w:tbl>
    <w:p w:rsidR="00BF1360" w:rsidRDefault="00BF1360" w:rsidP="00BF1360">
      <w:pPr>
        <w:rPr>
          <w:sz w:val="20"/>
          <w:szCs w:val="20"/>
        </w:rPr>
      </w:pPr>
    </w:p>
    <w:p w:rsidR="00BF1360" w:rsidRDefault="00BF1360" w:rsidP="00BF1360">
      <w:pPr>
        <w:jc w:val="both"/>
        <w:rPr>
          <w:sz w:val="36"/>
        </w:rPr>
      </w:pPr>
    </w:p>
    <w:p w:rsidR="00BF1360" w:rsidRDefault="00BF1360" w:rsidP="00BF1360">
      <w:pPr>
        <w:rPr>
          <w:sz w:val="20"/>
        </w:rPr>
      </w:pPr>
    </w:p>
    <w:p w:rsidR="00BF1360" w:rsidRDefault="00BF1360" w:rsidP="00BF1360"/>
    <w:p w:rsidR="00BF1360" w:rsidRDefault="00BF1360" w:rsidP="00BF1360"/>
    <w:p w:rsidR="00BF1360" w:rsidRDefault="00BF1360" w:rsidP="00BF1360"/>
    <w:p w:rsidR="00BF1360" w:rsidRDefault="00BF1360" w:rsidP="00BF1360">
      <w:pPr>
        <w:jc w:val="both"/>
      </w:pPr>
    </w:p>
    <w:p w:rsidR="00BF1360" w:rsidRDefault="00BF1360" w:rsidP="00BF1360">
      <w:pPr>
        <w:rPr>
          <w:sz w:val="20"/>
        </w:rPr>
      </w:pPr>
    </w:p>
    <w:p w:rsidR="00BF1360" w:rsidRDefault="00BF1360" w:rsidP="00BF1360">
      <w:pPr>
        <w:ind w:firstLine="709"/>
        <w:jc w:val="both"/>
        <w:rPr>
          <w:bCs/>
        </w:rPr>
      </w:pPr>
    </w:p>
    <w:p w:rsidR="00BF1360" w:rsidRDefault="00BF1360" w:rsidP="00BF1360">
      <w:pPr>
        <w:jc w:val="right"/>
        <w:rPr>
          <w:sz w:val="26"/>
          <w:szCs w:val="26"/>
        </w:rPr>
      </w:pPr>
    </w:p>
    <w:p w:rsidR="00412A96" w:rsidRDefault="00412A96"/>
    <w:sectPr w:rsidR="00412A96" w:rsidSect="00AC3287">
      <w:pgSz w:w="16838" w:h="11906" w:orient="landscape"/>
      <w:pgMar w:top="1134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18" w:rsidRDefault="00622418" w:rsidP="00BF1360">
      <w:r>
        <w:separator/>
      </w:r>
    </w:p>
  </w:endnote>
  <w:endnote w:type="continuationSeparator" w:id="0">
    <w:p w:rsidR="00622418" w:rsidRDefault="00622418" w:rsidP="00BF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18" w:rsidRDefault="00622418" w:rsidP="00BF1360">
      <w:r>
        <w:separator/>
      </w:r>
    </w:p>
  </w:footnote>
  <w:footnote w:type="continuationSeparator" w:id="0">
    <w:p w:rsidR="00622418" w:rsidRDefault="00622418" w:rsidP="00BF1360">
      <w:r>
        <w:continuationSeparator/>
      </w:r>
    </w:p>
  </w:footnote>
  <w:footnote w:id="1">
    <w:p w:rsidR="00BF1360" w:rsidRDefault="00BF1360" w:rsidP="00BF1360">
      <w:pPr>
        <w:pStyle w:val="a8"/>
        <w:jc w:val="both"/>
      </w:pPr>
      <w:r>
        <w:rPr>
          <w:rStyle w:val="af3"/>
        </w:rPr>
        <w:footnoteRef/>
      </w:r>
      <w:r>
        <w:t xml:space="preserve"> Здесь и далее по тексту разделов 1,2,3,4,5,6,7 – Источником информации о </w:t>
      </w:r>
      <w:r>
        <w:rPr>
          <w:b/>
        </w:rPr>
        <w:t>з</w:t>
      </w:r>
      <w:r>
        <w:rPr>
          <w:b/>
          <w:bCs w:val="0"/>
        </w:rPr>
        <w:t>начении показателей объема государственной услуги</w:t>
      </w:r>
      <w:r>
        <w:rPr>
          <w:bCs w:val="0"/>
        </w:rPr>
        <w:t xml:space="preserve"> является Постановление Правительства Ленинградской области от 30 декабря 2014 г. № 648 «Об утверждении тарифов на социальные услуги на 2015 год»</w:t>
      </w:r>
    </w:p>
  </w:footnote>
  <w:footnote w:id="2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3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4">
    <w:p w:rsidR="00BF1360" w:rsidRDefault="00BF1360" w:rsidP="00BF1360">
      <w:pPr>
        <w:pStyle w:val="a8"/>
      </w:pPr>
      <w:r>
        <w:rPr>
          <w:rStyle w:val="af3"/>
        </w:rPr>
        <w:footnoteRef/>
      </w:r>
      <w:r>
        <w:t>Здесь и далее по тексту Приложения№№1,2 по утвержденным распоряжением формам.</w:t>
      </w:r>
    </w:p>
  </w:footnote>
  <w:footnote w:id="5">
    <w:p w:rsidR="00BF1360" w:rsidRDefault="00BF1360" w:rsidP="00BF1360">
      <w:pPr>
        <w:pStyle w:val="a8"/>
        <w:jc w:val="both"/>
      </w:pPr>
      <w:r>
        <w:rPr>
          <w:rStyle w:val="af3"/>
        </w:rPr>
        <w:footnoteRef/>
      </w:r>
      <w:r>
        <w:t xml:space="preserve"> Здесь и далее по тексту разделов 1,2,3,4,5,6,7 – Источником информации о </w:t>
      </w:r>
      <w:r>
        <w:rPr>
          <w:b/>
        </w:rPr>
        <w:t>з</w:t>
      </w:r>
      <w:r>
        <w:rPr>
          <w:b/>
          <w:bCs w:val="0"/>
        </w:rPr>
        <w:t>начении показателей объема государственной услуги</w:t>
      </w:r>
      <w:r>
        <w:rPr>
          <w:bCs w:val="0"/>
        </w:rPr>
        <w:t xml:space="preserve"> является Постановление Правительства Ленинградской области от 30 декабря 2014 г. № 648 «Об утверждении тарифов на социальные услуги на 2015 год»</w:t>
      </w:r>
    </w:p>
  </w:footnote>
  <w:footnote w:id="6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7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8">
    <w:p w:rsidR="00F02103" w:rsidRDefault="00F02103" w:rsidP="00F02103">
      <w:pPr>
        <w:pStyle w:val="a8"/>
        <w:jc w:val="both"/>
      </w:pPr>
      <w:r>
        <w:rPr>
          <w:rStyle w:val="af3"/>
        </w:rPr>
        <w:footnoteRef/>
      </w:r>
      <w:r>
        <w:t xml:space="preserve"> Здесь и далее по тексту разделов 1,2,3,4,5,6,7 – Источником информации о </w:t>
      </w:r>
      <w:r>
        <w:rPr>
          <w:b/>
        </w:rPr>
        <w:t>з</w:t>
      </w:r>
      <w:r>
        <w:rPr>
          <w:b/>
          <w:bCs w:val="0"/>
        </w:rPr>
        <w:t>начении показателей объема государственной услуги</w:t>
      </w:r>
      <w:r>
        <w:rPr>
          <w:bCs w:val="0"/>
        </w:rPr>
        <w:t xml:space="preserve"> является Постановление Правительства Ленинградской области от 30 декабря 2014  №648 «Об утверждении тарифов на социальные услуги на 2015 год»</w:t>
      </w:r>
    </w:p>
  </w:footnote>
  <w:footnote w:id="9">
    <w:p w:rsidR="00F02103" w:rsidRDefault="00F02103" w:rsidP="00F02103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10">
    <w:p w:rsidR="00F02103" w:rsidRDefault="00F02103" w:rsidP="00F02103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11">
    <w:p w:rsidR="00F02103" w:rsidRDefault="00F02103" w:rsidP="00F02103">
      <w:pPr>
        <w:pStyle w:val="a8"/>
      </w:pPr>
      <w:r>
        <w:rPr>
          <w:rStyle w:val="af3"/>
        </w:rPr>
        <w:footnoteRef/>
      </w:r>
      <w:r>
        <w:t xml:space="preserve"> Здесь и далее по тексту ИПСУ -  индивидуальная программа предоставления социальных услуг</w:t>
      </w:r>
    </w:p>
  </w:footnote>
  <w:footnote w:id="12">
    <w:p w:rsidR="00BF1360" w:rsidRDefault="00BF1360" w:rsidP="00BF1360">
      <w:pPr>
        <w:pStyle w:val="a8"/>
        <w:jc w:val="both"/>
      </w:pPr>
      <w:r>
        <w:rPr>
          <w:rStyle w:val="af3"/>
        </w:rPr>
        <w:footnoteRef/>
      </w:r>
      <w:r>
        <w:t>Здесь и далее по тексту разделов 1,2,3,4,5,6,7 – Источником информации о значении показателей объема государственной услуги является Постановление Правительства Ленинградской области от 30 декабря 2014  №648 «Об утверждении тарифов на социальные услуги на 2015 год»</w:t>
      </w:r>
    </w:p>
  </w:footnote>
  <w:footnote w:id="13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14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15">
    <w:p w:rsidR="00BF1360" w:rsidRDefault="00BF1360" w:rsidP="00BF1360">
      <w:pPr>
        <w:pStyle w:val="a8"/>
        <w:jc w:val="both"/>
      </w:pPr>
      <w:r>
        <w:rPr>
          <w:rStyle w:val="af3"/>
        </w:rPr>
        <w:footnoteRef/>
      </w:r>
      <w:r>
        <w:t>Здесь и далее по тексту разделов 1,2,3,4,5,6,7 – Источником информации о значении показателей объема государственной услуги является Постановление Правительства Ленинградской области от 30 декабря 2014  №648 «Об утверждении тарифов на социальные услуги на 2015 год»</w:t>
      </w:r>
    </w:p>
  </w:footnote>
  <w:footnote w:id="16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17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18">
    <w:p w:rsidR="00BF1360" w:rsidRDefault="00BF1360" w:rsidP="00BF1360">
      <w:pPr>
        <w:pStyle w:val="a8"/>
        <w:jc w:val="both"/>
      </w:pPr>
      <w:r>
        <w:rPr>
          <w:rStyle w:val="af3"/>
        </w:rPr>
        <w:footnoteRef/>
      </w:r>
      <w:r>
        <w:t xml:space="preserve"> Здесь и далее по тексту разделов 1,2,3,4,5,6,7 – Источником информации о </w:t>
      </w:r>
      <w:r>
        <w:rPr>
          <w:b/>
        </w:rPr>
        <w:t>з</w:t>
      </w:r>
      <w:r>
        <w:rPr>
          <w:b/>
          <w:bCs w:val="0"/>
        </w:rPr>
        <w:t>начении показателей объема государственной услуги</w:t>
      </w:r>
      <w:r>
        <w:rPr>
          <w:bCs w:val="0"/>
        </w:rPr>
        <w:t xml:space="preserve"> является Постановление Правительства Ленинградской области от 30 декабря 2014  №648 «Об утверждении тарифов на социальные услуги на 2015 год»</w:t>
      </w:r>
    </w:p>
  </w:footnote>
  <w:footnote w:id="19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20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21">
    <w:p w:rsidR="00BF1360" w:rsidRDefault="00BF1360" w:rsidP="00BF1360">
      <w:pPr>
        <w:pStyle w:val="a8"/>
        <w:jc w:val="both"/>
      </w:pPr>
      <w:r>
        <w:rPr>
          <w:rStyle w:val="af3"/>
        </w:rPr>
        <w:footnoteRef/>
      </w:r>
      <w:r>
        <w:t>Здесь и далее по тексту разделов 1,2,3,4,5,6,7 – Источником информации о значении показателей объема государственной услуги является Постановление Правительства Ленинградской области от 30 декабря 2014  №648 «Об утверждении тарифов на социальные услуги на 2015 год»</w:t>
      </w:r>
    </w:p>
  </w:footnote>
  <w:footnote w:id="22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23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Здесь и далее по тексту разделов 1,2,3,4,5,6,7 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24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Заполняется нарастающим итогом</w:t>
      </w:r>
    </w:p>
  </w:footnote>
  <w:footnote w:id="25">
    <w:p w:rsidR="00BF1360" w:rsidRDefault="00BF1360" w:rsidP="00BF1360">
      <w:pPr>
        <w:pStyle w:val="a8"/>
      </w:pPr>
      <w:r>
        <w:rPr>
          <w:rStyle w:val="af3"/>
        </w:rPr>
        <w:footnoteRef/>
      </w:r>
      <w:r>
        <w:t xml:space="preserve"> Заполняется по каждому виду социального обслуживания, предоставляемому Учреждением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60" w:rsidRDefault="00AB62F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7460" cy="228600"/>
              <wp:effectExtent l="0" t="0" r="0" b="0"/>
              <wp:wrapNone/>
              <wp:docPr id="7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746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62F1" w:rsidRPr="00AB62F1" w:rsidRDefault="00AB62F1" w:rsidP="00AB62F1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6406205/195900(1)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199.8pt;height:1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" filled="f" fillcolor="#4f81bd [3204]" stroked="f" strokecolor="#243f60 [1604]" strokeweight="2pt">
              <v:textbox inset="0,0,0,0">
                <w:txbxContent>
                  <w:p w:rsidR="00AB62F1" w:rsidRPr="00AB62F1" w:rsidRDefault="00AB62F1" w:rsidP="00AB62F1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6406205/195900(1)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F136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CE46E" wp14:editId="26D42CA6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360" w:rsidRPr="00233A4F" w:rsidRDefault="00BF1360" w:rsidP="00233A4F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6406205/128750(1)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" filled="f" stroked="f">
              <v:textbox inset="0,0,0,0">
                <w:txbxContent>
                  <w:p w:rsidR="00BF1360" w:rsidRPr="00233A4F" w:rsidRDefault="00BF1360" w:rsidP="00233A4F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6406205/128750(1)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56E"/>
    <w:multiLevelType w:val="hybridMultilevel"/>
    <w:tmpl w:val="A642DF16"/>
    <w:lvl w:ilvl="0" w:tplc="E9C00FF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3D191EC4"/>
    <w:multiLevelType w:val="hybridMultilevel"/>
    <w:tmpl w:val="FCFCEEDC"/>
    <w:lvl w:ilvl="0" w:tplc="0B9CDA72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548e50-ed1b-493c-bccf-bf7d105f4595"/>
  </w:docVars>
  <w:rsids>
    <w:rsidRoot w:val="00BF1360"/>
    <w:rsid w:val="00412A96"/>
    <w:rsid w:val="00587261"/>
    <w:rsid w:val="00622418"/>
    <w:rsid w:val="00694ADF"/>
    <w:rsid w:val="00AB62F1"/>
    <w:rsid w:val="00BF1360"/>
    <w:rsid w:val="00CD7786"/>
    <w:rsid w:val="00D86804"/>
    <w:rsid w:val="00F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60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styleId="1">
    <w:name w:val="heading 1"/>
    <w:basedOn w:val="a"/>
    <w:next w:val="a"/>
    <w:link w:val="10"/>
    <w:qFormat/>
    <w:rsid w:val="00BF1360"/>
    <w:pPr>
      <w:keepNext/>
      <w:jc w:val="both"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136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1360"/>
    <w:pPr>
      <w:keepNext/>
      <w:jc w:val="center"/>
      <w:outlineLvl w:val="2"/>
    </w:pPr>
    <w:rPr>
      <w:b/>
      <w:caps/>
      <w:spacing w:val="20"/>
      <w:sz w:val="32"/>
      <w:szCs w:val="20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BF1360"/>
    <w:rPr>
      <w:rFonts w:eastAsia="Calibri" w:cs="Times New Roman"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1360"/>
    <w:rPr>
      <w:rFonts w:eastAsia="Times New Roman" w:cs="Times New Roman"/>
      <w:b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1360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table" w:styleId="a3">
    <w:name w:val="Table Grid"/>
    <w:basedOn w:val="a1"/>
    <w:rsid w:val="00BF1360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F13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uiPriority w:val="99"/>
    <w:rsid w:val="00BF1360"/>
    <w:rPr>
      <w:color w:val="0000FF"/>
      <w:u w:val="single"/>
    </w:rPr>
  </w:style>
  <w:style w:type="paragraph" w:customStyle="1" w:styleId="ConsPlusNonformat">
    <w:name w:val="ConsPlusNonformat"/>
    <w:rsid w:val="00BF1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styleId="a6">
    <w:name w:val="FollowedHyperlink"/>
    <w:uiPriority w:val="99"/>
    <w:unhideWhenUsed/>
    <w:rsid w:val="00BF1360"/>
    <w:rPr>
      <w:color w:val="800080"/>
      <w:u w:val="single"/>
    </w:rPr>
  </w:style>
  <w:style w:type="character" w:customStyle="1" w:styleId="a7">
    <w:name w:val="Текст сноски Знак"/>
    <w:basedOn w:val="a0"/>
    <w:link w:val="a8"/>
    <w:uiPriority w:val="99"/>
    <w:rsid w:val="00BF1360"/>
  </w:style>
  <w:style w:type="paragraph" w:styleId="a8">
    <w:name w:val="footnote text"/>
    <w:basedOn w:val="a"/>
    <w:link w:val="a7"/>
    <w:uiPriority w:val="99"/>
    <w:unhideWhenUsed/>
    <w:rsid w:val="00BF1360"/>
    <w:rPr>
      <w:rFonts w:eastAsiaTheme="minorHAnsi" w:cs="Arial"/>
      <w:bCs/>
      <w:smallCaps/>
      <w:color w:val="000000"/>
      <w:spacing w:val="-1"/>
      <w:kern w:val="3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BF1360"/>
  </w:style>
  <w:style w:type="paragraph" w:styleId="aa">
    <w:name w:val="header"/>
    <w:basedOn w:val="a"/>
    <w:link w:val="a9"/>
    <w:unhideWhenUsed/>
    <w:rsid w:val="00BF1360"/>
    <w:pPr>
      <w:tabs>
        <w:tab w:val="center" w:pos="4677"/>
        <w:tab w:val="right" w:pos="9355"/>
      </w:tabs>
    </w:pPr>
    <w:rPr>
      <w:rFonts w:eastAsiaTheme="minorHAnsi" w:cs="Arial"/>
      <w:bCs/>
      <w:smallCaps/>
      <w:color w:val="000000"/>
      <w:spacing w:val="-1"/>
      <w:kern w:val="3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character" w:customStyle="1" w:styleId="ab">
    <w:name w:val="Нижний колонтитул Знак"/>
    <w:basedOn w:val="a0"/>
    <w:link w:val="ac"/>
    <w:rsid w:val="00BF1360"/>
  </w:style>
  <w:style w:type="paragraph" w:styleId="ac">
    <w:name w:val="footer"/>
    <w:basedOn w:val="a"/>
    <w:link w:val="ab"/>
    <w:unhideWhenUsed/>
    <w:rsid w:val="00BF1360"/>
    <w:pPr>
      <w:tabs>
        <w:tab w:val="center" w:pos="4677"/>
        <w:tab w:val="right" w:pos="9355"/>
      </w:tabs>
    </w:pPr>
    <w:rPr>
      <w:rFonts w:eastAsiaTheme="minorHAnsi" w:cs="Arial"/>
      <w:bCs/>
      <w:smallCaps/>
      <w:color w:val="000000"/>
      <w:spacing w:val="-1"/>
      <w:kern w:val="3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character" w:customStyle="1" w:styleId="ad">
    <w:name w:val="Основной текст Знак"/>
    <w:link w:val="ae"/>
    <w:rsid w:val="00BF1360"/>
    <w:rPr>
      <w:rFonts w:eastAsia="Calibri"/>
    </w:rPr>
  </w:style>
  <w:style w:type="paragraph" w:styleId="ae">
    <w:name w:val="Body Text"/>
    <w:basedOn w:val="a"/>
    <w:link w:val="ad"/>
    <w:unhideWhenUsed/>
    <w:rsid w:val="00BF1360"/>
    <w:pPr>
      <w:spacing w:after="120"/>
    </w:pPr>
    <w:rPr>
      <w:rFonts w:eastAsia="Calibri" w:cs="Arial"/>
      <w:bCs/>
      <w:smallCaps/>
      <w:color w:val="000000"/>
      <w:spacing w:val="-1"/>
      <w:kern w:val="32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character" w:customStyle="1" w:styleId="af">
    <w:name w:val="Основной текст с отступом Знак"/>
    <w:link w:val="af0"/>
    <w:rsid w:val="00BF1360"/>
    <w:rPr>
      <w:rFonts w:eastAsia="Calibri"/>
    </w:rPr>
  </w:style>
  <w:style w:type="paragraph" w:styleId="af0">
    <w:name w:val="Body Text Indent"/>
    <w:basedOn w:val="a"/>
    <w:link w:val="af"/>
    <w:unhideWhenUsed/>
    <w:rsid w:val="00BF1360"/>
    <w:pPr>
      <w:spacing w:after="120"/>
      <w:ind w:left="283"/>
    </w:pPr>
    <w:rPr>
      <w:rFonts w:eastAsia="Calibri" w:cs="Arial"/>
      <w:bCs/>
      <w:smallCaps/>
      <w:color w:val="000000"/>
      <w:spacing w:val="-1"/>
      <w:kern w:val="32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styleId="af1">
    <w:name w:val="Balloon Text"/>
    <w:basedOn w:val="a"/>
    <w:link w:val="af2"/>
    <w:unhideWhenUsed/>
    <w:rsid w:val="00BF1360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BF1360"/>
    <w:rPr>
      <w:rFonts w:ascii="Tahoma" w:eastAsia="Calibri" w:hAnsi="Tahoma" w:cs="Tahoma"/>
      <w:bCs w:val="0"/>
      <w:smallCaps w:val="0"/>
      <w:color w:val="auto"/>
      <w:spacing w:val="0"/>
      <w:kern w:val="0"/>
      <w:sz w:val="16"/>
      <w:szCs w:val="16"/>
    </w:rPr>
  </w:style>
  <w:style w:type="character" w:styleId="af3">
    <w:name w:val="footnote reference"/>
    <w:uiPriority w:val="99"/>
    <w:unhideWhenUsed/>
    <w:rsid w:val="00BF1360"/>
    <w:rPr>
      <w:vertAlign w:val="superscript"/>
    </w:rPr>
  </w:style>
  <w:style w:type="paragraph" w:customStyle="1" w:styleId="ConsPlusNormal">
    <w:name w:val="ConsPlusNormal"/>
    <w:rsid w:val="00BF1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bCs w:val="0"/>
      <w:smallCaps w:val="0"/>
      <w:color w:val="auto"/>
      <w:spacing w:val="0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60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styleId="1">
    <w:name w:val="heading 1"/>
    <w:basedOn w:val="a"/>
    <w:next w:val="a"/>
    <w:link w:val="10"/>
    <w:qFormat/>
    <w:rsid w:val="00BF1360"/>
    <w:pPr>
      <w:keepNext/>
      <w:jc w:val="both"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136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1360"/>
    <w:pPr>
      <w:keepNext/>
      <w:jc w:val="center"/>
      <w:outlineLvl w:val="2"/>
    </w:pPr>
    <w:rPr>
      <w:b/>
      <w:caps/>
      <w:spacing w:val="20"/>
      <w:sz w:val="32"/>
      <w:szCs w:val="20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BF1360"/>
    <w:rPr>
      <w:rFonts w:eastAsia="Calibri" w:cs="Times New Roman"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1360"/>
    <w:rPr>
      <w:rFonts w:eastAsia="Times New Roman" w:cs="Times New Roman"/>
      <w:b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1360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table" w:styleId="a3">
    <w:name w:val="Table Grid"/>
    <w:basedOn w:val="a1"/>
    <w:rsid w:val="00BF1360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F13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uiPriority w:val="99"/>
    <w:rsid w:val="00BF1360"/>
    <w:rPr>
      <w:color w:val="0000FF"/>
      <w:u w:val="single"/>
    </w:rPr>
  </w:style>
  <w:style w:type="paragraph" w:customStyle="1" w:styleId="ConsPlusNonformat">
    <w:name w:val="ConsPlusNonformat"/>
    <w:rsid w:val="00BF1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styleId="a6">
    <w:name w:val="FollowedHyperlink"/>
    <w:uiPriority w:val="99"/>
    <w:unhideWhenUsed/>
    <w:rsid w:val="00BF1360"/>
    <w:rPr>
      <w:color w:val="800080"/>
      <w:u w:val="single"/>
    </w:rPr>
  </w:style>
  <w:style w:type="character" w:customStyle="1" w:styleId="a7">
    <w:name w:val="Текст сноски Знак"/>
    <w:basedOn w:val="a0"/>
    <w:link w:val="a8"/>
    <w:uiPriority w:val="99"/>
    <w:rsid w:val="00BF1360"/>
  </w:style>
  <w:style w:type="paragraph" w:styleId="a8">
    <w:name w:val="footnote text"/>
    <w:basedOn w:val="a"/>
    <w:link w:val="a7"/>
    <w:uiPriority w:val="99"/>
    <w:unhideWhenUsed/>
    <w:rsid w:val="00BF1360"/>
    <w:rPr>
      <w:rFonts w:eastAsiaTheme="minorHAnsi" w:cs="Arial"/>
      <w:bCs/>
      <w:smallCaps/>
      <w:color w:val="000000"/>
      <w:spacing w:val="-1"/>
      <w:kern w:val="3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BF1360"/>
  </w:style>
  <w:style w:type="paragraph" w:styleId="aa">
    <w:name w:val="header"/>
    <w:basedOn w:val="a"/>
    <w:link w:val="a9"/>
    <w:unhideWhenUsed/>
    <w:rsid w:val="00BF1360"/>
    <w:pPr>
      <w:tabs>
        <w:tab w:val="center" w:pos="4677"/>
        <w:tab w:val="right" w:pos="9355"/>
      </w:tabs>
    </w:pPr>
    <w:rPr>
      <w:rFonts w:eastAsiaTheme="minorHAnsi" w:cs="Arial"/>
      <w:bCs/>
      <w:smallCaps/>
      <w:color w:val="000000"/>
      <w:spacing w:val="-1"/>
      <w:kern w:val="3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character" w:customStyle="1" w:styleId="ab">
    <w:name w:val="Нижний колонтитул Знак"/>
    <w:basedOn w:val="a0"/>
    <w:link w:val="ac"/>
    <w:rsid w:val="00BF1360"/>
  </w:style>
  <w:style w:type="paragraph" w:styleId="ac">
    <w:name w:val="footer"/>
    <w:basedOn w:val="a"/>
    <w:link w:val="ab"/>
    <w:unhideWhenUsed/>
    <w:rsid w:val="00BF1360"/>
    <w:pPr>
      <w:tabs>
        <w:tab w:val="center" w:pos="4677"/>
        <w:tab w:val="right" w:pos="9355"/>
      </w:tabs>
    </w:pPr>
    <w:rPr>
      <w:rFonts w:eastAsiaTheme="minorHAnsi" w:cs="Arial"/>
      <w:bCs/>
      <w:smallCaps/>
      <w:color w:val="000000"/>
      <w:spacing w:val="-1"/>
      <w:kern w:val="3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character" w:customStyle="1" w:styleId="ad">
    <w:name w:val="Основной текст Знак"/>
    <w:link w:val="ae"/>
    <w:rsid w:val="00BF1360"/>
    <w:rPr>
      <w:rFonts w:eastAsia="Calibri"/>
    </w:rPr>
  </w:style>
  <w:style w:type="paragraph" w:styleId="ae">
    <w:name w:val="Body Text"/>
    <w:basedOn w:val="a"/>
    <w:link w:val="ad"/>
    <w:unhideWhenUsed/>
    <w:rsid w:val="00BF1360"/>
    <w:pPr>
      <w:spacing w:after="120"/>
    </w:pPr>
    <w:rPr>
      <w:rFonts w:eastAsia="Calibri" w:cs="Arial"/>
      <w:bCs/>
      <w:smallCaps/>
      <w:color w:val="000000"/>
      <w:spacing w:val="-1"/>
      <w:kern w:val="32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character" w:customStyle="1" w:styleId="af">
    <w:name w:val="Основной текст с отступом Знак"/>
    <w:link w:val="af0"/>
    <w:rsid w:val="00BF1360"/>
    <w:rPr>
      <w:rFonts w:eastAsia="Calibri"/>
    </w:rPr>
  </w:style>
  <w:style w:type="paragraph" w:styleId="af0">
    <w:name w:val="Body Text Indent"/>
    <w:basedOn w:val="a"/>
    <w:link w:val="af"/>
    <w:unhideWhenUsed/>
    <w:rsid w:val="00BF1360"/>
    <w:pPr>
      <w:spacing w:after="120"/>
      <w:ind w:left="283"/>
    </w:pPr>
    <w:rPr>
      <w:rFonts w:eastAsia="Calibri" w:cs="Arial"/>
      <w:bCs/>
      <w:smallCaps/>
      <w:color w:val="000000"/>
      <w:spacing w:val="-1"/>
      <w:kern w:val="32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BF1360"/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styleId="af1">
    <w:name w:val="Balloon Text"/>
    <w:basedOn w:val="a"/>
    <w:link w:val="af2"/>
    <w:unhideWhenUsed/>
    <w:rsid w:val="00BF1360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BF1360"/>
    <w:rPr>
      <w:rFonts w:ascii="Tahoma" w:eastAsia="Calibri" w:hAnsi="Tahoma" w:cs="Tahoma"/>
      <w:bCs w:val="0"/>
      <w:smallCaps w:val="0"/>
      <w:color w:val="auto"/>
      <w:spacing w:val="0"/>
      <w:kern w:val="0"/>
      <w:sz w:val="16"/>
      <w:szCs w:val="16"/>
    </w:rPr>
  </w:style>
  <w:style w:type="character" w:styleId="af3">
    <w:name w:val="footnote reference"/>
    <w:uiPriority w:val="99"/>
    <w:unhideWhenUsed/>
    <w:rsid w:val="00BF1360"/>
    <w:rPr>
      <w:vertAlign w:val="superscript"/>
    </w:rPr>
  </w:style>
  <w:style w:type="paragraph" w:customStyle="1" w:styleId="ConsPlusNormal">
    <w:name w:val="ConsPlusNormal"/>
    <w:rsid w:val="00BF1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bCs w:val="0"/>
      <w:smallCap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7FBD4D6DD5E857FDDB746A432DB19792F2156B8F188077DD256E04E7FBB9103FD5F5C8DC187B514E2J3M" TargetMode="External"/><Relationship Id="rId18" Type="http://schemas.openxmlformats.org/officeDocument/2006/relationships/hyperlink" Target="consultantplus://offline/ref=1F14188F162E1D53DE5BEB90A3CE58235F818D74B5D1F41F34A4E7AA6EM4j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FBD4D6DD5E857FDDB746A432DB19792F2156B8F188077DD256E04E7FBB9103FD5F5C8DC187B514E2J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18D74B5D1F41F34A4E7AA6EM4jCL" TargetMode="External"/><Relationship Id="rId17" Type="http://schemas.openxmlformats.org/officeDocument/2006/relationships/hyperlink" Target="consultantplus://offline/ref=17FBD4D6DD5E857FDDB746A432DB19792F2156B8F188077DD256E04E7FBB9103FD5F5C8DC187B514E2J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4188F162E1D53DE5BEB90A3CE58235F818D74B5D1F41F34A4E7AA6EM4jCL" TargetMode="External"/><Relationship Id="rId20" Type="http://schemas.openxmlformats.org/officeDocument/2006/relationships/hyperlink" Target="consultantplus://offline/ref=1F14188F162E1D53DE5BEB90A3CE58235F818D74B5D1F41F34A4E7AA6EM4j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D4D6DD5E857FDDB746A432DB19792F2156B8F188077DD256E04E7FBB9103FD5F5C8DC187B514E2J3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FBD4D6DD5E857FDDB746A432DB19792F2156B8F188077DD256E04E7FBB9103FD5F5C8DC187B514E2J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14188F162E1D53DE5BEB90A3CE58235F818D74B5D1F41F34A4E7AA6EM4jCL" TargetMode="External"/><Relationship Id="rId19" Type="http://schemas.openxmlformats.org/officeDocument/2006/relationships/hyperlink" Target="consultantplus://offline/ref=17FBD4D6DD5E857FDDB746A432DB19792F2156B8F188077DD256E04E7FBB9103FD5F5C8DC187B514E2J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D4D6DD5E857FDDB746A432DB19792F2156B8F188077DD256E04E7FBB9103FD5F5C8DC187B514E2J3M" TargetMode="External"/><Relationship Id="rId14" Type="http://schemas.openxmlformats.org/officeDocument/2006/relationships/hyperlink" Target="consultantplus://offline/ref=1F14188F162E1D53DE5BEB90A3CE58235F818D74B5D1F41F34A4E7AA6EM4jCL" TargetMode="External"/><Relationship Id="rId22" Type="http://schemas.openxmlformats.org/officeDocument/2006/relationships/hyperlink" Target="consultantplus://offline/ref=1F14188F162E1D53DE5BEB90A3CE58235F818D74B5D1F41F34A4E7AA6EM4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20224</Words>
  <Characters>115282</Characters>
  <Application>Microsoft Office Word</Application>
  <DocSecurity>0</DocSecurity>
  <Lines>960</Lines>
  <Paragraphs>270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утвержденО</vt:lpstr>
    </vt:vector>
  </TitlesOfParts>
  <Company/>
  <LinksUpToDate>false</LinksUpToDate>
  <CharactersWithSpaces>135236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КСЗН-Кривошей В.Ю.</dc:creator>
  <cp:lastModifiedBy>КСЗН-Кривошей В.Ю.</cp:lastModifiedBy>
  <cp:revision>2</cp:revision>
  <cp:lastPrinted>2015-12-28T08:07:00Z</cp:lastPrinted>
  <dcterms:created xsi:type="dcterms:W3CDTF">2015-12-28T11:43:00Z</dcterms:created>
  <dcterms:modified xsi:type="dcterms:W3CDTF">2015-12-28T11:43:00Z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48548e50-ed1b-493c-bccf-bf7d105f4595</vt:lpwstr>
  </property>
</Properties>
</file>