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D2F03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DE395E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20320" r="1841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CD5E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Cr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Ej3wqy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6163D5" w:rsidRDefault="006163D5" w:rsidP="006163D5">
      <w:pPr>
        <w:rPr>
          <w:sz w:val="24"/>
        </w:rPr>
      </w:pPr>
      <w:r>
        <w:rPr>
          <w:sz w:val="24"/>
        </w:rPr>
        <w:t xml:space="preserve">                                                       от 29/10/2026 № 3267</w:t>
      </w:r>
    </w:p>
    <w:p w:rsidR="00782124" w:rsidRPr="00782124" w:rsidRDefault="00782124" w:rsidP="00782124">
      <w:pPr>
        <w:pStyle w:val="3"/>
        <w:jc w:val="right"/>
        <w:rPr>
          <w:sz w:val="24"/>
        </w:rPr>
      </w:pPr>
      <w:r>
        <w:t xml:space="preserve">                             </w:t>
      </w:r>
    </w:p>
    <w:p w:rsidR="00782124" w:rsidRPr="00B14E51" w:rsidRDefault="00782124" w:rsidP="00782124">
      <w:pPr>
        <w:suppressAutoHyphens/>
        <w:ind w:right="3542"/>
        <w:jc w:val="both"/>
        <w:rPr>
          <w:sz w:val="24"/>
          <w:szCs w:val="24"/>
        </w:rPr>
      </w:pPr>
      <w:r w:rsidRPr="00B14E51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>
        <w:rPr>
          <w:sz w:val="24"/>
          <w:szCs w:val="24"/>
        </w:rPr>
        <w:t>05</w:t>
      </w:r>
      <w:r w:rsidRPr="00B14E51">
        <w:rPr>
          <w:sz w:val="24"/>
          <w:szCs w:val="24"/>
        </w:rPr>
        <w:t>.</w:t>
      </w:r>
      <w:r>
        <w:rPr>
          <w:sz w:val="24"/>
          <w:szCs w:val="24"/>
        </w:rPr>
        <w:t>10.202</w:t>
      </w:r>
      <w:r w:rsidRPr="00B14E51">
        <w:rPr>
          <w:sz w:val="24"/>
          <w:szCs w:val="24"/>
        </w:rPr>
        <w:t xml:space="preserve">1 № </w:t>
      </w:r>
      <w:r>
        <w:rPr>
          <w:sz w:val="24"/>
          <w:szCs w:val="24"/>
        </w:rPr>
        <w:t>2057</w:t>
      </w:r>
      <w:r w:rsidRPr="00B14E51">
        <w:rPr>
          <w:sz w:val="24"/>
          <w:szCs w:val="24"/>
        </w:rPr>
        <w:t xml:space="preserve"> </w:t>
      </w:r>
    </w:p>
    <w:p w:rsidR="00782124" w:rsidRPr="00B14E51" w:rsidRDefault="00782124" w:rsidP="00782124">
      <w:pPr>
        <w:ind w:right="3542"/>
        <w:jc w:val="both"/>
        <w:rPr>
          <w:sz w:val="24"/>
          <w:szCs w:val="24"/>
        </w:rPr>
      </w:pPr>
      <w:r w:rsidRPr="00B14E51">
        <w:rPr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Об утверждении </w:t>
      </w:r>
      <w:r w:rsidRPr="00910D94">
        <w:rPr>
          <w:color w:val="000000"/>
          <w:sz w:val="24"/>
          <w:szCs w:val="24"/>
        </w:rPr>
        <w:t>перечня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главных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администраторов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доходов и перечня главных администраторов источников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финансирования дефицита бюджета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Сосновоборского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городского округа</w:t>
      </w:r>
      <w:r w:rsidRPr="00B14E51">
        <w:rPr>
          <w:sz w:val="24"/>
          <w:szCs w:val="24"/>
        </w:rPr>
        <w:t>»</w:t>
      </w:r>
    </w:p>
    <w:p w:rsidR="00782124" w:rsidRPr="00FF0FCB" w:rsidRDefault="00782124" w:rsidP="00782124">
      <w:pPr>
        <w:ind w:firstLine="567"/>
        <w:jc w:val="both"/>
        <w:rPr>
          <w:color w:val="000000"/>
          <w:sz w:val="24"/>
          <w:szCs w:val="24"/>
        </w:rPr>
      </w:pPr>
    </w:p>
    <w:p w:rsidR="00782124" w:rsidRDefault="00782124" w:rsidP="0078212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124" w:rsidRPr="00FF0FCB" w:rsidRDefault="00782124" w:rsidP="0078212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124" w:rsidRPr="00FF0FCB" w:rsidRDefault="00782124" w:rsidP="00782124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F0FCB">
        <w:rPr>
          <w:color w:val="000000"/>
          <w:sz w:val="24"/>
          <w:szCs w:val="24"/>
        </w:rPr>
        <w:t xml:space="preserve">В соответствии </w:t>
      </w:r>
      <w:r w:rsidRPr="0052470B">
        <w:rPr>
          <w:color w:val="000000"/>
          <w:sz w:val="24"/>
          <w:szCs w:val="24"/>
        </w:rPr>
        <w:t xml:space="preserve">с </w:t>
      </w:r>
      <w:r>
        <w:rPr>
          <w:color w:val="000000"/>
          <w:sz w:val="24"/>
          <w:szCs w:val="24"/>
        </w:rPr>
        <w:t xml:space="preserve">пунктом 3.1, абзацем четвертым пункта 3.2 статьи 160.1, пунктом 3, абзацем четвертым пункта 4 статьи 160.2 </w:t>
      </w:r>
      <w:r w:rsidRPr="00FF0FCB">
        <w:rPr>
          <w:color w:val="000000"/>
          <w:sz w:val="24"/>
          <w:szCs w:val="24"/>
        </w:rPr>
        <w:t>Бюджетного Кодекса Российской Федерации, приказом Минфина России от 10.06.202</w:t>
      </w:r>
      <w:r>
        <w:rPr>
          <w:color w:val="000000"/>
          <w:sz w:val="24"/>
          <w:szCs w:val="24"/>
        </w:rPr>
        <w:t>6</w:t>
      </w:r>
      <w:r w:rsidRPr="00FF0FCB">
        <w:rPr>
          <w:color w:val="000000"/>
          <w:sz w:val="24"/>
          <w:szCs w:val="24"/>
        </w:rPr>
        <w:t xml:space="preserve"> N </w:t>
      </w:r>
      <w:r>
        <w:rPr>
          <w:color w:val="000000"/>
          <w:sz w:val="24"/>
          <w:szCs w:val="24"/>
        </w:rPr>
        <w:t>74</w:t>
      </w:r>
      <w:r w:rsidRPr="00FF0FCB">
        <w:rPr>
          <w:color w:val="000000"/>
          <w:sz w:val="24"/>
          <w:szCs w:val="24"/>
        </w:rPr>
        <w:t>н "Об утверждении кодов (перечней кодов) бюджетной классификации Российской Федерации на 202</w:t>
      </w:r>
      <w:r>
        <w:rPr>
          <w:color w:val="000000"/>
          <w:sz w:val="24"/>
          <w:szCs w:val="24"/>
        </w:rPr>
        <w:t>7</w:t>
      </w:r>
      <w:r w:rsidRPr="00FF0FCB">
        <w:rPr>
          <w:color w:val="000000"/>
          <w:sz w:val="24"/>
          <w:szCs w:val="24"/>
        </w:rPr>
        <w:t xml:space="preserve"> год (на 202</w:t>
      </w:r>
      <w:r>
        <w:rPr>
          <w:color w:val="000000"/>
          <w:sz w:val="24"/>
          <w:szCs w:val="24"/>
        </w:rPr>
        <w:t>7</w:t>
      </w:r>
      <w:r w:rsidRPr="00FF0FCB">
        <w:rPr>
          <w:color w:val="000000"/>
          <w:sz w:val="24"/>
          <w:szCs w:val="24"/>
        </w:rPr>
        <w:t xml:space="preserve"> год и на плановый период 202</w:t>
      </w:r>
      <w:r>
        <w:rPr>
          <w:color w:val="000000"/>
          <w:sz w:val="24"/>
          <w:szCs w:val="24"/>
        </w:rPr>
        <w:t>8</w:t>
      </w:r>
      <w:r w:rsidRPr="00FF0FCB">
        <w:rPr>
          <w:color w:val="000000"/>
          <w:sz w:val="24"/>
          <w:szCs w:val="24"/>
        </w:rPr>
        <w:t xml:space="preserve"> и 202</w:t>
      </w:r>
      <w:r>
        <w:rPr>
          <w:color w:val="000000"/>
          <w:sz w:val="24"/>
          <w:szCs w:val="24"/>
        </w:rPr>
        <w:t>9</w:t>
      </w:r>
      <w:r w:rsidRPr="00FF0FCB">
        <w:rPr>
          <w:color w:val="000000"/>
          <w:sz w:val="24"/>
          <w:szCs w:val="24"/>
        </w:rPr>
        <w:t xml:space="preserve"> годов, администрация Сосновоборского городского округа </w:t>
      </w:r>
      <w:r>
        <w:rPr>
          <w:color w:val="000000"/>
          <w:sz w:val="24"/>
          <w:szCs w:val="24"/>
        </w:rPr>
        <w:t xml:space="preserve">                                              </w:t>
      </w:r>
      <w:r w:rsidRPr="00FF0FCB">
        <w:rPr>
          <w:b/>
          <w:color w:val="000000"/>
          <w:sz w:val="24"/>
          <w:szCs w:val="24"/>
        </w:rPr>
        <w:t>п о с т а н о в л я е т</w:t>
      </w:r>
      <w:r w:rsidRPr="00FF0FCB">
        <w:rPr>
          <w:color w:val="000000"/>
          <w:sz w:val="24"/>
          <w:szCs w:val="24"/>
        </w:rPr>
        <w:t>:</w:t>
      </w:r>
    </w:p>
    <w:p w:rsidR="00782124" w:rsidRPr="00FF0FCB" w:rsidRDefault="00782124" w:rsidP="00782124">
      <w:pPr>
        <w:ind w:firstLine="709"/>
        <w:jc w:val="both"/>
        <w:rPr>
          <w:color w:val="000000"/>
          <w:sz w:val="24"/>
          <w:szCs w:val="24"/>
        </w:rPr>
      </w:pPr>
    </w:p>
    <w:p w:rsidR="00782124" w:rsidRPr="00FF0FCB" w:rsidRDefault="00782124" w:rsidP="00782124">
      <w:pPr>
        <w:pStyle w:val="ConsPlusNormal"/>
        <w:ind w:firstLine="709"/>
        <w:jc w:val="both"/>
        <w:rPr>
          <w:color w:val="000000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1. Внести изменения в постановление администрации Сосновоборского городского округа от 05.10.2021 № 2057 «Об утверждении  перечня главных администраторов доходов и перечня главных администраторов источников финансирования дефицита бюджета Сосновоборского городского округа», изложив перечень главных администраторов доходов  бюджета Сосновоборского городского округа (Приложение № 1)  и перечень главных администраторов источников финансирования дефицита бюджета Сосновоборского городского округа (Приложение № 2) в новой редакции.</w:t>
      </w:r>
    </w:p>
    <w:p w:rsidR="00782124" w:rsidRPr="00FF0FCB" w:rsidRDefault="00782124" w:rsidP="00782124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2. 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782124" w:rsidRPr="00FF0FCB" w:rsidRDefault="00782124" w:rsidP="00782124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3. Общему отделу администрации обнародовать настоящее постановление на электронном сайте городской газеты «Маяк».</w:t>
      </w:r>
    </w:p>
    <w:p w:rsidR="00782124" w:rsidRPr="00FF0FCB" w:rsidRDefault="00782124" w:rsidP="0078212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4. Настоящее постановление вступает в силу с 01.01.202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FF0F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82124" w:rsidRPr="00FF0FCB" w:rsidRDefault="00782124" w:rsidP="0078212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 xml:space="preserve">5. Контроль за исполнением настоящего постановления возложить на председателя комитета финансов Сосновоборского городского округа </w:t>
      </w:r>
      <w:r>
        <w:rPr>
          <w:rFonts w:ascii="Times New Roman" w:hAnsi="Times New Roman" w:cs="Times New Roman"/>
          <w:color w:val="000000"/>
          <w:sz w:val="24"/>
          <w:szCs w:val="24"/>
        </w:rPr>
        <w:t>Вишневскую</w:t>
      </w:r>
      <w:r w:rsidRPr="00FF0FCB">
        <w:rPr>
          <w:rFonts w:ascii="Times New Roman" w:hAnsi="Times New Roman" w:cs="Times New Roman"/>
          <w:color w:val="000000"/>
          <w:sz w:val="24"/>
          <w:szCs w:val="24"/>
        </w:rPr>
        <w:t xml:space="preserve"> Т.Р.</w:t>
      </w:r>
    </w:p>
    <w:p w:rsidR="00782124" w:rsidRPr="00FF0FCB" w:rsidRDefault="00782124" w:rsidP="0078212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124" w:rsidRPr="00FF0FCB" w:rsidRDefault="00782124" w:rsidP="00782124">
      <w:pPr>
        <w:jc w:val="both"/>
        <w:rPr>
          <w:color w:val="000000"/>
          <w:sz w:val="24"/>
          <w:szCs w:val="24"/>
        </w:rPr>
      </w:pPr>
    </w:p>
    <w:p w:rsidR="00782124" w:rsidRPr="00FF0FCB" w:rsidRDefault="00782124" w:rsidP="00782124">
      <w:pPr>
        <w:jc w:val="both"/>
        <w:rPr>
          <w:color w:val="000000"/>
          <w:sz w:val="24"/>
          <w:szCs w:val="24"/>
        </w:rPr>
      </w:pPr>
    </w:p>
    <w:p w:rsidR="00782124" w:rsidRPr="00782124" w:rsidRDefault="00782124" w:rsidP="00782124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782124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782124" w:rsidRPr="00782124" w:rsidRDefault="00782124" w:rsidP="00782124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782124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782124" w:rsidRPr="00FF0FCB" w:rsidRDefault="00782124" w:rsidP="00782124">
      <w:pPr>
        <w:jc w:val="both"/>
        <w:rPr>
          <w:color w:val="000000"/>
          <w:sz w:val="24"/>
          <w:szCs w:val="24"/>
        </w:rPr>
      </w:pPr>
    </w:p>
    <w:p w:rsidR="00782124" w:rsidRDefault="00782124" w:rsidP="00782124">
      <w:pPr>
        <w:rPr>
          <w:color w:val="FF0000"/>
          <w:sz w:val="24"/>
          <w:szCs w:val="24"/>
        </w:rPr>
      </w:pPr>
    </w:p>
    <w:p w:rsidR="00F16618" w:rsidRDefault="00F16618" w:rsidP="00782124">
      <w:pPr>
        <w:jc w:val="right"/>
        <w:rPr>
          <w:sz w:val="22"/>
          <w:szCs w:val="22"/>
        </w:rPr>
      </w:pPr>
    </w:p>
    <w:p w:rsidR="00F16618" w:rsidRDefault="00F16618" w:rsidP="00782124">
      <w:pPr>
        <w:jc w:val="right"/>
        <w:rPr>
          <w:sz w:val="22"/>
          <w:szCs w:val="22"/>
        </w:rPr>
      </w:pPr>
    </w:p>
    <w:p w:rsidR="00F16618" w:rsidRDefault="00F16618" w:rsidP="00782124">
      <w:pPr>
        <w:jc w:val="right"/>
        <w:rPr>
          <w:sz w:val="22"/>
          <w:szCs w:val="22"/>
        </w:rPr>
      </w:pP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lastRenderedPageBreak/>
        <w:t>ПРИЛОЖЕНИЕ № 1</w:t>
      </w:r>
    </w:p>
    <w:p w:rsidR="00782124" w:rsidRPr="00A342A5" w:rsidRDefault="00782124" w:rsidP="00782124">
      <w:pPr>
        <w:jc w:val="right"/>
        <w:rPr>
          <w:color w:val="000000"/>
          <w:sz w:val="22"/>
          <w:szCs w:val="22"/>
        </w:rPr>
      </w:pPr>
      <w:r w:rsidRPr="00A342A5">
        <w:rPr>
          <w:sz w:val="22"/>
          <w:szCs w:val="22"/>
        </w:rPr>
        <w:t xml:space="preserve">к постановлению </w:t>
      </w:r>
      <w:r w:rsidRPr="00A342A5">
        <w:rPr>
          <w:color w:val="000000"/>
          <w:sz w:val="22"/>
          <w:szCs w:val="22"/>
        </w:rPr>
        <w:t xml:space="preserve">администрации </w:t>
      </w: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color w:val="000000"/>
          <w:sz w:val="22"/>
          <w:szCs w:val="22"/>
        </w:rPr>
        <w:t xml:space="preserve">Сосновоборского городского округа </w:t>
      </w: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t xml:space="preserve">от </w:t>
      </w:r>
      <w:r w:rsidR="006163D5">
        <w:rPr>
          <w:sz w:val="22"/>
          <w:szCs w:val="22"/>
        </w:rPr>
        <w:t>29/10/2026 № 3267</w:t>
      </w: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  <w:r w:rsidRPr="00A342A5">
        <w:rPr>
          <w:b/>
          <w:bCs/>
          <w:sz w:val="22"/>
          <w:szCs w:val="22"/>
        </w:rPr>
        <w:t>ПЕРЕЧЕНЬ</w:t>
      </w: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  <w:r w:rsidRPr="00A342A5">
        <w:rPr>
          <w:b/>
          <w:bCs/>
          <w:sz w:val="22"/>
          <w:szCs w:val="22"/>
        </w:rPr>
        <w:t xml:space="preserve">главных администраторов доходов бюджета Сосновоборского городского округа </w:t>
      </w: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701"/>
        <w:gridCol w:w="2410"/>
        <w:gridCol w:w="4817"/>
      </w:tblGrid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главного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администратора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доходов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Наименование главного администратора доходов бюджета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вида (подвида) доходов бюджета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Наименование кода вида (подвида) доходов бюджета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1 08 07150 01 1000 110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1 11 05034 04 1000 120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сдачи в аренду имущества, находящегося в оперативном управлении органов управления городских округов и созданных ими учреждений (за исключением имущества муниципальных бюджетных и автономных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1 11 09034 04 1000 120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эксплуатации и использования имущества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автомобильных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дорог,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находящихся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 учреждений, а также имущества муниципальных унитарных предприятий, в том числе казенных) (коммерческий наем)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1 11 09044 04 1001 120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 исключением имущества муниципальных бюджетных и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также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 унитарных предприятий, в том числе казенных) (социальный наем)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1 11 09044 04 1002 120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 исключением имущества муниципальных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а также 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унитарных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предприятий,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том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 числе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казенных)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(поступления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управляющих компаний платы за наем жилых помещений)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1 11 09080 04 1000 120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поступившая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рамках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договора за предоставление права на размещение и эксплуатацию нестационарного торгового объекта, установку и эксплуатацию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рекламных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конструкций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землях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или земельных участках, находящихся в собственности городских округов, и на землях или земельных у</w:t>
            </w:r>
            <w:r w:rsidRPr="00A342A5">
              <w:rPr>
                <w:bCs/>
                <w:sz w:val="22"/>
                <w:szCs w:val="22"/>
              </w:rPr>
              <w:lastRenderedPageBreak/>
              <w:t>частках,  государственная собственность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которые не разграничена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1 13 01074 04 0000 130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оказания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информационных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услуг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органами местного самоуправления городских округов, казенными учреждениями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1 13 01530 04 0000 130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1 13 01994 04 0065 130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1 13 02064 04 0000 130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1 13 02064 04 0065 130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1 13 02994 04 0064 130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(МКУ «ЦАХО»)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1 13 02994 04 0065 130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1 13 02994 04 0066 130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(МКУ «Специализированная служба»)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1 13 02994 04 0069 130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СМБУ «УСиБ»)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управлении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находящихся в ведении органов управления городских округов 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учреждений),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части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реализации основных средств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управлении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находящихся в ведении органов управления городских </w:t>
            </w:r>
            <w:r w:rsidRPr="00A342A5">
              <w:rPr>
                <w:bCs/>
                <w:sz w:val="22"/>
                <w:szCs w:val="22"/>
              </w:rPr>
              <w:lastRenderedPageBreak/>
              <w:t>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реализации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унитарных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1 16 01074 01 3000 140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8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Кодекса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Российской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Федерации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об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1 16 01084 01 3000 140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9">
              <w:r w:rsidRPr="00A342A5">
                <w:rPr>
                  <w:bCs/>
                  <w:sz w:val="22"/>
                  <w:szCs w:val="22"/>
                </w:rPr>
                <w:t>главой 8</w:t>
              </w:r>
            </w:hyperlink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Кодекса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Российской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Федерации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об административных правонарушениях, за административные правонарушения в области охраны окружающей среды, природопользования и обращения с животными,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1 16 01194 01 3000 140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0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> Кодекса Российской Федерации об административных правонарушениях, за административные правонарушения против порядка управления, выявленные должностными лицами органов 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1 16 02020 02 3000 140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 штрафы, установленные законами субъектов  Российской Федерации об административных правонарушениях, за нарушение муниципальных правовых актов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1 16 07010 04 0000 140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Пеня, уплаченная,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1 16 07090 04 0000 140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 перед</w:t>
            </w:r>
            <w:r w:rsidRPr="00DC0FFD">
              <w:rPr>
                <w:sz w:val="22"/>
                <w:szCs w:val="22"/>
              </w:rPr>
              <w:t> </w:t>
            </w:r>
            <w:r w:rsidRPr="00DC0FFD">
              <w:rPr>
                <w:bCs/>
                <w:sz w:val="22"/>
                <w:szCs w:val="22"/>
              </w:rPr>
              <w:t>муниципальным органом (муниципальным казенным учреждением) 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1 16 07090 04 2001 140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 казенным учреждением)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городского округа (пени по долгам социального найма)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</w:t>
            </w: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1 16 07090 04 2002 140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Иные штрафы, неустойки, пени, уплаченные в </w:t>
            </w:r>
            <w:r w:rsidRPr="00A342A5">
              <w:rPr>
                <w:bCs/>
                <w:sz w:val="22"/>
                <w:szCs w:val="22"/>
              </w:rPr>
              <w:lastRenderedPageBreak/>
              <w:t>соответствии с законом или договором в случае неисполнения или ненадлежащего исполнения обязательств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перед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органом,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(муниципальным казенным учреждением) городского округа (пени по долгам коммерческого найма)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1 16 09040 04 3000 140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Денежные средства, изымаемые в собственность городского округа в соответствии с решениями судов (</w:t>
            </w:r>
            <w:r w:rsidRPr="00AD3D18">
              <w:rPr>
                <w:bCs/>
                <w:sz w:val="22"/>
                <w:szCs w:val="22"/>
              </w:rPr>
              <w:t>за исключением обвинительных приговоров и постановлений судов, вынесенных при производстве по уголовным делам)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1 16 10031 04 1000 140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1 16 10032 04 1000 140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Прочее возмещение ущерба,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причиненного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муниципальному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закрепленного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муниципальными бюджетными (автономными) учреждениями, унитарными предприятиями)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1 16 10061 04 1000 140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целях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возмещения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убытков,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причиненных уклонением от заключения с муниципальным органом городского округа (муниципальным казенным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учреждением)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контракта, а также иные денежные средства, подлежащие зачислению в бюджет городского округа за нарушение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законодательства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Российской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Федерации о контрактной системе в сфере закупок товаров, работ, услуг для обеспечения государственных и 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нужд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1 16 10062 04 1000 140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целях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возмещения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убытков,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причиненных уклонением от заключения с муниципальным органом городского округа (муниципальным казенным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учреждением)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муниципального 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1 16 10081 04 1000 140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 муниципального контракта, 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 его исполнения (за исключением 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Сосновоборского </w:t>
            </w:r>
            <w:r w:rsidRPr="00A342A5">
              <w:rPr>
                <w:bCs/>
                <w:sz w:val="22"/>
                <w:szCs w:val="22"/>
              </w:rPr>
              <w:lastRenderedPageBreak/>
              <w:t>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1 16 10082 04 1000 140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 муниципального контракта, финанси</w:t>
            </w:r>
            <w:r w:rsidRPr="00A342A5">
              <w:rPr>
                <w:bCs/>
                <w:sz w:val="22"/>
                <w:szCs w:val="22"/>
              </w:rPr>
              <w:lastRenderedPageBreak/>
              <w:t>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1 16 10100 04 3000 140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</w:t>
            </w:r>
            <w:r>
              <w:rPr>
                <w:bCs/>
                <w:sz w:val="22"/>
                <w:szCs w:val="22"/>
              </w:rPr>
              <w:t>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1 16 11064 01 1000 140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Платежи, уплачиваемые в целях возмещения вреда, причиняемого автомобильным дорогам местного значения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тяжеловесными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транспортными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средствами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1 17 01040 04 0000 180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Невыясненные поступления, зачисляемые в 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1 17 05040 04 1000 180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неналоговые доходы)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1 17 05040 04 1015 180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доходы – содержание коек сестринского ухода)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1 17 05040 04 1016 180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 (прочие доходы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уплаты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восстановительной стоимости зеленых насаждений)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1 17 05040 04 0064 180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 (МКУ «ЦАХО»)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1 17 05040 04 0065 180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2 02 15002 04 0000 150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 поддержку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мер по обеспечению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сбалансированности бюджетов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2 02 16549 04 0000 150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(гранты) бюджетам городских округов за достижение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показателей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деятельности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органов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местного самоуправления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2 02 20077 04 0000 150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 софинансирование капитальных вложений в объекты муниципальной собственности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2 02 20216 04 0000 150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 бюджетам городских округов на</w:t>
            </w:r>
            <w:r w:rsidRPr="00A342A5">
              <w:rPr>
                <w:sz w:val="22"/>
                <w:szCs w:val="22"/>
              </w:rPr>
              <w:t xml:space="preserve"> </w:t>
            </w:r>
            <w:r w:rsidRPr="00A342A5">
              <w:rPr>
                <w:bCs/>
                <w:sz w:val="22"/>
                <w:szCs w:val="22"/>
              </w:rPr>
              <w:t>осуществление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дорожной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деятельности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916A21" w:rsidRDefault="00782124" w:rsidP="00AB3F58">
            <w:pPr>
              <w:rPr>
                <w:bCs/>
                <w:sz w:val="22"/>
                <w:szCs w:val="22"/>
              </w:rPr>
            </w:pPr>
            <w:r w:rsidRPr="00916A21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2 02 20299 04 0000 150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«Фонд развития территории»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r w:rsidRPr="00916A21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2 02 20302 04 0000 150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 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2 02 25228 04 0000 150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 оснащение объектов спортивной инфраструктуры спортивно-технологическим оборудованием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2 02 25229 04 0000 150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Субсидии бюджетам городских округов на 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2 02 25424 04 0000 150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создание комфортной городской среды в малых городах и исторических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поселениях -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победителях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Всероссийского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конкурса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лучших проектов создания комфортной городской среды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2 02 25454 04 0000 150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создание модельных муниципальных библиотек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2 02 25497 04 0000 150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реализацию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мероприятий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обеспечению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жильем  молодых семей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2 02 25511 04 0000 150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проведение комплексных кадастровых работ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Сосновоборского </w:t>
            </w:r>
            <w:r w:rsidRPr="00A342A5">
              <w:rPr>
                <w:bCs/>
                <w:sz w:val="22"/>
                <w:szCs w:val="22"/>
              </w:rPr>
              <w:lastRenderedPageBreak/>
              <w:t>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2 02 25519 04 0000 150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поддержку отрасли культуры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B758E7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B758E7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B758E7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2 02 255</w:t>
            </w:r>
            <w:r>
              <w:rPr>
                <w:bCs/>
                <w:sz w:val="22"/>
                <w:szCs w:val="22"/>
              </w:rPr>
              <w:t>99</w:t>
            </w:r>
            <w:r w:rsidRPr="00B758E7">
              <w:rPr>
                <w:bCs/>
                <w:sz w:val="22"/>
                <w:szCs w:val="22"/>
              </w:rPr>
              <w:t xml:space="preserve">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B5173">
              <w:rPr>
                <w:rFonts w:eastAsia="Calibri"/>
                <w:sz w:val="22"/>
                <w:szCs w:val="22"/>
              </w:rPr>
              <w:t>Субсидии бюджетам городских округов на подготовку проектов межевания земельных участков и на проведение кадастровых работ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2 02 27112 04 0000 150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D36BD">
              <w:rPr>
                <w:rFonts w:eastAsia="Calibri"/>
                <w:sz w:val="22"/>
                <w:szCs w:val="22"/>
              </w:rPr>
              <w:t>Субсидии бюджетам городских округов на софинансирование реализ</w:t>
            </w:r>
            <w:r>
              <w:rPr>
                <w:rFonts w:eastAsia="Calibri"/>
                <w:sz w:val="22"/>
                <w:szCs w:val="22"/>
              </w:rPr>
              <w:t xml:space="preserve">ации мероприятий по капитальным </w:t>
            </w:r>
            <w:r w:rsidRPr="00FD36BD">
              <w:rPr>
                <w:rFonts w:eastAsia="Calibri"/>
                <w:sz w:val="22"/>
                <w:szCs w:val="22"/>
              </w:rPr>
              <w:t>вложениям в объекты муниципальной собственности, капитальному ремонту объектов муниципальной собственности и (или) сохранению объектов культурного наследия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2 02 29999 04 0000 150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субсидии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2 02 30024 04 0000 150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2 02 30027 04 0000 150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2 02 35082 04 0000 150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2 02 35120 04 0000 150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2 02 35134 04 0000 150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осуществление полномочий по обеспечению жильем отдельных категорий граждан, установленных Федеральным </w:t>
            </w:r>
            <w:hyperlink r:id="rId11">
              <w:r w:rsidRPr="00A342A5">
                <w:rPr>
                  <w:bCs/>
                  <w:sz w:val="22"/>
                  <w:szCs w:val="22"/>
                </w:rPr>
                <w:t>законом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от 12 января 1995 года N 5-ФЗ "О ветеранах", в соответствии с </w:t>
            </w:r>
            <w:hyperlink r:id="rId12">
              <w:r w:rsidRPr="00A342A5">
                <w:rPr>
                  <w:bCs/>
                  <w:sz w:val="22"/>
                  <w:szCs w:val="22"/>
                </w:rPr>
                <w:t>Указом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2 02 35135 04 0000 150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осуществление полномочий по обеспечению жильем отдельных категорий граждан, установленных Федеральным </w:t>
            </w:r>
            <w:hyperlink r:id="rId13">
              <w:r w:rsidRPr="00A342A5">
                <w:rPr>
                  <w:bCs/>
                  <w:sz w:val="22"/>
                  <w:szCs w:val="22"/>
                </w:rPr>
                <w:t>законом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от 12 января 1995 года N 5-ФЗ "О ветеранах"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2 02 35176 04 0000 150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осуществление полномочий по обеспечению жильем отдельных категорий граждан, установленных Федеральным </w:t>
            </w:r>
            <w:hyperlink r:id="rId14">
              <w:r w:rsidRPr="00A342A5">
                <w:rPr>
                  <w:bCs/>
                  <w:sz w:val="22"/>
                  <w:szCs w:val="22"/>
                </w:rPr>
                <w:t>законом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от 24 ноября 1995 года N 181-ФЗ "О социальной защите инвалидов в Российской Федерации"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</w:t>
            </w: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2 02 35930 04 0000 150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</w:t>
            </w:r>
            <w:r w:rsidRPr="00A342A5">
              <w:rPr>
                <w:bCs/>
                <w:sz w:val="22"/>
                <w:szCs w:val="22"/>
              </w:rPr>
              <w:lastRenderedPageBreak/>
              <w:t>государственную регистрацию актов гражданского состояния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2 02 39999 04 0000 150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субвенции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2 02 45424 04 0000 150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Межбюджетные трансферты, передаваемые бюджетам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создание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комфортной городской среды в малых городах и исторических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поселениях-победителях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Всероссийского конкурса лучших проектов создания комфортной городской среды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2 02 49001 04 0000 150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Межбюджетные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трансферты,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передаваемые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 городских округов, за счет средств резервного фонда Правительства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2 02 49999 04 0000 150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2 03 04099 04 0000 150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2 04 04099 04 0000 150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безвозмездные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поступления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негосударственных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2 18 60010 04 0000 150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Доходы бюджетов городских округов от возврата остатков межбюджетных трансфертов из бюджетов бюджетной системы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2 19 10010 04 0000 150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дотаций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2 19 20010 04 0000 150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субсидий, за исключением субсидий на финансовое обеспечение дорожной деятельности, из бюджетов городских округов</w:t>
            </w:r>
          </w:p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2 19 20020 04 0000 150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субсидий, предоставленных на финансовое обеспечение дорожной деятельности,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2 19 30010 04 0000 150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субвенций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color w:val="FF0000"/>
                <w:sz w:val="22"/>
                <w:szCs w:val="22"/>
              </w:rPr>
            </w:pPr>
            <w:r w:rsidRPr="00057E62">
              <w:rPr>
                <w:rFonts w:eastAsia="Calibri"/>
                <w:sz w:val="22"/>
                <w:szCs w:val="22"/>
              </w:rPr>
              <w:t>2 19 40010 04 0000 150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иных межбюджетных трансфертов, за исключением иных межбюджетных трансфертов на финансовое обеспечение дорожной деятельности, из бюджетов городских округов</w:t>
            </w:r>
          </w:p>
        </w:tc>
      </w:tr>
      <w:tr w:rsidR="00782124" w:rsidRPr="00A342A5" w:rsidTr="00AB3F58">
        <w:trPr>
          <w:trHeight w:val="110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color w:val="FF0000"/>
                <w:sz w:val="22"/>
                <w:szCs w:val="22"/>
              </w:rPr>
            </w:pPr>
            <w:r w:rsidRPr="00057E62">
              <w:rPr>
                <w:rFonts w:eastAsia="Calibri"/>
                <w:sz w:val="22"/>
                <w:szCs w:val="22"/>
              </w:rPr>
              <w:t>2 19 40020 04 0000 150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иных межбюджетных трансфертов, предоставленных на финансовое обеспечение дорожной деятельности, из бюджетов городских округов</w:t>
            </w:r>
          </w:p>
          <w:p w:rsidR="00782124" w:rsidRPr="00057E62" w:rsidRDefault="00782124" w:rsidP="00AB3F58">
            <w:pPr>
              <w:rPr>
                <w:bCs/>
                <w:color w:val="FF0000"/>
                <w:sz w:val="22"/>
                <w:szCs w:val="22"/>
              </w:rPr>
            </w:pP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03222">
              <w:rPr>
                <w:bCs/>
                <w:sz w:val="22"/>
                <w:szCs w:val="22"/>
              </w:rPr>
              <w:t>Возврат остатков прочих межбюджетных трансфертов, имеющих целевое назначение,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2 19 60010 04 3100 150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03222">
              <w:rPr>
                <w:bCs/>
                <w:sz w:val="22"/>
                <w:szCs w:val="22"/>
              </w:rPr>
              <w:t>Возврат остатков прочих межбюджетных трансфертов, имеющих целевое назначение,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2 19 60010 04 3200 150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03222">
              <w:rPr>
                <w:bCs/>
                <w:sz w:val="22"/>
                <w:szCs w:val="22"/>
              </w:rPr>
              <w:t>Возврат остатков прочих межбюджетных трансфертов, имеющих целевое назначение,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1 11 01040 04 1000 120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1 11 05012 04 1000 120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1 11 05024 04 1000 120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1 11 05074 04 1000 120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сдачи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аренду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составляющего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казну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 земельных участков)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1 11 05312 04 1000 120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округов, государственными или муниципальными предприятиями либо государственными или муниципальными учреждениями в отношении земельных участков, государственная собственность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которые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 разграничена и которые расположены в границах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1 11 05324 04 1000 120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Плата по соглашениям об установлении сервитута, заключенным органами местного самоуправления городских округов, государственными или муниципальными предприятиями либо государственными или муниципальными </w:t>
            </w:r>
            <w:r w:rsidRPr="00A342A5">
              <w:rPr>
                <w:bCs/>
                <w:sz w:val="22"/>
                <w:szCs w:val="22"/>
              </w:rPr>
              <w:lastRenderedPageBreak/>
              <w:t>учреждениями в отношении земельных участков, находящихся в 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1 11 05410 04 1000 120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публичный сервитут, предусмотренная решением уполномоченного органа об установлении публичного сервитута в отношении земельных участков, государственная собственность на  которые не разграничена и которые расположены в границах городских округов и не предоставленных гражданам или юридическим лицам (за исключением органов государственной власти (государственных органов), органов местного самоуправления (муниципальных органов), органов управления  государственными внебюджетными фондами и казенных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1 11 07014 04 1000 120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 исключением имущества муниципальных бюджетных и автономных учреждений, а также имущества муниципальных унитарных предприятий, в том числе казенных)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1 13 02064 04 1000 130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1 14 01040 04 1000 410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квартир, находящихся в 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1 14 01040 04 2000 410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квартир, находящихся в собственности городских округов (пени и проценты)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 управлении учреждений,  находящихся в ведении органов управления городских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(за исключением имущества 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1 14 02043 04 1000 410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 от реализации иного имущества, находящегося в собственности городских округов (за исключением имущества муниципальных  бюджетных и автономных учреждений, а также имущества муниципальных унитарных предприятий, в том числе казенных), в части </w:t>
            </w:r>
            <w:r w:rsidRPr="00A342A5">
              <w:rPr>
                <w:bCs/>
                <w:sz w:val="22"/>
                <w:szCs w:val="22"/>
              </w:rPr>
              <w:lastRenderedPageBreak/>
              <w:t>реализации основных средств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1 14 02043 04 2000 410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(пени и проценты)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1 14 03040 04 1000 410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городских округов (в части реализации основных средств по указанному имуществу)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1 14 03040 04 1000 440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городских округов (в части реализации материальных запасов по указанному имуществу)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1 14 04040 04 1000 420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нематериальных активов, находящихся в 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1 14 06012 04 1000 430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1 14 06012 04 2000 430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1 14 06024 04 1000 430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1 14 06024 04 2000 430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</w:t>
            </w:r>
            <w:r w:rsidRPr="00A342A5">
              <w:rPr>
                <w:bCs/>
                <w:sz w:val="22"/>
                <w:szCs w:val="22"/>
              </w:rPr>
              <w:lastRenderedPageBreak/>
              <w:t>учреждений) (пени и штрафы)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1 15 02040 04 1000 140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600887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1 16 07090 04 0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1 16 09040 04 3000 140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судов, вынесенных при производстве по уголовным делам)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1 16 10032 04 1000 140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бюджетами (автономными) учреждениями, унитарными предприятиями)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1 16 10081 04 1000 140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1 17 01040 04 0000 180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Невыясненные поступления, зачисляемые в </w:t>
            </w:r>
            <w:r w:rsidRPr="00A342A5">
              <w:rPr>
                <w:bCs/>
                <w:sz w:val="22"/>
                <w:szCs w:val="22"/>
              </w:rPr>
              <w:lastRenderedPageBreak/>
              <w:t>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неналоговые доходы)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1 17 05040 04 1067 180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(основной платеж)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2 02 27112 04 0000 150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1 13 02994 04 1000 130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1 16 10100 04 3000 140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1 16 07010 04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A342A5">
              <w:rPr>
                <w:bCs/>
                <w:color w:val="000000"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80673C" w:rsidRDefault="00782124" w:rsidP="00AB3F5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1 16 07090 04 2000 140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1 17 01040 04 0000 180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Невыясненные поступления, зачисляемые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1 17 05040 04 0047 180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неналоговые доходы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2 02 25172 04 0000 150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Субсидии бюджетам городских округов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</w:t>
            </w: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деятельность по адаптированным основным общеобразовательным программам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007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2 02 25213 04 0000 150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Субсидии бюджетам городских округов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231EB0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231EB0">
              <w:rPr>
                <w:bCs/>
                <w:color w:val="000000"/>
                <w:sz w:val="22"/>
                <w:szCs w:val="22"/>
              </w:rPr>
              <w:t>2 02 25559 04 0000 150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231EB0">
              <w:rPr>
                <w:bCs/>
                <w:color w:val="000000"/>
                <w:sz w:val="22"/>
                <w:szCs w:val="22"/>
              </w:rPr>
              <w:t>Субсидии бюджетам городских округов на оснащение общеобразовательных организаций средствами обучения и воспитания для реализации учебных предметов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2 02 29999 04 0000 150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2 02 30024 04 0000 150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2 02 35050 04 0000 150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(Обеспечены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2 02 35179 04 0000 150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2 02 35303 04 0000 150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Комитет образования Сосновоборского </w:t>
            </w: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2 02 35304 04 0000 150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Субвенции бюджетам городских округов на организацию бесплатного горячего питания обучающихся, получающих начальное общее </w:t>
            </w: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образование в государственных и муниципальных образовательных организациях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субвенции бюджетам городских округов (на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2 03 04010 04 0000 150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Предоставление государственными (муниципальными) организациями грантов для получателей средств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2 03 04020 04 0000 150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Поступления от денежных пожертвований, предоставляемых государственными (муниципальными) организациями получателям средств бюджетов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  <w:r w:rsidRPr="00A342A5">
              <w:rPr>
                <w:bCs/>
                <w:color w:val="000000"/>
                <w:sz w:val="22"/>
                <w:szCs w:val="22"/>
              </w:rPr>
              <w:t>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2 18 04010 04 0000 150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2 18 04020 04 0000 150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2 19 35303 04 0000 150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1 16 01074 01 3000 140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5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 в области охраны собственности,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финансов </w:t>
            </w: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1 16 01154 01 3000 140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6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</w:t>
            </w:r>
            <w:r w:rsidRPr="00A342A5">
              <w:rPr>
                <w:bCs/>
                <w:sz w:val="22"/>
                <w:szCs w:val="22"/>
              </w:rPr>
              <w:lastRenderedPageBreak/>
              <w:t xml:space="preserve">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17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1 16 01194 01 3000 140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8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D31345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1 16 07090 04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1 16 10032 04 1000 140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1 16 10081 04 1000 140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1 16 10100 04 3000 140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Денежные взыскания, налагаемые в возмещение </w:t>
            </w:r>
            <w:r w:rsidRPr="00A342A5">
              <w:rPr>
                <w:bCs/>
                <w:sz w:val="22"/>
                <w:szCs w:val="22"/>
              </w:rPr>
              <w:lastRenderedPageBreak/>
              <w:t>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1 16 10123 01 3041 140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1 17 01040 04 0000 180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Невыясненные поступления, зачисляемые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неналоговые доходы)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2 02 15001 04 0000 150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2 02 15002 04 0000 150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2 02 15399 04 0000 150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бюджетам городских округов на премирование победителей Всероссийского конкурса "Лучшая муниципальная практика"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2 02 16549 04 0000 150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дотации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субсидии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2 02 45160 04 0000 150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Межбюджетные трансферты, передаваемые бюджетам городских округов на проведение Всероссийского форума профессиональной ориентации "ПроеКТОриЯ"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2 02 49999 04 0000 150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Прочие межбюджетные трансферты, </w:t>
            </w:r>
            <w:r w:rsidRPr="00A342A5">
              <w:rPr>
                <w:bCs/>
                <w:sz w:val="22"/>
                <w:szCs w:val="22"/>
              </w:rPr>
              <w:lastRenderedPageBreak/>
              <w:t>передаваемые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2 03 04099 04 0000 150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2 04 04099 04 0000 150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2 07 04020 04 0000 150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2 08 04000 04 0000 150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2 18 04010 04 0000 150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2 18 04020 04 0000 150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015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Совет депутатов 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015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Совет депутатов 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51457C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015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Совет депутатов 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1 16 070</w:t>
            </w:r>
            <w:r>
              <w:rPr>
                <w:bCs/>
                <w:sz w:val="22"/>
                <w:szCs w:val="22"/>
              </w:rPr>
              <w:t>90</w:t>
            </w:r>
            <w:r w:rsidRPr="0051457C">
              <w:rPr>
                <w:bCs/>
                <w:sz w:val="22"/>
                <w:szCs w:val="22"/>
              </w:rPr>
              <w:t xml:space="preserve"> 04 </w:t>
            </w:r>
            <w:r>
              <w:rPr>
                <w:bCs/>
                <w:sz w:val="22"/>
                <w:szCs w:val="22"/>
              </w:rPr>
              <w:t>0</w:t>
            </w:r>
            <w:r w:rsidRPr="0051457C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</w:t>
            </w:r>
            <w:r w:rsidRPr="0051457C">
              <w:rPr>
                <w:bCs/>
                <w:sz w:val="22"/>
                <w:szCs w:val="22"/>
              </w:rPr>
              <w:lastRenderedPageBreak/>
              <w:t>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lastRenderedPageBreak/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1 16 01154 01 3000 140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9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20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1 16 01194 01 3000 140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1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FB2339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1 16 070</w:t>
            </w:r>
            <w:r>
              <w:rPr>
                <w:bCs/>
                <w:sz w:val="22"/>
                <w:szCs w:val="22"/>
              </w:rPr>
              <w:t>90</w:t>
            </w:r>
            <w:r w:rsidRPr="00A342A5">
              <w:rPr>
                <w:bCs/>
                <w:sz w:val="22"/>
                <w:szCs w:val="22"/>
              </w:rPr>
              <w:t xml:space="preserve">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FB2339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1 12 01010 01 2100 120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выбросы загрязняющих веществ в атмосферный воздух стационарными объектами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1 12 01010 01 6000 120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1 12 01030 01 2100 120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сбросы загрязняющих веществ в водные объекты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</w:t>
            </w:r>
            <w:r w:rsidRPr="00A342A5">
              <w:rPr>
                <w:bCs/>
                <w:sz w:val="22"/>
                <w:szCs w:val="22"/>
              </w:rPr>
              <w:lastRenderedPageBreak/>
              <w:t>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1 12 01030 01 6000 120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1 12 01041 01 6000 120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размещение отходов производства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1 12 01042 01 6000 120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размещение твердых коммунальных отходов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1 16 01053 01 0035 140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2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3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1 16 01083 01 0002 140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4">
              <w:r w:rsidRPr="00A342A5">
                <w:rPr>
                  <w:bCs/>
                  <w:sz w:val="22"/>
                  <w:szCs w:val="22"/>
                </w:rPr>
                <w:t>главой 8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5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1 16 01193 01 0030 140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1 16 01203 01 0021 140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6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</w:t>
            </w:r>
            <w:r w:rsidRPr="00A342A5">
              <w:rPr>
                <w:bCs/>
                <w:sz w:val="22"/>
                <w:szCs w:val="22"/>
              </w:rPr>
              <w:lastRenderedPageBreak/>
              <w:t>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7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Управление делами правительства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8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Управление делами правительства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9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Управление делами правительства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Pr="00A342A5">
              <w:rPr>
                <w:bCs/>
                <w:sz w:val="22"/>
                <w:szCs w:val="22"/>
              </w:rPr>
              <w:lastRenderedPageBreak/>
              <w:t>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1 01 02010 01 2200 110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(проценты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(штрафов) по соответствующему платежу согласно законодательству Российской </w:t>
            </w:r>
            <w:r w:rsidRPr="00A342A5">
              <w:rPr>
                <w:bCs/>
                <w:sz w:val="22"/>
                <w:szCs w:val="22"/>
              </w:rPr>
              <w:lastRenderedPageBreak/>
              <w:t>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1 01 02010 01 5000 110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</w:t>
            </w:r>
            <w:r w:rsidRPr="00A342A5">
              <w:rPr>
                <w:bCs/>
                <w:sz w:val="22"/>
                <w:szCs w:val="22"/>
              </w:rPr>
              <w:lastRenderedPageBreak/>
              <w:t>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1 01 02021 01 1000 110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1 01 02021 01 2100 110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</w:t>
            </w:r>
            <w:r w:rsidRPr="00A342A5">
              <w:rPr>
                <w:bCs/>
                <w:sz w:val="22"/>
                <w:szCs w:val="22"/>
              </w:rPr>
              <w:lastRenderedPageBreak/>
              <w:t>превышающей 312 тысяч рублей, относящейся к части налоговой базы, превышающей 2,4 миллиона рублей и составляющей не более 5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1 01 02021 01 3000 110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1 01 02022 01 1000 110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1 01 02022 01 2100 110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1 01 02022 01 3000 110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</w:t>
            </w:r>
            <w:r w:rsidRPr="00A342A5">
              <w:rPr>
                <w:bCs/>
                <w:sz w:val="22"/>
                <w:szCs w:val="22"/>
              </w:rPr>
              <w:lastRenderedPageBreak/>
              <w:t>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1 01 02023 01 1000 110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1 01 02023 01 2100 110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1 01 02023 01 3000 110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</w:t>
            </w:r>
            <w:r w:rsidRPr="00A342A5">
              <w:rPr>
                <w:bCs/>
                <w:sz w:val="22"/>
                <w:szCs w:val="22"/>
              </w:rPr>
              <w:lastRenderedPageBreak/>
              <w:t>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1 01 02024 01 1000 110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 xml:space="preserve">Налог на доходы физических лиц с доходов, </w:t>
            </w:r>
            <w:r w:rsidRPr="00A342A5">
              <w:rPr>
                <w:bCs/>
                <w:sz w:val="22"/>
                <w:szCs w:val="22"/>
              </w:rPr>
              <w:lastRenderedPageBreak/>
              <w:t>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 9 402 тысячи рублей, относящейся к части налоговой базы, превышающей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1 01 02024 01 2100 110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1 01 02024 01 3000 110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 9 402 тысячи рублей, относящейся к части налоговой базы, превышающей 50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1 01 02030 01 1000 110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</w:t>
            </w:r>
            <w:r w:rsidRPr="00A342A5">
              <w:rPr>
                <w:bCs/>
                <w:sz w:val="22"/>
                <w:szCs w:val="22"/>
              </w:rPr>
              <w:lastRenderedPageBreak/>
              <w:t>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1 01 02030 01 2100 110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</w:t>
            </w:r>
            <w:r w:rsidRPr="00A342A5">
              <w:rPr>
                <w:bCs/>
                <w:sz w:val="22"/>
                <w:szCs w:val="22"/>
              </w:rPr>
              <w:lastRenderedPageBreak/>
              <w:t>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1 01 02030 01 3000 110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1 01 02040 01 1000 110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1 01 02050 01 1000 110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</w:t>
            </w:r>
            <w:r w:rsidRPr="00A342A5">
              <w:rPr>
                <w:bCs/>
                <w:sz w:val="22"/>
                <w:szCs w:val="22"/>
              </w:rPr>
              <w:lastRenderedPageBreak/>
              <w:t>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1 01 02060 01 1000 110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отношении </w:t>
            </w:r>
            <w:r w:rsidRPr="00A342A5">
              <w:rPr>
                <w:bCs/>
                <w:sz w:val="22"/>
                <w:szCs w:val="22"/>
              </w:rPr>
              <w:lastRenderedPageBreak/>
              <w:t>доходов в виде процентов, полученных по вкладам (остаткам на счетах) в банках, находящихся на территории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1 01 02070 01 1000 110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 рублях и эмитированным после 1 января 2017 года, а также доходов в виде суммы процентов по государственным казначейским обязательствам, облигациям и другим государственным ценным бумагам бывшего СССР, государств - участников Союзного государства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1 01 02080 01 1000 110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1 01 02080 01 2100 110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1 01 02080 01 3000 110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</w:t>
            </w:r>
            <w:r w:rsidRPr="00A342A5">
              <w:rPr>
                <w:bCs/>
                <w:sz w:val="22"/>
                <w:szCs w:val="22"/>
              </w:rPr>
              <w:lastRenderedPageBreak/>
              <w:t>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1 01 02090 01 1000 110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702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1 01 02101 01 1000 110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</w:t>
            </w:r>
            <w:r w:rsidRPr="00A342A5">
              <w:rPr>
                <w:bCs/>
                <w:sz w:val="22"/>
                <w:szCs w:val="22"/>
              </w:rPr>
              <w:lastRenderedPageBreak/>
              <w:t>с переходом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1 01 02102 01 1000 110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1 01 02103 01 1000 110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1 01 02110 01 1000 110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702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1 01 02111 01 1000 110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1 01 02112 01 1000 110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налоговая </w:t>
            </w:r>
            <w:r w:rsidRPr="00A342A5">
              <w:rPr>
                <w:bCs/>
                <w:sz w:val="22"/>
                <w:szCs w:val="22"/>
              </w:rPr>
              <w:lastRenderedPageBreak/>
              <w:t>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1 01 02113 01 1000 110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сумм прибыли контролируемой иностранной компании, </w:t>
            </w:r>
            <w:r w:rsidRPr="00A342A5">
              <w:rPr>
                <w:bCs/>
                <w:sz w:val="22"/>
                <w:szCs w:val="22"/>
              </w:rPr>
              <w:lastRenderedPageBreak/>
              <w:t>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1 01 02120 01 1000 110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относящейся к части налоговой базы, превышающей 2,4 миллиона рублей, уплачиваемой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1 01 02130 01 1000 110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1 01 02140 01 1000 110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1 01 02150 01 1000 110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</w:t>
            </w:r>
            <w:r w:rsidRPr="00A342A5">
              <w:rPr>
                <w:bCs/>
                <w:sz w:val="22"/>
                <w:szCs w:val="22"/>
              </w:rPr>
              <w:lastRenderedPageBreak/>
              <w:t>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1 01 02160 01 1000 110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1 01 02170 01 1000 110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1 01 02180 01 1000 110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</w:t>
            </w:r>
            <w:r w:rsidRPr="00A342A5">
              <w:rPr>
                <w:bCs/>
                <w:sz w:val="22"/>
                <w:szCs w:val="22"/>
              </w:rPr>
              <w:lastRenderedPageBreak/>
              <w:t>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1 01 02190 01 1000 110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 превышающей 312 тысяч рублей, относящейся к части налоговой базы, превышающей 2,4 миллиона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1 01 02200 01 1000 110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1 01 02210 01 1000 110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1 01 02220 01 1000 110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тысяч рублей, относящейся к сумме налоговых баз, указанных в пункте 6.1 статьи 210 Налогового кодекса Российской Федерации,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1 01 02230 01 1000 110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тыс.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1 01 02240 01 1000 110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лиц, уплачиваемый при выполнении условий, предусмотренных статьями 213.1, 217, 219.1 и 219.2 Налогового кодекса Российской Федерации, в случаях если сумма всех налоговых баз налогоплательщика превышает 50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1 03 02231 01 0000 110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A342A5">
              <w:rPr>
                <w:bCs/>
                <w:sz w:val="22"/>
                <w:szCs w:val="22"/>
              </w:rPr>
              <w:lastRenderedPageBreak/>
              <w:t>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1 03 02232 01 0000 110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1 03 02241 01 0000 110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1 03 02242 01 0000 110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1 03 02251 01 0000 110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1 03 02252 01 0000 110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налоговая </w:t>
            </w:r>
            <w:r w:rsidRPr="00A342A5">
              <w:rPr>
                <w:bCs/>
                <w:sz w:val="22"/>
                <w:szCs w:val="22"/>
              </w:rPr>
              <w:lastRenderedPageBreak/>
              <w:t>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1 03 02261 01 0000 110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</w:t>
            </w:r>
            <w:r w:rsidRPr="00A342A5">
              <w:rPr>
                <w:bCs/>
                <w:sz w:val="22"/>
                <w:szCs w:val="22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1 03 02262 01 0000 110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1 03 03000 01 0000 110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Туристический налог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1 03 03000 01 1000 110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1 03 03000 01 3000 110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1D1D7C">
              <w:rPr>
                <w:bCs/>
                <w:sz w:val="22"/>
                <w:szCs w:val="22"/>
              </w:rPr>
              <w:t>Туристический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1 05 01011 01 5000 110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1 05 01012 01 1000 110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</w:t>
            </w:r>
            <w:r w:rsidRPr="00A342A5">
              <w:rPr>
                <w:bCs/>
                <w:sz w:val="22"/>
                <w:szCs w:val="22"/>
              </w:rPr>
              <w:lastRenderedPageBreak/>
              <w:t>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1 05 01012 01 2100 110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1 05 01050 01 1000 110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 (сумма платежа (перерасчеты, недоимка и задолженность по соответствующему платежу, в том числе по отмененному)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налоговая </w:t>
            </w:r>
            <w:r w:rsidRPr="00A342A5">
              <w:rPr>
                <w:bCs/>
                <w:sz w:val="22"/>
                <w:szCs w:val="22"/>
              </w:rPr>
              <w:lastRenderedPageBreak/>
              <w:t>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1 05 03010 01 2100 110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сельскохозяйственный налог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1 05 04010 02 1000 110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1 05 04010 02 2100 110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1 06 01020 04 1000 110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1 06 01020 04 2100 110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1 06 01020 04 4000 110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1 06 06042 04 1000 110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1 06 06042 04 2100 110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1 06 06042 04 4000 110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1 08 03010 01 1050 110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платежа) (перерасчеты, недоимка и задолженность по соответствующему платежу в том числе по отмененным)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1 08 03010 01 1060 110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 в том числе по отмененным)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1 09 04052 04 1000 110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(по обязательствам, возникшим до 1 января 2006 года), мобилизуемый на территориях городских округов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1 09 04052 04 2100 110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(по обязательствам, возникшим до 1 января 2006 года), мобилизуемый на территориях городских округов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1 16 10129 01 0000 140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1 16 10129 01 9000 140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Министерство внутренних дел Российской </w:t>
            </w:r>
            <w:r w:rsidRPr="00A342A5">
              <w:rPr>
                <w:bCs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1 16 10123 01 0041 140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</w:t>
            </w:r>
            <w:r w:rsidRPr="00A342A5">
              <w:rPr>
                <w:bCs/>
                <w:sz w:val="22"/>
                <w:szCs w:val="22"/>
              </w:rPr>
              <w:lastRenderedPageBreak/>
              <w:t>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1 16 01053 01 0059 140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0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1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1 16 01063 01 0009 140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2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1 16 01063 01 0101 140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3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1 16 01063 01 0008 140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4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1 16 01073 01 0012 140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1 16 01073 01 0017 140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</w:t>
            </w:r>
            <w:r w:rsidRPr="00A342A5">
              <w:rPr>
                <w:bCs/>
                <w:sz w:val="22"/>
                <w:szCs w:val="22"/>
              </w:rPr>
              <w:lastRenderedPageBreak/>
              <w:t>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1 16 01073 01 0027 140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5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1 16 01073 01 </w:t>
            </w:r>
            <w:r>
              <w:rPr>
                <w:bCs/>
                <w:sz w:val="22"/>
                <w:szCs w:val="22"/>
              </w:rPr>
              <w:t>9000</w:t>
            </w:r>
            <w:r w:rsidRPr="00A342A5">
              <w:rPr>
                <w:bCs/>
                <w:sz w:val="22"/>
                <w:szCs w:val="22"/>
              </w:rPr>
              <w:t xml:space="preserve">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6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1 16 01083 01 0037 140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7">
              <w:r w:rsidRPr="00A342A5">
                <w:rPr>
                  <w:bCs/>
                  <w:sz w:val="22"/>
                  <w:szCs w:val="22"/>
                </w:rPr>
                <w:t>главой 8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1 16 01083 01 0038 140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1 16 01133 01 9000 140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8">
              <w:r w:rsidRPr="00A342A5">
                <w:rPr>
                  <w:bCs/>
                  <w:sz w:val="22"/>
                  <w:szCs w:val="22"/>
                </w:rPr>
                <w:t>главой 13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1 16 01143 01 0002 140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9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1 16 01143 01 0016 140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0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1 16 01143 01 0028 140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1 16 01143 01 0102 140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1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1 16 01143 01 0171 140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2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3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1 16 01153 01 0006 140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4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</w:t>
            </w:r>
            <w:r w:rsidRPr="00A342A5">
              <w:rPr>
                <w:bCs/>
                <w:sz w:val="22"/>
                <w:szCs w:val="22"/>
              </w:rPr>
              <w:lastRenderedPageBreak/>
              <w:t xml:space="preserve">металлов и драгоценных камней (за исключением штрафов, указанных в </w:t>
            </w:r>
            <w:hyperlink r:id="rId45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1 16 01153 01 0012 140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6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47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8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49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1 16 01173 01 0007 140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0">
              <w:r w:rsidRPr="00A342A5">
                <w:rPr>
                  <w:bCs/>
                  <w:sz w:val="22"/>
                  <w:szCs w:val="22"/>
                </w:rPr>
                <w:t>главой 17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1 16 01173 01 0008 140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1">
              <w:r w:rsidRPr="00A342A5">
                <w:rPr>
                  <w:bCs/>
                  <w:sz w:val="22"/>
                  <w:szCs w:val="22"/>
                </w:rPr>
                <w:t>главой 17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правопорядка и безопасности </w:t>
            </w:r>
            <w:r w:rsidRPr="00A342A5">
              <w:rPr>
                <w:bCs/>
                <w:sz w:val="22"/>
                <w:szCs w:val="22"/>
              </w:rPr>
              <w:lastRenderedPageBreak/>
              <w:t>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1 16 01173 01 9000 140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2">
              <w:r w:rsidRPr="00A342A5">
                <w:rPr>
                  <w:bCs/>
                  <w:sz w:val="22"/>
                  <w:szCs w:val="22"/>
                </w:rPr>
                <w:t>главой 17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</w:t>
            </w:r>
            <w:r w:rsidRPr="00A342A5">
              <w:rPr>
                <w:bCs/>
                <w:sz w:val="22"/>
                <w:szCs w:val="22"/>
              </w:rPr>
              <w:lastRenderedPageBreak/>
              <w:t>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3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4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1 16 01193 01 0013 140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5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1 16 01193 01 0029 140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6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7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1 16 01203 01 0006 140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8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1 16 01203 01 0007 140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9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1 16 01203 01 0008 140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0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1 16 01203 01 0013 140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1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1 16 01203 01 0021 140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2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3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государственного экологического надзора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4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1 16 01053 01 0035 140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5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1 16 01053 01 0351 140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по молодежной политике Ленинградской </w:t>
            </w:r>
            <w:r w:rsidRPr="00A342A5">
              <w:rPr>
                <w:bCs/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1 16 01203 01 0021 140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6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</w:t>
            </w:r>
            <w:r w:rsidRPr="00A342A5">
              <w:rPr>
                <w:bCs/>
                <w:sz w:val="22"/>
                <w:szCs w:val="22"/>
              </w:rPr>
              <w:lastRenderedPageBreak/>
              <w:t>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7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1 16 01063 01 0101 140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 xml:space="preserve">Административные штрафы, установленные </w:t>
            </w:r>
            <w:hyperlink r:id="rId68">
              <w:r w:rsidRPr="00A342A5">
                <w:rPr>
                  <w:sz w:val="22"/>
                  <w:szCs w:val="22"/>
                </w:rPr>
                <w:t>главой 6</w:t>
              </w:r>
            </w:hyperlink>
            <w:r w:rsidRPr="00A342A5">
              <w:rPr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</w:tbl>
    <w:p w:rsidR="00782124" w:rsidRPr="00A342A5" w:rsidRDefault="00782124" w:rsidP="00782124">
      <w:pPr>
        <w:rPr>
          <w:bCs/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lastRenderedPageBreak/>
        <w:t>ПРИЛОЖЕНИЕ № 2</w:t>
      </w:r>
    </w:p>
    <w:p w:rsidR="00782124" w:rsidRPr="00A342A5" w:rsidRDefault="00782124" w:rsidP="00782124">
      <w:pPr>
        <w:jc w:val="right"/>
        <w:rPr>
          <w:color w:val="000000"/>
          <w:sz w:val="22"/>
          <w:szCs w:val="22"/>
        </w:rPr>
      </w:pPr>
      <w:r w:rsidRPr="00A342A5">
        <w:rPr>
          <w:sz w:val="22"/>
          <w:szCs w:val="22"/>
        </w:rPr>
        <w:t xml:space="preserve">к постановлению </w:t>
      </w:r>
      <w:r w:rsidRPr="00A342A5">
        <w:rPr>
          <w:color w:val="000000"/>
          <w:sz w:val="22"/>
          <w:szCs w:val="22"/>
        </w:rPr>
        <w:t xml:space="preserve">администрации </w:t>
      </w: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color w:val="000000"/>
          <w:sz w:val="22"/>
          <w:szCs w:val="22"/>
        </w:rPr>
        <w:t xml:space="preserve">Сосновоборского городского округа </w:t>
      </w:r>
    </w:p>
    <w:p w:rsidR="006163D5" w:rsidRPr="00A342A5" w:rsidRDefault="006163D5" w:rsidP="006163D5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t xml:space="preserve">от </w:t>
      </w:r>
      <w:r>
        <w:rPr>
          <w:sz w:val="22"/>
          <w:szCs w:val="22"/>
        </w:rPr>
        <w:t>29/10/2026 № 3267</w:t>
      </w: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  <w:r w:rsidRPr="00A342A5">
        <w:rPr>
          <w:b/>
          <w:bCs/>
          <w:sz w:val="22"/>
          <w:szCs w:val="22"/>
        </w:rPr>
        <w:t>ПЕРЕЧЕНЬ</w:t>
      </w:r>
    </w:p>
    <w:p w:rsidR="00782124" w:rsidRPr="00A342A5" w:rsidRDefault="00782124" w:rsidP="00782124">
      <w:pPr>
        <w:pStyle w:val="32"/>
        <w:shd w:val="clear" w:color="auto" w:fill="auto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A342A5">
        <w:rPr>
          <w:rFonts w:ascii="Times New Roman" w:hAnsi="Times New Roman"/>
          <w:b/>
          <w:sz w:val="22"/>
          <w:szCs w:val="22"/>
        </w:rPr>
        <w:t>главных администраторов источников финансирования дефицита бюджета Сосновоборского городского округа</w:t>
      </w:r>
    </w:p>
    <w:p w:rsidR="00782124" w:rsidRPr="00A342A5" w:rsidRDefault="00782124" w:rsidP="00782124">
      <w:pPr>
        <w:pStyle w:val="32"/>
        <w:shd w:val="clear" w:color="auto" w:fill="auto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9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1"/>
        <w:gridCol w:w="1985"/>
        <w:gridCol w:w="2410"/>
        <w:gridCol w:w="4276"/>
      </w:tblGrid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главного</w:t>
            </w:r>
          </w:p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администратора</w:t>
            </w:r>
          </w:p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342A5">
              <w:rPr>
                <w:b/>
                <w:color w:val="000000"/>
                <w:sz w:val="22"/>
                <w:szCs w:val="22"/>
              </w:rPr>
              <w:t xml:space="preserve">Наименование главного администратора источников финансирования дефицита бюджета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группы, подгруппы, статьи и вида  источника финансирования дефицита бюджета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Наименование кода группы, подгруппы, статьи и вида  источника финансирования дефицита бюджета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01 02 00 00 04 0000 710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01 02 00 00 04 0000 810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01 03 01 00 04 0000 710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01 03 01 00 04 0000 810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01 05 02 01 04 0000 510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Увеличение прочих остатков денежных средств бюджетов городских округов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01 05 02 01 04 0000 610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Уменьшение прочих остатков денежных средств бюджетов городских округов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01 06 04 01 04 0000 810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01 06 08 00 04 0000 640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Возврат прочих бюджетных кредитов (ссуд), предоставленных бюджетами городских округов внутри страны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01 06 10 02 04 0000 550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 xml:space="preserve"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</w:t>
            </w:r>
            <w:r w:rsidRPr="00A342A5">
              <w:rPr>
                <w:sz w:val="22"/>
                <w:szCs w:val="22"/>
              </w:rPr>
              <w:lastRenderedPageBreak/>
              <w:t>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 частниками бюджетного процесса, бюджетными и автономными учреждениями</w:t>
            </w:r>
          </w:p>
        </w:tc>
      </w:tr>
    </w:tbl>
    <w:p w:rsidR="00782124" w:rsidRPr="00A342A5" w:rsidRDefault="00782124" w:rsidP="00782124">
      <w:pPr>
        <w:pStyle w:val="Pro-Gramma"/>
        <w:spacing w:before="0" w:line="240" w:lineRule="auto"/>
        <w:ind w:left="10773"/>
        <w:rPr>
          <w:color w:val="000000"/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1AA" w:rsidRDefault="001C01AA" w:rsidP="00762166">
      <w:r>
        <w:separator/>
      </w:r>
    </w:p>
  </w:endnote>
  <w:endnote w:type="continuationSeparator" w:id="0">
    <w:p w:rsidR="001C01AA" w:rsidRDefault="001C01AA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1AA" w:rsidRDefault="001C01AA" w:rsidP="00762166">
      <w:r>
        <w:separator/>
      </w:r>
    </w:p>
  </w:footnote>
  <w:footnote w:type="continuationSeparator" w:id="0">
    <w:p w:rsidR="001C01AA" w:rsidRDefault="001C01AA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D6E41"/>
    <w:multiLevelType w:val="hybridMultilevel"/>
    <w:tmpl w:val="40B81F76"/>
    <w:lvl w:ilvl="0" w:tplc="9CF0544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C623C"/>
    <w:multiLevelType w:val="hybridMultilevel"/>
    <w:tmpl w:val="8D30EE3A"/>
    <w:lvl w:ilvl="0" w:tplc="ED5C9D6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6B776A"/>
    <w:multiLevelType w:val="hybridMultilevel"/>
    <w:tmpl w:val="C158E526"/>
    <w:lvl w:ilvl="0" w:tplc="786063F8"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430375C"/>
    <w:multiLevelType w:val="hybridMultilevel"/>
    <w:tmpl w:val="1636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82019"/>
    <w:multiLevelType w:val="hybridMultilevel"/>
    <w:tmpl w:val="7E6A10DE"/>
    <w:lvl w:ilvl="0" w:tplc="D86430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C6AEA"/>
    <w:multiLevelType w:val="hybridMultilevel"/>
    <w:tmpl w:val="B4DC10C2"/>
    <w:lvl w:ilvl="0" w:tplc="555865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A613F0"/>
    <w:multiLevelType w:val="hybridMultilevel"/>
    <w:tmpl w:val="430447BC"/>
    <w:lvl w:ilvl="0" w:tplc="0E645E48">
      <w:start w:val="1"/>
      <w:numFmt w:val="decimal"/>
      <w:lvlText w:val="%1)"/>
      <w:lvlJc w:val="left"/>
      <w:pPr>
        <w:ind w:left="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8eab0fb-283c-4079-95a4-da75522a9aa6"/>
  </w:docVars>
  <w:rsids>
    <w:rsidRoot w:val="0078212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C01AA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2F03"/>
    <w:rsid w:val="002D5E42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3D5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447DA"/>
    <w:rsid w:val="00762166"/>
    <w:rsid w:val="00767E39"/>
    <w:rsid w:val="00772D7A"/>
    <w:rsid w:val="00782124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012DE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E395E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16618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docId w15:val="{D4CB4D21-72E9-4E7D-87C0-BF652C54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Pro-Gramma"/>
    <w:link w:val="10"/>
    <w:qFormat/>
    <w:rsid w:val="00782124"/>
    <w:pPr>
      <w:keepNext/>
      <w:pageBreakBefore/>
      <w:spacing w:before="4000" w:after="9960"/>
      <w:jc w:val="right"/>
      <w:outlineLvl w:val="0"/>
    </w:pPr>
    <w:rPr>
      <w:rFonts w:ascii="Verdana" w:hAnsi="Verdana" w:cs="Arial"/>
      <w:b/>
      <w:bCs/>
      <w:color w:val="C41C16"/>
      <w:kern w:val="32"/>
      <w:sz w:val="40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Pro-Gramma"/>
    <w:link w:val="40"/>
    <w:qFormat/>
    <w:rsid w:val="00782124"/>
    <w:pPr>
      <w:keepNext/>
      <w:spacing w:before="480" w:after="240"/>
      <w:ind w:left="426"/>
      <w:outlineLvl w:val="3"/>
    </w:pPr>
    <w:rPr>
      <w:rFonts w:ascii="Verdana" w:hAnsi="Verdana"/>
      <w:b/>
      <w:bCs/>
      <w:szCs w:val="28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82124"/>
    <w:rPr>
      <w:rFonts w:ascii="Verdana" w:eastAsia="Times New Roman" w:hAnsi="Verdana" w:cs="Arial"/>
      <w:b/>
      <w:bCs/>
      <w:color w:val="C41C16"/>
      <w:kern w:val="32"/>
      <w:sz w:val="40"/>
      <w:szCs w:val="32"/>
    </w:rPr>
  </w:style>
  <w:style w:type="character" w:customStyle="1" w:styleId="40">
    <w:name w:val="Заголовок 4 Знак"/>
    <w:basedOn w:val="a0"/>
    <w:link w:val="4"/>
    <w:rsid w:val="00782124"/>
    <w:rPr>
      <w:rFonts w:ascii="Verdana" w:eastAsia="Times New Roman" w:hAnsi="Verdana"/>
      <w:b/>
      <w:bCs/>
      <w:szCs w:val="28"/>
    </w:rPr>
  </w:style>
  <w:style w:type="paragraph" w:customStyle="1" w:styleId="Pro-Gramma">
    <w:name w:val="Pro-Gramma"/>
    <w:basedOn w:val="a"/>
    <w:link w:val="Pro-Gramma0"/>
    <w:qFormat/>
    <w:rsid w:val="00782124"/>
    <w:pPr>
      <w:spacing w:before="120" w:line="288" w:lineRule="auto"/>
      <w:ind w:left="1134"/>
      <w:jc w:val="both"/>
    </w:pPr>
    <w:rPr>
      <w:rFonts w:ascii="Georgia" w:hAnsi="Georgia"/>
      <w:szCs w:val="24"/>
    </w:rPr>
  </w:style>
  <w:style w:type="character" w:customStyle="1" w:styleId="Pro-Gramma0">
    <w:name w:val="Pro-Gramma Знак"/>
    <w:link w:val="Pro-Gramma"/>
    <w:rsid w:val="00782124"/>
    <w:rPr>
      <w:rFonts w:ascii="Georgia" w:eastAsia="Times New Roman" w:hAnsi="Georgia"/>
      <w:szCs w:val="24"/>
    </w:rPr>
  </w:style>
  <w:style w:type="paragraph" w:customStyle="1" w:styleId="ConsNormal">
    <w:name w:val="ConsNormal"/>
    <w:rsid w:val="0078212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customStyle="1" w:styleId="ConsPlusNormal">
    <w:name w:val="ConsPlusNormal"/>
    <w:rsid w:val="007821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Body Text Indent"/>
    <w:basedOn w:val="a"/>
    <w:link w:val="aa"/>
    <w:rsid w:val="00782124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782124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unhideWhenUsed/>
    <w:rsid w:val="00782124"/>
    <w:pPr>
      <w:spacing w:after="120"/>
    </w:pPr>
  </w:style>
  <w:style w:type="character" w:customStyle="1" w:styleId="ac">
    <w:name w:val="Основной текст Знак"/>
    <w:basedOn w:val="a0"/>
    <w:link w:val="ab"/>
    <w:rsid w:val="00782124"/>
    <w:rPr>
      <w:rFonts w:ascii="Times New Roman" w:eastAsia="Times New Roman" w:hAnsi="Times New Roman"/>
    </w:rPr>
  </w:style>
  <w:style w:type="character" w:styleId="ad">
    <w:name w:val="Hyperlink"/>
    <w:uiPriority w:val="99"/>
    <w:unhideWhenUsed/>
    <w:rsid w:val="00782124"/>
    <w:rPr>
      <w:color w:val="0000FF"/>
      <w:u w:val="single"/>
    </w:rPr>
  </w:style>
  <w:style w:type="paragraph" w:styleId="ae">
    <w:name w:val="Title"/>
    <w:basedOn w:val="a"/>
    <w:link w:val="af"/>
    <w:qFormat/>
    <w:rsid w:val="00782124"/>
    <w:pPr>
      <w:pBdr>
        <w:bottom w:val="single" w:sz="48" w:space="18" w:color="C4161C"/>
      </w:pBdr>
      <w:spacing w:before="3000" w:after="5520"/>
      <w:ind w:left="1678"/>
      <w:jc w:val="right"/>
      <w:outlineLvl w:val="0"/>
    </w:pPr>
    <w:rPr>
      <w:rFonts w:ascii="Verdana" w:hAnsi="Verdana" w:cs="Arial"/>
      <w:b/>
      <w:bCs/>
      <w:kern w:val="28"/>
      <w:sz w:val="40"/>
      <w:szCs w:val="32"/>
    </w:rPr>
  </w:style>
  <w:style w:type="character" w:customStyle="1" w:styleId="af">
    <w:name w:val="Заголовок Знак"/>
    <w:basedOn w:val="a0"/>
    <w:link w:val="ae"/>
    <w:rsid w:val="00782124"/>
    <w:rPr>
      <w:rFonts w:ascii="Verdana" w:eastAsia="Times New Roman" w:hAnsi="Verdana" w:cs="Arial"/>
      <w:b/>
      <w:bCs/>
      <w:kern w:val="28"/>
      <w:sz w:val="40"/>
      <w:szCs w:val="32"/>
    </w:rPr>
  </w:style>
  <w:style w:type="character" w:customStyle="1" w:styleId="af0">
    <w:name w:val="Схема документа Знак"/>
    <w:link w:val="af1"/>
    <w:uiPriority w:val="99"/>
    <w:semiHidden/>
    <w:rsid w:val="00782124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78212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uiPriority w:val="99"/>
    <w:semiHidden/>
    <w:rsid w:val="00782124"/>
    <w:rPr>
      <w:rFonts w:ascii="Segoe UI" w:eastAsia="Times New Roman" w:hAnsi="Segoe UI" w:cs="Segoe UI"/>
      <w:sz w:val="16"/>
      <w:szCs w:val="16"/>
    </w:rPr>
  </w:style>
  <w:style w:type="paragraph" w:customStyle="1" w:styleId="Pro-List-1">
    <w:name w:val="Pro-List -1"/>
    <w:basedOn w:val="Pro-List1"/>
    <w:rsid w:val="00782124"/>
    <w:pPr>
      <w:numPr>
        <w:ilvl w:val="2"/>
        <w:numId w:val="2"/>
      </w:numPr>
      <w:tabs>
        <w:tab w:val="clear" w:pos="666"/>
        <w:tab w:val="clear" w:pos="1134"/>
        <w:tab w:val="num" w:pos="360"/>
      </w:tabs>
      <w:ind w:left="1134" w:hanging="708"/>
    </w:pPr>
  </w:style>
  <w:style w:type="paragraph" w:customStyle="1" w:styleId="Pro-List1">
    <w:name w:val="Pro-List #1"/>
    <w:basedOn w:val="Pro-Gramma"/>
    <w:rsid w:val="00782124"/>
    <w:pPr>
      <w:tabs>
        <w:tab w:val="left" w:pos="1134"/>
      </w:tabs>
      <w:spacing w:before="180"/>
      <w:ind w:hanging="708"/>
    </w:pPr>
  </w:style>
  <w:style w:type="paragraph" w:customStyle="1" w:styleId="Pro-List2">
    <w:name w:val="Pro-List #2"/>
    <w:basedOn w:val="Pro-List1"/>
    <w:rsid w:val="00782124"/>
    <w:pPr>
      <w:tabs>
        <w:tab w:val="clear" w:pos="1134"/>
        <w:tab w:val="left" w:pos="2040"/>
      </w:tabs>
      <w:ind w:left="2040" w:hanging="480"/>
    </w:pPr>
  </w:style>
  <w:style w:type="paragraph" w:customStyle="1" w:styleId="Pro-Gramma1">
    <w:name w:val="Pro-Gramma #"/>
    <w:basedOn w:val="Pro-Gramma"/>
    <w:qFormat/>
    <w:rsid w:val="00782124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rsid w:val="00782124"/>
    <w:pPr>
      <w:numPr>
        <w:ilvl w:val="3"/>
        <w:numId w:val="3"/>
      </w:numPr>
      <w:tabs>
        <w:tab w:val="clear" w:pos="2880"/>
        <w:tab w:val="num" w:pos="360"/>
      </w:tabs>
      <w:spacing w:before="60"/>
    </w:pPr>
  </w:style>
  <w:style w:type="paragraph" w:styleId="af2">
    <w:name w:val="List Paragraph"/>
    <w:basedOn w:val="a"/>
    <w:uiPriority w:val="34"/>
    <w:qFormat/>
    <w:rsid w:val="00782124"/>
    <w:pPr>
      <w:ind w:left="720"/>
      <w:contextualSpacing/>
    </w:pPr>
    <w:rPr>
      <w:sz w:val="24"/>
      <w:szCs w:val="24"/>
    </w:rPr>
  </w:style>
  <w:style w:type="character" w:styleId="af3">
    <w:name w:val="annotation reference"/>
    <w:rsid w:val="00782124"/>
    <w:rPr>
      <w:sz w:val="16"/>
      <w:szCs w:val="16"/>
    </w:rPr>
  </w:style>
  <w:style w:type="paragraph" w:styleId="af4">
    <w:name w:val="annotation text"/>
    <w:basedOn w:val="a"/>
    <w:link w:val="af5"/>
    <w:unhideWhenUsed/>
    <w:rsid w:val="00782124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5">
    <w:name w:val="Текст примечания Знак"/>
    <w:basedOn w:val="a0"/>
    <w:link w:val="af4"/>
    <w:rsid w:val="00782124"/>
    <w:rPr>
      <w:lang w:eastAsia="en-US"/>
    </w:rPr>
  </w:style>
  <w:style w:type="paragraph" w:styleId="af6">
    <w:name w:val="annotation subject"/>
    <w:basedOn w:val="af4"/>
    <w:next w:val="af4"/>
    <w:link w:val="af7"/>
    <w:unhideWhenUsed/>
    <w:rsid w:val="00782124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7">
    <w:name w:val="Тема примечания Знак"/>
    <w:basedOn w:val="af5"/>
    <w:link w:val="af6"/>
    <w:rsid w:val="00782124"/>
    <w:rPr>
      <w:rFonts w:ascii="Times New Roman" w:eastAsia="Times New Roman" w:hAnsi="Times New Roman"/>
      <w:b/>
      <w:bCs/>
      <w:lang w:eastAsia="en-US"/>
    </w:rPr>
  </w:style>
  <w:style w:type="paragraph" w:customStyle="1" w:styleId="Pro-Tab">
    <w:name w:val="Pro-Tab"/>
    <w:basedOn w:val="Pro-Gramma"/>
    <w:rsid w:val="00782124"/>
    <w:pPr>
      <w:spacing w:before="40" w:after="40" w:line="240" w:lineRule="auto"/>
      <w:ind w:left="0"/>
      <w:jc w:val="left"/>
    </w:pPr>
    <w:rPr>
      <w:rFonts w:ascii="Tahoma" w:hAnsi="Tahoma"/>
      <w:sz w:val="16"/>
      <w:szCs w:val="20"/>
    </w:rPr>
  </w:style>
  <w:style w:type="paragraph" w:customStyle="1" w:styleId="Pro-TabName">
    <w:name w:val="Pro-Tab Name"/>
    <w:basedOn w:val="Pro-TabHead"/>
    <w:rsid w:val="00782124"/>
    <w:pPr>
      <w:keepNext/>
      <w:spacing w:before="240" w:after="120"/>
    </w:pPr>
    <w:rPr>
      <w:color w:val="C41C16"/>
    </w:rPr>
  </w:style>
  <w:style w:type="paragraph" w:customStyle="1" w:styleId="Pro-TabHead">
    <w:name w:val="Pro-Tab Head"/>
    <w:basedOn w:val="Pro-Tab"/>
    <w:rsid w:val="00782124"/>
    <w:rPr>
      <w:b/>
      <w:bCs/>
    </w:rPr>
  </w:style>
  <w:style w:type="paragraph" w:customStyle="1" w:styleId="ConsPlusTitle">
    <w:name w:val="ConsPlusTitle"/>
    <w:rsid w:val="007821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f8">
    <w:name w:val="Текст концевой сноски Знак"/>
    <w:link w:val="af9"/>
    <w:uiPriority w:val="99"/>
    <w:semiHidden/>
    <w:rsid w:val="00782124"/>
    <w:rPr>
      <w:rFonts w:ascii="Times New Roman" w:eastAsia="Times New Roman" w:hAnsi="Times New Roman"/>
    </w:rPr>
  </w:style>
  <w:style w:type="paragraph" w:styleId="af9">
    <w:name w:val="endnote text"/>
    <w:basedOn w:val="a"/>
    <w:link w:val="af8"/>
    <w:uiPriority w:val="99"/>
    <w:semiHidden/>
    <w:unhideWhenUsed/>
    <w:rsid w:val="00782124"/>
  </w:style>
  <w:style w:type="character" w:customStyle="1" w:styleId="12">
    <w:name w:val="Текст концевой сноски Знак1"/>
    <w:basedOn w:val="a0"/>
    <w:uiPriority w:val="99"/>
    <w:semiHidden/>
    <w:rsid w:val="00782124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782124"/>
    <w:pPr>
      <w:spacing w:before="100" w:beforeAutospacing="1" w:after="100" w:afterAutospacing="1"/>
    </w:pPr>
    <w:rPr>
      <w:sz w:val="24"/>
      <w:szCs w:val="24"/>
    </w:rPr>
  </w:style>
  <w:style w:type="paragraph" w:customStyle="1" w:styleId="afa">
    <w:name w:val="Нормальный (таблица)"/>
    <w:basedOn w:val="a"/>
    <w:next w:val="a"/>
    <w:uiPriority w:val="99"/>
    <w:rsid w:val="0078212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rsid w:val="0078212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Bottom">
    <w:name w:val="Bottom"/>
    <w:basedOn w:val="a5"/>
    <w:unhideWhenUsed/>
    <w:rsid w:val="00782124"/>
    <w:pPr>
      <w:pBdr>
        <w:top w:val="single" w:sz="4" w:space="6" w:color="808080"/>
      </w:pBdr>
      <w:tabs>
        <w:tab w:val="clear" w:pos="4677"/>
        <w:tab w:val="clear" w:pos="9355"/>
      </w:tabs>
      <w:ind w:right="-18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NPAText">
    <w:name w:val="NPA Text"/>
    <w:basedOn w:val="Pro-List1"/>
    <w:rsid w:val="00782124"/>
  </w:style>
  <w:style w:type="paragraph" w:customStyle="1" w:styleId="NPA-Comment">
    <w:name w:val="NPA-Comment"/>
    <w:basedOn w:val="Pro-Gramma"/>
    <w:rsid w:val="00782124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3">
    <w:name w:val="Pro-List #3"/>
    <w:basedOn w:val="Pro-List2"/>
    <w:rsid w:val="00782124"/>
    <w:pPr>
      <w:tabs>
        <w:tab w:val="left" w:pos="2640"/>
      </w:tabs>
      <w:ind w:left="2640" w:hanging="600"/>
    </w:pPr>
    <w:rPr>
      <w:lang w:val="en-US"/>
    </w:rPr>
  </w:style>
  <w:style w:type="character" w:customStyle="1" w:styleId="Pro-Marka">
    <w:name w:val="Pro-Marka"/>
    <w:rsid w:val="00782124"/>
    <w:rPr>
      <w:b/>
      <w:color w:val="C41C16"/>
    </w:rPr>
  </w:style>
  <w:style w:type="character" w:customStyle="1" w:styleId="Pro-">
    <w:name w:val="Pro-Ссылка"/>
    <w:rsid w:val="00782124"/>
    <w:rPr>
      <w:i/>
      <w:color w:val="808080"/>
      <w:u w:val="none"/>
    </w:rPr>
  </w:style>
  <w:style w:type="character" w:customStyle="1" w:styleId="TextNPA">
    <w:name w:val="Text NPA"/>
    <w:rsid w:val="00782124"/>
    <w:rPr>
      <w:rFonts w:ascii="Courier New" w:hAnsi="Courier New"/>
    </w:rPr>
  </w:style>
  <w:style w:type="character" w:styleId="afc">
    <w:name w:val="footnote reference"/>
    <w:unhideWhenUsed/>
    <w:rsid w:val="00782124"/>
    <w:rPr>
      <w:vertAlign w:val="superscript"/>
    </w:rPr>
  </w:style>
  <w:style w:type="character" w:styleId="afd">
    <w:name w:val="page number"/>
    <w:rsid w:val="00782124"/>
    <w:rPr>
      <w:rFonts w:ascii="Verdana" w:hAnsi="Verdana"/>
      <w:b/>
      <w:color w:val="C41C16"/>
      <w:sz w:val="16"/>
    </w:rPr>
  </w:style>
  <w:style w:type="paragraph" w:styleId="13">
    <w:name w:val="toc 1"/>
    <w:basedOn w:val="a"/>
    <w:next w:val="a"/>
    <w:autoRedefine/>
    <w:uiPriority w:val="39"/>
    <w:rsid w:val="00782124"/>
    <w:pPr>
      <w:pBdr>
        <w:bottom w:val="single" w:sz="12" w:space="1" w:color="808080"/>
      </w:pBdr>
      <w:tabs>
        <w:tab w:val="right" w:pos="9921"/>
      </w:tabs>
      <w:spacing w:before="360" w:after="360"/>
    </w:pPr>
    <w:rPr>
      <w:rFonts w:ascii="Verdana" w:hAnsi="Verdana"/>
      <w:bCs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rsid w:val="00782124"/>
    <w:pPr>
      <w:tabs>
        <w:tab w:val="right" w:pos="9911"/>
      </w:tabs>
      <w:spacing w:before="240" w:after="120"/>
      <w:ind w:left="1202"/>
    </w:pPr>
    <w:rPr>
      <w:rFonts w:ascii="Georgia" w:hAnsi="Georgia"/>
    </w:rPr>
  </w:style>
  <w:style w:type="paragraph" w:styleId="afe">
    <w:name w:val="Subtitle"/>
    <w:basedOn w:val="a"/>
    <w:next w:val="a"/>
    <w:link w:val="aff"/>
    <w:uiPriority w:val="11"/>
    <w:qFormat/>
    <w:rsid w:val="0078212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sid w:val="00782124"/>
    <w:rPr>
      <w:rFonts w:ascii="Cambria" w:eastAsia="Times New Roman" w:hAnsi="Cambria"/>
      <w:sz w:val="24"/>
      <w:szCs w:val="24"/>
    </w:rPr>
  </w:style>
  <w:style w:type="paragraph" w:customStyle="1" w:styleId="14">
    <w:name w:val="Таб1"/>
    <w:basedOn w:val="a"/>
    <w:link w:val="1Char"/>
    <w:qFormat/>
    <w:rsid w:val="00782124"/>
    <w:pPr>
      <w:jc w:val="both"/>
    </w:pPr>
    <w:rPr>
      <w:sz w:val="28"/>
      <w:szCs w:val="24"/>
    </w:rPr>
  </w:style>
  <w:style w:type="character" w:customStyle="1" w:styleId="1Char">
    <w:name w:val="Таб1 Char"/>
    <w:link w:val="14"/>
    <w:rsid w:val="00782124"/>
    <w:rPr>
      <w:rFonts w:ascii="Times New Roman" w:eastAsia="Times New Roman" w:hAnsi="Times New Roman"/>
      <w:sz w:val="28"/>
      <w:szCs w:val="24"/>
    </w:rPr>
  </w:style>
  <w:style w:type="paragraph" w:styleId="aff0">
    <w:name w:val="footnote text"/>
    <w:basedOn w:val="a"/>
    <w:link w:val="aff1"/>
    <w:unhideWhenUsed/>
    <w:rsid w:val="00782124"/>
    <w:pPr>
      <w:jc w:val="both"/>
    </w:pPr>
    <w:rPr>
      <w:rFonts w:ascii="Tahoma" w:hAnsi="Tahoma" w:cs="Tahoma"/>
      <w:sz w:val="16"/>
      <w:szCs w:val="16"/>
    </w:rPr>
  </w:style>
  <w:style w:type="character" w:customStyle="1" w:styleId="aff1">
    <w:name w:val="Текст сноски Знак"/>
    <w:basedOn w:val="a0"/>
    <w:link w:val="aff0"/>
    <w:rsid w:val="00782124"/>
    <w:rPr>
      <w:rFonts w:ascii="Tahoma" w:eastAsia="Times New Roman" w:hAnsi="Tahoma" w:cs="Tahoma"/>
      <w:sz w:val="16"/>
      <w:szCs w:val="16"/>
    </w:rPr>
  </w:style>
  <w:style w:type="character" w:customStyle="1" w:styleId="blk">
    <w:name w:val="blk"/>
    <w:rsid w:val="00782124"/>
  </w:style>
  <w:style w:type="paragraph" w:styleId="21">
    <w:name w:val="Body Text Indent 2"/>
    <w:basedOn w:val="a"/>
    <w:link w:val="22"/>
    <w:rsid w:val="00782124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782124"/>
    <w:rPr>
      <w:rFonts w:ascii="Times New Roman" w:eastAsia="Times New Roman" w:hAnsi="Times New Roman"/>
      <w:sz w:val="24"/>
    </w:rPr>
  </w:style>
  <w:style w:type="character" w:customStyle="1" w:styleId="aff2">
    <w:name w:val="Цветовое выделение"/>
    <w:rsid w:val="00782124"/>
    <w:rPr>
      <w:b/>
      <w:bCs w:val="0"/>
      <w:color w:val="000080"/>
      <w:sz w:val="20"/>
    </w:rPr>
  </w:style>
  <w:style w:type="paragraph" w:styleId="23">
    <w:name w:val="Body Text 2"/>
    <w:basedOn w:val="a"/>
    <w:link w:val="24"/>
    <w:rsid w:val="0078212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782124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78212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78212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3">
    <w:name w:val="Знак Знак Знак Знак"/>
    <w:basedOn w:val="a"/>
    <w:rsid w:val="0078212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4">
    <w:name w:val="Основной текст_"/>
    <w:link w:val="32"/>
    <w:rsid w:val="00782124"/>
    <w:rPr>
      <w:sz w:val="18"/>
      <w:szCs w:val="18"/>
      <w:shd w:val="clear" w:color="auto" w:fill="FFFFFF"/>
    </w:rPr>
  </w:style>
  <w:style w:type="paragraph" w:customStyle="1" w:styleId="32">
    <w:name w:val="Основной текст3"/>
    <w:basedOn w:val="a"/>
    <w:link w:val="aff4"/>
    <w:rsid w:val="00782124"/>
    <w:pPr>
      <w:shd w:val="clear" w:color="auto" w:fill="FFFFFF"/>
      <w:spacing w:line="0" w:lineRule="atLeast"/>
    </w:pPr>
    <w:rPr>
      <w:rFonts w:ascii="Calibri" w:eastAsia="Calibri" w:hAnsi="Calibri"/>
      <w:sz w:val="18"/>
      <w:szCs w:val="18"/>
    </w:rPr>
  </w:style>
  <w:style w:type="paragraph" w:customStyle="1" w:styleId="aff5">
    <w:name w:val="Îáû÷íûé"/>
    <w:rsid w:val="00782124"/>
    <w:rPr>
      <w:rFonts w:ascii="Times New Roman" w:eastAsia="Times New Roman" w:hAnsi="Times New Roman"/>
      <w:sz w:val="24"/>
    </w:rPr>
  </w:style>
  <w:style w:type="character" w:customStyle="1" w:styleId="51">
    <w:name w:val="Знак Знак5"/>
    <w:locked/>
    <w:rsid w:val="007821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5">
    <w:name w:val="Знак Знак2"/>
    <w:rsid w:val="00782124"/>
    <w:rPr>
      <w:b/>
      <w:sz w:val="24"/>
      <w:szCs w:val="24"/>
      <w:lang w:val="ru-RU" w:eastAsia="ru-RU" w:bidi="ar-SA"/>
    </w:rPr>
  </w:style>
  <w:style w:type="paragraph" w:styleId="aff6">
    <w:name w:val="No Spacing"/>
    <w:uiPriority w:val="1"/>
    <w:qFormat/>
    <w:rsid w:val="00782124"/>
    <w:rPr>
      <w:rFonts w:ascii="Times New Roman" w:hAnsi="Times New Roman"/>
      <w:sz w:val="24"/>
      <w:szCs w:val="22"/>
      <w:lang w:eastAsia="en-US"/>
    </w:rPr>
  </w:style>
  <w:style w:type="paragraph" w:styleId="aff7">
    <w:name w:val="Normal (Web)"/>
    <w:basedOn w:val="a"/>
    <w:rsid w:val="00782124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1 Знак"/>
    <w:basedOn w:val="a"/>
    <w:rsid w:val="0078212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8">
    <w:name w:val="Plain Text"/>
    <w:basedOn w:val="a"/>
    <w:link w:val="aff9"/>
    <w:rsid w:val="00782124"/>
    <w:rPr>
      <w:rFonts w:ascii="Courier New" w:hAnsi="Courier New"/>
      <w:lang w:val="en-US"/>
    </w:rPr>
  </w:style>
  <w:style w:type="character" w:customStyle="1" w:styleId="aff9">
    <w:name w:val="Текст Знак"/>
    <w:basedOn w:val="a0"/>
    <w:link w:val="aff8"/>
    <w:rsid w:val="00782124"/>
    <w:rPr>
      <w:rFonts w:ascii="Courier New" w:eastAsia="Times New Roman" w:hAnsi="Courier New"/>
      <w:lang w:val="en-US"/>
    </w:rPr>
  </w:style>
  <w:style w:type="paragraph" w:customStyle="1" w:styleId="16">
    <w:name w:val="Абзац списка1"/>
    <w:basedOn w:val="a"/>
    <w:uiPriority w:val="99"/>
    <w:rsid w:val="00782124"/>
    <w:pPr>
      <w:ind w:left="720"/>
    </w:pPr>
  </w:style>
  <w:style w:type="character" w:styleId="affa">
    <w:name w:val="FollowedHyperlink"/>
    <w:uiPriority w:val="99"/>
    <w:unhideWhenUsed/>
    <w:rsid w:val="00782124"/>
    <w:rPr>
      <w:color w:val="800080"/>
      <w:u w:val="single"/>
    </w:rPr>
  </w:style>
  <w:style w:type="paragraph" w:customStyle="1" w:styleId="xl65">
    <w:name w:val="xl65"/>
    <w:basedOn w:val="a"/>
    <w:rsid w:val="0078212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67">
    <w:name w:val="xl67"/>
    <w:basedOn w:val="a"/>
    <w:rsid w:val="00782124"/>
    <w:pP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69">
    <w:name w:val="xl69"/>
    <w:basedOn w:val="a"/>
    <w:rsid w:val="0078212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782124"/>
    <w:pP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72">
    <w:name w:val="xl72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73">
    <w:name w:val="xl7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74">
    <w:name w:val="xl74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  <w:sz w:val="24"/>
      <w:szCs w:val="24"/>
    </w:rPr>
  </w:style>
  <w:style w:type="paragraph" w:customStyle="1" w:styleId="xl83">
    <w:name w:val="xl8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84">
    <w:name w:val="xl84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4"/>
      <w:szCs w:val="24"/>
    </w:rPr>
  </w:style>
  <w:style w:type="paragraph" w:customStyle="1" w:styleId="xl85">
    <w:name w:val="xl85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86">
    <w:name w:val="xl86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78212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78212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7821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0">
    <w:name w:val="xl90"/>
    <w:basedOn w:val="a"/>
    <w:rsid w:val="0078212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1">
    <w:name w:val="xl91"/>
    <w:basedOn w:val="a"/>
    <w:rsid w:val="0078212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2">
    <w:name w:val="xl92"/>
    <w:basedOn w:val="a"/>
    <w:rsid w:val="007821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3">
    <w:name w:val="xl93"/>
    <w:basedOn w:val="a"/>
    <w:rsid w:val="0078212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4">
    <w:name w:val="xl94"/>
    <w:basedOn w:val="a"/>
    <w:rsid w:val="007821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5">
    <w:name w:val="xl95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100">
    <w:name w:val="xl100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101">
    <w:name w:val="xl101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102">
    <w:name w:val="xl102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styleId="33">
    <w:name w:val="Body Text Indent 3"/>
    <w:basedOn w:val="a"/>
    <w:link w:val="34"/>
    <w:rsid w:val="0078212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82124"/>
    <w:rPr>
      <w:rFonts w:ascii="Times New Roman" w:eastAsia="Times New Roman" w:hAnsi="Times New Roman"/>
      <w:sz w:val="16"/>
      <w:szCs w:val="16"/>
    </w:rPr>
  </w:style>
  <w:style w:type="paragraph" w:customStyle="1" w:styleId="xl103">
    <w:name w:val="xl10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104">
    <w:name w:val="xl104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 w:val="24"/>
      <w:szCs w:val="24"/>
    </w:rPr>
  </w:style>
  <w:style w:type="character" w:customStyle="1" w:styleId="26">
    <w:name w:val="Основной текст (2)_"/>
    <w:rsid w:val="007821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7">
    <w:name w:val="Основной текст1"/>
    <w:rsid w:val="00782124"/>
  </w:style>
  <w:style w:type="character" w:customStyle="1" w:styleId="27">
    <w:name w:val="Основной текст (2)"/>
    <w:rsid w:val="00782124"/>
  </w:style>
  <w:style w:type="character" w:customStyle="1" w:styleId="28">
    <w:name w:val="Основной текст2"/>
    <w:rsid w:val="00782124"/>
  </w:style>
  <w:style w:type="paragraph" w:customStyle="1" w:styleId="xl63">
    <w:name w:val="xl6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64">
    <w:name w:val="xl64"/>
    <w:basedOn w:val="a"/>
    <w:rsid w:val="007821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ConsTitle">
    <w:name w:val="ConsTitle"/>
    <w:rsid w:val="007821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fb">
    <w:name w:val="Знак"/>
    <w:basedOn w:val="a"/>
    <w:rsid w:val="0078212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FontStyle19">
    <w:name w:val="Font Style19"/>
    <w:rsid w:val="00782124"/>
    <w:rPr>
      <w:rFonts w:ascii="Times New Roman" w:hAnsi="Times New Roman" w:cs="Times New Roman" w:hint="default"/>
      <w:sz w:val="26"/>
      <w:szCs w:val="26"/>
    </w:rPr>
  </w:style>
  <w:style w:type="paragraph" w:customStyle="1" w:styleId="ConsNonformat">
    <w:name w:val="ConsNonformat"/>
    <w:uiPriority w:val="99"/>
    <w:rsid w:val="0078212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782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2678" TargetMode="External"/><Relationship Id="rId18" Type="http://schemas.openxmlformats.org/officeDocument/2006/relationships/hyperlink" Target="https://login.consultant.ru/link/?req=doc&amp;base=LAW&amp;n=488089&amp;dst=101595" TargetMode="External"/><Relationship Id="rId26" Type="http://schemas.openxmlformats.org/officeDocument/2006/relationships/hyperlink" Target="https://login.consultant.ru/link/?req=doc&amp;base=LAW&amp;n=488089&amp;dst=101693" TargetMode="External"/><Relationship Id="rId39" Type="http://schemas.openxmlformats.org/officeDocument/2006/relationships/hyperlink" Target="https://login.consultant.ru/link/?req=doc&amp;base=LAW&amp;n=488089&amp;dst=5299" TargetMode="External"/><Relationship Id="rId21" Type="http://schemas.openxmlformats.org/officeDocument/2006/relationships/hyperlink" Target="https://login.consultant.ru/link/?req=doc&amp;base=LAW&amp;n=488089&amp;dst=101595" TargetMode="External"/><Relationship Id="rId34" Type="http://schemas.openxmlformats.org/officeDocument/2006/relationships/hyperlink" Target="https://login.consultant.ru/link/?req=doc&amp;base=LAW&amp;n=488089&amp;dst=100326" TargetMode="External"/><Relationship Id="rId42" Type="http://schemas.openxmlformats.org/officeDocument/2006/relationships/hyperlink" Target="https://login.consultant.ru/link/?req=doc&amp;base=LAW&amp;n=488089&amp;dst=5299" TargetMode="External"/><Relationship Id="rId47" Type="http://schemas.openxmlformats.org/officeDocument/2006/relationships/hyperlink" Target="https://login.consultant.ru/link/?req=doc&amp;base=LAW&amp;n=469774&amp;dst=4818" TargetMode="External"/><Relationship Id="rId50" Type="http://schemas.openxmlformats.org/officeDocument/2006/relationships/hyperlink" Target="https://login.consultant.ru/link/?req=doc&amp;base=LAW&amp;n=488089&amp;dst=101486" TargetMode="External"/><Relationship Id="rId55" Type="http://schemas.openxmlformats.org/officeDocument/2006/relationships/hyperlink" Target="https://login.consultant.ru/link/?req=doc&amp;base=LAW&amp;n=488089&amp;dst=101595" TargetMode="External"/><Relationship Id="rId63" Type="http://schemas.openxmlformats.org/officeDocument/2006/relationships/hyperlink" Target="https://login.consultant.ru/link/?req=doc&amp;base=LAW&amp;n=488089&amp;dst=101693" TargetMode="External"/><Relationship Id="rId68" Type="http://schemas.openxmlformats.org/officeDocument/2006/relationships/hyperlink" Target="https://login.consultant.ru/link/?req=doc&amp;base=LAW&amp;n=488089&amp;dst=100326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8089&amp;dst=8937" TargetMode="External"/><Relationship Id="rId29" Type="http://schemas.openxmlformats.org/officeDocument/2006/relationships/hyperlink" Target="https://login.consultant.ru/link/?req=doc&amp;base=LAW&amp;n=488089&amp;dst=101595" TargetMode="External"/><Relationship Id="rId11" Type="http://schemas.openxmlformats.org/officeDocument/2006/relationships/hyperlink" Target="https://login.consultant.ru/link/?req=doc&amp;base=LAW&amp;n=482678" TargetMode="External"/><Relationship Id="rId24" Type="http://schemas.openxmlformats.org/officeDocument/2006/relationships/hyperlink" Target="https://login.consultant.ru/link/?req=doc&amp;base=LAW&amp;n=488089&amp;dst=10314" TargetMode="External"/><Relationship Id="rId32" Type="http://schemas.openxmlformats.org/officeDocument/2006/relationships/hyperlink" Target="https://login.consultant.ru/link/?req=doc&amp;base=LAW&amp;n=488089&amp;dst=100326" TargetMode="External"/><Relationship Id="rId37" Type="http://schemas.openxmlformats.org/officeDocument/2006/relationships/hyperlink" Target="https://login.consultant.ru/link/?req=doc&amp;base=LAW&amp;n=488089&amp;dst=10314" TargetMode="External"/><Relationship Id="rId40" Type="http://schemas.openxmlformats.org/officeDocument/2006/relationships/hyperlink" Target="https://login.consultant.ru/link/?req=doc&amp;base=LAW&amp;n=488089&amp;dst=5299" TargetMode="External"/><Relationship Id="rId45" Type="http://schemas.openxmlformats.org/officeDocument/2006/relationships/hyperlink" Target="https://login.consultant.ru/link/?req=doc&amp;base=LAW&amp;n=469774&amp;dst=4818" TargetMode="External"/><Relationship Id="rId53" Type="http://schemas.openxmlformats.org/officeDocument/2006/relationships/hyperlink" Target="https://login.consultant.ru/link/?req=doc&amp;base=LAW&amp;n=488089&amp;dst=101595" TargetMode="External"/><Relationship Id="rId58" Type="http://schemas.openxmlformats.org/officeDocument/2006/relationships/hyperlink" Target="https://login.consultant.ru/link/?req=doc&amp;base=LAW&amp;n=488089&amp;dst=101693" TargetMode="External"/><Relationship Id="rId66" Type="http://schemas.openxmlformats.org/officeDocument/2006/relationships/hyperlink" Target="https://login.consultant.ru/link/?req=doc&amp;base=LAW&amp;n=488089&amp;dst=101693" TargetMode="External"/><Relationship Id="rId7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8089&amp;dst=100376" TargetMode="External"/><Relationship Id="rId23" Type="http://schemas.openxmlformats.org/officeDocument/2006/relationships/hyperlink" Target="https://login.consultant.ru/link/?req=doc&amp;base=LAW&amp;n=488089&amp;dst=100326" TargetMode="External"/><Relationship Id="rId28" Type="http://schemas.openxmlformats.org/officeDocument/2006/relationships/hyperlink" Target="https://login.consultant.ru/link/?req=doc&amp;base=LAW&amp;n=488089&amp;dst=5299" TargetMode="External"/><Relationship Id="rId36" Type="http://schemas.openxmlformats.org/officeDocument/2006/relationships/hyperlink" Target="https://login.consultant.ru/link/?req=doc&amp;base=LAW&amp;n=488089&amp;dst=100376" TargetMode="External"/><Relationship Id="rId49" Type="http://schemas.openxmlformats.org/officeDocument/2006/relationships/hyperlink" Target="https://login.consultant.ru/link/?req=doc&amp;base=LAW&amp;n=469774&amp;dst=4818" TargetMode="External"/><Relationship Id="rId57" Type="http://schemas.openxmlformats.org/officeDocument/2006/relationships/hyperlink" Target="https://login.consultant.ru/link/?req=doc&amp;base=LAW&amp;n=488089&amp;dst=101595" TargetMode="External"/><Relationship Id="rId61" Type="http://schemas.openxmlformats.org/officeDocument/2006/relationships/hyperlink" Target="https://login.consultant.ru/link/?req=doc&amp;base=LAW&amp;n=488089&amp;dst=101693" TargetMode="External"/><Relationship Id="rId10" Type="http://schemas.openxmlformats.org/officeDocument/2006/relationships/hyperlink" Target="https://login.consultant.ru/link/?req=doc&amp;base=LAW&amp;n=483024&amp;dst=101595" TargetMode="External"/><Relationship Id="rId19" Type="http://schemas.openxmlformats.org/officeDocument/2006/relationships/hyperlink" Target="https://login.consultant.ru/link/?req=doc&amp;base=LAW&amp;n=488089&amp;dst=8937" TargetMode="External"/><Relationship Id="rId31" Type="http://schemas.openxmlformats.org/officeDocument/2006/relationships/hyperlink" Target="https://login.consultant.ru/link/?req=doc&amp;base=LAW&amp;n=488089&amp;dst=100174" TargetMode="External"/><Relationship Id="rId44" Type="http://schemas.openxmlformats.org/officeDocument/2006/relationships/hyperlink" Target="https://login.consultant.ru/link/?req=doc&amp;base=LAW&amp;n=488089&amp;dst=8937" TargetMode="External"/><Relationship Id="rId52" Type="http://schemas.openxmlformats.org/officeDocument/2006/relationships/hyperlink" Target="https://login.consultant.ru/link/?req=doc&amp;base=LAW&amp;n=488089&amp;dst=101486" TargetMode="External"/><Relationship Id="rId60" Type="http://schemas.openxmlformats.org/officeDocument/2006/relationships/hyperlink" Target="https://login.consultant.ru/link/?req=doc&amp;base=LAW&amp;n=488089&amp;dst=101693" TargetMode="External"/><Relationship Id="rId65" Type="http://schemas.openxmlformats.org/officeDocument/2006/relationships/hyperlink" Target="https://login.consultant.ru/link/?req=doc&amp;base=LAW&amp;n=488089&amp;dst=100174" TargetMode="External"/><Relationship Id="rId73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024&amp;dst=10314" TargetMode="External"/><Relationship Id="rId14" Type="http://schemas.openxmlformats.org/officeDocument/2006/relationships/hyperlink" Target="https://login.consultant.ru/link/?req=doc&amp;base=LAW&amp;n=477506" TargetMode="External"/><Relationship Id="rId22" Type="http://schemas.openxmlformats.org/officeDocument/2006/relationships/hyperlink" Target="https://login.consultant.ru/link/?req=doc&amp;base=LAW&amp;n=488089&amp;dst=100174" TargetMode="External"/><Relationship Id="rId27" Type="http://schemas.openxmlformats.org/officeDocument/2006/relationships/hyperlink" Target="https://login.consultant.ru/link/?req=doc&amp;base=LAW&amp;n=488089&amp;dst=101693" TargetMode="External"/><Relationship Id="rId30" Type="http://schemas.openxmlformats.org/officeDocument/2006/relationships/hyperlink" Target="https://login.consultant.ru/link/?req=doc&amp;base=LAW&amp;n=488089&amp;dst=100174" TargetMode="External"/><Relationship Id="rId35" Type="http://schemas.openxmlformats.org/officeDocument/2006/relationships/hyperlink" Target="https://login.consultant.ru/link/?req=doc&amp;base=LAW&amp;n=488089&amp;dst=100376" TargetMode="External"/><Relationship Id="rId43" Type="http://schemas.openxmlformats.org/officeDocument/2006/relationships/hyperlink" Target="https://login.consultant.ru/link/?req=doc&amp;base=LAW&amp;n=488089&amp;dst=5299" TargetMode="External"/><Relationship Id="rId48" Type="http://schemas.openxmlformats.org/officeDocument/2006/relationships/hyperlink" Target="https://login.consultant.ru/link/?req=doc&amp;base=LAW&amp;n=488089&amp;dst=8937" TargetMode="External"/><Relationship Id="rId56" Type="http://schemas.openxmlformats.org/officeDocument/2006/relationships/hyperlink" Target="https://login.consultant.ru/link/?req=doc&amp;base=LAW&amp;n=488089&amp;dst=101595" TargetMode="External"/><Relationship Id="rId64" Type="http://schemas.openxmlformats.org/officeDocument/2006/relationships/hyperlink" Target="https://login.consultant.ru/link/?req=doc&amp;base=LAW&amp;n=488089&amp;dst=101595" TargetMode="External"/><Relationship Id="rId69" Type="http://schemas.openxmlformats.org/officeDocument/2006/relationships/header" Target="header1.xml"/><Relationship Id="rId8" Type="http://schemas.openxmlformats.org/officeDocument/2006/relationships/hyperlink" Target="https://login.consultant.ru/link/?req=doc&amp;base=LAW&amp;n=483024&amp;dst=100376" TargetMode="External"/><Relationship Id="rId51" Type="http://schemas.openxmlformats.org/officeDocument/2006/relationships/hyperlink" Target="https://login.consultant.ru/link/?req=doc&amp;base=LAW&amp;n=488089&amp;dst=101486" TargetMode="External"/><Relationship Id="rId72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95973" TargetMode="External"/><Relationship Id="rId17" Type="http://schemas.openxmlformats.org/officeDocument/2006/relationships/hyperlink" Target="https://login.consultant.ru/link/?req=doc&amp;base=LAW&amp;n=469774&amp;dst=4818" TargetMode="External"/><Relationship Id="rId25" Type="http://schemas.openxmlformats.org/officeDocument/2006/relationships/hyperlink" Target="https://login.consultant.ru/link/?req=doc&amp;base=LAW&amp;n=488089&amp;dst=101595" TargetMode="External"/><Relationship Id="rId33" Type="http://schemas.openxmlformats.org/officeDocument/2006/relationships/hyperlink" Target="https://login.consultant.ru/link/?req=doc&amp;base=LAW&amp;n=488089&amp;dst=100326" TargetMode="External"/><Relationship Id="rId38" Type="http://schemas.openxmlformats.org/officeDocument/2006/relationships/hyperlink" Target="https://login.consultant.ru/link/?req=doc&amp;base=LAW&amp;n=488089&amp;dst=101092" TargetMode="External"/><Relationship Id="rId46" Type="http://schemas.openxmlformats.org/officeDocument/2006/relationships/hyperlink" Target="https://login.consultant.ru/link/?req=doc&amp;base=LAW&amp;n=488089&amp;dst=8937" TargetMode="External"/><Relationship Id="rId59" Type="http://schemas.openxmlformats.org/officeDocument/2006/relationships/hyperlink" Target="https://login.consultant.ru/link/?req=doc&amp;base=LAW&amp;n=488089&amp;dst=101693" TargetMode="External"/><Relationship Id="rId67" Type="http://schemas.openxmlformats.org/officeDocument/2006/relationships/hyperlink" Target="https://login.consultant.ru/link/?req=doc&amp;base=LAW&amp;n=488089&amp;dst=101693" TargetMode="External"/><Relationship Id="rId20" Type="http://schemas.openxmlformats.org/officeDocument/2006/relationships/hyperlink" Target="https://login.consultant.ru/link/?req=doc&amp;base=LAW&amp;n=469774&amp;dst=4818" TargetMode="External"/><Relationship Id="rId41" Type="http://schemas.openxmlformats.org/officeDocument/2006/relationships/hyperlink" Target="https://login.consultant.ru/link/?req=doc&amp;base=LAW&amp;n=488089&amp;dst=5299" TargetMode="External"/><Relationship Id="rId54" Type="http://schemas.openxmlformats.org/officeDocument/2006/relationships/hyperlink" Target="https://login.consultant.ru/link/?req=doc&amp;base=LAW&amp;n=488089&amp;dst=101595" TargetMode="External"/><Relationship Id="rId62" Type="http://schemas.openxmlformats.org/officeDocument/2006/relationships/hyperlink" Target="https://login.consultant.ru/link/?req=doc&amp;base=LAW&amp;n=488089&amp;dst=101693" TargetMode="External"/><Relationship Id="rId70" Type="http://schemas.openxmlformats.org/officeDocument/2006/relationships/header" Target="header2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0cb33ce1-729e-4593-9e4a-7dc9f9d673b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0cb33ce1-729e-4593-9e4a-7dc9f9d673b3.dot</Template>
  <TotalTime>1</TotalTime>
  <Pages>50</Pages>
  <Words>19474</Words>
  <Characters>111002</Characters>
  <Application>Microsoft Office Word</Application>
  <DocSecurity>0</DocSecurity>
  <Lines>925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130216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 - Петрова Т.Н.</dc:creator>
  <cp:lastModifiedBy>  </cp:lastModifiedBy>
  <cp:revision>2</cp:revision>
  <cp:lastPrinted>2026-10-29T08:42:00Z</cp:lastPrinted>
  <dcterms:created xsi:type="dcterms:W3CDTF">2026-10-30T11:05:00Z</dcterms:created>
  <dcterms:modified xsi:type="dcterms:W3CDTF">2026-10-30T11:05:00Z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98eab0fb-283c-4079-95a4-da75522a9aa6</vt:lpwstr>
  </property>
</Properties>
</file>