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-355600</wp:posOffset>
            </wp:positionV>
            <wp:extent cx="560705" cy="7531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(ТРЕТИЙ СОЗЫВ)</w:t>
      </w:r>
    </w:p>
    <w:p w:rsidR="00EC628F" w:rsidRPr="00F4021A" w:rsidRDefault="002B444D" w:rsidP="00EC62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444D">
        <w:rPr>
          <w:rFonts w:ascii="Arial Unicode MS" w:hAnsi="Arial Unicode MS" w:cs="Arial Unicode MS"/>
          <w:sz w:val="16"/>
          <w:szCs w:val="16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4021A" w:rsidRDefault="00F4021A" w:rsidP="00F4021A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21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F4021A" w:rsidRPr="00F4021A" w:rsidRDefault="00F4021A" w:rsidP="00F4021A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4"/>
          <w:szCs w:val="24"/>
        </w:rPr>
      </w:pPr>
    </w:p>
    <w:p w:rsidR="00F4021A" w:rsidRPr="008558B7" w:rsidRDefault="00F4021A" w:rsidP="00F402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7">
        <w:rPr>
          <w:rFonts w:ascii="Times New Roman" w:hAnsi="Times New Roman" w:cs="Times New Roman"/>
          <w:b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4021A" w:rsidRPr="00F4021A" w:rsidRDefault="00F4021A" w:rsidP="00F4021A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4"/>
          <w:szCs w:val="24"/>
        </w:rPr>
      </w:pPr>
    </w:p>
    <w:p w:rsidR="00EC628F" w:rsidRPr="00F4021A" w:rsidRDefault="00EC628F" w:rsidP="00EC628F">
      <w:pPr>
        <w:pStyle w:val="4"/>
        <w:shd w:val="clear" w:color="auto" w:fill="auto"/>
        <w:tabs>
          <w:tab w:val="left" w:pos="4253"/>
          <w:tab w:val="left" w:pos="4678"/>
        </w:tabs>
        <w:spacing w:before="0" w:after="0" w:line="240" w:lineRule="auto"/>
        <w:ind w:right="4591" w:firstLine="0"/>
        <w:rPr>
          <w:b/>
          <w:sz w:val="28"/>
          <w:szCs w:val="28"/>
        </w:rPr>
      </w:pPr>
      <w:r w:rsidRPr="00F4021A">
        <w:rPr>
          <w:b/>
          <w:sz w:val="28"/>
          <w:szCs w:val="28"/>
        </w:rPr>
        <w:t xml:space="preserve">«Об утверждении </w:t>
      </w:r>
      <w:r w:rsidR="00F4021A">
        <w:rPr>
          <w:b/>
          <w:sz w:val="28"/>
          <w:szCs w:val="28"/>
        </w:rPr>
        <w:t>«</w:t>
      </w:r>
      <w:r w:rsidRPr="00F4021A">
        <w:rPr>
          <w:b/>
          <w:sz w:val="28"/>
          <w:szCs w:val="28"/>
        </w:rPr>
        <w:t>Порядка осущест</w:t>
      </w:r>
      <w:r w:rsidRPr="00F4021A">
        <w:rPr>
          <w:b/>
          <w:sz w:val="28"/>
          <w:szCs w:val="28"/>
        </w:rPr>
        <w:t>в</w:t>
      </w:r>
      <w:r w:rsidRPr="00F4021A">
        <w:rPr>
          <w:b/>
          <w:sz w:val="28"/>
          <w:szCs w:val="28"/>
        </w:rPr>
        <w:t>ления Контрольно – счетной палатой муниципального образования Сосн</w:t>
      </w:r>
      <w:r w:rsidRPr="00F4021A">
        <w:rPr>
          <w:b/>
          <w:sz w:val="28"/>
          <w:szCs w:val="28"/>
        </w:rPr>
        <w:t>о</w:t>
      </w:r>
      <w:r w:rsidRPr="00F4021A">
        <w:rPr>
          <w:b/>
          <w:sz w:val="28"/>
          <w:szCs w:val="28"/>
        </w:rPr>
        <w:t>воборский городской округ Лени</w:t>
      </w:r>
      <w:r w:rsidRPr="00F4021A">
        <w:rPr>
          <w:b/>
          <w:sz w:val="28"/>
          <w:szCs w:val="28"/>
        </w:rPr>
        <w:t>н</w:t>
      </w:r>
      <w:r w:rsidRPr="00F4021A">
        <w:rPr>
          <w:b/>
          <w:sz w:val="28"/>
          <w:szCs w:val="28"/>
        </w:rPr>
        <w:t>градской области полномочий по внешнему муниципальному финанс</w:t>
      </w:r>
      <w:r w:rsidRPr="00F4021A">
        <w:rPr>
          <w:b/>
          <w:sz w:val="28"/>
          <w:szCs w:val="28"/>
        </w:rPr>
        <w:t>о</w:t>
      </w:r>
      <w:r w:rsidRPr="00F4021A">
        <w:rPr>
          <w:b/>
          <w:sz w:val="28"/>
          <w:szCs w:val="28"/>
        </w:rPr>
        <w:t>вому контролю»</w:t>
      </w:r>
    </w:p>
    <w:p w:rsidR="00EC628F" w:rsidRDefault="00EC628F" w:rsidP="00EC628F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4"/>
          <w:szCs w:val="24"/>
        </w:rPr>
      </w:pP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внесением изменений в Устав муниципального образования Сосновобо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 городской округ Ленинградской области, в соответствии с пунктом 3</w:t>
      </w:r>
      <w:r w:rsidR="00F4021A"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268.1 Бюджетного кодекса Российской Федерации</w:t>
        </w:r>
      </w:hyperlink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частью 3</w:t>
      </w:r>
      <w:r w:rsidR="00F4021A"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186 Жилищного кодекса Ро</w:t>
        </w:r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</w:t>
        </w:r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сийской Федерации</w:t>
        </w:r>
      </w:hyperlink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статьей 98 Федерального закона от 5 апреля 2013 года N44-ФЗ </w:t>
        </w:r>
        <w:r w:rsidR="00F4021A"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</w:t>
        </w:r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</w:t>
        </w:r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ных и муниципальных нужд</w:t>
        </w:r>
        <w:r w:rsidR="00F4021A"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Положением о Контрольно-счетной палате муниципального образования Сосновоборский городской округ Ленинградской области, утвержденным р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шением совета депутатов Сосновоборского городского округа от 27.02.2019 № 15</w:t>
      </w:r>
    </w:p>
    <w:p w:rsidR="00A675E7" w:rsidRDefault="00A675E7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28F" w:rsidRPr="006A5F2C" w:rsidRDefault="00EC628F" w:rsidP="00A675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Л: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«Порядок осуществления Контрольно–счетной палатой муниципального образования Сосновоборский городской округ Ленинградской области полномочий по внешнему муниципальному финансовому контролю».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Настоящее решение вступает в силу со дня официального обнародования на эле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тронном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Со дня вступления в силу настоящего решения, признать утратившим силу решение совета депутатов Сосновоборского городского округа от 19.07.2017 №114 «Об утвержд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Порядка осуществления финансово-контрольной комиссией муниципального образ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Сосновоборский городской округ Ленинградской области полномочий по внешнему муниципальному финансовому контролю».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Настоящее решение обнародовать на электронном сайте городской газеты «Маяк» в сети «Интернет» (www.mayak.sbor.net).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021A" w:rsidRPr="00252735" w:rsidRDefault="00F4021A" w:rsidP="00F4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F4021A" w:rsidRDefault="00F4021A" w:rsidP="00F4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Н.П. Сорокин</w:t>
      </w:r>
    </w:p>
    <w:p w:rsidR="00A675E7" w:rsidRPr="00252735" w:rsidRDefault="00A675E7" w:rsidP="00F4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28F" w:rsidRDefault="00EC628F" w:rsidP="00EC628F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8F" w:rsidRPr="00FE2508" w:rsidRDefault="00EC628F" w:rsidP="00EC6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lastRenderedPageBreak/>
        <w:t>УТВЕРЖДЕН:</w:t>
      </w:r>
    </w:p>
    <w:p w:rsidR="00EC628F" w:rsidRPr="00FE2508" w:rsidRDefault="00EC628F" w:rsidP="00EC6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решением совета депутатов</w:t>
      </w:r>
    </w:p>
    <w:p w:rsidR="00EC628F" w:rsidRPr="00FE2508" w:rsidRDefault="00EC628F" w:rsidP="00EC6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Сосновоборского городского округа</w:t>
      </w:r>
    </w:p>
    <w:p w:rsidR="00EC628F" w:rsidRDefault="00EC628F" w:rsidP="00EC6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021A">
        <w:rPr>
          <w:rFonts w:ascii="Times New Roman" w:hAnsi="Times New Roman" w:cs="Times New Roman"/>
          <w:b/>
          <w:sz w:val="24"/>
          <w:szCs w:val="24"/>
        </w:rPr>
        <w:t xml:space="preserve">7 августа </w:t>
      </w:r>
      <w:r w:rsidRPr="00FE25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="00F4021A">
        <w:rPr>
          <w:rFonts w:ascii="Times New Roman" w:hAnsi="Times New Roman" w:cs="Times New Roman"/>
          <w:b/>
          <w:sz w:val="24"/>
          <w:szCs w:val="24"/>
        </w:rPr>
        <w:t>120</w:t>
      </w:r>
    </w:p>
    <w:p w:rsidR="00EC628F" w:rsidRDefault="00EC628F" w:rsidP="00EC6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628F" w:rsidRPr="00EA1CE8" w:rsidRDefault="00EC628F" w:rsidP="00EC6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F4021A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Pr="008143D7">
        <w:rPr>
          <w:rFonts w:ascii="Times New Roman" w:hAnsi="Times New Roman" w:cs="Times New Roman"/>
          <w:b/>
          <w:sz w:val="24"/>
          <w:szCs w:val="24"/>
        </w:rPr>
        <w:t>Контрольно – счетной палатой</w:t>
      </w:r>
      <w:r w:rsidR="00F4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CE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4021A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  <w:r w:rsidR="00F4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CE8">
        <w:rPr>
          <w:rFonts w:ascii="Times New Roman" w:hAnsi="Times New Roman" w:cs="Times New Roman"/>
          <w:b/>
          <w:sz w:val="24"/>
          <w:szCs w:val="24"/>
        </w:rPr>
        <w:t>полномочий</w:t>
      </w:r>
    </w:p>
    <w:p w:rsidR="00EC628F" w:rsidRPr="00EA1CE8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по внешнему муниципальному финансовому контролю</w:t>
      </w:r>
    </w:p>
    <w:p w:rsidR="00EC628F" w:rsidRPr="00EA1CE8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628F" w:rsidRPr="006403BC" w:rsidRDefault="002B444D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10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1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Общие положения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C628F" w:rsidRDefault="00EC628F" w:rsidP="00EC6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Настоящий Порядок осуществления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Контрольно–счетной палатой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43D7">
        <w:rPr>
          <w:rFonts w:ascii="Times New Roman" w:hAnsi="Times New Roman" w:cs="Times New Roman"/>
          <w:sz w:val="24"/>
          <w:szCs w:val="24"/>
        </w:rPr>
        <w:t>муниципальн</w:t>
      </w:r>
      <w:r w:rsidRPr="008143D7">
        <w:rPr>
          <w:rFonts w:ascii="Times New Roman" w:hAnsi="Times New Roman" w:cs="Times New Roman"/>
          <w:sz w:val="24"/>
          <w:szCs w:val="24"/>
        </w:rPr>
        <w:t>о</w:t>
      </w:r>
      <w:r w:rsidRPr="008143D7">
        <w:rPr>
          <w:rFonts w:ascii="Times New Roman" w:hAnsi="Times New Roman" w:cs="Times New Roman"/>
          <w:sz w:val="24"/>
          <w:szCs w:val="24"/>
        </w:rPr>
        <w:t>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Pr="008143D7">
        <w:rPr>
          <w:rFonts w:ascii="Times New Roman" w:hAnsi="Times New Roman" w:cs="Times New Roman"/>
          <w:sz w:val="24"/>
          <w:szCs w:val="24"/>
        </w:rPr>
        <w:t>Контрол</w:t>
      </w:r>
      <w:r w:rsidRPr="008143D7">
        <w:rPr>
          <w:rFonts w:ascii="Times New Roman" w:hAnsi="Times New Roman" w:cs="Times New Roman"/>
          <w:sz w:val="24"/>
          <w:szCs w:val="24"/>
        </w:rPr>
        <w:t>ь</w:t>
      </w:r>
      <w:r w:rsidRPr="008143D7">
        <w:rPr>
          <w:rFonts w:ascii="Times New Roman" w:hAnsi="Times New Roman" w:cs="Times New Roman"/>
          <w:sz w:val="24"/>
          <w:szCs w:val="24"/>
        </w:rPr>
        <w:t>но–счетн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3D7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полномочий по внешнему муниц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пальному финансовому контролю 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Порядок) разработан в соответствии с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07.02.2011 N 6-ФЗ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Областным </w:t>
      </w:r>
      <w:hyperlink r:id="rId14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Законом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Ленингра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ской области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-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оз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F4021A">
          <w:rPr>
            <w:rFonts w:ascii="Times New Roman" w:hAnsi="Times New Roman" w:cs="Times New Roman"/>
            <w:sz w:val="24"/>
            <w:szCs w:val="24"/>
          </w:rPr>
          <w:t>«</w:t>
        </w:r>
        <w:r>
          <w:rPr>
            <w:rFonts w:ascii="Times New Roman" w:hAnsi="Times New Roman" w:cs="Times New Roman"/>
            <w:sz w:val="24"/>
            <w:szCs w:val="24"/>
          </w:rPr>
          <w:t>Об отдельных вопросах организации и деятельности контрольно-счетных органов муниципальных образований Ленинградской области</w:t>
        </w:r>
        <w:r w:rsidR="00F4021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о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43D7">
        <w:rPr>
          <w:rFonts w:ascii="Times New Roman" w:hAnsi="Times New Roman" w:cs="Times New Roman"/>
          <w:sz w:val="24"/>
          <w:szCs w:val="24"/>
        </w:rPr>
        <w:t>мун</w:t>
      </w:r>
      <w:r w:rsidRPr="008143D7">
        <w:rPr>
          <w:rFonts w:ascii="Times New Roman" w:hAnsi="Times New Roman" w:cs="Times New Roman"/>
          <w:sz w:val="24"/>
          <w:szCs w:val="24"/>
        </w:rPr>
        <w:t>и</w:t>
      </w:r>
      <w:r w:rsidRPr="008143D7">
        <w:rPr>
          <w:rFonts w:ascii="Times New Roman" w:hAnsi="Times New Roman" w:cs="Times New Roman"/>
          <w:sz w:val="24"/>
          <w:szCs w:val="24"/>
        </w:rPr>
        <w:t>ципального образования Сосновоборский городской округ Ленинградской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3D7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совета депутатов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 N 15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Настоящий Порядок регулирует вопросы осуществления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Контрольно–счетной п</w:t>
      </w:r>
      <w:r w:rsidRPr="008143D7">
        <w:rPr>
          <w:rFonts w:ascii="Times New Roman" w:hAnsi="Times New Roman" w:cs="Times New Roman"/>
          <w:sz w:val="24"/>
          <w:szCs w:val="24"/>
        </w:rPr>
        <w:t>а</w:t>
      </w:r>
      <w:r w:rsidRPr="008143D7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полномочий по внешнему муниципальному ф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нансовому контролю.</w:t>
      </w:r>
    </w:p>
    <w:p w:rsidR="00EC628F" w:rsidRPr="00EA1CE8" w:rsidRDefault="00EC628F" w:rsidP="00F40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6403BC" w:rsidRDefault="00EC628F" w:rsidP="00EC628F">
      <w:pPr>
        <w:shd w:val="clear" w:color="auto" w:fill="FFFFFF"/>
        <w:tabs>
          <w:tab w:val="left" w:pos="709"/>
        </w:tabs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Статья 2. Виды внешнего муниципального финансового контроля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Муниципальный финансовый контроль осуществляется в целях обеспечения с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блюдения бюджетного законодательства Российской Федерации и иных нормативных пр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вовых актов, регулирующих бюджетные правоотношения.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Внешний муниципальный финансовый контроль подразделяется на предвар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тельный и последующий.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Предварительный контроль осуществляется в целях предупреждения и пресеч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бюджетных нарушений в процессе исполнения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</w:t>
      </w:r>
      <w:r w:rsid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021A" w:rsidRDefault="00EC628F" w:rsidP="00EC628F">
      <w:pPr>
        <w:shd w:val="clear" w:color="auto" w:fill="FFFFFF"/>
        <w:tabs>
          <w:tab w:val="left" w:pos="567"/>
        </w:tabs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Статья 3. Полномочия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Контрольно-</w:t>
      </w:r>
      <w:r w:rsidRPr="003C41A0">
        <w:rPr>
          <w:rFonts w:ascii="Times New Roman" w:hAnsi="Times New Roman" w:cs="Times New Roman"/>
          <w:b/>
          <w:sz w:val="24"/>
          <w:szCs w:val="24"/>
        </w:rPr>
        <w:t>счетной палаты</w:t>
      </w: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осуществлению внешнего</w:t>
      </w:r>
    </w:p>
    <w:p w:rsidR="00EC628F" w:rsidRPr="006403BC" w:rsidRDefault="00EC628F" w:rsidP="00EC628F">
      <w:pPr>
        <w:shd w:val="clear" w:color="auto" w:fill="FFFFFF"/>
        <w:tabs>
          <w:tab w:val="left" w:pos="567"/>
        </w:tabs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финансового контроля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Полномочия </w:t>
      </w:r>
      <w:r w:rsidRPr="00391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Контрольно </w:t>
      </w:r>
      <w:r w:rsidRPr="00391B1B">
        <w:rPr>
          <w:rFonts w:ascii="Times New Roman" w:hAnsi="Times New Roman" w:cs="Times New Roman"/>
          <w:sz w:val="24"/>
          <w:szCs w:val="24"/>
        </w:rPr>
        <w:t>– счетной палаты</w:t>
      </w:r>
      <w:r w:rsidRP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внешнему муниципальному ф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нансовому контролю, а также объекты муниципального финансового контроля 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объекты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контроля) устанавливаются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5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лищным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07.02.2011 N 6-ФЗ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Об общих принципах организации и деятельности контрольно-счетных органов субъектов 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Российской Федерации и муниципальных образований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Уставом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округа, Положением о </w:t>
      </w:r>
      <w:r w:rsidRPr="00391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Контрольно </w:t>
      </w:r>
      <w:r w:rsidRPr="00391B1B">
        <w:rPr>
          <w:rFonts w:ascii="Times New Roman" w:hAnsi="Times New Roman" w:cs="Times New Roman"/>
          <w:sz w:val="24"/>
          <w:szCs w:val="24"/>
        </w:rPr>
        <w:t>– счетной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иными нормативными прав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выми актами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Сосновоборского городского округа.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Полномочия </w:t>
      </w:r>
      <w:r w:rsidRPr="00391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Контрольно </w:t>
      </w:r>
      <w:r w:rsidRPr="00391B1B">
        <w:rPr>
          <w:rFonts w:ascii="Times New Roman" w:hAnsi="Times New Roman" w:cs="Times New Roman"/>
          <w:sz w:val="24"/>
          <w:szCs w:val="24"/>
        </w:rPr>
        <w:t>– счетной палаты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органа внешнего муниципальн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финансового контроля по осуществлению внешнего муниципального финансового ко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включают в себя: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а) контроль за исполнением бюджета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б) экспертиза проектов бюджета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в) внешняя проверка годового отчета об исполнении бюджета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г)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д) контроль за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 принадлежащими Сосновоборскому городскому округу;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е)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ж) финансово-экономическая экспертиза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з) анализ бюджетного процесса в городском округе и подготовка предложений, направленных на его совершенствование;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и)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совет депутатов городского округа и главе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к) участие в пределах полномочий в мероприятиях, направленных на противодействие коррупции;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л) иные полномочия в сфере внешнего муниципального финансового контроля, установленные федеральными законами, законами Ленинградской области, уставом и нормативными правовыми актами совета депутатов городского округа.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осуществлении полномочий по внешнему муниципальному финансовому контролю </w:t>
      </w:r>
      <w:r w:rsidRPr="00651B44">
        <w:rPr>
          <w:rFonts w:ascii="Times New Roman" w:hAnsi="Times New Roman" w:cs="Times New Roman"/>
          <w:sz w:val="24"/>
        </w:rPr>
        <w:t>Контрольно-счетной палатой: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проводятся проверки, ревизии, анализ, обследования, мониторинг в ходе осущес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вления ими в установленном порядке контрольных и экспертно-аналитических меропри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тий в соответствии с </w:t>
      </w:r>
      <w:hyperlink r:id="rId19" w:history="1"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07.02.2011 N 6-ФЗ </w:t>
        </w:r>
        <w:r w:rsidR="005F52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и деятельности контрольно-счетных органов субъектов Российской Федер</w:t>
        </w:r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ции и муниципальных образований</w:t>
        </w:r>
        <w:r w:rsidR="005F52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направляются объектам контроля представления, предписания;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направляются финансовому органу, уполномоченному принимать решение о пр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менении предусмотренных</w:t>
      </w:r>
      <w:r w:rsid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20" w:history="1"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651B44">
        <w:rPr>
          <w:rFonts w:ascii="Times New Roman" w:hAnsi="Times New Roman" w:cs="Times New Roman"/>
          <w:sz w:val="24"/>
          <w:szCs w:val="24"/>
        </w:rPr>
        <w:t xml:space="preserve"> 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мер принуждения, уведомления о применении бюджетных мер принуждения;</w:t>
      </w:r>
    </w:p>
    <w:p w:rsidR="00EC628F" w:rsidRPr="00E13E89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осуществляется производство по делам об административных правонарушениях в порядке, установленном </w:t>
      </w:r>
      <w:r w:rsidRPr="00651B44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</w:t>
      </w:r>
      <w:r w:rsidRPr="00651B44">
        <w:rPr>
          <w:rFonts w:ascii="Times New Roman" w:hAnsi="Times New Roman" w:cs="Times New Roman"/>
          <w:sz w:val="24"/>
          <w:szCs w:val="24"/>
        </w:rPr>
        <w:t>а</w:t>
      </w:r>
      <w:r w:rsidRPr="00651B44">
        <w:rPr>
          <w:rFonts w:ascii="Times New Roman" w:hAnsi="Times New Roman" w:cs="Times New Roman"/>
          <w:sz w:val="24"/>
          <w:szCs w:val="24"/>
        </w:rPr>
        <w:lastRenderedPageBreak/>
        <w:t xml:space="preserve">рушениях 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651B44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02.07.2003 N 47-оз </w:t>
      </w:r>
      <w:r w:rsidR="005F5239">
        <w:rPr>
          <w:rFonts w:ascii="Times New Roman" w:hAnsi="Times New Roman" w:cs="Times New Roman"/>
          <w:sz w:val="24"/>
          <w:szCs w:val="24"/>
        </w:rPr>
        <w:t>«</w:t>
      </w:r>
      <w:r w:rsidRPr="00651B44">
        <w:rPr>
          <w:rFonts w:ascii="Times New Roman" w:hAnsi="Times New Roman" w:cs="Times New Roman"/>
          <w:sz w:val="24"/>
          <w:szCs w:val="24"/>
        </w:rPr>
        <w:t>Об админ</w:t>
      </w:r>
      <w:r w:rsidRPr="00651B44">
        <w:rPr>
          <w:rFonts w:ascii="Times New Roman" w:hAnsi="Times New Roman" w:cs="Times New Roman"/>
          <w:sz w:val="24"/>
          <w:szCs w:val="24"/>
        </w:rPr>
        <w:t>и</w:t>
      </w:r>
      <w:r w:rsidRPr="00651B44">
        <w:rPr>
          <w:rFonts w:ascii="Times New Roman" w:hAnsi="Times New Roman" w:cs="Times New Roman"/>
          <w:sz w:val="24"/>
          <w:szCs w:val="24"/>
        </w:rPr>
        <w:t>стративных правонарушениях</w:t>
      </w:r>
      <w:r w:rsidR="005F5239">
        <w:rPr>
          <w:rFonts w:ascii="Times New Roman" w:hAnsi="Times New Roman" w:cs="Times New Roman"/>
          <w:sz w:val="24"/>
          <w:szCs w:val="24"/>
        </w:rPr>
        <w:t>»</w:t>
      </w:r>
      <w:r w:rsidRPr="00651B44">
        <w:rPr>
          <w:rFonts w:ascii="Times New Roman" w:hAnsi="Times New Roman" w:cs="Times New Roman"/>
          <w:sz w:val="24"/>
          <w:szCs w:val="24"/>
        </w:rPr>
        <w:t>.</w:t>
      </w:r>
    </w:p>
    <w:p w:rsidR="00EC628F" w:rsidRPr="00C50BFC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05525D">
        <w:rPr>
          <w:rFonts w:ascii="Times New Roman" w:hAnsi="Times New Roman"/>
          <w:b w:val="0"/>
          <w:spacing w:val="2"/>
          <w:sz w:val="24"/>
          <w:szCs w:val="24"/>
        </w:rPr>
        <w:t>3.4.</w:t>
      </w:r>
      <w:r w:rsidRPr="005F5239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C50BFC">
        <w:rPr>
          <w:rFonts w:ascii="Times New Roman" w:hAnsi="Times New Roman"/>
          <w:b w:val="0"/>
          <w:sz w:val="24"/>
        </w:rPr>
        <w:t>Внешний муниципальный финансовый контроль осуществляется Контрольно-счетной палатой:</w:t>
      </w:r>
    </w:p>
    <w:p w:rsidR="00EC628F" w:rsidRPr="00C50BFC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bookmarkStart w:id="0" w:name="sub_941"/>
      <w:r w:rsidRPr="00C50BFC">
        <w:rPr>
          <w:rFonts w:ascii="Times New Roman" w:hAnsi="Times New Roman"/>
          <w:b w:val="0"/>
          <w:sz w:val="24"/>
        </w:rPr>
        <w:t>а) в отношении органов местного самоуправления и муниципальных органов, муниципальных учреждений и унитарных предприятий городского округа, а также иных организаций, если они используют имущество, находящееся в муниципальной собственности городского округа;</w:t>
      </w:r>
    </w:p>
    <w:p w:rsidR="00EC628F" w:rsidRPr="00C50BFC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bookmarkStart w:id="1" w:name="sub_942"/>
      <w:bookmarkEnd w:id="0"/>
      <w:r w:rsidRPr="00C50BFC">
        <w:rPr>
          <w:rFonts w:ascii="Times New Roman" w:hAnsi="Times New Roman"/>
          <w:b w:val="0"/>
          <w:sz w:val="24"/>
        </w:rPr>
        <w:t>б)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</w:t>
      </w:r>
      <w:bookmarkEnd w:id="1"/>
      <w:r w:rsidRPr="00C50BFC">
        <w:rPr>
          <w:rFonts w:ascii="Times New Roman" w:hAnsi="Times New Roman"/>
          <w:b w:val="0"/>
          <w:sz w:val="24"/>
        </w:rPr>
        <w:t>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EC628F" w:rsidRPr="006403BC" w:rsidRDefault="002B444D" w:rsidP="00EC628F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21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4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Планирование деятельности </w:t>
      </w:r>
      <w:r w:rsidR="00EC628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онтрольно-счетной палаты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4.1. Контрольно-счетная палата осуществляет свою деятельность на основе годовых и текущих планов, которые разрабатываются Контрольно-счетной палатой и утверждаются ею самостоятельно.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 Сосновоборский городской округ Ленинградской области (далее – совет депутатов городского округа), предложений и запросов главы муниципального образования Сосновоборский городской округ Ленинградской области (далее – глава городского округа).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4.3. Поручения совета депутатов городского округа, предложения и запросы главы городского округа по изменению утвержденного плана работы Контрольно-счетной палаты рассматриваются Контрольно-счетной палатой в 14-дневный срок со дня поступления. Информация о принятом решении направляется в соответствующий орган в письменном виде.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4.4. Годовой План работы Контрольно-счетной палаты утверждается председателем в срок не позднее 31 декабря года, предшествующего планируемому году. Текущий план работы Контрольно-счетной палаты утверждается не позднее последнего рабочего дня месяца, предшествующего планируемому периоду. В планы работы включаются контрольные и экспертно-аналитические мероприятия с указанием объектов контроля, сроков их проведения, проверяемый период.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4.5. 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городского округа, в пределах полномочий Контрольно-счетной палаты.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4.6. Порядок формирования плана работы Контрольно-счетной палаты (внесения в него изменений, дополнений, связанных с проведением внеплановых мероприятий) осуществляется в соответствии с Положением о Контрольно-счетной палате, Регламентом Контрольно-счетной палаты и Стандартом организации деятельности Контрольно-счетной палаты.</w:t>
      </w:r>
    </w:p>
    <w:p w:rsidR="005F5239" w:rsidRDefault="005F5239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D74A4B" w:rsidRDefault="00D74A4B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D74A4B" w:rsidRDefault="00D74A4B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D74A4B" w:rsidRDefault="00D74A4B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\</w:t>
      </w:r>
    </w:p>
    <w:p w:rsidR="005F5239" w:rsidRDefault="002B444D" w:rsidP="005F5239">
      <w:pPr>
        <w:pStyle w:val="Heading"/>
        <w:suppressAutoHyphens/>
        <w:ind w:firstLine="709"/>
        <w:jc w:val="center"/>
        <w:rPr>
          <w:rFonts w:ascii="Times New Roman" w:hAnsi="Times New Roman"/>
          <w:spacing w:val="2"/>
          <w:sz w:val="24"/>
          <w:szCs w:val="24"/>
        </w:rPr>
      </w:pPr>
      <w:hyperlink r:id="rId22" w:history="1">
        <w:r w:rsidR="00EC628F" w:rsidRPr="006403BC">
          <w:rPr>
            <w:rFonts w:ascii="Times New Roman" w:hAnsi="Times New Roman"/>
            <w:spacing w:val="2"/>
            <w:sz w:val="24"/>
            <w:szCs w:val="24"/>
          </w:rPr>
          <w:t>Статья 5</w:t>
        </w:r>
      </w:hyperlink>
      <w:r w:rsidR="00EC628F" w:rsidRPr="006403BC">
        <w:rPr>
          <w:rFonts w:ascii="Times New Roman" w:hAnsi="Times New Roman"/>
          <w:spacing w:val="2"/>
          <w:sz w:val="24"/>
          <w:szCs w:val="24"/>
        </w:rPr>
        <w:t>. Осуществление полномочий по внешнему муниципальному</w:t>
      </w:r>
    </w:p>
    <w:p w:rsidR="005F5239" w:rsidRDefault="00EC628F" w:rsidP="005F5239">
      <w:pPr>
        <w:pStyle w:val="Heading"/>
        <w:suppressAutoHyphens/>
        <w:ind w:firstLine="709"/>
        <w:jc w:val="center"/>
        <w:rPr>
          <w:rFonts w:ascii="Times New Roman" w:hAnsi="Times New Roman"/>
          <w:spacing w:val="2"/>
          <w:sz w:val="24"/>
          <w:szCs w:val="24"/>
        </w:rPr>
      </w:pPr>
      <w:r w:rsidRPr="006403BC">
        <w:rPr>
          <w:rFonts w:ascii="Times New Roman" w:hAnsi="Times New Roman"/>
          <w:spacing w:val="2"/>
          <w:sz w:val="24"/>
          <w:szCs w:val="24"/>
        </w:rPr>
        <w:t>финансовому контролю. Формы и методы осуществления внешнего</w:t>
      </w:r>
    </w:p>
    <w:p w:rsidR="00EC628F" w:rsidRPr="006403BC" w:rsidRDefault="00EC628F" w:rsidP="005F5239">
      <w:pPr>
        <w:pStyle w:val="Heading"/>
        <w:suppressAutoHyphens/>
        <w:ind w:firstLine="709"/>
        <w:jc w:val="center"/>
        <w:rPr>
          <w:rFonts w:ascii="Times New Roman" w:hAnsi="Times New Roman"/>
          <w:b w:val="0"/>
          <w:spacing w:val="2"/>
          <w:sz w:val="24"/>
          <w:szCs w:val="24"/>
        </w:rPr>
      </w:pPr>
      <w:r w:rsidRPr="006403BC">
        <w:rPr>
          <w:rFonts w:ascii="Times New Roman" w:hAnsi="Times New Roman"/>
          <w:spacing w:val="2"/>
          <w:sz w:val="24"/>
          <w:szCs w:val="24"/>
        </w:rPr>
        <w:t>муниципального контроля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При осуществлении внешнего муниципального финансового контроля </w:t>
      </w:r>
      <w:r w:rsidRPr="005C2152">
        <w:rPr>
          <w:rFonts w:ascii="Times New Roman" w:hAnsi="Times New Roman" w:cs="Times New Roman"/>
          <w:sz w:val="24"/>
          <w:szCs w:val="24"/>
        </w:rPr>
        <w:t>Ко</w:t>
      </w:r>
      <w:r w:rsidRPr="005C2152">
        <w:rPr>
          <w:rFonts w:ascii="Times New Roman" w:hAnsi="Times New Roman" w:cs="Times New Roman"/>
          <w:sz w:val="24"/>
          <w:szCs w:val="24"/>
        </w:rPr>
        <w:t>н</w:t>
      </w:r>
      <w:r w:rsidRPr="005C2152">
        <w:rPr>
          <w:rFonts w:ascii="Times New Roman" w:hAnsi="Times New Roman" w:cs="Times New Roman"/>
          <w:sz w:val="24"/>
          <w:szCs w:val="24"/>
        </w:rPr>
        <w:t>трольно-счетн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C2152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1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руководствуется</w:t>
      </w:r>
      <w:r w:rsid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23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законод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Ленинградской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Уставом г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родского округа, муниципальными правовыми актами городского округа, а также станда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тами внешнего муниципального финансового контроля.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Стандарты внешнего муниципального финансового контроля </w:t>
      </w:r>
      <w:r w:rsidRPr="005C215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C21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председателя </w:t>
      </w:r>
      <w:r w:rsidRPr="005C215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C21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определяют принципы, характеристики, правила и процедуры организации и осуществл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методологического обеспечения, планирования работы, подготовки отчетов, взаимодействия с другими контрольными органами, других видов де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тельности.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Внешний муниципальный финансовый контроль осуществляется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форме контрольных и экспертно-аналитических мероприятий.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Под проверкой понимается совершение контрольных действий по документал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и фактическому изучению законности отдельных финансовых и хозяйственных оп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Под ревизией понимается комплексная проверка деятельности объекта контр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ля, которая выражается в проведении контрольных действий по документальному и факт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ческому изучению законности всей совокупности совершенных финансовых и хозяйстве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операций, достоверности и правильности их отражения в бюджетной (бухгалтерской) отчетности. Результаты проверки, ревизии оформляются актом.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Проверки подразделяются на камеральные и выездные, в том числе встречные проверки.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камеральными проверками понимаются проверки, проводимые по месту нахо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дения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основании бюджетной (бухгалтерской) отчетности и иных документов, представленных по ее запросу.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выездными проверками понимаются проверки, проводимые по месту нахожд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кументов.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занных с деятельностью объекта контроля.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Под обследованием понимаются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В рамках одного контрольного мероприятия возможно проведение нескольких проверок, ревизий или обследований.</w:t>
      </w:r>
    </w:p>
    <w:p w:rsidR="005F5239" w:rsidRPr="005F5239" w:rsidRDefault="005F5239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Default="002B444D" w:rsidP="00EC628F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24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6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EC628F" w:rsidRPr="00FA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проведения проверок,</w:t>
      </w:r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ревизий и обследований</w:t>
      </w:r>
    </w:p>
    <w:p w:rsidR="00EC628F" w:rsidRPr="005F5239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2A1642" w:rsidRDefault="00EC628F" w:rsidP="00EC6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6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Проверка, ревизия или обследование проводятся на основании распоряжения председателя </w:t>
      </w:r>
      <w:r w:rsidRPr="002A16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2A16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проверки.</w:t>
      </w:r>
    </w:p>
    <w:p w:rsidR="00EC628F" w:rsidRPr="005F5239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Руководителям проверяемых органов и организаций (объектов контрольного мероприятия) направляются уведомления о проведении контрольного мероприятия и копия распоряжения о проведении проверки.</w:t>
      </w:r>
    </w:p>
    <w:p w:rsidR="00EC628F" w:rsidRPr="005F5239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уч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стников мероприятия и предложение создать необходимые условия для проведения ко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трольного мероприятия.</w:t>
      </w:r>
    </w:p>
    <w:p w:rsidR="00EC628F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Сроки контрольных мероприятий определяются планом работы, Регламентом 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тандартами внешнего муниципального финансового контр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ля.</w:t>
      </w:r>
    </w:p>
    <w:p w:rsidR="00EC628F" w:rsidRDefault="00EC628F" w:rsidP="00EC6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 проведению контрольного мероприятия могут привлекаться в порядке, уст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новленном в 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Контрольно-счетной палате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обеспечение деятельности 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трольно-счетной палаты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специалисты и эксперты государственных или муниц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пальных органов и учреждений по согласованию на безвозмездной основе.</w:t>
      </w:r>
    </w:p>
    <w:p w:rsidR="00EC628F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результатам контрольного мероприятия оформляется акт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менее чем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двух экземплярах.</w:t>
      </w:r>
    </w:p>
    <w:p w:rsidR="00EC628F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контрольного мероприятия может быть проверен период, не превыша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щий трех календарных лет, предшествующих году, в котором вынесено решение о пров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дении проверки.</w:t>
      </w:r>
    </w:p>
    <w:p w:rsidR="006A5F2C" w:rsidRDefault="006A5F2C" w:rsidP="00EC628F">
      <w:pPr>
        <w:shd w:val="clear" w:color="auto" w:fill="FFFFFF"/>
        <w:spacing w:after="0" w:line="263" w:lineRule="atLeast"/>
        <w:jc w:val="center"/>
        <w:textAlignment w:val="baseline"/>
      </w:pPr>
    </w:p>
    <w:p w:rsidR="005F5239" w:rsidRDefault="002B444D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25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7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Правила направления материалов проверок руководителям проверяемых</w:t>
      </w:r>
    </w:p>
    <w:p w:rsidR="005F5239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объектов, ознакомления с ними, получения замечаний на акты проверок и их</w:t>
      </w:r>
    </w:p>
    <w:p w:rsidR="005F5239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подписания, направления в совет депутатов городского округа отчета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проведенном контрольном мероприятии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E860EE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Акт проверки, составленный не менее чем в двух экземплярах</w:t>
      </w:r>
      <w:r w:rsidRPr="00AE7B3F">
        <w:rPr>
          <w:rFonts w:ascii="Times New Roman" w:hAnsi="Times New Roman" w:cs="Times New Roman"/>
          <w:sz w:val="24"/>
          <w:szCs w:val="24"/>
        </w:rPr>
        <w:t>, подписанный о</w:t>
      </w:r>
      <w:r w:rsidRPr="00AE7B3F">
        <w:rPr>
          <w:rFonts w:ascii="Times New Roman" w:hAnsi="Times New Roman" w:cs="Times New Roman"/>
          <w:sz w:val="24"/>
          <w:szCs w:val="24"/>
        </w:rPr>
        <w:t>т</w:t>
      </w:r>
      <w:r w:rsidRPr="00AE7B3F">
        <w:rPr>
          <w:rFonts w:ascii="Times New Roman" w:hAnsi="Times New Roman" w:cs="Times New Roman"/>
          <w:sz w:val="24"/>
          <w:szCs w:val="24"/>
        </w:rPr>
        <w:t>ветственными лицами за проведение контрольного мероприятия, представляется для озн</w:t>
      </w:r>
      <w:r w:rsidRPr="00AE7B3F">
        <w:rPr>
          <w:rFonts w:ascii="Times New Roman" w:hAnsi="Times New Roman" w:cs="Times New Roman"/>
          <w:sz w:val="24"/>
          <w:szCs w:val="24"/>
        </w:rPr>
        <w:t>а</w:t>
      </w:r>
      <w:r w:rsidRPr="00AE7B3F">
        <w:rPr>
          <w:rFonts w:ascii="Times New Roman" w:hAnsi="Times New Roman" w:cs="Times New Roman"/>
          <w:sz w:val="24"/>
          <w:szCs w:val="24"/>
        </w:rPr>
        <w:t xml:space="preserve">комления руководителю и (или) иному ответственному должностному лицу данного объекта при необходимости с сопроводительным письмом, подписанным ответственным </w:t>
      </w:r>
      <w:r w:rsidRPr="003F316F">
        <w:rPr>
          <w:rFonts w:ascii="Times New Roman" w:hAnsi="Times New Roman" w:cs="Times New Roman"/>
          <w:sz w:val="24"/>
          <w:szCs w:val="24"/>
        </w:rPr>
        <w:t>исполнит</w:t>
      </w:r>
      <w:r w:rsidRPr="003F316F">
        <w:rPr>
          <w:rFonts w:ascii="Times New Roman" w:hAnsi="Times New Roman" w:cs="Times New Roman"/>
          <w:sz w:val="24"/>
          <w:szCs w:val="24"/>
        </w:rPr>
        <w:t>е</w:t>
      </w:r>
      <w:r w:rsidRPr="003F316F">
        <w:rPr>
          <w:rFonts w:ascii="Times New Roman" w:hAnsi="Times New Roman" w:cs="Times New Roman"/>
          <w:sz w:val="24"/>
          <w:szCs w:val="24"/>
        </w:rPr>
        <w:t xml:space="preserve">лем. В Акте должностное лицо объекта контроля указывает дату получения </w:t>
      </w:r>
      <w:r w:rsidRPr="00E860EE">
        <w:rPr>
          <w:rFonts w:ascii="Times New Roman" w:hAnsi="Times New Roman" w:cs="Times New Roman"/>
          <w:sz w:val="24"/>
          <w:szCs w:val="24"/>
        </w:rPr>
        <w:t>Акта на озн</w:t>
      </w:r>
      <w:r w:rsidRPr="00E860EE">
        <w:rPr>
          <w:rFonts w:ascii="Times New Roman" w:hAnsi="Times New Roman" w:cs="Times New Roman"/>
          <w:sz w:val="24"/>
          <w:szCs w:val="24"/>
        </w:rPr>
        <w:t>а</w:t>
      </w:r>
      <w:r w:rsidRPr="00E860EE">
        <w:rPr>
          <w:rFonts w:ascii="Times New Roman" w:hAnsi="Times New Roman" w:cs="Times New Roman"/>
          <w:sz w:val="24"/>
          <w:szCs w:val="24"/>
        </w:rPr>
        <w:t>комление, подпись и ФИО.</w:t>
      </w:r>
    </w:p>
    <w:p w:rsidR="00EC628F" w:rsidRPr="00E860EE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t>Акт подписывают должностные лица объекта контроля с указанием на отсутствие или  наличие замечаний. Пояснения и замечания руководителей проверяемых органов и орган</w:t>
      </w:r>
      <w:r w:rsidRPr="00E860EE">
        <w:rPr>
          <w:rFonts w:ascii="Times New Roman" w:hAnsi="Times New Roman" w:cs="Times New Roman"/>
          <w:sz w:val="24"/>
          <w:szCs w:val="24"/>
        </w:rPr>
        <w:t>и</w:t>
      </w:r>
      <w:r w:rsidRPr="00E860EE">
        <w:rPr>
          <w:rFonts w:ascii="Times New Roman" w:hAnsi="Times New Roman" w:cs="Times New Roman"/>
          <w:sz w:val="24"/>
          <w:szCs w:val="24"/>
        </w:rPr>
        <w:t xml:space="preserve">заций, в отношении которых проводилась проверка, представляются 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ую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860EE">
        <w:rPr>
          <w:rFonts w:ascii="Times New Roman" w:hAnsi="Times New Roman" w:cs="Times New Roman"/>
          <w:sz w:val="24"/>
          <w:szCs w:val="24"/>
        </w:rPr>
        <w:t xml:space="preserve"> в течение 10 дней со дня получения акта. 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t>В случае поступления от ответственных</w:t>
      </w:r>
      <w:r w:rsidRPr="003D7566">
        <w:rPr>
          <w:rFonts w:ascii="Times New Roman" w:hAnsi="Times New Roman" w:cs="Times New Roman"/>
          <w:sz w:val="24"/>
          <w:szCs w:val="24"/>
        </w:rPr>
        <w:t xml:space="preserve"> должностных лиц объекта контрольного м</w:t>
      </w:r>
      <w:r w:rsidRPr="003D7566">
        <w:rPr>
          <w:rFonts w:ascii="Times New Roman" w:hAnsi="Times New Roman" w:cs="Times New Roman"/>
          <w:sz w:val="24"/>
          <w:szCs w:val="24"/>
        </w:rPr>
        <w:t>е</w:t>
      </w:r>
      <w:r w:rsidRPr="003D7566">
        <w:rPr>
          <w:rFonts w:ascii="Times New Roman" w:hAnsi="Times New Roman" w:cs="Times New Roman"/>
          <w:sz w:val="24"/>
          <w:szCs w:val="24"/>
        </w:rPr>
        <w:t xml:space="preserve">роприятия письменных замечаний, ответственный исполнитель контрольного мероприятия в течение трех рабочих дней с даты поступления замечаний 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ую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3D7566">
        <w:rPr>
          <w:rFonts w:ascii="Times New Roman" w:hAnsi="Times New Roman" w:cs="Times New Roman"/>
          <w:sz w:val="24"/>
          <w:szCs w:val="24"/>
        </w:rPr>
        <w:t xml:space="preserve"> обеспечивает подготовку заключения на представленные замечания, которое может напра</w:t>
      </w:r>
      <w:r w:rsidRPr="003D7566">
        <w:rPr>
          <w:rFonts w:ascii="Times New Roman" w:hAnsi="Times New Roman" w:cs="Times New Roman"/>
          <w:sz w:val="24"/>
          <w:szCs w:val="24"/>
        </w:rPr>
        <w:t>в</w:t>
      </w:r>
      <w:r w:rsidRPr="003D7566">
        <w:rPr>
          <w:rFonts w:ascii="Times New Roman" w:hAnsi="Times New Roman" w:cs="Times New Roman"/>
          <w:sz w:val="24"/>
          <w:szCs w:val="24"/>
        </w:rPr>
        <w:t>ляется в адрес соответствующего объекта контрольного мероприятия.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6F">
        <w:rPr>
          <w:rFonts w:ascii="Times New Roman" w:hAnsi="Times New Roman" w:cs="Times New Roman"/>
          <w:sz w:val="24"/>
          <w:szCs w:val="24"/>
        </w:rPr>
        <w:t>Письменные замечания ответственных должностных лиц объекта контрольного мер</w:t>
      </w:r>
      <w:r w:rsidRPr="003F316F">
        <w:rPr>
          <w:rFonts w:ascii="Times New Roman" w:hAnsi="Times New Roman" w:cs="Times New Roman"/>
          <w:sz w:val="24"/>
          <w:szCs w:val="24"/>
        </w:rPr>
        <w:t>о</w:t>
      </w:r>
      <w:r w:rsidRPr="003F316F">
        <w:rPr>
          <w:rFonts w:ascii="Times New Roman" w:hAnsi="Times New Roman" w:cs="Times New Roman"/>
          <w:sz w:val="24"/>
          <w:szCs w:val="24"/>
        </w:rPr>
        <w:t>приятия и заключение ответственного исполнителя контрольного мероприятия на предста</w:t>
      </w:r>
      <w:r w:rsidRPr="003F316F">
        <w:rPr>
          <w:rFonts w:ascii="Times New Roman" w:hAnsi="Times New Roman" w:cs="Times New Roman"/>
          <w:sz w:val="24"/>
          <w:szCs w:val="24"/>
        </w:rPr>
        <w:t>в</w:t>
      </w:r>
      <w:r w:rsidRPr="003F316F">
        <w:rPr>
          <w:rFonts w:ascii="Times New Roman" w:hAnsi="Times New Roman" w:cs="Times New Roman"/>
          <w:sz w:val="24"/>
          <w:szCs w:val="24"/>
        </w:rPr>
        <w:t>ленные замечания прилагаются к акту и включаются в материалы контрольного меропри</w:t>
      </w:r>
      <w:r w:rsidRPr="003F316F">
        <w:rPr>
          <w:rFonts w:ascii="Times New Roman" w:hAnsi="Times New Roman" w:cs="Times New Roman"/>
          <w:sz w:val="24"/>
          <w:szCs w:val="24"/>
        </w:rPr>
        <w:t>я</w:t>
      </w:r>
      <w:r w:rsidRPr="003F316F">
        <w:rPr>
          <w:rFonts w:ascii="Times New Roman" w:hAnsi="Times New Roman" w:cs="Times New Roman"/>
          <w:sz w:val="24"/>
          <w:szCs w:val="24"/>
        </w:rPr>
        <w:t>тия.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6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16F">
        <w:rPr>
          <w:rFonts w:ascii="Times New Roman" w:hAnsi="Times New Roman" w:cs="Times New Roman"/>
          <w:sz w:val="24"/>
          <w:szCs w:val="24"/>
        </w:rPr>
        <w:t xml:space="preserve"> несогласия должностного лица подписать акт даже с указанием на наличие замечаний либо в случае истечения срока, установленного для ознакомления с актом, с</w:t>
      </w:r>
      <w:r w:rsidRPr="003F316F">
        <w:rPr>
          <w:rFonts w:ascii="Times New Roman" w:hAnsi="Times New Roman" w:cs="Times New Roman"/>
          <w:sz w:val="24"/>
          <w:szCs w:val="24"/>
        </w:rPr>
        <w:t>о</w:t>
      </w:r>
      <w:r w:rsidRPr="003F316F">
        <w:rPr>
          <w:rFonts w:ascii="Times New Roman" w:hAnsi="Times New Roman" w:cs="Times New Roman"/>
          <w:sz w:val="24"/>
          <w:szCs w:val="24"/>
        </w:rPr>
        <w:t xml:space="preserve">трудники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палаты</w:t>
      </w:r>
      <w:r w:rsidRPr="003F316F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16F">
        <w:rPr>
          <w:rFonts w:ascii="Times New Roman" w:hAnsi="Times New Roman" w:cs="Times New Roman"/>
          <w:sz w:val="24"/>
          <w:szCs w:val="24"/>
        </w:rPr>
        <w:t>е контрольное мероприятие, делают в акте специальную запись об отказе должностного лица ознакомиться с актом либо подп</w:t>
      </w:r>
      <w:r w:rsidRPr="003F316F">
        <w:rPr>
          <w:rFonts w:ascii="Times New Roman" w:hAnsi="Times New Roman" w:cs="Times New Roman"/>
          <w:sz w:val="24"/>
          <w:szCs w:val="24"/>
        </w:rPr>
        <w:t>и</w:t>
      </w:r>
      <w:r w:rsidRPr="003F316F">
        <w:rPr>
          <w:rFonts w:ascii="Times New Roman" w:hAnsi="Times New Roman" w:cs="Times New Roman"/>
          <w:sz w:val="24"/>
          <w:szCs w:val="24"/>
        </w:rPr>
        <w:t>сать акт. 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</w:t>
      </w:r>
      <w:r w:rsidRPr="003F316F">
        <w:rPr>
          <w:rFonts w:ascii="Times New Roman" w:hAnsi="Times New Roman" w:cs="Times New Roman"/>
          <w:sz w:val="24"/>
          <w:szCs w:val="24"/>
        </w:rPr>
        <w:t>о</w:t>
      </w:r>
      <w:r w:rsidRPr="003F316F">
        <w:rPr>
          <w:rFonts w:ascii="Times New Roman" w:hAnsi="Times New Roman" w:cs="Times New Roman"/>
          <w:sz w:val="24"/>
          <w:szCs w:val="24"/>
        </w:rPr>
        <w:t>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7.2. Один экземпляр акта после подписания руководителем и (или) иным ответс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венным должностным лицом объекта контроля подлежит возврату 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ую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у.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1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</w:t>
      </w:r>
      <w:r w:rsidRPr="004841ED">
        <w:rPr>
          <w:rFonts w:ascii="Times New Roman" w:hAnsi="Times New Roman" w:cs="Times New Roman"/>
          <w:sz w:val="24"/>
          <w:szCs w:val="24"/>
        </w:rPr>
        <w:t xml:space="preserve">Внесение в подписанные сотрудниками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1ED">
        <w:rPr>
          <w:rFonts w:ascii="Times New Roman" w:hAnsi="Times New Roman" w:cs="Times New Roman"/>
          <w:sz w:val="24"/>
          <w:szCs w:val="24"/>
        </w:rPr>
        <w:t xml:space="preserve"> акты каких-либо изменений на основании замечаний ответственных должностных лиц объекта ко</w:t>
      </w:r>
      <w:r w:rsidRPr="004841ED">
        <w:rPr>
          <w:rFonts w:ascii="Times New Roman" w:hAnsi="Times New Roman" w:cs="Times New Roman"/>
          <w:sz w:val="24"/>
          <w:szCs w:val="24"/>
        </w:rPr>
        <w:t>н</w:t>
      </w:r>
      <w:r w:rsidRPr="004841ED">
        <w:rPr>
          <w:rFonts w:ascii="Times New Roman" w:hAnsi="Times New Roman" w:cs="Times New Roman"/>
          <w:sz w:val="24"/>
          <w:szCs w:val="24"/>
        </w:rPr>
        <w:t>трольного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1ED">
        <w:rPr>
          <w:rFonts w:ascii="Times New Roman" w:hAnsi="Times New Roman" w:cs="Times New Roman"/>
          <w:sz w:val="24"/>
          <w:szCs w:val="24"/>
        </w:rPr>
        <w:t xml:space="preserve"> и вновь представляемых ими материалов не допускается.</w:t>
      </w:r>
    </w:p>
    <w:p w:rsidR="00EC628F" w:rsidRPr="00193B7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Если контрольным мероприятием предусматривается проведение проверки, р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визии, обследования в отношении одного объекта контроля, акт по результатам проведения такой проверки, ревизии или обследования является актом по итогам контрольного мер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приятия. В случае проведения проверки или ревизии в отношении нескольких объектов контроля акт по результатам проведения такой проверки ревизии или обследования соста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по каждому объекту контроля.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7.5. На основании акта (актов) </w:t>
      </w:r>
      <w:r w:rsidRPr="005E41EA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палатой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составляется отчет по итогам контрольного мероприятия.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стандартами внешнего муниципального финансового контроля и Регламентом </w:t>
      </w:r>
      <w:r w:rsidRPr="008B3953">
        <w:rPr>
          <w:rFonts w:ascii="Times New Roman" w:hAnsi="Times New Roman" w:cs="Times New Roman"/>
          <w:spacing w:val="2"/>
          <w:sz w:val="24"/>
          <w:szCs w:val="24"/>
        </w:rPr>
        <w:t>Контрольно-счетной п</w:t>
      </w:r>
      <w:r w:rsidRPr="008B395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8B3953">
        <w:rPr>
          <w:rFonts w:ascii="Times New Roman" w:hAnsi="Times New Roman" w:cs="Times New Roman"/>
          <w:spacing w:val="2"/>
          <w:sz w:val="24"/>
          <w:szCs w:val="24"/>
        </w:rPr>
        <w:t>латы</w:t>
      </w:r>
      <w:r w:rsidRPr="008B39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 xml:space="preserve">7.6. </w:t>
      </w:r>
      <w:r w:rsidRPr="00EA1CE8">
        <w:rPr>
          <w:spacing w:val="2"/>
        </w:rPr>
        <w:t>Сроки проведения проверок, ревизий, обследований, подготовки актов и отч</w:t>
      </w:r>
      <w:r w:rsidRPr="00EA1CE8">
        <w:rPr>
          <w:spacing w:val="2"/>
        </w:rPr>
        <w:t>е</w:t>
      </w:r>
      <w:r w:rsidRPr="00EA1CE8">
        <w:rPr>
          <w:spacing w:val="2"/>
        </w:rPr>
        <w:t xml:space="preserve">тов, а также сроки рассмотрения результатов, утверждения отчетов председателем </w:t>
      </w:r>
      <w:r w:rsidRPr="00952717">
        <w:rPr>
          <w:spacing w:val="2"/>
        </w:rPr>
        <w:t>Ко</w:t>
      </w:r>
      <w:r w:rsidRPr="00952717">
        <w:rPr>
          <w:spacing w:val="2"/>
        </w:rPr>
        <w:t>н</w:t>
      </w:r>
      <w:r w:rsidRPr="00952717">
        <w:rPr>
          <w:spacing w:val="2"/>
        </w:rPr>
        <w:t>трольно-счетн</w:t>
      </w:r>
      <w:r>
        <w:rPr>
          <w:spacing w:val="2"/>
        </w:rPr>
        <w:t>ой</w:t>
      </w:r>
      <w:r w:rsidRPr="00952717">
        <w:rPr>
          <w:spacing w:val="2"/>
        </w:rPr>
        <w:t xml:space="preserve"> палат</w:t>
      </w:r>
      <w:r>
        <w:rPr>
          <w:spacing w:val="2"/>
        </w:rPr>
        <w:t>ы</w:t>
      </w:r>
      <w:r w:rsidRPr="00EA1CE8">
        <w:rPr>
          <w:spacing w:val="2"/>
        </w:rPr>
        <w:t xml:space="preserve">, направления отчетов </w:t>
      </w:r>
      <w:r>
        <w:rPr>
          <w:spacing w:val="2"/>
        </w:rPr>
        <w:t>главе городского округа, в совет депутатов городского округа, а также в другие органы</w:t>
      </w:r>
      <w:r w:rsidRPr="00EA1CE8">
        <w:rPr>
          <w:spacing w:val="2"/>
        </w:rPr>
        <w:t xml:space="preserve"> </w:t>
      </w:r>
      <w:r w:rsidRPr="00193B74">
        <w:rPr>
          <w:spacing w:val="2"/>
        </w:rPr>
        <w:t>определя</w:t>
      </w:r>
      <w:r>
        <w:rPr>
          <w:spacing w:val="2"/>
        </w:rPr>
        <w:t>ю</w:t>
      </w:r>
      <w:r w:rsidRPr="00193B74">
        <w:rPr>
          <w:spacing w:val="2"/>
        </w:rPr>
        <w:t>тся стандартами внешнего муниц</w:t>
      </w:r>
      <w:r w:rsidRPr="00193B74">
        <w:rPr>
          <w:spacing w:val="2"/>
        </w:rPr>
        <w:t>и</w:t>
      </w:r>
      <w:r w:rsidRPr="00193B74">
        <w:rPr>
          <w:spacing w:val="2"/>
        </w:rPr>
        <w:t xml:space="preserve">пального финансового контроля </w:t>
      </w:r>
      <w:r>
        <w:rPr>
          <w:spacing w:val="2"/>
        </w:rPr>
        <w:t xml:space="preserve">и </w:t>
      </w:r>
      <w:r w:rsidRPr="00EA1CE8">
        <w:rPr>
          <w:spacing w:val="2"/>
        </w:rPr>
        <w:t xml:space="preserve">Регламентом </w:t>
      </w:r>
      <w:r w:rsidRPr="00952717">
        <w:rPr>
          <w:spacing w:val="2"/>
        </w:rPr>
        <w:t>Контрольно-счетн</w:t>
      </w:r>
      <w:r>
        <w:rPr>
          <w:spacing w:val="2"/>
        </w:rPr>
        <w:t>ой</w:t>
      </w:r>
      <w:r w:rsidRPr="00952717">
        <w:rPr>
          <w:spacing w:val="2"/>
        </w:rPr>
        <w:t xml:space="preserve"> палат</w:t>
      </w:r>
      <w:r>
        <w:rPr>
          <w:spacing w:val="2"/>
        </w:rPr>
        <w:t>ы</w:t>
      </w:r>
      <w:r w:rsidRPr="00EA1CE8">
        <w:rPr>
          <w:spacing w:val="2"/>
        </w:rPr>
        <w:t>.</w:t>
      </w:r>
    </w:p>
    <w:p w:rsidR="005F5239" w:rsidRDefault="005F5239" w:rsidP="00EC628F">
      <w:pPr>
        <w:pStyle w:val="a4"/>
        <w:spacing w:before="0" w:after="0"/>
        <w:ind w:left="567"/>
        <w:jc w:val="center"/>
      </w:pPr>
    </w:p>
    <w:p w:rsidR="00EC628F" w:rsidRPr="006403BC" w:rsidRDefault="002B444D" w:rsidP="00EC628F">
      <w:pPr>
        <w:pStyle w:val="a4"/>
        <w:spacing w:before="0" w:after="0"/>
        <w:ind w:left="567"/>
        <w:jc w:val="center"/>
        <w:rPr>
          <w:b/>
          <w:spacing w:val="2"/>
        </w:rPr>
      </w:pPr>
      <w:hyperlink r:id="rId26" w:history="1">
        <w:r w:rsidR="00EC628F" w:rsidRPr="006403BC">
          <w:rPr>
            <w:b/>
            <w:spacing w:val="2"/>
          </w:rPr>
          <w:t>Статья 8</w:t>
        </w:r>
      </w:hyperlink>
      <w:r w:rsidR="00EC628F" w:rsidRPr="006403BC">
        <w:rPr>
          <w:b/>
          <w:spacing w:val="2"/>
        </w:rPr>
        <w:t>. Проведение экспертизы и подготовка заключений по проекту бюджета</w:t>
      </w:r>
    </w:p>
    <w:p w:rsidR="00EC628F" w:rsidRDefault="00EC628F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8.1. Проект бюджета городского округа на очередной финансовый год и плановый период в течение </w:t>
      </w:r>
      <w:r>
        <w:rPr>
          <w:spacing w:val="2"/>
        </w:rPr>
        <w:t>суток</w:t>
      </w:r>
      <w:r w:rsidRPr="00EA1CE8">
        <w:rPr>
          <w:spacing w:val="2"/>
        </w:rPr>
        <w:t xml:space="preserve"> с момента его внесения в </w:t>
      </w:r>
      <w:r>
        <w:rPr>
          <w:spacing w:val="2"/>
        </w:rPr>
        <w:t xml:space="preserve">совет депутатов городского округа </w:t>
      </w:r>
      <w:r w:rsidRPr="00EA1CE8">
        <w:rPr>
          <w:spacing w:val="2"/>
        </w:rPr>
        <w:t>н</w:t>
      </w:r>
      <w:r w:rsidRPr="00EA1CE8">
        <w:rPr>
          <w:spacing w:val="2"/>
        </w:rPr>
        <w:t>а</w:t>
      </w:r>
      <w:r w:rsidRPr="00EA1CE8">
        <w:rPr>
          <w:spacing w:val="2"/>
        </w:rPr>
        <w:t xml:space="preserve">правляется </w:t>
      </w:r>
      <w:r>
        <w:rPr>
          <w:spacing w:val="2"/>
        </w:rPr>
        <w:t xml:space="preserve">председателем </w:t>
      </w:r>
      <w:r>
        <w:t>или в его отсутствие заместителем председателя совета депутатов</w:t>
      </w:r>
      <w:r w:rsidRPr="00EA1CE8">
        <w:rPr>
          <w:spacing w:val="2"/>
        </w:rPr>
        <w:t xml:space="preserve"> в </w:t>
      </w:r>
      <w:r w:rsidRPr="00952717">
        <w:rPr>
          <w:spacing w:val="2"/>
        </w:rPr>
        <w:t>Контрольно-счетн</w:t>
      </w:r>
      <w:r>
        <w:rPr>
          <w:spacing w:val="2"/>
        </w:rPr>
        <w:t>ую</w:t>
      </w:r>
      <w:r w:rsidRPr="00952717">
        <w:rPr>
          <w:spacing w:val="2"/>
        </w:rPr>
        <w:t xml:space="preserve"> палат</w:t>
      </w:r>
      <w:r>
        <w:rPr>
          <w:spacing w:val="2"/>
        </w:rPr>
        <w:t xml:space="preserve">у </w:t>
      </w:r>
      <w:r w:rsidRPr="00EA1CE8">
        <w:rPr>
          <w:spacing w:val="2"/>
        </w:rPr>
        <w:t>для подготовки заключения.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8.2. Экспертиза проекта бюджета на очередной финансовый год и на плановый п</w:t>
      </w:r>
      <w:r w:rsidRPr="00EA1CE8">
        <w:rPr>
          <w:spacing w:val="2"/>
        </w:rPr>
        <w:t>е</w:t>
      </w:r>
      <w:r w:rsidRPr="00EA1CE8">
        <w:rPr>
          <w:spacing w:val="2"/>
        </w:rPr>
        <w:t xml:space="preserve">риод состоит из </w:t>
      </w:r>
      <w:r>
        <w:rPr>
          <w:spacing w:val="2"/>
        </w:rPr>
        <w:t>двух этапов:</w:t>
      </w:r>
    </w:p>
    <w:p w:rsidR="00EC628F" w:rsidRPr="007B4F53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B4F53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 xml:space="preserve"> палата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4F53">
        <w:rPr>
          <w:rFonts w:ascii="Times New Roman" w:hAnsi="Times New Roman" w:cs="Times New Roman"/>
          <w:spacing w:val="2"/>
          <w:sz w:val="24"/>
          <w:szCs w:val="24"/>
        </w:rPr>
        <w:t xml:space="preserve">в течение 3-х дней </w:t>
      </w:r>
      <w:r w:rsidRPr="007B4F53">
        <w:rPr>
          <w:rFonts w:ascii="Times New Roman" w:hAnsi="Times New Roman" w:cs="Times New Roman"/>
          <w:sz w:val="24"/>
          <w:szCs w:val="24"/>
        </w:rPr>
        <w:t>проводит экспертизу проекта реш</w:t>
      </w:r>
      <w:r w:rsidRPr="007B4F53">
        <w:rPr>
          <w:rFonts w:ascii="Times New Roman" w:hAnsi="Times New Roman" w:cs="Times New Roman"/>
          <w:sz w:val="24"/>
          <w:szCs w:val="24"/>
        </w:rPr>
        <w:t>е</w:t>
      </w:r>
      <w:r w:rsidRPr="007B4F53">
        <w:rPr>
          <w:rFonts w:ascii="Times New Roman" w:hAnsi="Times New Roman" w:cs="Times New Roman"/>
          <w:sz w:val="24"/>
          <w:szCs w:val="24"/>
        </w:rPr>
        <w:t>ния о бюджете на соответствие представленных документов и материалов требованиям ст</w:t>
      </w:r>
      <w:r w:rsidRPr="007B4F53">
        <w:rPr>
          <w:rFonts w:ascii="Times New Roman" w:hAnsi="Times New Roman" w:cs="Times New Roman"/>
          <w:sz w:val="24"/>
          <w:szCs w:val="24"/>
        </w:rPr>
        <w:t>а</w:t>
      </w:r>
      <w:r w:rsidRPr="007B4F53">
        <w:rPr>
          <w:rFonts w:ascii="Times New Roman" w:hAnsi="Times New Roman" w:cs="Times New Roman"/>
          <w:sz w:val="24"/>
          <w:szCs w:val="24"/>
        </w:rPr>
        <w:t xml:space="preserve">тьи 102 Положения о бюджетном процессе в городском округе и направляет заключение </w:t>
      </w:r>
      <w:r w:rsidRPr="00DE0AE6">
        <w:rPr>
          <w:rFonts w:ascii="Times New Roman" w:hAnsi="Times New Roman" w:cs="Times New Roman"/>
          <w:spacing w:val="2"/>
          <w:sz w:val="24"/>
          <w:szCs w:val="24"/>
        </w:rPr>
        <w:t>председателю</w:t>
      </w:r>
      <w:r w:rsidRPr="00DE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F52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B4F53">
        <w:rPr>
          <w:rFonts w:ascii="Times New Roman" w:hAnsi="Times New Roman" w:cs="Times New Roman"/>
          <w:sz w:val="24"/>
          <w:szCs w:val="24"/>
        </w:rPr>
        <w:t>или в его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F53">
        <w:rPr>
          <w:rFonts w:ascii="Times New Roman" w:hAnsi="Times New Roman" w:cs="Times New Roman"/>
          <w:sz w:val="24"/>
          <w:szCs w:val="24"/>
        </w:rPr>
        <w:t xml:space="preserve"> заместителю предс</w:t>
      </w:r>
      <w:r w:rsidRPr="007B4F53">
        <w:rPr>
          <w:rFonts w:ascii="Times New Roman" w:hAnsi="Times New Roman" w:cs="Times New Roman"/>
          <w:sz w:val="24"/>
          <w:szCs w:val="24"/>
        </w:rPr>
        <w:t>е</w:t>
      </w:r>
      <w:r w:rsidRPr="007B4F53">
        <w:rPr>
          <w:rFonts w:ascii="Times New Roman" w:hAnsi="Times New Roman" w:cs="Times New Roman"/>
          <w:sz w:val="24"/>
          <w:szCs w:val="24"/>
        </w:rPr>
        <w:t>дателя совета депутатов</w:t>
      </w:r>
      <w:r w:rsidR="005F523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B4F53">
        <w:rPr>
          <w:rFonts w:ascii="Times New Roman" w:hAnsi="Times New Roman" w:cs="Times New Roman"/>
          <w:sz w:val="24"/>
          <w:szCs w:val="24"/>
        </w:rPr>
        <w:t>, второй экземпляр заключения направляется гл</w:t>
      </w:r>
      <w:r w:rsidRPr="007B4F53">
        <w:rPr>
          <w:rFonts w:ascii="Times New Roman" w:hAnsi="Times New Roman" w:cs="Times New Roman"/>
          <w:sz w:val="24"/>
          <w:szCs w:val="24"/>
        </w:rPr>
        <w:t>а</w:t>
      </w:r>
      <w:r w:rsidRPr="007B4F53">
        <w:rPr>
          <w:rFonts w:ascii="Times New Roman" w:hAnsi="Times New Roman" w:cs="Times New Roman"/>
          <w:sz w:val="24"/>
          <w:szCs w:val="24"/>
        </w:rPr>
        <w:t>ве городского округа.</w:t>
      </w:r>
    </w:p>
    <w:p w:rsidR="00EC628F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 xml:space="preserve"> палата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33A">
        <w:rPr>
          <w:rFonts w:ascii="Times New Roman" w:hAnsi="Times New Roman" w:cs="Times New Roman"/>
          <w:sz w:val="24"/>
          <w:szCs w:val="24"/>
        </w:rPr>
        <w:t>в течение 10 дней после дня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84733A">
        <w:rPr>
          <w:rFonts w:ascii="Times New Roman" w:hAnsi="Times New Roman" w:cs="Times New Roman"/>
          <w:sz w:val="24"/>
          <w:szCs w:val="24"/>
        </w:rPr>
        <w:t xml:space="preserve"> з</w:t>
      </w:r>
      <w:r w:rsidRPr="0084733A">
        <w:rPr>
          <w:rFonts w:ascii="Times New Roman" w:hAnsi="Times New Roman" w:cs="Times New Roman"/>
          <w:sz w:val="24"/>
          <w:szCs w:val="24"/>
        </w:rPr>
        <w:t>а</w:t>
      </w:r>
      <w:r w:rsidRPr="0084733A">
        <w:rPr>
          <w:rFonts w:ascii="Times New Roman" w:hAnsi="Times New Roman" w:cs="Times New Roman"/>
          <w:sz w:val="24"/>
          <w:szCs w:val="24"/>
        </w:rPr>
        <w:t>ключения, осуществляет проверку проекта решения о бюджете и представленных одновр</w:t>
      </w:r>
      <w:r w:rsidRPr="0084733A">
        <w:rPr>
          <w:rFonts w:ascii="Times New Roman" w:hAnsi="Times New Roman" w:cs="Times New Roman"/>
          <w:sz w:val="24"/>
          <w:szCs w:val="24"/>
        </w:rPr>
        <w:t>е</w:t>
      </w:r>
      <w:r w:rsidRPr="0084733A">
        <w:rPr>
          <w:rFonts w:ascii="Times New Roman" w:hAnsi="Times New Roman" w:cs="Times New Roman"/>
          <w:sz w:val="24"/>
          <w:szCs w:val="24"/>
        </w:rPr>
        <w:t>менно с ним материалов на соответствие их законодательству Российской Федерации, Л</w:t>
      </w:r>
      <w:r w:rsidRPr="0084733A">
        <w:rPr>
          <w:rFonts w:ascii="Times New Roman" w:hAnsi="Times New Roman" w:cs="Times New Roman"/>
          <w:sz w:val="24"/>
          <w:szCs w:val="24"/>
        </w:rPr>
        <w:t>е</w:t>
      </w:r>
      <w:r w:rsidRPr="0084733A">
        <w:rPr>
          <w:rFonts w:ascii="Times New Roman" w:hAnsi="Times New Roman" w:cs="Times New Roman"/>
          <w:sz w:val="24"/>
          <w:szCs w:val="24"/>
        </w:rPr>
        <w:t>нинградской области, муниципальным правовым актам, а также по вопросам</w:t>
      </w:r>
      <w:r>
        <w:rPr>
          <w:rFonts w:ascii="Times New Roman" w:hAnsi="Times New Roman" w:cs="Times New Roman"/>
          <w:sz w:val="24"/>
          <w:szCs w:val="24"/>
        </w:rPr>
        <w:t xml:space="preserve">, содержащимся в пункте 6 статьи 104 Положения о бюджетном процессе в </w:t>
      </w:r>
      <w:r w:rsidRPr="007B4F53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28F" w:rsidRPr="004C332D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0C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проекта решения о бюджете 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 xml:space="preserve"> палата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7E0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C1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</w:t>
      </w:r>
      <w:r w:rsidRPr="00C17E0C">
        <w:rPr>
          <w:rFonts w:ascii="Times New Roman" w:hAnsi="Times New Roman" w:cs="Times New Roman"/>
          <w:sz w:val="24"/>
          <w:szCs w:val="24"/>
        </w:rPr>
        <w:t>или в его отсутс</w:t>
      </w:r>
      <w:r w:rsidRPr="00C17E0C">
        <w:rPr>
          <w:rFonts w:ascii="Times New Roman" w:hAnsi="Times New Roman" w:cs="Times New Roman"/>
          <w:sz w:val="24"/>
          <w:szCs w:val="24"/>
        </w:rPr>
        <w:t>т</w:t>
      </w:r>
      <w:r w:rsidRPr="00C17E0C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7E0C">
        <w:rPr>
          <w:rFonts w:ascii="Times New Roman" w:hAnsi="Times New Roman" w:cs="Times New Roman"/>
          <w:sz w:val="24"/>
          <w:szCs w:val="24"/>
        </w:rPr>
        <w:t xml:space="preserve"> заместителю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F53">
        <w:rPr>
          <w:rFonts w:ascii="Times New Roman" w:hAnsi="Times New Roman" w:cs="Times New Roman"/>
          <w:sz w:val="24"/>
          <w:szCs w:val="24"/>
        </w:rPr>
        <w:t xml:space="preserve">второй экземпляр заключения направляется главе </w:t>
      </w:r>
      <w:r w:rsidRPr="004C332D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EC628F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332D">
        <w:rPr>
          <w:rFonts w:ascii="Times New Roman" w:hAnsi="Times New Roman" w:cs="Times New Roman"/>
          <w:spacing w:val="2"/>
          <w:sz w:val="24"/>
          <w:szCs w:val="24"/>
        </w:rPr>
        <w:t>Экспертиза проекта бюджета проводится в соответствии с требованиями</w:t>
      </w:r>
      <w:r w:rsidR="005F52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27" w:history="1">
        <w:r w:rsidRPr="004C332D">
          <w:rPr>
            <w:rFonts w:ascii="Times New Roman" w:hAnsi="Times New Roman" w:cs="Times New Roman"/>
            <w:spacing w:val="2"/>
            <w:sz w:val="24"/>
            <w:szCs w:val="24"/>
          </w:rPr>
          <w:t>Бюджетн</w:t>
        </w:r>
        <w:r w:rsidRPr="004C332D">
          <w:rPr>
            <w:rFonts w:ascii="Times New Roman" w:hAnsi="Times New Roman" w:cs="Times New Roman"/>
            <w:spacing w:val="2"/>
            <w:sz w:val="24"/>
            <w:szCs w:val="24"/>
          </w:rPr>
          <w:t>о</w:t>
        </w:r>
        <w:r w:rsidRPr="004C332D">
          <w:rPr>
            <w:rFonts w:ascii="Times New Roman" w:hAnsi="Times New Roman" w:cs="Times New Roman"/>
            <w:spacing w:val="2"/>
            <w:sz w:val="24"/>
            <w:szCs w:val="24"/>
          </w:rPr>
          <w:t>го кодекса Российской Федерации</w:t>
        </w:r>
      </w:hyperlink>
      <w:r w:rsidRPr="004C332D">
        <w:rPr>
          <w:rFonts w:ascii="Times New Roman" w:hAnsi="Times New Roman" w:cs="Times New Roman"/>
          <w:spacing w:val="2"/>
          <w:sz w:val="24"/>
          <w:szCs w:val="24"/>
        </w:rPr>
        <w:t>, другими федеральными законами и иными нормати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ными правовыми актами Российской Федерации, законами </w:t>
      </w:r>
      <w:r>
        <w:rPr>
          <w:rFonts w:ascii="Times New Roman" w:hAnsi="Times New Roman" w:cs="Times New Roman"/>
          <w:spacing w:val="2"/>
          <w:sz w:val="24"/>
          <w:szCs w:val="24"/>
        </w:rPr>
        <w:t>Ленинградской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 области, Уст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вом городского округа, Положением о </w:t>
      </w:r>
      <w:r>
        <w:rPr>
          <w:rFonts w:ascii="Times New Roman" w:hAnsi="Times New Roman" w:cs="Times New Roman"/>
          <w:spacing w:val="2"/>
          <w:sz w:val="24"/>
          <w:szCs w:val="24"/>
        </w:rPr>
        <w:t>Контрольно – счетной палате,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 настоящим Порядком и стандартами внешнего муниципального финансового контроля.</w:t>
      </w:r>
    </w:p>
    <w:p w:rsidR="00D74A4B" w:rsidRPr="004C332D" w:rsidRDefault="00D74A4B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lastRenderedPageBreak/>
        <w:t xml:space="preserve">8.3. В случае </w:t>
      </w:r>
      <w:r>
        <w:rPr>
          <w:spacing w:val="2"/>
        </w:rPr>
        <w:t xml:space="preserve">формирования советом депутатов </w:t>
      </w:r>
      <w:r w:rsidR="005F5239">
        <w:rPr>
          <w:spacing w:val="2"/>
        </w:rPr>
        <w:t xml:space="preserve">городского округа </w:t>
      </w:r>
      <w:r>
        <w:rPr>
          <w:spacing w:val="2"/>
        </w:rPr>
        <w:t>согласительной комиссии</w:t>
      </w:r>
      <w:r w:rsidRPr="00EA1CE8">
        <w:rPr>
          <w:spacing w:val="2"/>
        </w:rPr>
        <w:t xml:space="preserve"> </w:t>
      </w:r>
      <w:r w:rsidRPr="009A307F">
        <w:t>для рассмотрения предложений и рекомендаций депутатов по проекту решения о бюджете во втором чтении</w:t>
      </w:r>
      <w:r>
        <w:t xml:space="preserve"> (в целом), </w:t>
      </w:r>
      <w:r w:rsidRPr="00EA1CE8">
        <w:rPr>
          <w:spacing w:val="2"/>
        </w:rPr>
        <w:t>в работе согласительной комиссии принимают уч</w:t>
      </w:r>
      <w:r w:rsidRPr="00EA1CE8">
        <w:rPr>
          <w:spacing w:val="2"/>
        </w:rPr>
        <w:t>а</w:t>
      </w:r>
      <w:r w:rsidRPr="00EA1CE8">
        <w:rPr>
          <w:spacing w:val="2"/>
        </w:rPr>
        <w:t xml:space="preserve">стие специалисты </w:t>
      </w:r>
      <w:r>
        <w:rPr>
          <w:spacing w:val="2"/>
        </w:rPr>
        <w:t>Контрольно-счетной палаты.</w:t>
      </w:r>
    </w:p>
    <w:p w:rsidR="005F5239" w:rsidRPr="005F5239" w:rsidRDefault="005F5239" w:rsidP="005F5239">
      <w:pPr>
        <w:pStyle w:val="a4"/>
        <w:spacing w:before="0" w:after="0"/>
        <w:ind w:firstLine="709"/>
        <w:rPr>
          <w:spacing w:val="2"/>
        </w:rPr>
      </w:pPr>
    </w:p>
    <w:p w:rsidR="005F5239" w:rsidRDefault="002B444D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28" w:history="1">
        <w:r w:rsidR="00EC628F" w:rsidRPr="00FE2508">
          <w:rPr>
            <w:b/>
            <w:spacing w:val="2"/>
          </w:rPr>
          <w:t>Статья 9</w:t>
        </w:r>
      </w:hyperlink>
      <w:r w:rsidR="00EC628F" w:rsidRPr="00FE2508">
        <w:rPr>
          <w:b/>
          <w:spacing w:val="2"/>
        </w:rPr>
        <w:t>. Подготовка заключений на внесение изменений в бюджет</w:t>
      </w:r>
    </w:p>
    <w:p w:rsidR="005F5239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t>на очередной финансовый год и на плановый период</w:t>
      </w:r>
      <w:r>
        <w:rPr>
          <w:b/>
          <w:spacing w:val="2"/>
        </w:rPr>
        <w:t>,</w:t>
      </w:r>
      <w:r w:rsidRPr="00FE2508">
        <w:rPr>
          <w:b/>
          <w:spacing w:val="2"/>
        </w:rPr>
        <w:t xml:space="preserve"> на текущие отчеты</w:t>
      </w:r>
    </w:p>
    <w:p w:rsidR="00EC628F" w:rsidRPr="00FE2508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t>об исполнении бюджета</w:t>
      </w:r>
      <w:r>
        <w:rPr>
          <w:b/>
          <w:spacing w:val="2"/>
        </w:rPr>
        <w:t>, на муниципальные правовые акты</w:t>
      </w:r>
    </w:p>
    <w:p w:rsidR="00EC628F" w:rsidRDefault="00EC628F" w:rsidP="005F5239">
      <w:pPr>
        <w:pStyle w:val="a4"/>
        <w:spacing w:before="0" w:after="0"/>
        <w:ind w:firstLine="709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9.1. Проект решения </w:t>
      </w:r>
      <w:r>
        <w:rPr>
          <w:spacing w:val="2"/>
        </w:rPr>
        <w:t>совета депутатов</w:t>
      </w:r>
      <w:r w:rsidRPr="00EA1CE8">
        <w:rPr>
          <w:spacing w:val="2"/>
        </w:rPr>
        <w:t xml:space="preserve"> о внесении изменений в решение </w:t>
      </w:r>
      <w:r>
        <w:rPr>
          <w:spacing w:val="2"/>
        </w:rPr>
        <w:t>совета деп</w:t>
      </w:r>
      <w:r>
        <w:rPr>
          <w:spacing w:val="2"/>
        </w:rPr>
        <w:t>у</w:t>
      </w:r>
      <w:r>
        <w:rPr>
          <w:spacing w:val="2"/>
        </w:rPr>
        <w:t xml:space="preserve">татов </w:t>
      </w:r>
      <w:r w:rsidRPr="00EA1CE8">
        <w:rPr>
          <w:spacing w:val="2"/>
        </w:rPr>
        <w:t xml:space="preserve">о бюджете </w:t>
      </w:r>
      <w:r>
        <w:rPr>
          <w:spacing w:val="2"/>
        </w:rPr>
        <w:t xml:space="preserve">направляется в Контрольно-счетную палату </w:t>
      </w:r>
      <w:r w:rsidRPr="00EA1CE8">
        <w:rPr>
          <w:spacing w:val="2"/>
        </w:rPr>
        <w:t>с представлением обоснов</w:t>
      </w:r>
      <w:r w:rsidRPr="00EA1CE8">
        <w:rPr>
          <w:spacing w:val="2"/>
        </w:rPr>
        <w:t>а</w:t>
      </w:r>
      <w:r w:rsidRPr="00EA1CE8">
        <w:rPr>
          <w:spacing w:val="2"/>
        </w:rPr>
        <w:t>ний</w:t>
      </w:r>
      <w:r>
        <w:rPr>
          <w:spacing w:val="2"/>
        </w:rPr>
        <w:t xml:space="preserve"> в течение суток после поступления проекта в совет депутатов</w:t>
      </w:r>
      <w:r w:rsidRPr="00EA1CE8">
        <w:rPr>
          <w:spacing w:val="2"/>
        </w:rPr>
        <w:t>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9.2. На проект решения </w:t>
      </w:r>
      <w:r>
        <w:rPr>
          <w:spacing w:val="2"/>
        </w:rPr>
        <w:t xml:space="preserve">совета депутатов </w:t>
      </w:r>
      <w:r w:rsidRPr="00EA1CE8">
        <w:rPr>
          <w:spacing w:val="2"/>
        </w:rPr>
        <w:t xml:space="preserve">о внесении изменений в решение </w:t>
      </w:r>
      <w:r>
        <w:rPr>
          <w:spacing w:val="2"/>
        </w:rPr>
        <w:t>совета депутатов</w:t>
      </w:r>
      <w:r w:rsidRPr="00EA1CE8">
        <w:rPr>
          <w:spacing w:val="2"/>
        </w:rPr>
        <w:t xml:space="preserve"> о</w:t>
      </w:r>
      <w:r>
        <w:rPr>
          <w:spacing w:val="2"/>
        </w:rPr>
        <w:t xml:space="preserve"> бюджете</w:t>
      </w:r>
      <w:r w:rsidRPr="00EA1CE8">
        <w:rPr>
          <w:spacing w:val="2"/>
        </w:rPr>
        <w:t xml:space="preserve">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готовится заключение в течение </w:t>
      </w:r>
      <w:r>
        <w:rPr>
          <w:spacing w:val="2"/>
        </w:rPr>
        <w:t>трех</w:t>
      </w:r>
      <w:r w:rsidRPr="00EA1CE8">
        <w:rPr>
          <w:spacing w:val="2"/>
        </w:rPr>
        <w:t xml:space="preserve"> рабочих дней</w:t>
      </w:r>
      <w:r>
        <w:rPr>
          <w:spacing w:val="2"/>
        </w:rPr>
        <w:t>,</w:t>
      </w:r>
      <w:r w:rsidRPr="00734E3E">
        <w:t xml:space="preserve"> </w:t>
      </w:r>
      <w:r w:rsidRPr="001C0B6B">
        <w:t xml:space="preserve">с даты поступления </w:t>
      </w:r>
      <w:r>
        <w:t xml:space="preserve">в </w:t>
      </w:r>
      <w:r>
        <w:rPr>
          <w:spacing w:val="2"/>
        </w:rPr>
        <w:t>Контрольно-счетную палату</w:t>
      </w:r>
      <w:r w:rsidRPr="00EA1CE8">
        <w:rPr>
          <w:spacing w:val="2"/>
        </w:rPr>
        <w:t>.</w:t>
      </w:r>
    </w:p>
    <w:p w:rsidR="00EC628F" w:rsidRDefault="00EC628F" w:rsidP="00EC628F">
      <w:pPr>
        <w:pStyle w:val="a4"/>
        <w:spacing w:before="0" w:after="0"/>
        <w:ind w:firstLine="709"/>
      </w:pPr>
      <w:r w:rsidRPr="00EA1CE8">
        <w:rPr>
          <w:spacing w:val="2"/>
        </w:rPr>
        <w:t xml:space="preserve">9.3. </w:t>
      </w:r>
      <w:r>
        <w:rPr>
          <w:spacing w:val="2"/>
        </w:rPr>
        <w:t>Заключение на отчет</w:t>
      </w:r>
      <w:r w:rsidRPr="00EA1CE8">
        <w:rPr>
          <w:spacing w:val="2"/>
        </w:rPr>
        <w:t xml:space="preserve"> об исполнении бюджета городского округа за первый ква</w:t>
      </w:r>
      <w:r w:rsidRPr="00EA1CE8">
        <w:rPr>
          <w:spacing w:val="2"/>
        </w:rPr>
        <w:t>р</w:t>
      </w:r>
      <w:r w:rsidRPr="00EA1CE8">
        <w:rPr>
          <w:spacing w:val="2"/>
        </w:rPr>
        <w:t xml:space="preserve">тал, полугодие и девять месяцев текущего финансового года </w:t>
      </w:r>
      <w:r>
        <w:rPr>
          <w:spacing w:val="2"/>
        </w:rPr>
        <w:t xml:space="preserve">готовится в течение десяти рабочих дней, </w:t>
      </w:r>
      <w:r w:rsidRPr="001C0B6B">
        <w:t xml:space="preserve">с даты поступления </w:t>
      </w:r>
      <w:r>
        <w:t xml:space="preserve">в </w:t>
      </w:r>
      <w:r>
        <w:rPr>
          <w:spacing w:val="2"/>
        </w:rPr>
        <w:t>Контрольно-счетную палату.</w:t>
      </w:r>
    </w:p>
    <w:p w:rsidR="00EC628F" w:rsidRDefault="00EC628F" w:rsidP="00EC628F">
      <w:pPr>
        <w:pStyle w:val="a4"/>
        <w:spacing w:before="0" w:after="0"/>
        <w:ind w:firstLine="709"/>
      </w:pPr>
      <w:r>
        <w:rPr>
          <w:spacing w:val="2"/>
        </w:rPr>
        <w:t xml:space="preserve">9.4. Заключение по результатам </w:t>
      </w:r>
      <w:r w:rsidRPr="00EB3643">
        <w:t>экспертиз</w:t>
      </w:r>
      <w:r>
        <w:t>ы</w:t>
      </w:r>
      <w:r w:rsidRPr="00EB3643">
        <w:t xml:space="preserve"> проектов муниципальных пр</w:t>
      </w:r>
      <w:r>
        <w:t>авовых а</w:t>
      </w:r>
      <w:r>
        <w:t>к</w:t>
      </w:r>
      <w:r>
        <w:t xml:space="preserve">тов городского округа </w:t>
      </w:r>
      <w:r w:rsidRPr="00EB3643">
        <w:t>в части, касающейся расходных обязательств городского округа, а также программ городского округа (включая финан</w:t>
      </w:r>
      <w:r>
        <w:t>сово-экономические обоснования)</w:t>
      </w:r>
      <w:r w:rsidRPr="00EB3643">
        <w:t xml:space="preserve"> </w:t>
      </w:r>
      <w:r>
        <w:t>гот</w:t>
      </w:r>
      <w:r>
        <w:t>о</w:t>
      </w:r>
      <w:r>
        <w:t>вится</w:t>
      </w:r>
      <w:r w:rsidRPr="00EB3643">
        <w:t xml:space="preserve"> </w:t>
      </w:r>
      <w:r>
        <w:t>в течение</w:t>
      </w:r>
      <w:r w:rsidRPr="00EB3643">
        <w:t xml:space="preserve"> пяти рабочих дней</w:t>
      </w:r>
      <w:r>
        <w:t>,</w:t>
      </w:r>
      <w:r w:rsidRPr="00EB3643">
        <w:t xml:space="preserve"> с даты поступления в </w:t>
      </w:r>
      <w:r>
        <w:rPr>
          <w:spacing w:val="2"/>
        </w:rPr>
        <w:t>Контрольно-счетную палату.</w:t>
      </w:r>
    </w:p>
    <w:p w:rsidR="00EC628F" w:rsidRDefault="00EC628F" w:rsidP="00EC628F">
      <w:pPr>
        <w:pStyle w:val="a4"/>
        <w:spacing w:before="0" w:after="0"/>
        <w:ind w:firstLine="709"/>
      </w:pPr>
      <w:r>
        <w:t xml:space="preserve">9.5. Заключения подписываются председателем </w:t>
      </w:r>
      <w:r>
        <w:rPr>
          <w:spacing w:val="2"/>
        </w:rPr>
        <w:t>Контрольно-счетной палаты</w:t>
      </w:r>
      <w:r>
        <w:t xml:space="preserve"> и н</w:t>
      </w:r>
      <w:r>
        <w:t>а</w:t>
      </w:r>
      <w:r>
        <w:t>правляются в совет депутатов городского округа.</w:t>
      </w:r>
    </w:p>
    <w:p w:rsidR="00EC628F" w:rsidRDefault="00EC628F" w:rsidP="00EC628F">
      <w:pPr>
        <w:pStyle w:val="a4"/>
        <w:spacing w:before="0" w:after="0"/>
        <w:ind w:firstLine="709"/>
      </w:pPr>
      <w:r>
        <w:t xml:space="preserve">9.6. Экспертно-аналитические мероприятия проводятся в соответствии </w:t>
      </w:r>
      <w:r w:rsidRPr="004C332D">
        <w:rPr>
          <w:spacing w:val="2"/>
        </w:rPr>
        <w:t>с требовани</w:t>
      </w:r>
      <w:r w:rsidRPr="004C332D">
        <w:rPr>
          <w:spacing w:val="2"/>
        </w:rPr>
        <w:t>я</w:t>
      </w:r>
      <w:r w:rsidRPr="004C332D">
        <w:rPr>
          <w:spacing w:val="2"/>
        </w:rPr>
        <w:t>ми</w:t>
      </w:r>
      <w:r w:rsidR="005F5239">
        <w:rPr>
          <w:spacing w:val="2"/>
        </w:rPr>
        <w:t xml:space="preserve"> </w:t>
      </w:r>
      <w:hyperlink r:id="rId29" w:history="1">
        <w:r w:rsidRPr="004C332D">
          <w:rPr>
            <w:spacing w:val="2"/>
          </w:rPr>
          <w:t>Бюджетного кодекса Российской Федерации</w:t>
        </w:r>
      </w:hyperlink>
      <w:r w:rsidRPr="004C332D">
        <w:rPr>
          <w:spacing w:val="2"/>
        </w:rPr>
        <w:t xml:space="preserve">, Положением о </w:t>
      </w:r>
      <w:r>
        <w:rPr>
          <w:spacing w:val="2"/>
        </w:rPr>
        <w:t>Контрольно-счетной пал</w:t>
      </w:r>
      <w:r>
        <w:rPr>
          <w:spacing w:val="2"/>
        </w:rPr>
        <w:t>а</w:t>
      </w:r>
      <w:r>
        <w:rPr>
          <w:spacing w:val="2"/>
        </w:rPr>
        <w:t>те</w:t>
      </w:r>
      <w:r w:rsidRPr="004C332D">
        <w:rPr>
          <w:spacing w:val="2"/>
        </w:rPr>
        <w:t xml:space="preserve">, </w:t>
      </w:r>
      <w:r>
        <w:rPr>
          <w:spacing w:val="2"/>
        </w:rPr>
        <w:t xml:space="preserve">Регламентом Контрольно-счетной палаты </w:t>
      </w:r>
      <w:r w:rsidRPr="004C332D">
        <w:rPr>
          <w:spacing w:val="2"/>
        </w:rPr>
        <w:t>стандартами внешнего муниципального ф</w:t>
      </w:r>
      <w:r w:rsidRPr="004C332D">
        <w:rPr>
          <w:spacing w:val="2"/>
        </w:rPr>
        <w:t>и</w:t>
      </w:r>
      <w:r w:rsidRPr="004C332D">
        <w:rPr>
          <w:spacing w:val="2"/>
        </w:rPr>
        <w:t>нансового контроля.</w:t>
      </w:r>
    </w:p>
    <w:p w:rsidR="00EC628F" w:rsidRDefault="00EC628F" w:rsidP="00EC628F">
      <w:pPr>
        <w:pStyle w:val="a4"/>
        <w:spacing w:before="0" w:after="0"/>
        <w:ind w:firstLine="539"/>
      </w:pPr>
    </w:p>
    <w:p w:rsidR="00EC628F" w:rsidRPr="006403BC" w:rsidRDefault="002B444D" w:rsidP="00EC628F">
      <w:pPr>
        <w:pStyle w:val="a4"/>
        <w:spacing w:before="0" w:after="0"/>
        <w:jc w:val="center"/>
        <w:rPr>
          <w:b/>
          <w:spacing w:val="2"/>
        </w:rPr>
      </w:pPr>
      <w:hyperlink r:id="rId30" w:history="1">
        <w:r w:rsidR="00EC628F" w:rsidRPr="006403BC">
          <w:rPr>
            <w:b/>
            <w:spacing w:val="2"/>
          </w:rPr>
          <w:t>Статья 10</w:t>
        </w:r>
      </w:hyperlink>
      <w:r w:rsidR="00EC628F" w:rsidRPr="006403BC">
        <w:rPr>
          <w:b/>
          <w:spacing w:val="2"/>
        </w:rPr>
        <w:t>. Внешняя проверка годового отчета об исполнении бюджета</w:t>
      </w:r>
    </w:p>
    <w:p w:rsidR="00EC628F" w:rsidRDefault="00EC628F" w:rsidP="005F5239">
      <w:pPr>
        <w:pStyle w:val="a4"/>
        <w:spacing w:before="0" w:after="0"/>
        <w:ind w:firstLine="709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10.1. Годовой отчет об исполнении бюджета до его рассмотрения в </w:t>
      </w:r>
      <w:r>
        <w:rPr>
          <w:spacing w:val="2"/>
        </w:rPr>
        <w:t>совете депутатов</w:t>
      </w:r>
      <w:r w:rsidRPr="00EA1CE8">
        <w:rPr>
          <w:spacing w:val="2"/>
        </w:rPr>
        <w:t xml:space="preserve"> подлежит внешней проверке </w:t>
      </w:r>
      <w:r>
        <w:rPr>
          <w:spacing w:val="2"/>
        </w:rPr>
        <w:t>Контрольно-счетной палатой</w:t>
      </w:r>
      <w:r w:rsidRPr="00EA1CE8">
        <w:rPr>
          <w:spacing w:val="2"/>
        </w:rPr>
        <w:t>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Внешняя проверка годового отчета об исполнении бюджета включает в себя: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</w:t>
      </w:r>
      <w:r w:rsidRPr="00EA1CE8">
        <w:rPr>
          <w:spacing w:val="2"/>
        </w:rPr>
        <w:t>и</w:t>
      </w:r>
      <w:r w:rsidRPr="00EA1CE8">
        <w:rPr>
          <w:spacing w:val="2"/>
        </w:rPr>
        <w:t xml:space="preserve">ков финансирования дефицита бюджета (далее </w:t>
      </w:r>
      <w:r w:rsidR="005F5239">
        <w:rPr>
          <w:spacing w:val="2"/>
        </w:rPr>
        <w:t>–</w:t>
      </w:r>
      <w:r w:rsidRPr="00EA1CE8">
        <w:rPr>
          <w:spacing w:val="2"/>
        </w:rPr>
        <w:t xml:space="preserve"> главные</w:t>
      </w:r>
      <w:r w:rsidR="005F5239">
        <w:rPr>
          <w:spacing w:val="2"/>
        </w:rPr>
        <w:t xml:space="preserve"> </w:t>
      </w:r>
      <w:r w:rsidRPr="00EA1CE8">
        <w:rPr>
          <w:spacing w:val="2"/>
        </w:rPr>
        <w:t>администраторы бюджетных средств);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подготовку заключения на годовой отчет об исполнении бюджета.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10.2. Порядок проведения внешней проверки годового отчета об исполнении бю</w:t>
      </w:r>
      <w:r w:rsidRPr="00EA1CE8">
        <w:rPr>
          <w:spacing w:val="2"/>
        </w:rPr>
        <w:t>д</w:t>
      </w:r>
      <w:r w:rsidRPr="00EA1CE8">
        <w:rPr>
          <w:spacing w:val="2"/>
        </w:rPr>
        <w:t xml:space="preserve">жета городского округа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устанавливается </w:t>
      </w:r>
      <w:r w:rsidR="005F5239">
        <w:rPr>
          <w:spacing w:val="2"/>
        </w:rPr>
        <w:t>р</w:t>
      </w:r>
      <w:r w:rsidRPr="00EA1CE8">
        <w:rPr>
          <w:spacing w:val="2"/>
        </w:rPr>
        <w:t xml:space="preserve">ешением </w:t>
      </w:r>
      <w:r>
        <w:rPr>
          <w:spacing w:val="2"/>
        </w:rPr>
        <w:t>совета д</w:t>
      </w:r>
      <w:r>
        <w:rPr>
          <w:spacing w:val="2"/>
        </w:rPr>
        <w:t>е</w:t>
      </w:r>
      <w:r>
        <w:rPr>
          <w:spacing w:val="2"/>
        </w:rPr>
        <w:t>путатов городского</w:t>
      </w:r>
      <w:r w:rsidRPr="00EA1CE8">
        <w:rPr>
          <w:spacing w:val="2"/>
        </w:rPr>
        <w:t xml:space="preserve"> округа с соблюдением требований</w:t>
      </w:r>
      <w:r w:rsidR="005F5239">
        <w:rPr>
          <w:spacing w:val="2"/>
        </w:rPr>
        <w:t xml:space="preserve"> </w:t>
      </w:r>
      <w:hyperlink r:id="rId31" w:history="1">
        <w:r w:rsidRPr="00EA1CE8">
          <w:rPr>
            <w:spacing w:val="2"/>
          </w:rPr>
          <w:t>Бюджетного кодекса Российской Федерации</w:t>
        </w:r>
      </w:hyperlink>
      <w:r w:rsidRPr="00EA1CE8">
        <w:rPr>
          <w:spacing w:val="2"/>
        </w:rPr>
        <w:t>, стандартами внешнего муниципального финансового контроля.</w:t>
      </w:r>
    </w:p>
    <w:p w:rsidR="005F5239" w:rsidRDefault="005F5239" w:rsidP="00EC628F">
      <w:pPr>
        <w:pStyle w:val="a4"/>
        <w:spacing w:before="0" w:after="0"/>
        <w:ind w:firstLine="567"/>
        <w:jc w:val="center"/>
      </w:pPr>
    </w:p>
    <w:p w:rsidR="00EC628F" w:rsidRPr="006403BC" w:rsidRDefault="002B444D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32" w:history="1">
        <w:r w:rsidR="00EC628F" w:rsidRPr="006403BC">
          <w:rPr>
            <w:b/>
            <w:spacing w:val="2"/>
          </w:rPr>
          <w:t>Статья 11</w:t>
        </w:r>
      </w:hyperlink>
      <w:r w:rsidR="00EC628F" w:rsidRPr="006403BC">
        <w:rPr>
          <w:b/>
          <w:spacing w:val="2"/>
        </w:rPr>
        <w:t>. Порядок проведения экспертно-аналитических мероприятий</w:t>
      </w:r>
    </w:p>
    <w:p w:rsidR="00EC628F" w:rsidRDefault="00EC628F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11.1. Проведение экспертно-аналитических мероприятий осуществляется в соотве</w:t>
      </w:r>
      <w:r w:rsidRPr="00EA1CE8">
        <w:rPr>
          <w:spacing w:val="2"/>
        </w:rPr>
        <w:t>т</w:t>
      </w:r>
      <w:r w:rsidRPr="00EA1CE8">
        <w:rPr>
          <w:spacing w:val="2"/>
        </w:rPr>
        <w:t xml:space="preserve">ствии со стандартами внешнего муниципального финансового контроля и Регламентом </w:t>
      </w:r>
      <w:r>
        <w:rPr>
          <w:spacing w:val="2"/>
        </w:rPr>
        <w:t>Контрольно-счетной палаты.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11.2. Проекты муниципальных правовых актов </w:t>
      </w:r>
      <w:r>
        <w:rPr>
          <w:spacing w:val="2"/>
        </w:rPr>
        <w:t xml:space="preserve">Сосновоборского </w:t>
      </w:r>
      <w:r w:rsidRPr="00EA1CE8">
        <w:rPr>
          <w:spacing w:val="2"/>
        </w:rPr>
        <w:t xml:space="preserve">городского округа в части, касающейся расходных обязательств городского округа (далее </w:t>
      </w:r>
      <w:r w:rsidR="005F5239">
        <w:rPr>
          <w:spacing w:val="2"/>
        </w:rPr>
        <w:t>–</w:t>
      </w:r>
      <w:r w:rsidRPr="00EA1CE8">
        <w:rPr>
          <w:spacing w:val="2"/>
        </w:rPr>
        <w:t xml:space="preserve"> проекты</w:t>
      </w:r>
      <w:r w:rsidR="005F5239">
        <w:rPr>
          <w:spacing w:val="2"/>
        </w:rPr>
        <w:t xml:space="preserve"> </w:t>
      </w:r>
      <w:r w:rsidRPr="00EA1CE8">
        <w:rPr>
          <w:spacing w:val="2"/>
        </w:rPr>
        <w:t>муниц</w:t>
      </w:r>
      <w:r w:rsidRPr="00EA1CE8">
        <w:rPr>
          <w:spacing w:val="2"/>
        </w:rPr>
        <w:t>и</w:t>
      </w:r>
      <w:r w:rsidRPr="00EA1CE8">
        <w:rPr>
          <w:spacing w:val="2"/>
        </w:rPr>
        <w:t>пальных правовых актов), а также муниципальные программы в целях проведения фина</w:t>
      </w:r>
      <w:r w:rsidRPr="00EA1CE8">
        <w:rPr>
          <w:spacing w:val="2"/>
        </w:rPr>
        <w:t>н</w:t>
      </w:r>
      <w:r w:rsidRPr="00EA1CE8">
        <w:rPr>
          <w:spacing w:val="2"/>
        </w:rPr>
        <w:lastRenderedPageBreak/>
        <w:t xml:space="preserve">сово-экономической экспертизы направляются в </w:t>
      </w:r>
      <w:r>
        <w:rPr>
          <w:spacing w:val="2"/>
        </w:rPr>
        <w:t xml:space="preserve">Контрольно-счетную палату </w:t>
      </w:r>
      <w:r w:rsidRPr="00EA1CE8">
        <w:rPr>
          <w:spacing w:val="2"/>
        </w:rPr>
        <w:t>соответс</w:t>
      </w:r>
      <w:r w:rsidRPr="00EA1CE8">
        <w:rPr>
          <w:spacing w:val="2"/>
        </w:rPr>
        <w:t>т</w:t>
      </w:r>
      <w:r w:rsidRPr="00EA1CE8">
        <w:rPr>
          <w:spacing w:val="2"/>
        </w:rPr>
        <w:t>вующими органами местного самоуправления.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11.3. Целью проведения финансово-экономической экспертизы являются: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проверка наличия права осуществлять расходы на цели, указанные в проекте м</w:t>
      </w:r>
      <w:r w:rsidRPr="00EA1CE8">
        <w:rPr>
          <w:spacing w:val="2"/>
        </w:rPr>
        <w:t>у</w:t>
      </w:r>
      <w:r w:rsidRPr="00EA1CE8">
        <w:rPr>
          <w:spacing w:val="2"/>
        </w:rPr>
        <w:t>ниципального правового акта, муниципальной программы;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проверка наличия полномочий у органа местного самоуправления по принятию данного муниципального правового акта, муниципальной программы;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в</w:t>
      </w:r>
      <w:r w:rsidRPr="00EA1CE8">
        <w:rPr>
          <w:spacing w:val="2"/>
        </w:rPr>
        <w:t>) проверка обоснованности объема расходного обязательства;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г</w:t>
      </w:r>
      <w:r w:rsidRPr="00EA1CE8">
        <w:rPr>
          <w:spacing w:val="2"/>
        </w:rPr>
        <w:t>) проверка соответствия проекта муниципального правового акта, муниципальной программы бюджетному законодательству;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д</w:t>
      </w:r>
      <w:r w:rsidRPr="00EA1CE8">
        <w:rPr>
          <w:spacing w:val="2"/>
        </w:rPr>
        <w:t>) оценка эффективности предлагаемых проектом муниципальной программы мер</w:t>
      </w:r>
      <w:r w:rsidRPr="00EA1CE8">
        <w:rPr>
          <w:spacing w:val="2"/>
        </w:rPr>
        <w:t>о</w:t>
      </w:r>
      <w:r w:rsidRPr="00EA1CE8">
        <w:rPr>
          <w:spacing w:val="2"/>
        </w:rPr>
        <w:t>приятий;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е</w:t>
      </w:r>
      <w:r w:rsidRPr="00EA1CE8">
        <w:rPr>
          <w:spacing w:val="2"/>
        </w:rPr>
        <w:t>) установление экономических последствий принятия нового (изменения дейс</w:t>
      </w:r>
      <w:r w:rsidRPr="00EA1CE8">
        <w:rPr>
          <w:spacing w:val="2"/>
        </w:rPr>
        <w:t>т</w:t>
      </w:r>
      <w:r w:rsidRPr="00EA1CE8">
        <w:rPr>
          <w:spacing w:val="2"/>
        </w:rPr>
        <w:t>вующего) расходного обязательства для местного бюджета.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11.4. Проекты муниципальных правовых актов, а также муниципальные программы направляются в </w:t>
      </w:r>
      <w:r>
        <w:rPr>
          <w:spacing w:val="2"/>
        </w:rPr>
        <w:t xml:space="preserve">Контрольно-счетную палату </w:t>
      </w:r>
      <w:r w:rsidRPr="00EA1CE8">
        <w:rPr>
          <w:spacing w:val="2"/>
        </w:rPr>
        <w:t>с приложением пояснительной записки и ф</w:t>
      </w:r>
      <w:r w:rsidRPr="00EA1CE8">
        <w:rPr>
          <w:spacing w:val="2"/>
        </w:rPr>
        <w:t>и</w:t>
      </w:r>
      <w:r w:rsidRPr="00EA1CE8">
        <w:rPr>
          <w:spacing w:val="2"/>
        </w:rPr>
        <w:t>нансово-экономического обоснования, в котором содержатся: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сведения об источнике финансирования расходов;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в</w:t>
      </w:r>
      <w:r w:rsidRPr="00EA1CE8">
        <w:rPr>
          <w:spacing w:val="2"/>
        </w:rPr>
        <w:t>) расчет обоснования объема финансирования с приложением документального обоснования.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11.5. Проекты муниципальных правовых актов, а также муниципальные программы рассматриваются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>в течение пяти рабочих дней со дня посту</w:t>
      </w:r>
      <w:r w:rsidRPr="00EA1CE8">
        <w:rPr>
          <w:spacing w:val="2"/>
        </w:rPr>
        <w:t>п</w:t>
      </w:r>
      <w:r w:rsidRPr="00EA1CE8">
        <w:rPr>
          <w:spacing w:val="2"/>
        </w:rPr>
        <w:t>ления на экспертизу.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11.6. По результатам рассмотрения проекта муниципального правового акта, мун</w:t>
      </w:r>
      <w:r w:rsidRPr="00EA1CE8">
        <w:rPr>
          <w:spacing w:val="2"/>
        </w:rPr>
        <w:t>и</w:t>
      </w:r>
      <w:r w:rsidRPr="00EA1CE8">
        <w:rPr>
          <w:spacing w:val="2"/>
        </w:rPr>
        <w:t xml:space="preserve">ципальной программы </w:t>
      </w:r>
      <w:r>
        <w:rPr>
          <w:spacing w:val="2"/>
        </w:rPr>
        <w:t>Контрольно-счетная палата г</w:t>
      </w:r>
      <w:r w:rsidRPr="00EA1CE8">
        <w:rPr>
          <w:spacing w:val="2"/>
        </w:rPr>
        <w:t>отовит заключение, которое подпис</w:t>
      </w:r>
      <w:r w:rsidRPr="00EA1CE8">
        <w:rPr>
          <w:spacing w:val="2"/>
        </w:rPr>
        <w:t>ы</w:t>
      </w:r>
      <w:r w:rsidRPr="00EA1CE8">
        <w:rPr>
          <w:spacing w:val="2"/>
        </w:rPr>
        <w:t xml:space="preserve">вается председателем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и направляется в соответствующие о</w:t>
      </w:r>
      <w:r w:rsidRPr="00EA1CE8">
        <w:rPr>
          <w:spacing w:val="2"/>
        </w:rPr>
        <w:t>р</w:t>
      </w:r>
      <w:r w:rsidRPr="00EA1CE8">
        <w:rPr>
          <w:spacing w:val="2"/>
        </w:rPr>
        <w:t>ганы местного самоуправления, направившие проект муниципального правового акта и (или) муниципальную программу.</w:t>
      </w:r>
    </w:p>
    <w:p w:rsidR="005F5239" w:rsidRDefault="005F5239" w:rsidP="00EC628F">
      <w:pPr>
        <w:pStyle w:val="a4"/>
        <w:spacing w:before="0" w:after="0"/>
        <w:ind w:firstLine="709"/>
        <w:jc w:val="center"/>
        <w:rPr>
          <w:spacing w:val="2"/>
        </w:rPr>
      </w:pPr>
    </w:p>
    <w:p w:rsidR="006A5F2C" w:rsidRDefault="006A5F2C" w:rsidP="00EC628F">
      <w:pPr>
        <w:pStyle w:val="a4"/>
        <w:spacing w:before="0" w:after="0"/>
        <w:ind w:firstLine="709"/>
        <w:jc w:val="center"/>
        <w:rPr>
          <w:spacing w:val="2"/>
        </w:rPr>
      </w:pPr>
    </w:p>
    <w:p w:rsidR="00EC628F" w:rsidRPr="00FE2508" w:rsidRDefault="002B444D" w:rsidP="00EC628F">
      <w:pPr>
        <w:pStyle w:val="a4"/>
        <w:spacing w:before="0" w:after="0"/>
        <w:ind w:firstLine="709"/>
        <w:jc w:val="center"/>
        <w:rPr>
          <w:b/>
          <w:spacing w:val="2"/>
        </w:rPr>
      </w:pPr>
      <w:hyperlink r:id="rId33" w:history="1">
        <w:r w:rsidR="00EC628F" w:rsidRPr="00FE2508">
          <w:rPr>
            <w:b/>
            <w:spacing w:val="2"/>
          </w:rPr>
          <w:t>Статья 12</w:t>
        </w:r>
      </w:hyperlink>
      <w:r w:rsidR="00EC628F" w:rsidRPr="00FE2508">
        <w:rPr>
          <w:b/>
          <w:spacing w:val="2"/>
        </w:rPr>
        <w:t>. Аудит в сфере закупок</w:t>
      </w:r>
    </w:p>
    <w:p w:rsidR="00EC628F" w:rsidRPr="00FE2508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12.1. Аудит в сфере закупок осуществляется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 в соо</w:t>
      </w:r>
      <w:r w:rsidRPr="00EA1CE8">
        <w:rPr>
          <w:spacing w:val="2"/>
        </w:rPr>
        <w:t>т</w:t>
      </w:r>
      <w:r w:rsidRPr="00EA1CE8">
        <w:rPr>
          <w:spacing w:val="2"/>
        </w:rPr>
        <w:t>ветствии с Федеральным законом</w:t>
      </w:r>
      <w:r w:rsidR="005F5239">
        <w:rPr>
          <w:spacing w:val="2"/>
        </w:rPr>
        <w:t xml:space="preserve"> </w:t>
      </w:r>
      <w:hyperlink r:id="rId34" w:history="1">
        <w:r w:rsidRPr="00EA1CE8">
          <w:rPr>
            <w:spacing w:val="2"/>
          </w:rPr>
          <w:t xml:space="preserve">от 05.04.2013 N 44-ФЗ </w:t>
        </w:r>
        <w:r w:rsidR="005F5239">
          <w:rPr>
            <w:spacing w:val="2"/>
          </w:rPr>
          <w:t>«</w:t>
        </w:r>
        <w:r w:rsidRPr="00EA1CE8">
          <w:rPr>
            <w:spacing w:val="2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5F5239">
          <w:rPr>
            <w:spacing w:val="2"/>
          </w:rPr>
          <w:t>»</w:t>
        </w:r>
      </w:hyperlink>
      <w:r w:rsidR="005F5239">
        <w:t xml:space="preserve"> </w:t>
      </w:r>
      <w:r w:rsidRPr="00EA1CE8">
        <w:rPr>
          <w:spacing w:val="2"/>
        </w:rPr>
        <w:t xml:space="preserve">(далее </w:t>
      </w:r>
      <w:r w:rsidR="007D4C5E">
        <w:rPr>
          <w:spacing w:val="2"/>
        </w:rPr>
        <w:t>–</w:t>
      </w:r>
      <w:r w:rsidRPr="00EA1CE8">
        <w:rPr>
          <w:spacing w:val="2"/>
        </w:rPr>
        <w:t xml:space="preserve"> Федеральный</w:t>
      </w:r>
      <w:r w:rsidR="005F5239">
        <w:rPr>
          <w:spacing w:val="2"/>
        </w:rPr>
        <w:t xml:space="preserve"> </w:t>
      </w:r>
      <w:r w:rsidRPr="00EA1CE8">
        <w:rPr>
          <w:spacing w:val="2"/>
        </w:rPr>
        <w:t>закон N 44-ФЗ) и стандартами внешнего муниципального финанс</w:t>
      </w:r>
      <w:r w:rsidRPr="00EA1CE8">
        <w:rPr>
          <w:spacing w:val="2"/>
        </w:rPr>
        <w:t>о</w:t>
      </w:r>
      <w:r w:rsidRPr="00EA1CE8">
        <w:rPr>
          <w:spacing w:val="2"/>
        </w:rPr>
        <w:t>вого контроля.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12.2. </w:t>
      </w:r>
      <w:r>
        <w:rPr>
          <w:spacing w:val="2"/>
        </w:rPr>
        <w:t xml:space="preserve">Контрольно-счетная палата </w:t>
      </w:r>
      <w:r w:rsidRPr="00EA1CE8">
        <w:rPr>
          <w:spacing w:val="2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</w:t>
      </w:r>
      <w:r w:rsidR="007D4C5E">
        <w:rPr>
          <w:spacing w:val="2"/>
        </w:rPr>
        <w:t xml:space="preserve"> </w:t>
      </w:r>
      <w:hyperlink r:id="rId35" w:history="1">
        <w:r w:rsidRPr="00EA1CE8">
          <w:rPr>
            <w:spacing w:val="2"/>
          </w:rPr>
          <w:t>статьей 13</w:t>
        </w:r>
      </w:hyperlink>
      <w:r w:rsidR="007D4C5E">
        <w:t xml:space="preserve"> </w:t>
      </w:r>
      <w:r w:rsidRPr="00EA1CE8">
        <w:rPr>
          <w:spacing w:val="2"/>
        </w:rPr>
        <w:t>Федерального закона N 44-ФЗ.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12.3. </w:t>
      </w:r>
      <w:r>
        <w:rPr>
          <w:spacing w:val="2"/>
        </w:rPr>
        <w:t xml:space="preserve">Контрольно-счетная палата </w:t>
      </w:r>
      <w:r w:rsidRPr="00EA1CE8">
        <w:rPr>
          <w:spacing w:val="2"/>
        </w:rPr>
        <w:t>для достижения целей осуществляет</w:t>
      </w:r>
      <w:r>
        <w:rPr>
          <w:spacing w:val="2"/>
        </w:rPr>
        <w:t xml:space="preserve"> контрольную,</w:t>
      </w:r>
      <w:r w:rsidRPr="00EA1CE8">
        <w:rPr>
          <w:spacing w:val="2"/>
        </w:rPr>
        <w:t xml:space="preserve">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</w:t>
      </w:r>
      <w:r w:rsidRPr="00EA1CE8">
        <w:rPr>
          <w:spacing w:val="2"/>
        </w:rPr>
        <w:t>е</w:t>
      </w:r>
      <w:r w:rsidRPr="00EA1CE8">
        <w:rPr>
          <w:spacing w:val="2"/>
        </w:rPr>
        <w:t>менности, эффективности и результативности расходов на закупки по планируемым к з</w:t>
      </w:r>
      <w:r w:rsidRPr="00EA1CE8">
        <w:rPr>
          <w:spacing w:val="2"/>
        </w:rPr>
        <w:t>а</w:t>
      </w:r>
      <w:r w:rsidRPr="00EA1CE8">
        <w:rPr>
          <w:spacing w:val="2"/>
        </w:rPr>
        <w:t>ключению, заключенным и исполненным контрактам.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12.4. При проведении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мероприятий по аудиту в сфере закупок </w:t>
      </w:r>
      <w:r>
        <w:rPr>
          <w:spacing w:val="2"/>
        </w:rPr>
        <w:t>используются источники информации: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документы планирования закупок товаров, работ, услуг;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документы, регламентирующие определение поставщиков (подрядчиков, испо</w:t>
      </w:r>
      <w:r w:rsidRPr="00EA1CE8">
        <w:rPr>
          <w:spacing w:val="2"/>
        </w:rPr>
        <w:t>л</w:t>
      </w:r>
      <w:r w:rsidRPr="00EA1CE8">
        <w:rPr>
          <w:spacing w:val="2"/>
        </w:rPr>
        <w:t>нителей);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lastRenderedPageBreak/>
        <w:t>в</w:t>
      </w:r>
      <w:r w:rsidRPr="00EA1CE8">
        <w:rPr>
          <w:spacing w:val="2"/>
        </w:rPr>
        <w:t>) гражданско-правовые договоры (контракты), предметом которых являются п</w:t>
      </w:r>
      <w:r w:rsidRPr="00EA1CE8">
        <w:rPr>
          <w:spacing w:val="2"/>
        </w:rPr>
        <w:t>о</w:t>
      </w:r>
      <w:r w:rsidRPr="00EA1CE8">
        <w:rPr>
          <w:spacing w:val="2"/>
        </w:rPr>
        <w:t xml:space="preserve">ставка товара, выполнение работы, оказание услуги, заключенные </w:t>
      </w:r>
      <w:r>
        <w:rPr>
          <w:spacing w:val="2"/>
        </w:rPr>
        <w:t>для обеспечения мун</w:t>
      </w:r>
      <w:r>
        <w:rPr>
          <w:spacing w:val="2"/>
        </w:rPr>
        <w:t>и</w:t>
      </w:r>
      <w:r>
        <w:rPr>
          <w:spacing w:val="2"/>
        </w:rPr>
        <w:t>ципальных нужд</w:t>
      </w:r>
      <w:r w:rsidRPr="00EA1CE8">
        <w:rPr>
          <w:spacing w:val="2"/>
        </w:rPr>
        <w:t>,</w:t>
      </w:r>
      <w:r>
        <w:rPr>
          <w:spacing w:val="2"/>
        </w:rPr>
        <w:t xml:space="preserve"> в соответствии с Федеральным</w:t>
      </w:r>
      <w:r w:rsidRPr="00EA1CE8">
        <w:rPr>
          <w:spacing w:val="2"/>
        </w:rPr>
        <w:t xml:space="preserve"> закон</w:t>
      </w:r>
      <w:r>
        <w:rPr>
          <w:spacing w:val="2"/>
        </w:rPr>
        <w:t>ом</w:t>
      </w:r>
      <w:r w:rsidRPr="00EA1CE8">
        <w:rPr>
          <w:spacing w:val="2"/>
        </w:rPr>
        <w:t xml:space="preserve"> N 44-ФЗ;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г)</w:t>
      </w:r>
      <w:r w:rsidRPr="00EA1CE8">
        <w:rPr>
          <w:spacing w:val="2"/>
        </w:rPr>
        <w:t xml:space="preserve"> документы об исполнении контрактов;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д</w:t>
      </w:r>
      <w:r w:rsidRPr="00EA1CE8">
        <w:rPr>
          <w:spacing w:val="2"/>
        </w:rPr>
        <w:t>) заявки заказчиков, муниципальных заказчиков, участников закупки;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е</w:t>
      </w:r>
      <w:r w:rsidRPr="00EA1CE8">
        <w:rPr>
          <w:spacing w:val="2"/>
        </w:rPr>
        <w:t>) протоколы, составленные в соответствии с Федеральным законом N 44-ФЗ;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ж</w:t>
      </w:r>
      <w:r w:rsidRPr="00EA1CE8">
        <w:rPr>
          <w:spacing w:val="2"/>
        </w:rPr>
        <w:t>) реестры закупок (договоров, контрактов);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з</w:t>
      </w:r>
      <w:r w:rsidRPr="00EA1CE8">
        <w:rPr>
          <w:spacing w:val="2"/>
        </w:rPr>
        <w:t>) информация, размещенная в единой информационной системе в сфере закупок, указанная в части 3</w:t>
      </w:r>
      <w:r w:rsidR="007D4C5E">
        <w:rPr>
          <w:spacing w:val="2"/>
        </w:rPr>
        <w:t xml:space="preserve"> </w:t>
      </w:r>
      <w:hyperlink r:id="rId36" w:history="1">
        <w:r w:rsidRPr="00EA1CE8">
          <w:rPr>
            <w:spacing w:val="2"/>
          </w:rPr>
          <w:t>статьи 4</w:t>
        </w:r>
      </w:hyperlink>
      <w:r w:rsidR="007D4C5E">
        <w:t xml:space="preserve"> </w:t>
      </w:r>
      <w:r w:rsidRPr="00EA1CE8">
        <w:rPr>
          <w:spacing w:val="2"/>
        </w:rPr>
        <w:t>Федерального закона N 44-ФЗ, на официальном сайте www.zakupki.gov.ru, в информационно-телекоммуникационной сети Интернет, а также в других информационных системах;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и</w:t>
      </w:r>
      <w:r w:rsidRPr="00EA1CE8">
        <w:rPr>
          <w:spacing w:val="2"/>
        </w:rPr>
        <w:t>) иные документы и информация по вопросам аудита в сфере закупок, установле</w:t>
      </w:r>
      <w:r w:rsidRPr="00EA1CE8">
        <w:rPr>
          <w:spacing w:val="2"/>
        </w:rPr>
        <w:t>н</w:t>
      </w:r>
      <w:r w:rsidRPr="00EA1CE8">
        <w:rPr>
          <w:spacing w:val="2"/>
        </w:rPr>
        <w:t xml:space="preserve">ные федеральными законами, </w:t>
      </w:r>
      <w:r>
        <w:rPr>
          <w:spacing w:val="2"/>
        </w:rPr>
        <w:t xml:space="preserve">областными </w:t>
      </w:r>
      <w:r w:rsidRPr="00EA1CE8">
        <w:rPr>
          <w:spacing w:val="2"/>
        </w:rPr>
        <w:t xml:space="preserve">законами </w:t>
      </w:r>
      <w:r>
        <w:rPr>
          <w:spacing w:val="2"/>
        </w:rPr>
        <w:t>Ленинградской области</w:t>
      </w:r>
      <w:r w:rsidRPr="00EA1CE8">
        <w:rPr>
          <w:spacing w:val="2"/>
        </w:rPr>
        <w:t xml:space="preserve">, Уставом и иными </w:t>
      </w:r>
      <w:r>
        <w:rPr>
          <w:spacing w:val="2"/>
        </w:rPr>
        <w:t>муниципальными</w:t>
      </w:r>
      <w:r w:rsidRPr="00EA1CE8">
        <w:rPr>
          <w:spacing w:val="2"/>
        </w:rPr>
        <w:t xml:space="preserve"> правовыми актами.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12.5. </w:t>
      </w:r>
      <w:r>
        <w:rPr>
          <w:spacing w:val="2"/>
        </w:rPr>
        <w:t xml:space="preserve">Контрольно-счетная палата </w:t>
      </w:r>
      <w:r w:rsidRPr="00EA1CE8">
        <w:rPr>
          <w:spacing w:val="2"/>
        </w:rPr>
        <w:t>обобщает результаты своей деятельности в сфере аудита закупок, в том числе проводит анализ и исследование нарушений Федерального з</w:t>
      </w:r>
      <w:r w:rsidRPr="00EA1CE8">
        <w:rPr>
          <w:spacing w:val="2"/>
        </w:rPr>
        <w:t>а</w:t>
      </w:r>
      <w:r w:rsidRPr="00EA1CE8">
        <w:rPr>
          <w:spacing w:val="2"/>
        </w:rPr>
        <w:t>кона N 44-ФЗ, выявленных в процессе осуществления аудита закупок.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12.6. Подготовка предложений, направленных на их устранение и на совершенств</w:t>
      </w:r>
      <w:r w:rsidRPr="00EA1CE8">
        <w:rPr>
          <w:spacing w:val="2"/>
        </w:rPr>
        <w:t>о</w:t>
      </w:r>
      <w:r w:rsidRPr="00EA1CE8">
        <w:rPr>
          <w:spacing w:val="2"/>
        </w:rPr>
        <w:t>вание контрактной системы в сфере закупок, систематизация информации о реализации указанных предложений, а также размещение обобщенной информации о таких результ</w:t>
      </w:r>
      <w:r w:rsidRPr="00EA1CE8">
        <w:rPr>
          <w:spacing w:val="2"/>
        </w:rPr>
        <w:t>а</w:t>
      </w:r>
      <w:r w:rsidRPr="00EA1CE8">
        <w:rPr>
          <w:spacing w:val="2"/>
        </w:rPr>
        <w:t xml:space="preserve">тах в единой информационной системе и на странице </w:t>
      </w:r>
      <w:r>
        <w:rPr>
          <w:spacing w:val="2"/>
        </w:rPr>
        <w:t>Контрольно-счетной палаты офиц</w:t>
      </w:r>
      <w:r>
        <w:rPr>
          <w:spacing w:val="2"/>
        </w:rPr>
        <w:t>и</w:t>
      </w:r>
      <w:r>
        <w:rPr>
          <w:spacing w:val="2"/>
        </w:rPr>
        <w:t xml:space="preserve">ального сайта Сосновоборского городского округа </w:t>
      </w:r>
      <w:r w:rsidRPr="00EA1CE8">
        <w:rPr>
          <w:spacing w:val="2"/>
        </w:rPr>
        <w:t>в сети Интернет осуществляется в соо</w:t>
      </w:r>
      <w:r w:rsidRPr="00EA1CE8">
        <w:rPr>
          <w:spacing w:val="2"/>
        </w:rPr>
        <w:t>т</w:t>
      </w:r>
      <w:r w:rsidRPr="00EA1CE8">
        <w:rPr>
          <w:spacing w:val="2"/>
        </w:rPr>
        <w:t xml:space="preserve">ветствии с </w:t>
      </w:r>
      <w:r w:rsidR="007D4C5E">
        <w:rPr>
          <w:spacing w:val="2"/>
        </w:rPr>
        <w:t>р</w:t>
      </w:r>
      <w:r w:rsidRPr="00EA1CE8">
        <w:rPr>
          <w:spacing w:val="2"/>
        </w:rPr>
        <w:t xml:space="preserve">егламентом </w:t>
      </w:r>
      <w:r>
        <w:rPr>
          <w:spacing w:val="2"/>
        </w:rPr>
        <w:t>Контрольно-счетной палаты</w:t>
      </w:r>
      <w:r w:rsidRPr="00EA1CE8">
        <w:rPr>
          <w:spacing w:val="2"/>
        </w:rPr>
        <w:t>.</w:t>
      </w:r>
    </w:p>
    <w:p w:rsidR="00EC628F" w:rsidRPr="007D4C5E" w:rsidRDefault="00EC628F" w:rsidP="007D4C5E">
      <w:pPr>
        <w:pStyle w:val="a4"/>
        <w:spacing w:before="0" w:after="0"/>
        <w:ind w:firstLine="709"/>
        <w:rPr>
          <w:spacing w:val="2"/>
        </w:rPr>
      </w:pPr>
    </w:p>
    <w:p w:rsidR="007D4C5E" w:rsidRDefault="002B444D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37" w:history="1">
        <w:r w:rsidR="00EC628F" w:rsidRPr="006403BC">
          <w:rPr>
            <w:b/>
            <w:spacing w:val="2"/>
          </w:rPr>
          <w:t>Статья 13</w:t>
        </w:r>
      </w:hyperlink>
      <w:r w:rsidR="00EC628F" w:rsidRPr="006403BC">
        <w:rPr>
          <w:b/>
          <w:spacing w:val="2"/>
        </w:rPr>
        <w:t>. Внесение представлений, направление предписаний и уведомлений</w:t>
      </w:r>
    </w:p>
    <w:p w:rsidR="007D4C5E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 w:rsidRPr="006403BC">
        <w:rPr>
          <w:b/>
          <w:spacing w:val="2"/>
        </w:rPr>
        <w:t>о применении бюджетных мер принуждения</w:t>
      </w:r>
      <w:r>
        <w:rPr>
          <w:b/>
          <w:spacing w:val="2"/>
        </w:rPr>
        <w:t>, возбуждение дел</w:t>
      </w:r>
    </w:p>
    <w:p w:rsidR="00EC628F" w:rsidRPr="006403BC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>
        <w:rPr>
          <w:b/>
          <w:spacing w:val="2"/>
        </w:rPr>
        <w:t>об административном правонарушении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567"/>
      </w:pPr>
      <w:r w:rsidRPr="00EA1CE8">
        <w:rPr>
          <w:spacing w:val="2"/>
        </w:rPr>
        <w:t>1</w:t>
      </w:r>
      <w:r>
        <w:rPr>
          <w:spacing w:val="2"/>
        </w:rPr>
        <w:t>3</w:t>
      </w:r>
      <w:r w:rsidRPr="00EA1CE8">
        <w:rPr>
          <w:spacing w:val="2"/>
        </w:rPr>
        <w:t xml:space="preserve">.1. </w:t>
      </w:r>
      <w:r>
        <w:rPr>
          <w:spacing w:val="2"/>
        </w:rPr>
        <w:t xml:space="preserve">Контрольно-счетная палата </w:t>
      </w:r>
      <w:r w:rsidRPr="009204DD">
        <w:t>по результатам проведения контрольных</w:t>
      </w:r>
      <w:r>
        <w:t xml:space="preserve"> и экспертно-аналитических</w:t>
      </w:r>
      <w:r w:rsidRPr="009204DD">
        <w:t xml:space="preserve"> мероприятий вправе вносить в органы местного самоуправления и муниц</w:t>
      </w:r>
      <w:r w:rsidRPr="009204DD">
        <w:t>и</w:t>
      </w:r>
      <w:r w:rsidRPr="009204DD">
        <w:t>пальные органы, проверяемые органы и организации городского округа и их должностным лицам представления для их рассмотрения и принятия мер по устранению выявленных н</w:t>
      </w:r>
      <w:r w:rsidRPr="009204DD">
        <w:t>а</w:t>
      </w:r>
      <w:r w:rsidRPr="009204DD">
        <w:t>рушений и недостатков, предотвращению нанесения материального ущерба городскому о</w:t>
      </w:r>
      <w:r w:rsidRPr="009204DD">
        <w:t>к</w:t>
      </w:r>
      <w:r w:rsidRPr="009204DD">
        <w:t>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</w:t>
      </w:r>
      <w:r w:rsidRPr="009204DD">
        <w:t>у</w:t>
      </w:r>
      <w:r w:rsidRPr="009204DD">
        <w:t>преждению нарушений.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>.2. Предписание направляется незамедлительно в случае выявления нарушений, требующих безотлагательных мер по их пресечению и предупреждению, а также</w:t>
      </w:r>
      <w:r>
        <w:rPr>
          <w:spacing w:val="2"/>
        </w:rPr>
        <w:t>,</w:t>
      </w:r>
      <w:r w:rsidRPr="008E4D2D">
        <w:rPr>
          <w:spacing w:val="2"/>
        </w:rPr>
        <w:t xml:space="preserve"> в случае воспрепятствования проведению должностными лицами </w:t>
      </w:r>
      <w:r>
        <w:rPr>
          <w:spacing w:val="2"/>
        </w:rPr>
        <w:t xml:space="preserve">Контрольно-счетной палаты </w:t>
      </w:r>
      <w:r w:rsidRPr="008E4D2D">
        <w:rPr>
          <w:spacing w:val="2"/>
        </w:rPr>
        <w:t>ко</w:t>
      </w:r>
      <w:r w:rsidRPr="008E4D2D">
        <w:rPr>
          <w:spacing w:val="2"/>
        </w:rPr>
        <w:t>н</w:t>
      </w:r>
      <w:r w:rsidRPr="008E4D2D">
        <w:rPr>
          <w:spacing w:val="2"/>
        </w:rPr>
        <w:t>трольных мероприятий.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 xml:space="preserve">.3. Представление, предписание подписывается председателем </w:t>
      </w:r>
      <w:r>
        <w:rPr>
          <w:spacing w:val="2"/>
        </w:rPr>
        <w:t>Контрольно-счетной палаты.</w:t>
      </w:r>
    </w:p>
    <w:p w:rsidR="00EC628F" w:rsidRPr="00C936AB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>.4</w:t>
      </w:r>
      <w:r w:rsidRPr="00C936AB">
        <w:rPr>
          <w:spacing w:val="2"/>
        </w:rPr>
        <w:t xml:space="preserve">. Объекты контроля в течение одного месяца со дня получения представления обязаны уведомить в письменной форме </w:t>
      </w:r>
      <w:r>
        <w:rPr>
          <w:spacing w:val="2"/>
        </w:rPr>
        <w:t xml:space="preserve">Контрольно-счетную палату </w:t>
      </w:r>
      <w:r w:rsidRPr="00C936AB">
        <w:rPr>
          <w:spacing w:val="2"/>
        </w:rPr>
        <w:t>о принятых решениях и мерах по результатам рассмотрения представления.</w:t>
      </w:r>
    </w:p>
    <w:p w:rsidR="00EC628F" w:rsidRPr="00C936AB" w:rsidRDefault="00EC628F" w:rsidP="00EC628F">
      <w:pPr>
        <w:pStyle w:val="a4"/>
        <w:spacing w:before="0" w:after="0"/>
        <w:ind w:firstLine="567"/>
        <w:rPr>
          <w:spacing w:val="2"/>
        </w:rPr>
      </w:pPr>
      <w:r w:rsidRPr="00C936AB">
        <w:rPr>
          <w:spacing w:val="2"/>
        </w:rPr>
        <w:t xml:space="preserve">Предписание </w:t>
      </w:r>
      <w:r>
        <w:rPr>
          <w:spacing w:val="2"/>
        </w:rPr>
        <w:t xml:space="preserve">Контрольно-счетной палаты </w:t>
      </w:r>
      <w:r w:rsidRPr="00C936AB">
        <w:rPr>
          <w:spacing w:val="2"/>
        </w:rPr>
        <w:t>должно быть исполнено в установленные в нем сроки.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 xml:space="preserve">.5. Неисполнение или ненадлежащее исполнение представления, предписания </w:t>
      </w:r>
      <w:r>
        <w:rPr>
          <w:spacing w:val="2"/>
        </w:rPr>
        <w:t>Ко</w:t>
      </w:r>
      <w:r>
        <w:rPr>
          <w:spacing w:val="2"/>
        </w:rPr>
        <w:t>н</w:t>
      </w:r>
      <w:r>
        <w:rPr>
          <w:spacing w:val="2"/>
        </w:rPr>
        <w:t xml:space="preserve">трольно-счетной палаты </w:t>
      </w:r>
      <w:r w:rsidRPr="008E4D2D">
        <w:rPr>
          <w:spacing w:val="2"/>
        </w:rPr>
        <w:t>влечет за собой ответственность, установленную законодательс</w:t>
      </w:r>
      <w:r w:rsidRPr="008E4D2D">
        <w:rPr>
          <w:spacing w:val="2"/>
        </w:rPr>
        <w:t>т</w:t>
      </w:r>
      <w:r w:rsidRPr="008E4D2D">
        <w:rPr>
          <w:spacing w:val="2"/>
        </w:rPr>
        <w:t>вом Российской Федерации</w:t>
      </w:r>
      <w:r>
        <w:rPr>
          <w:spacing w:val="2"/>
        </w:rPr>
        <w:t xml:space="preserve"> и</w:t>
      </w:r>
      <w:r w:rsidRPr="008E4D2D">
        <w:rPr>
          <w:spacing w:val="2"/>
        </w:rPr>
        <w:t xml:space="preserve"> Ленинградской области.</w:t>
      </w:r>
    </w:p>
    <w:p w:rsidR="00D74A4B" w:rsidRDefault="00D74A4B" w:rsidP="00EC628F">
      <w:pPr>
        <w:pStyle w:val="a4"/>
        <w:spacing w:before="0" w:after="0"/>
        <w:ind w:firstLine="567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>
        <w:rPr>
          <w:spacing w:val="2"/>
        </w:rPr>
        <w:lastRenderedPageBreak/>
        <w:t>13.6. В случае выявления нарушений, за которые КоАП РФ предусмотрена админис</w:t>
      </w:r>
      <w:r>
        <w:rPr>
          <w:spacing w:val="2"/>
        </w:rPr>
        <w:t>т</w:t>
      </w:r>
      <w:r>
        <w:rPr>
          <w:spacing w:val="2"/>
        </w:rPr>
        <w:t>ративная ответственность, должностными лицами Контрольно-счетной палаты составляю</w:t>
      </w:r>
      <w:r>
        <w:rPr>
          <w:spacing w:val="2"/>
        </w:rPr>
        <w:t>т</w:t>
      </w:r>
      <w:r>
        <w:rPr>
          <w:spacing w:val="2"/>
        </w:rPr>
        <w:t>ся протоколы об административных правонарушениях в соответствии с полномочиями должностных лиц Контрольно-счетной палаты, установленными Областным законом Л</w:t>
      </w:r>
      <w:r>
        <w:rPr>
          <w:spacing w:val="2"/>
        </w:rPr>
        <w:t>е</w:t>
      </w:r>
      <w:r>
        <w:rPr>
          <w:spacing w:val="2"/>
        </w:rPr>
        <w:t>нинградской области от 02.07.2003 № 47-оз «Об административных правонарушениях».</w:t>
      </w:r>
    </w:p>
    <w:p w:rsidR="00EC628F" w:rsidRPr="00562F2F" w:rsidRDefault="00EC628F" w:rsidP="00EC6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F2F">
        <w:rPr>
          <w:rFonts w:ascii="Times New Roman" w:hAnsi="Times New Roman" w:cs="Times New Roman"/>
          <w:spacing w:val="2"/>
          <w:sz w:val="24"/>
          <w:szCs w:val="24"/>
        </w:rPr>
        <w:t>13.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562F2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562F2F">
        <w:rPr>
          <w:rFonts w:ascii="Times New Roman" w:hAnsi="Times New Roman" w:cs="Times New Roman"/>
          <w:sz w:val="24"/>
          <w:szCs w:val="24"/>
        </w:rPr>
        <w:t>В случае, если при проведении контрольных мероприятий выявлены факты нез</w:t>
      </w:r>
      <w:r w:rsidRPr="00562F2F">
        <w:rPr>
          <w:rFonts w:ascii="Times New Roman" w:hAnsi="Times New Roman" w:cs="Times New Roman"/>
          <w:sz w:val="24"/>
          <w:szCs w:val="24"/>
        </w:rPr>
        <w:t>а</w:t>
      </w:r>
      <w:r w:rsidRPr="00562F2F">
        <w:rPr>
          <w:rFonts w:ascii="Times New Roman" w:hAnsi="Times New Roman" w:cs="Times New Roman"/>
          <w:sz w:val="24"/>
          <w:szCs w:val="24"/>
        </w:rPr>
        <w:t xml:space="preserve">конного использования средств бюджета </w:t>
      </w:r>
      <w:r w:rsidRPr="00AE66A5">
        <w:rPr>
          <w:rFonts w:ascii="Times New Roman" w:hAnsi="Times New Roman" w:cs="Times New Roman"/>
          <w:spacing w:val="2"/>
          <w:sz w:val="24"/>
          <w:szCs w:val="24"/>
        </w:rPr>
        <w:t>городского округа</w:t>
      </w:r>
      <w:r w:rsidRPr="00562F2F">
        <w:rPr>
          <w:rFonts w:ascii="Times New Roman" w:hAnsi="Times New Roman" w:cs="Times New Roman"/>
          <w:sz w:val="24"/>
          <w:szCs w:val="24"/>
        </w:rPr>
        <w:t>, в которых усматриваются пр</w:t>
      </w:r>
      <w:r w:rsidRPr="00562F2F">
        <w:rPr>
          <w:rFonts w:ascii="Times New Roman" w:hAnsi="Times New Roman" w:cs="Times New Roman"/>
          <w:sz w:val="24"/>
          <w:szCs w:val="24"/>
        </w:rPr>
        <w:t>и</w:t>
      </w:r>
      <w:r w:rsidRPr="00562F2F">
        <w:rPr>
          <w:rFonts w:ascii="Times New Roman" w:hAnsi="Times New Roman" w:cs="Times New Roman"/>
          <w:sz w:val="24"/>
          <w:szCs w:val="24"/>
        </w:rPr>
        <w:t xml:space="preserve">знаки преступления или коррупционного правонарушения, 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>Контрольно–счетная палата</w:t>
      </w:r>
      <w:r>
        <w:rPr>
          <w:spacing w:val="2"/>
        </w:rPr>
        <w:t xml:space="preserve"> </w:t>
      </w:r>
      <w:r w:rsidRPr="00562F2F">
        <w:rPr>
          <w:rFonts w:ascii="Times New Roman" w:hAnsi="Times New Roman" w:cs="Times New Roman"/>
          <w:sz w:val="24"/>
          <w:szCs w:val="24"/>
        </w:rPr>
        <w:t xml:space="preserve">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>Ко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>трольно–счетн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62F2F">
        <w:rPr>
          <w:rFonts w:ascii="Times New Roman" w:hAnsi="Times New Roman" w:cs="Times New Roman"/>
          <w:sz w:val="24"/>
          <w:szCs w:val="24"/>
        </w:rPr>
        <w:t xml:space="preserve"> информацию о ходе рассмотрения и принятых решениях по пер</w:t>
      </w:r>
      <w:r w:rsidRPr="00562F2F">
        <w:rPr>
          <w:rFonts w:ascii="Times New Roman" w:hAnsi="Times New Roman" w:cs="Times New Roman"/>
          <w:sz w:val="24"/>
          <w:szCs w:val="24"/>
        </w:rPr>
        <w:t>е</w:t>
      </w:r>
      <w:r w:rsidRPr="00562F2F">
        <w:rPr>
          <w:rFonts w:ascii="Times New Roman" w:hAnsi="Times New Roman" w:cs="Times New Roman"/>
          <w:sz w:val="24"/>
          <w:szCs w:val="24"/>
        </w:rPr>
        <w:t>данным контрольно-счетным органом материалам.</w:t>
      </w:r>
    </w:p>
    <w:p w:rsidR="007D4C5E" w:rsidRDefault="007D4C5E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7D4C5E" w:rsidRDefault="002B444D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38" w:history="1">
        <w:r w:rsidR="00EC628F" w:rsidRPr="006403BC">
          <w:rPr>
            <w:b/>
            <w:spacing w:val="2"/>
          </w:rPr>
          <w:t>Статья 14</w:t>
        </w:r>
      </w:hyperlink>
      <w:r w:rsidR="00EC628F" w:rsidRPr="006403BC">
        <w:rPr>
          <w:b/>
          <w:spacing w:val="2"/>
        </w:rPr>
        <w:t>. Ответственность и порядок обжалования действий (бездействия)</w:t>
      </w:r>
    </w:p>
    <w:p w:rsidR="00EC628F" w:rsidRPr="002C1B9D" w:rsidRDefault="00EC628F" w:rsidP="00EC628F">
      <w:pPr>
        <w:pStyle w:val="a4"/>
        <w:spacing w:before="0" w:after="0"/>
        <w:ind w:firstLine="567"/>
        <w:jc w:val="center"/>
        <w:rPr>
          <w:b/>
        </w:rPr>
      </w:pPr>
      <w:r w:rsidRPr="002C1B9D">
        <w:rPr>
          <w:b/>
          <w:spacing w:val="2"/>
        </w:rPr>
        <w:t>Контрольно</w:t>
      </w:r>
      <w:r>
        <w:rPr>
          <w:b/>
          <w:spacing w:val="2"/>
        </w:rPr>
        <w:t>-</w:t>
      </w:r>
      <w:r w:rsidRPr="002C1B9D">
        <w:rPr>
          <w:b/>
          <w:spacing w:val="2"/>
        </w:rPr>
        <w:t>счетной палаты</w:t>
      </w:r>
    </w:p>
    <w:p w:rsidR="00EC628F" w:rsidRDefault="00EC628F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.1. Должностные лица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несут ответственность за дост</w:t>
      </w:r>
      <w:r w:rsidRPr="00EA1CE8">
        <w:rPr>
          <w:spacing w:val="2"/>
        </w:rPr>
        <w:t>о</w:t>
      </w:r>
      <w:r w:rsidRPr="00EA1CE8">
        <w:rPr>
          <w:spacing w:val="2"/>
        </w:rPr>
        <w:t>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Федерации;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.2. Действия (бездействия)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могут быть обжалованы в досудебном (внесудебном) и судебном порядке;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.3. </w:t>
      </w:r>
      <w:r>
        <w:rPr>
          <w:spacing w:val="2"/>
        </w:rPr>
        <w:t xml:space="preserve">Проверяемые органы и организации </w:t>
      </w:r>
      <w:r w:rsidRPr="00EA1CE8">
        <w:rPr>
          <w:spacing w:val="2"/>
        </w:rPr>
        <w:t xml:space="preserve">и их должностные лица вправе обратиться с жалобой на действия (бездействия)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 xml:space="preserve">в </w:t>
      </w:r>
      <w:r w:rsidRPr="002C1B9D">
        <w:rPr>
          <w:spacing w:val="2"/>
        </w:rPr>
        <w:t>совет депутатов горо</w:t>
      </w:r>
      <w:r w:rsidRPr="002C1B9D">
        <w:rPr>
          <w:spacing w:val="2"/>
        </w:rPr>
        <w:t>д</w:t>
      </w:r>
      <w:r w:rsidRPr="002C1B9D">
        <w:rPr>
          <w:spacing w:val="2"/>
        </w:rPr>
        <w:t>ского округа;</w:t>
      </w:r>
    </w:p>
    <w:p w:rsidR="00EC628F" w:rsidRDefault="00EC628F" w:rsidP="00EC628F">
      <w:pPr>
        <w:pStyle w:val="a4"/>
        <w:spacing w:before="0" w:after="0"/>
        <w:ind w:firstLine="567"/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.4. Обжалование действий (бездействия)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в судебном порядке осуществляется в соответствии законодательством Российской Федерации.</w:t>
      </w:r>
    </w:p>
    <w:sectPr w:rsidR="00EC628F" w:rsidSect="000328A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05" w:rsidRDefault="00133105" w:rsidP="00D41094">
      <w:pPr>
        <w:spacing w:after="0" w:line="240" w:lineRule="auto"/>
      </w:pPr>
      <w:r>
        <w:separator/>
      </w:r>
    </w:p>
  </w:endnote>
  <w:endnote w:type="continuationSeparator" w:id="1">
    <w:p w:rsidR="00133105" w:rsidRDefault="00133105" w:rsidP="00D4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39" w:rsidRDefault="005F52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7846540"/>
      <w:docPartObj>
        <w:docPartGallery w:val="Page Numbers (Bottom of Page)"/>
        <w:docPartUnique/>
      </w:docPartObj>
    </w:sdtPr>
    <w:sdtContent>
      <w:p w:rsidR="005F5239" w:rsidRPr="00053B14" w:rsidRDefault="002B444D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53B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F5239" w:rsidRPr="00053B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53B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72CA7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053B1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5239" w:rsidRDefault="005F52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39" w:rsidRDefault="005F5239">
    <w:pPr>
      <w:pStyle w:val="a7"/>
      <w:jc w:val="right"/>
    </w:pPr>
  </w:p>
  <w:p w:rsidR="005F5239" w:rsidRDefault="005F52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05" w:rsidRDefault="00133105" w:rsidP="00D41094">
      <w:pPr>
        <w:spacing w:after="0" w:line="240" w:lineRule="auto"/>
      </w:pPr>
      <w:r>
        <w:separator/>
      </w:r>
    </w:p>
  </w:footnote>
  <w:footnote w:type="continuationSeparator" w:id="1">
    <w:p w:rsidR="00133105" w:rsidRDefault="00133105" w:rsidP="00D4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39" w:rsidRDefault="005F52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39" w:rsidRDefault="005F52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39" w:rsidRDefault="005F5239">
    <w:pPr>
      <w:pStyle w:val="a5"/>
      <w:jc w:val="right"/>
    </w:pPr>
  </w:p>
  <w:p w:rsidR="005F5239" w:rsidRDefault="005F52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41b21cf-7441-457c-b650-0a17d31d7cd7"/>
  </w:docVars>
  <w:rsids>
    <w:rsidRoot w:val="00EC628F"/>
    <w:rsid w:val="000327C9"/>
    <w:rsid w:val="000328A3"/>
    <w:rsid w:val="00133105"/>
    <w:rsid w:val="002A71A9"/>
    <w:rsid w:val="002B444D"/>
    <w:rsid w:val="00372CA7"/>
    <w:rsid w:val="005F5239"/>
    <w:rsid w:val="006A5F2C"/>
    <w:rsid w:val="007D4C5E"/>
    <w:rsid w:val="00A32E2E"/>
    <w:rsid w:val="00A675E7"/>
    <w:rsid w:val="00B86470"/>
    <w:rsid w:val="00D41094"/>
    <w:rsid w:val="00D74A4B"/>
    <w:rsid w:val="00EC628F"/>
    <w:rsid w:val="00F4021A"/>
    <w:rsid w:val="00F97D01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F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C62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EC628F"/>
    <w:rPr>
      <w:spacing w:val="60"/>
    </w:rPr>
  </w:style>
  <w:style w:type="paragraph" w:customStyle="1" w:styleId="4">
    <w:name w:val="Основной текст4"/>
    <w:basedOn w:val="a"/>
    <w:link w:val="a3"/>
    <w:rsid w:val="00EC628F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EC628F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Normal (Web)"/>
    <w:basedOn w:val="a"/>
    <w:unhideWhenUsed/>
    <w:rsid w:val="00EC628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628F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C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8F"/>
  </w:style>
  <w:style w:type="paragraph" w:styleId="a7">
    <w:name w:val="footer"/>
    <w:basedOn w:val="a"/>
    <w:link w:val="a8"/>
    <w:uiPriority w:val="99"/>
    <w:unhideWhenUsed/>
    <w:rsid w:val="00EC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8F"/>
  </w:style>
  <w:style w:type="paragraph" w:styleId="a9">
    <w:name w:val="No Spacing"/>
    <w:uiPriority w:val="1"/>
    <w:qFormat/>
    <w:rsid w:val="00F4021A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9004937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60925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footer" Target="footer2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2260925" TargetMode="External"/><Relationship Id="rId17" Type="http://schemas.openxmlformats.org/officeDocument/2006/relationships/hyperlink" Target="http://docs.cntd.ru/document/902260925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hyperlink" Target="http://docs.cntd.ru/document/901714433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1714433" TargetMode="External"/><Relationship Id="rId29" Type="http://schemas.openxmlformats.org/officeDocument/2006/relationships/hyperlink" Target="http://docs.cntd.ru/document/901714433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://docs.cntd.ru/document/9004937" TargetMode="External"/><Relationship Id="rId32" Type="http://schemas.openxmlformats.org/officeDocument/2006/relationships/hyperlink" Target="http://docs.cntd.ru/document/901714433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9004937" TargetMode="External"/><Relationship Id="rId28" Type="http://schemas.openxmlformats.org/officeDocument/2006/relationships/hyperlink" Target="http://docs.cntd.ru/document/901714433" TargetMode="External"/><Relationship Id="rId36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902260925" TargetMode="External"/><Relationship Id="rId31" Type="http://schemas.openxmlformats.org/officeDocument/2006/relationships/hyperlink" Target="http://docs.cntd.ru/document/901714433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945033641" TargetMode="External"/><Relationship Id="rId22" Type="http://schemas.openxmlformats.org/officeDocument/2006/relationships/hyperlink" Target="http://docs.cntd.ru/document/902260925" TargetMode="External"/><Relationship Id="rId27" Type="http://schemas.openxmlformats.org/officeDocument/2006/relationships/hyperlink" Target="http://docs.cntd.ru/document/901714433" TargetMode="External"/><Relationship Id="rId30" Type="http://schemas.openxmlformats.org/officeDocument/2006/relationships/hyperlink" Target="http://docs.cntd.ru/document/901714433" TargetMode="External"/><Relationship Id="rId35" Type="http://schemas.openxmlformats.org/officeDocument/2006/relationships/hyperlink" Target="http://docs.cntd.ru/document/499011838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Депутатов-Морозова М.Н.</cp:lastModifiedBy>
  <cp:revision>2</cp:revision>
  <dcterms:created xsi:type="dcterms:W3CDTF">2020-02-04T14:34:00Z</dcterms:created>
  <dcterms:modified xsi:type="dcterms:W3CDTF">2020-02-04T14:34:00Z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641b21cf-7441-457c-b650-0a17d31d7cd7</vt:lpwstr>
  </property>
</Properties>
</file>