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A3" w:rsidRPr="00894D82" w:rsidRDefault="00841DA3" w:rsidP="00841DA3">
      <w:pPr>
        <w:autoSpaceDE w:val="0"/>
        <w:autoSpaceDN w:val="0"/>
        <w:adjustRightInd w:val="0"/>
        <w:jc w:val="right"/>
        <w:outlineLvl w:val="0"/>
        <w:rPr>
          <w:color w:val="000000" w:themeColor="text1"/>
        </w:rPr>
      </w:pPr>
      <w:r w:rsidRPr="00894D82">
        <w:rPr>
          <w:color w:val="000000" w:themeColor="text1"/>
        </w:rPr>
        <w:t>УТВЕРЖДЕН</w:t>
      </w:r>
    </w:p>
    <w:p w:rsidR="00841DA3" w:rsidRPr="00894D82" w:rsidRDefault="00841DA3" w:rsidP="00841DA3">
      <w:pPr>
        <w:autoSpaceDE w:val="0"/>
        <w:autoSpaceDN w:val="0"/>
        <w:adjustRightInd w:val="0"/>
        <w:jc w:val="right"/>
        <w:rPr>
          <w:color w:val="000000" w:themeColor="text1"/>
        </w:rPr>
      </w:pPr>
      <w:r w:rsidRPr="00894D82">
        <w:rPr>
          <w:color w:val="000000" w:themeColor="text1"/>
        </w:rPr>
        <w:t>постановлением Правительства</w:t>
      </w:r>
    </w:p>
    <w:p w:rsidR="00841DA3" w:rsidRPr="00894D82" w:rsidRDefault="00841DA3" w:rsidP="00841DA3">
      <w:pPr>
        <w:autoSpaceDE w:val="0"/>
        <w:autoSpaceDN w:val="0"/>
        <w:adjustRightInd w:val="0"/>
        <w:jc w:val="right"/>
        <w:rPr>
          <w:color w:val="000000" w:themeColor="text1"/>
        </w:rPr>
      </w:pPr>
      <w:r w:rsidRPr="00894D82">
        <w:rPr>
          <w:color w:val="000000" w:themeColor="text1"/>
        </w:rPr>
        <w:t>Ленинградской области</w:t>
      </w:r>
    </w:p>
    <w:p w:rsidR="00841DA3" w:rsidRPr="00894D82" w:rsidRDefault="00894D82" w:rsidP="00841DA3">
      <w:pPr>
        <w:autoSpaceDE w:val="0"/>
        <w:autoSpaceDN w:val="0"/>
        <w:adjustRightInd w:val="0"/>
        <w:jc w:val="right"/>
        <w:rPr>
          <w:color w:val="000000" w:themeColor="text1"/>
        </w:rPr>
      </w:pPr>
      <w:r w:rsidRPr="00894D82">
        <w:rPr>
          <w:color w:val="000000" w:themeColor="text1"/>
        </w:rPr>
        <w:t>от 23.04.2020 №</w:t>
      </w:r>
      <w:r w:rsidR="00841DA3" w:rsidRPr="00894D82">
        <w:rPr>
          <w:color w:val="000000" w:themeColor="text1"/>
        </w:rPr>
        <w:t xml:space="preserve"> 234</w:t>
      </w:r>
    </w:p>
    <w:p w:rsidR="00841DA3" w:rsidRPr="00894D82" w:rsidRDefault="00841DA3" w:rsidP="00841DA3">
      <w:pPr>
        <w:autoSpaceDE w:val="0"/>
        <w:autoSpaceDN w:val="0"/>
        <w:adjustRightInd w:val="0"/>
        <w:jc w:val="right"/>
        <w:rPr>
          <w:color w:val="000000" w:themeColor="text1"/>
        </w:rPr>
      </w:pPr>
      <w:r w:rsidRPr="00894D82">
        <w:rPr>
          <w:color w:val="000000" w:themeColor="text1"/>
        </w:rPr>
        <w:t>(приложение 1)</w:t>
      </w:r>
    </w:p>
    <w:p w:rsidR="00FE3F39" w:rsidRPr="00894D82" w:rsidRDefault="00FE3F39" w:rsidP="00FE3F39">
      <w:pPr>
        <w:pStyle w:val="ConsPlusNormal"/>
        <w:jc w:val="center"/>
        <w:rPr>
          <w:rFonts w:ascii="Times New Roman" w:hAnsi="Times New Roman" w:cs="Times New Roman"/>
          <w:b/>
          <w:bCs/>
          <w:color w:val="000000" w:themeColor="text1"/>
          <w:sz w:val="24"/>
          <w:szCs w:val="24"/>
        </w:rPr>
      </w:pPr>
      <w:r w:rsidRPr="00894D82">
        <w:rPr>
          <w:rFonts w:ascii="Times New Roman" w:hAnsi="Times New Roman" w:cs="Times New Roman"/>
          <w:b/>
          <w:bCs/>
          <w:color w:val="000000" w:themeColor="text1"/>
          <w:sz w:val="24"/>
          <w:szCs w:val="24"/>
        </w:rPr>
        <w:t>ПОРЯДОК</w:t>
      </w:r>
    </w:p>
    <w:p w:rsidR="00FE3F39" w:rsidRPr="00894D82" w:rsidRDefault="00790FAB" w:rsidP="00FE3F39">
      <w:pPr>
        <w:pStyle w:val="ConsPlusNormal"/>
        <w:jc w:val="center"/>
        <w:rPr>
          <w:rFonts w:ascii="Times New Roman" w:hAnsi="Times New Roman" w:cs="Times New Roman"/>
          <w:b/>
          <w:bCs/>
          <w:color w:val="000000" w:themeColor="text1"/>
          <w:sz w:val="24"/>
          <w:szCs w:val="24"/>
        </w:rPr>
      </w:pPr>
      <w:r w:rsidRPr="00894D82">
        <w:rPr>
          <w:rFonts w:ascii="Times New Roman" w:hAnsi="Times New Roman" w:cs="Times New Roman"/>
          <w:b/>
          <w:bCs/>
          <w:color w:val="000000" w:themeColor="text1"/>
          <w:sz w:val="24"/>
          <w:szCs w:val="24"/>
        </w:rPr>
        <w:t>ПРЕДОСТАВЛЕНИЯ СЕРТИФИКАТА «</w:t>
      </w:r>
      <w:r w:rsidR="00FE3F39" w:rsidRPr="00894D82">
        <w:rPr>
          <w:rFonts w:ascii="Times New Roman" w:hAnsi="Times New Roman" w:cs="Times New Roman"/>
          <w:b/>
          <w:bCs/>
          <w:color w:val="000000" w:themeColor="text1"/>
          <w:sz w:val="24"/>
          <w:szCs w:val="24"/>
        </w:rPr>
        <w:t>ЗЕМЕЛЬНЫЙ КАПИТАЛ</w:t>
      </w:r>
    </w:p>
    <w:p w:rsidR="00FE3F39" w:rsidRPr="00894D82" w:rsidRDefault="00790FAB" w:rsidP="00FE3F39">
      <w:pPr>
        <w:pStyle w:val="ConsPlusNormal"/>
        <w:jc w:val="center"/>
        <w:rPr>
          <w:rFonts w:ascii="Times New Roman" w:hAnsi="Times New Roman" w:cs="Times New Roman"/>
          <w:b/>
          <w:bCs/>
          <w:color w:val="000000" w:themeColor="text1"/>
          <w:sz w:val="24"/>
          <w:szCs w:val="24"/>
        </w:rPr>
      </w:pPr>
      <w:r w:rsidRPr="00894D82">
        <w:rPr>
          <w:rFonts w:ascii="Times New Roman" w:hAnsi="Times New Roman" w:cs="Times New Roman"/>
          <w:b/>
          <w:bCs/>
          <w:color w:val="000000" w:themeColor="text1"/>
          <w:sz w:val="24"/>
          <w:szCs w:val="24"/>
        </w:rPr>
        <w:t>В ЛЕНИНГРАДСКОЙ ОБЛАСТИ»</w:t>
      </w:r>
    </w:p>
    <w:p w:rsidR="00FE3F39" w:rsidRPr="00894D82" w:rsidRDefault="00FE3F39" w:rsidP="00FE3F39">
      <w:pPr>
        <w:pStyle w:val="ConsPlusNormal"/>
        <w:rPr>
          <w:rFonts w:ascii="Times New Roman" w:hAnsi="Times New Roman" w:cs="Times New Roman"/>
          <w:color w:val="000000" w:themeColor="text1"/>
          <w:sz w:val="24"/>
          <w:szCs w:val="24"/>
        </w:rPr>
      </w:pPr>
    </w:p>
    <w:p w:rsidR="00FE3F39" w:rsidRPr="00894D82" w:rsidRDefault="00FE3F39" w:rsidP="00FE3F39">
      <w:pPr>
        <w:pStyle w:val="ConsPlusNormal"/>
        <w:rPr>
          <w:rFonts w:ascii="Times New Roman" w:hAnsi="Times New Roman" w:cs="Times New Roman"/>
          <w:color w:val="000000" w:themeColor="text1"/>
          <w:sz w:val="24"/>
          <w:szCs w:val="24"/>
        </w:rPr>
      </w:pP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1. </w:t>
      </w:r>
      <w:proofErr w:type="gramStart"/>
      <w:r w:rsidRPr="00894D82">
        <w:rPr>
          <w:rFonts w:ascii="Times New Roman" w:hAnsi="Times New Roman" w:cs="Times New Roman"/>
          <w:color w:val="000000" w:themeColor="text1"/>
          <w:sz w:val="24"/>
          <w:szCs w:val="24"/>
        </w:rPr>
        <w:t xml:space="preserve">Настоящий Порядок устанавливает правила предоставления гражданам, указанным в </w:t>
      </w:r>
      <w:hyperlink r:id="rId5" w:history="1">
        <w:r w:rsidRPr="00894D82">
          <w:rPr>
            <w:rFonts w:ascii="Times New Roman" w:hAnsi="Times New Roman" w:cs="Times New Roman"/>
            <w:color w:val="000000" w:themeColor="text1"/>
            <w:sz w:val="24"/>
            <w:szCs w:val="24"/>
          </w:rPr>
          <w:t>частях 1</w:t>
        </w:r>
      </w:hyperlink>
      <w:r w:rsidRPr="00894D82">
        <w:rPr>
          <w:rFonts w:ascii="Times New Roman" w:hAnsi="Times New Roman" w:cs="Times New Roman"/>
          <w:color w:val="000000" w:themeColor="text1"/>
          <w:sz w:val="24"/>
          <w:szCs w:val="24"/>
        </w:rPr>
        <w:t xml:space="preserve"> и </w:t>
      </w:r>
      <w:hyperlink r:id="rId6" w:history="1">
        <w:r w:rsidRPr="00894D82">
          <w:rPr>
            <w:rFonts w:ascii="Times New Roman" w:hAnsi="Times New Roman" w:cs="Times New Roman"/>
            <w:color w:val="000000" w:themeColor="text1"/>
            <w:sz w:val="24"/>
            <w:szCs w:val="24"/>
          </w:rPr>
          <w:t>3 статьи 3</w:t>
        </w:r>
      </w:hyperlink>
      <w:r w:rsidRPr="00894D82">
        <w:rPr>
          <w:rFonts w:ascii="Times New Roman" w:hAnsi="Times New Roman" w:cs="Times New Roman"/>
          <w:color w:val="000000" w:themeColor="text1"/>
          <w:sz w:val="24"/>
          <w:szCs w:val="24"/>
        </w:rPr>
        <w:t xml:space="preserve"> областно</w:t>
      </w:r>
      <w:r w:rsidR="00790FAB" w:rsidRPr="00894D82">
        <w:rPr>
          <w:rFonts w:ascii="Times New Roman" w:hAnsi="Times New Roman" w:cs="Times New Roman"/>
          <w:color w:val="000000" w:themeColor="text1"/>
          <w:sz w:val="24"/>
          <w:szCs w:val="24"/>
        </w:rPr>
        <w:t>го закона от 17 июля 2018 года № 75-оз «</w:t>
      </w:r>
      <w:r w:rsidRPr="00894D82">
        <w:rPr>
          <w:rFonts w:ascii="Times New Roman" w:hAnsi="Times New Roman" w:cs="Times New Roman"/>
          <w:color w:val="000000" w:themeColor="text1"/>
          <w:sz w:val="24"/>
          <w:szCs w:val="24"/>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790FAB" w:rsidRPr="00894D82">
        <w:rPr>
          <w:rFonts w:ascii="Times New Roman" w:hAnsi="Times New Roman" w:cs="Times New Roman"/>
          <w:color w:val="000000" w:themeColor="text1"/>
          <w:sz w:val="24"/>
          <w:szCs w:val="24"/>
        </w:rPr>
        <w:t>«</w:t>
      </w:r>
      <w:r w:rsidRPr="00894D82">
        <w:rPr>
          <w:rFonts w:ascii="Times New Roman" w:hAnsi="Times New Roman" w:cs="Times New Roman"/>
          <w:color w:val="000000" w:themeColor="text1"/>
          <w:sz w:val="24"/>
          <w:szCs w:val="24"/>
        </w:rPr>
        <w:t>О бесплатном предоставлении отдельным категориям граждан земельных участков для индивидуального жилищного строительства на т</w:t>
      </w:r>
      <w:r w:rsidR="00790FAB" w:rsidRPr="00894D82">
        <w:rPr>
          <w:rFonts w:ascii="Times New Roman" w:hAnsi="Times New Roman" w:cs="Times New Roman"/>
          <w:color w:val="000000" w:themeColor="text1"/>
          <w:sz w:val="24"/>
          <w:szCs w:val="24"/>
        </w:rPr>
        <w:t>ерритории</w:t>
      </w:r>
      <w:proofErr w:type="gramEnd"/>
      <w:r w:rsidR="00790FAB" w:rsidRPr="00894D82">
        <w:rPr>
          <w:rFonts w:ascii="Times New Roman" w:hAnsi="Times New Roman" w:cs="Times New Roman"/>
          <w:color w:val="000000" w:themeColor="text1"/>
          <w:sz w:val="24"/>
          <w:szCs w:val="24"/>
        </w:rPr>
        <w:t xml:space="preserve"> </w:t>
      </w:r>
      <w:proofErr w:type="gramStart"/>
      <w:r w:rsidR="00790FAB" w:rsidRPr="00894D82">
        <w:rPr>
          <w:rFonts w:ascii="Times New Roman" w:hAnsi="Times New Roman" w:cs="Times New Roman"/>
          <w:color w:val="000000" w:themeColor="text1"/>
          <w:sz w:val="24"/>
          <w:szCs w:val="24"/>
        </w:rPr>
        <w:t>Ленинградской области» (далее - областной закон № 75-оз), сертификата «</w:t>
      </w:r>
      <w:r w:rsidRPr="00894D82">
        <w:rPr>
          <w:rFonts w:ascii="Times New Roman" w:hAnsi="Times New Roman" w:cs="Times New Roman"/>
          <w:color w:val="000000" w:themeColor="text1"/>
          <w:sz w:val="24"/>
          <w:szCs w:val="24"/>
        </w:rPr>
        <w:t xml:space="preserve">Земельный </w:t>
      </w:r>
      <w:r w:rsidR="00790FAB" w:rsidRPr="00894D82">
        <w:rPr>
          <w:rFonts w:ascii="Times New Roman" w:hAnsi="Times New Roman" w:cs="Times New Roman"/>
          <w:color w:val="000000" w:themeColor="text1"/>
          <w:sz w:val="24"/>
          <w:szCs w:val="24"/>
        </w:rPr>
        <w:t>капитал в Ленинградской области»</w:t>
      </w:r>
      <w:r w:rsidRPr="00894D82">
        <w:rPr>
          <w:rFonts w:ascii="Times New Roman" w:hAnsi="Times New Roman" w:cs="Times New Roman"/>
          <w:color w:val="000000" w:themeColor="text1"/>
          <w:sz w:val="24"/>
          <w:szCs w:val="24"/>
        </w:rPr>
        <w:t>, подтверждающего право на меру социальной поддержки, в целях обеспечения возможности приобретения указанными гражданами в собственность (общую долевую собственность) земельного участка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roofErr w:type="gramEnd"/>
      <w:r w:rsidRPr="00894D82">
        <w:rPr>
          <w:rFonts w:ascii="Times New Roman" w:hAnsi="Times New Roman" w:cs="Times New Roman"/>
          <w:color w:val="000000" w:themeColor="text1"/>
          <w:sz w:val="24"/>
          <w:szCs w:val="24"/>
        </w:rPr>
        <w:t>, или улучшения жилищных условий (далее - мера социальной поддержки).</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2. Понятия, используемые в настоящем Порядке:</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земельный капитал в Ленинградской области - средства бюджета Ленинградской области на реализацию меры социальной поддержки, установленной областным </w:t>
      </w:r>
      <w:hyperlink r:id="rId7" w:history="1">
        <w:r w:rsidRPr="00894D82">
          <w:rPr>
            <w:rFonts w:ascii="Times New Roman" w:hAnsi="Times New Roman" w:cs="Times New Roman"/>
            <w:color w:val="000000" w:themeColor="text1"/>
            <w:sz w:val="24"/>
            <w:szCs w:val="24"/>
          </w:rPr>
          <w:t>законом</w:t>
        </w:r>
      </w:hyperlink>
      <w:r w:rsidR="00C26E38">
        <w:rPr>
          <w:rFonts w:ascii="Times New Roman" w:hAnsi="Times New Roman" w:cs="Times New Roman"/>
          <w:color w:val="000000" w:themeColor="text1"/>
          <w:sz w:val="24"/>
          <w:szCs w:val="24"/>
        </w:rPr>
        <w:t xml:space="preserve"> №</w:t>
      </w:r>
      <w:r w:rsidRPr="00894D82">
        <w:rPr>
          <w:rFonts w:ascii="Times New Roman" w:hAnsi="Times New Roman" w:cs="Times New Roman"/>
          <w:color w:val="000000" w:themeColor="text1"/>
          <w:sz w:val="24"/>
          <w:szCs w:val="24"/>
        </w:rPr>
        <w:t xml:space="preserve"> 75-оз (далее - земельный капитал);</w:t>
      </w:r>
    </w:p>
    <w:p w:rsidR="00790FAB" w:rsidRPr="00894D82" w:rsidRDefault="00C26E38" w:rsidP="00790FAB">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сертификат «</w:t>
      </w:r>
      <w:r w:rsidR="00FE3F39" w:rsidRPr="00894D82">
        <w:rPr>
          <w:rFonts w:ascii="Times New Roman" w:hAnsi="Times New Roman" w:cs="Times New Roman"/>
          <w:color w:val="000000" w:themeColor="text1"/>
          <w:sz w:val="24"/>
          <w:szCs w:val="24"/>
        </w:rPr>
        <w:t xml:space="preserve">Земельный </w:t>
      </w:r>
      <w:r>
        <w:rPr>
          <w:rFonts w:ascii="Times New Roman" w:hAnsi="Times New Roman" w:cs="Times New Roman"/>
          <w:color w:val="000000" w:themeColor="text1"/>
          <w:sz w:val="24"/>
          <w:szCs w:val="24"/>
        </w:rPr>
        <w:t>капитал в Ленинградской области»</w:t>
      </w:r>
      <w:r w:rsidR="00FE3F39" w:rsidRPr="00894D82">
        <w:rPr>
          <w:rFonts w:ascii="Times New Roman" w:hAnsi="Times New Roman" w:cs="Times New Roman"/>
          <w:color w:val="000000" w:themeColor="text1"/>
          <w:sz w:val="24"/>
          <w:szCs w:val="24"/>
        </w:rPr>
        <w:t xml:space="preserve"> - именной документ, подтверждающий право гражданина, имеющего трех и более детей, на реализацию меры социальной поддержки, установленной областным </w:t>
      </w:r>
      <w:hyperlink r:id="rId8" w:history="1">
        <w:r w:rsidR="00FE3F39" w:rsidRPr="00894D82">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w:t>
      </w:r>
      <w:r w:rsidR="00FE3F39" w:rsidRPr="00894D82">
        <w:rPr>
          <w:rFonts w:ascii="Times New Roman" w:hAnsi="Times New Roman" w:cs="Times New Roman"/>
          <w:color w:val="000000" w:themeColor="text1"/>
          <w:sz w:val="24"/>
          <w:szCs w:val="24"/>
        </w:rPr>
        <w:t xml:space="preserve"> 75-оз, срок действия (реализации) которого составляет три года </w:t>
      </w:r>
      <w:proofErr w:type="gramStart"/>
      <w:r w:rsidR="00FE3F39" w:rsidRPr="00894D82">
        <w:rPr>
          <w:rFonts w:ascii="Times New Roman" w:hAnsi="Times New Roman" w:cs="Times New Roman"/>
          <w:color w:val="000000" w:themeColor="text1"/>
          <w:sz w:val="24"/>
          <w:szCs w:val="24"/>
        </w:rPr>
        <w:t>с даты выдачи</w:t>
      </w:r>
      <w:proofErr w:type="gramEnd"/>
      <w:r w:rsidR="00FE3F39" w:rsidRPr="00894D82">
        <w:rPr>
          <w:rFonts w:ascii="Times New Roman" w:hAnsi="Times New Roman" w:cs="Times New Roman"/>
          <w:color w:val="000000" w:themeColor="text1"/>
          <w:sz w:val="24"/>
          <w:szCs w:val="24"/>
        </w:rPr>
        <w:t xml:space="preserve"> гражданину (далее - сертификат).</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Иные понятия, используемые в настоящем Порядке, применяются в значениях, определенных областным </w:t>
      </w:r>
      <w:hyperlink r:id="rId9" w:history="1">
        <w:r w:rsidRPr="00894D82">
          <w:rPr>
            <w:rFonts w:ascii="Times New Roman" w:hAnsi="Times New Roman" w:cs="Times New Roman"/>
            <w:color w:val="000000" w:themeColor="text1"/>
            <w:sz w:val="24"/>
            <w:szCs w:val="24"/>
          </w:rPr>
          <w:t>законом</w:t>
        </w:r>
      </w:hyperlink>
      <w:r w:rsidR="00C26E38">
        <w:rPr>
          <w:rFonts w:ascii="Times New Roman" w:hAnsi="Times New Roman" w:cs="Times New Roman"/>
          <w:color w:val="000000" w:themeColor="text1"/>
          <w:sz w:val="24"/>
          <w:szCs w:val="24"/>
        </w:rPr>
        <w:t xml:space="preserve"> №</w:t>
      </w:r>
      <w:r w:rsidRPr="00894D82">
        <w:rPr>
          <w:rFonts w:ascii="Times New Roman" w:hAnsi="Times New Roman" w:cs="Times New Roman"/>
          <w:color w:val="000000" w:themeColor="text1"/>
          <w:sz w:val="24"/>
          <w:szCs w:val="24"/>
        </w:rPr>
        <w:t xml:space="preserve"> 75-оз.</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3. Сертификат предоставляется однократно и выдается на имя одного из родителей (иного законного представителя), состоящего на учете в качестве лица, имеющего право на предоставление земельного участка в собственность бесплатно (далее - гражданин) в соответствии с областным </w:t>
      </w:r>
      <w:hyperlink r:id="rId10" w:history="1">
        <w:r w:rsidRPr="00894D82">
          <w:rPr>
            <w:rFonts w:ascii="Times New Roman" w:hAnsi="Times New Roman" w:cs="Times New Roman"/>
            <w:color w:val="000000" w:themeColor="text1"/>
            <w:sz w:val="24"/>
            <w:szCs w:val="24"/>
          </w:rPr>
          <w:t>законом</w:t>
        </w:r>
      </w:hyperlink>
      <w:r w:rsidR="00C26E38">
        <w:rPr>
          <w:rFonts w:ascii="Times New Roman" w:hAnsi="Times New Roman" w:cs="Times New Roman"/>
          <w:color w:val="000000" w:themeColor="text1"/>
          <w:sz w:val="24"/>
          <w:szCs w:val="24"/>
        </w:rPr>
        <w:t xml:space="preserve"> №</w:t>
      </w:r>
      <w:r w:rsidRPr="00894D82">
        <w:rPr>
          <w:rFonts w:ascii="Times New Roman" w:hAnsi="Times New Roman" w:cs="Times New Roman"/>
          <w:color w:val="000000" w:themeColor="text1"/>
          <w:sz w:val="24"/>
          <w:szCs w:val="24"/>
        </w:rPr>
        <w:t xml:space="preserve"> 75-оз, и осуществившего выбор в пользу меры социальной поддержки в виде предоставления земельного капитала.</w:t>
      </w:r>
      <w:bookmarkStart w:id="0" w:name="Par62"/>
      <w:bookmarkEnd w:id="0"/>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4. </w:t>
      </w:r>
      <w:proofErr w:type="gramStart"/>
      <w:r w:rsidRPr="00894D82">
        <w:rPr>
          <w:rFonts w:ascii="Times New Roman" w:hAnsi="Times New Roman" w:cs="Times New Roman"/>
          <w:color w:val="000000" w:themeColor="text1"/>
          <w:sz w:val="24"/>
          <w:szCs w:val="24"/>
        </w:rPr>
        <w:t xml:space="preserve">В целях реализации гражданином права на меру социальной поддержки уполномоченный орган местного самоуправления муниципального района (округа) (городского округа) по месту жительства гражданина (далее - орган учета) в порядке очередности исходя из даты принятия на учет в качестве лица, имеющего право на предоставление земельного участка в собственность бесплатно, с учетом права на получение земельного участка в первоочередном порядке в соответствии с </w:t>
      </w:r>
      <w:hyperlink r:id="rId11" w:history="1">
        <w:r w:rsidRPr="00894D82">
          <w:rPr>
            <w:rFonts w:ascii="Times New Roman" w:hAnsi="Times New Roman" w:cs="Times New Roman"/>
            <w:color w:val="000000" w:themeColor="text1"/>
            <w:sz w:val="24"/>
            <w:szCs w:val="24"/>
          </w:rPr>
          <w:t>частью</w:t>
        </w:r>
        <w:proofErr w:type="gramEnd"/>
        <w:r w:rsidRPr="00894D82">
          <w:rPr>
            <w:rFonts w:ascii="Times New Roman" w:hAnsi="Times New Roman" w:cs="Times New Roman"/>
            <w:color w:val="000000" w:themeColor="text1"/>
            <w:sz w:val="24"/>
            <w:szCs w:val="24"/>
          </w:rPr>
          <w:t xml:space="preserve"> 3 статьи 3</w:t>
        </w:r>
      </w:hyperlink>
      <w:r w:rsidR="00C26E38">
        <w:rPr>
          <w:rFonts w:ascii="Times New Roman" w:hAnsi="Times New Roman" w:cs="Times New Roman"/>
          <w:color w:val="000000" w:themeColor="text1"/>
          <w:sz w:val="24"/>
          <w:szCs w:val="24"/>
        </w:rPr>
        <w:t xml:space="preserve"> областного закона №</w:t>
      </w:r>
      <w:r w:rsidRPr="00894D82">
        <w:rPr>
          <w:rFonts w:ascii="Times New Roman" w:hAnsi="Times New Roman" w:cs="Times New Roman"/>
          <w:color w:val="000000" w:themeColor="text1"/>
          <w:sz w:val="24"/>
          <w:szCs w:val="24"/>
        </w:rPr>
        <w:t xml:space="preserve"> 75-оз направляет (вручает лично под расписку) письменное уведомление (почтовой, факсимильной, электронной связью или иным способом, обеспечивающим фиксирование уведомления адресата и свидетельствующим о дате его получения гражданином, с учетом сроков доставки почтой и реальной возможности явки в орган учета, но не </w:t>
      </w:r>
      <w:proofErr w:type="gramStart"/>
      <w:r w:rsidRPr="00894D82">
        <w:rPr>
          <w:rFonts w:ascii="Times New Roman" w:hAnsi="Times New Roman" w:cs="Times New Roman"/>
          <w:color w:val="000000" w:themeColor="text1"/>
          <w:sz w:val="24"/>
          <w:szCs w:val="24"/>
        </w:rPr>
        <w:t>позднее</w:t>
      </w:r>
      <w:proofErr w:type="gramEnd"/>
      <w:r w:rsidRPr="00894D82">
        <w:rPr>
          <w:rFonts w:ascii="Times New Roman" w:hAnsi="Times New Roman" w:cs="Times New Roman"/>
          <w:color w:val="000000" w:themeColor="text1"/>
          <w:sz w:val="24"/>
          <w:szCs w:val="24"/>
        </w:rPr>
        <w:t xml:space="preserve"> чем за семь календарных дней до даты явки в орган учета, указанной в уведомлении) с указанием даты и времени прибытия в орган учета:</w:t>
      </w:r>
      <w:bookmarkStart w:id="1" w:name="Par63"/>
      <w:bookmarkEnd w:id="1"/>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lastRenderedPageBreak/>
        <w:t>1) гражданину, указавшему в заявлении о постановке на учет в качестве лица, имеющего право на предоставление земельного участка в собственность бесплатно, информацию о намерении осуществить выбор меры социальной поддержки в виде земельного капитала взамен предоставления земельного участка;</w:t>
      </w:r>
      <w:bookmarkStart w:id="2" w:name="Par64"/>
      <w:bookmarkEnd w:id="2"/>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proofErr w:type="gramStart"/>
      <w:r w:rsidRPr="00894D82">
        <w:rPr>
          <w:rFonts w:ascii="Times New Roman" w:hAnsi="Times New Roman" w:cs="Times New Roman"/>
          <w:color w:val="000000" w:themeColor="text1"/>
          <w:sz w:val="24"/>
          <w:szCs w:val="24"/>
        </w:rPr>
        <w:t>2) гражданину, состоящему на учете в качестве лица, имеющего право на предоставление земельного участка в собственность бесплатно, подавшему лично, через представителя либо направившего в орган учета заказным письмом с уведомлением о вручении, письменное заявление, содержащее информацию, свидетельствующую об однозначном выражении гражданином намерения осуществить выбор меры социальной поддержки в виде земельного капитала взамен предоставления земельного участка, а также обязательство явиться в</w:t>
      </w:r>
      <w:proofErr w:type="gramEnd"/>
      <w:r w:rsidRPr="00894D82">
        <w:rPr>
          <w:rFonts w:ascii="Times New Roman" w:hAnsi="Times New Roman" w:cs="Times New Roman"/>
          <w:color w:val="000000" w:themeColor="text1"/>
          <w:sz w:val="24"/>
          <w:szCs w:val="24"/>
        </w:rPr>
        <w:t xml:space="preserve"> орган учета лично для осуществления указанного выбора.</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Гражданин, осуществивший выбор меры социальной поддержки, подает в орган учета </w:t>
      </w:r>
      <w:hyperlink w:anchor="Par138" w:history="1">
        <w:r w:rsidRPr="00894D82">
          <w:rPr>
            <w:rFonts w:ascii="Times New Roman" w:hAnsi="Times New Roman" w:cs="Times New Roman"/>
            <w:color w:val="000000" w:themeColor="text1"/>
            <w:sz w:val="24"/>
            <w:szCs w:val="24"/>
          </w:rPr>
          <w:t>заявление</w:t>
        </w:r>
      </w:hyperlink>
      <w:r w:rsidRPr="00894D82">
        <w:rPr>
          <w:rFonts w:ascii="Times New Roman" w:hAnsi="Times New Roman" w:cs="Times New Roman"/>
          <w:color w:val="000000" w:themeColor="text1"/>
          <w:sz w:val="24"/>
          <w:szCs w:val="24"/>
        </w:rPr>
        <w:t xml:space="preserve"> о выборе меры социальной поддержки и предоставлении сертификата с приложением документов, указанных в </w:t>
      </w:r>
      <w:hyperlink w:anchor="Par75" w:history="1">
        <w:r w:rsidRPr="00894D82">
          <w:rPr>
            <w:rFonts w:ascii="Times New Roman" w:hAnsi="Times New Roman" w:cs="Times New Roman"/>
            <w:color w:val="000000" w:themeColor="text1"/>
            <w:sz w:val="24"/>
            <w:szCs w:val="24"/>
          </w:rPr>
          <w:t>пункте 8</w:t>
        </w:r>
      </w:hyperlink>
      <w:r w:rsidRPr="00894D82">
        <w:rPr>
          <w:rFonts w:ascii="Times New Roman" w:hAnsi="Times New Roman" w:cs="Times New Roman"/>
          <w:color w:val="000000" w:themeColor="text1"/>
          <w:sz w:val="24"/>
          <w:szCs w:val="24"/>
        </w:rPr>
        <w:t xml:space="preserve"> настоящего Порядка (далее - заявление), по форме согласно приложению 1 к настоящему Порядку.</w:t>
      </w:r>
      <w:bookmarkStart w:id="3" w:name="Par67"/>
      <w:bookmarkEnd w:id="3"/>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5. В случае выбора гражданином меры социальной поддержки в заявлении гражданин (представитель гражданина) одновременно осуществляет отказ от предоставления ему земельного участка в собственность бесплатно в соответствии с положениями областного </w:t>
      </w:r>
      <w:hyperlink r:id="rId12" w:history="1">
        <w:r w:rsidRPr="00894D82">
          <w:rPr>
            <w:rFonts w:ascii="Times New Roman" w:hAnsi="Times New Roman" w:cs="Times New Roman"/>
            <w:color w:val="000000" w:themeColor="text1"/>
            <w:sz w:val="24"/>
            <w:szCs w:val="24"/>
          </w:rPr>
          <w:t>закона</w:t>
        </w:r>
      </w:hyperlink>
      <w:r w:rsidR="00C26E38">
        <w:rPr>
          <w:rFonts w:ascii="Times New Roman" w:hAnsi="Times New Roman" w:cs="Times New Roman"/>
          <w:color w:val="000000" w:themeColor="text1"/>
          <w:sz w:val="24"/>
          <w:szCs w:val="24"/>
        </w:rPr>
        <w:t xml:space="preserve"> №</w:t>
      </w:r>
      <w:r w:rsidRPr="00894D82">
        <w:rPr>
          <w:rFonts w:ascii="Times New Roman" w:hAnsi="Times New Roman" w:cs="Times New Roman"/>
          <w:color w:val="000000" w:themeColor="text1"/>
          <w:sz w:val="24"/>
          <w:szCs w:val="24"/>
        </w:rPr>
        <w:t xml:space="preserve"> 75-оз.</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В случае отказа гражданина (представителя гражданина) от выбора меры социальной поддержки гражданин (представитель гражданина) подает в орган учета </w:t>
      </w:r>
      <w:hyperlink w:anchor="Par260" w:history="1">
        <w:r w:rsidRPr="00894D82">
          <w:rPr>
            <w:rFonts w:ascii="Times New Roman" w:hAnsi="Times New Roman" w:cs="Times New Roman"/>
            <w:color w:val="000000" w:themeColor="text1"/>
            <w:sz w:val="24"/>
            <w:szCs w:val="24"/>
          </w:rPr>
          <w:t>заявление</w:t>
        </w:r>
      </w:hyperlink>
      <w:r w:rsidRPr="00894D82">
        <w:rPr>
          <w:rFonts w:ascii="Times New Roman" w:hAnsi="Times New Roman" w:cs="Times New Roman"/>
          <w:color w:val="000000" w:themeColor="text1"/>
          <w:sz w:val="24"/>
          <w:szCs w:val="24"/>
        </w:rPr>
        <w:t xml:space="preserve"> об отказе в получении меры социальной поддержки по форме согласно приложению 2 к настоящему Порядку.</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6. В случае если гражданин, извещенный надлежащим образом, не явился в орган учета в дату и время, указанные в уведомлении, при этом не направил в орган учета письменное заявление о невозможности явки с указанием причины в сроки, обеспечивающие его получение органом учета до даты, установленной уведомлением (далее - заявление о невозможности явки), а </w:t>
      </w:r>
      <w:proofErr w:type="gramStart"/>
      <w:r w:rsidRPr="00894D82">
        <w:rPr>
          <w:rFonts w:ascii="Times New Roman" w:hAnsi="Times New Roman" w:cs="Times New Roman"/>
          <w:color w:val="000000" w:themeColor="text1"/>
          <w:sz w:val="24"/>
          <w:szCs w:val="24"/>
        </w:rPr>
        <w:t>также</w:t>
      </w:r>
      <w:proofErr w:type="gramEnd"/>
      <w:r w:rsidRPr="00894D82">
        <w:rPr>
          <w:rFonts w:ascii="Times New Roman" w:hAnsi="Times New Roman" w:cs="Times New Roman"/>
          <w:color w:val="000000" w:themeColor="text1"/>
          <w:sz w:val="24"/>
          <w:szCs w:val="24"/>
        </w:rPr>
        <w:t xml:space="preserve"> в случае если гражданин не подал ни одного </w:t>
      </w:r>
      <w:proofErr w:type="gramStart"/>
      <w:r w:rsidRPr="00894D82">
        <w:rPr>
          <w:rFonts w:ascii="Times New Roman" w:hAnsi="Times New Roman" w:cs="Times New Roman"/>
          <w:color w:val="000000" w:themeColor="text1"/>
          <w:sz w:val="24"/>
          <w:szCs w:val="24"/>
        </w:rPr>
        <w:t xml:space="preserve">из указанных в </w:t>
      </w:r>
      <w:hyperlink w:anchor="Par62" w:history="1">
        <w:r w:rsidRPr="00894D82">
          <w:rPr>
            <w:rFonts w:ascii="Times New Roman" w:hAnsi="Times New Roman" w:cs="Times New Roman"/>
            <w:color w:val="000000" w:themeColor="text1"/>
            <w:sz w:val="24"/>
            <w:szCs w:val="24"/>
          </w:rPr>
          <w:t>пунктах 4</w:t>
        </w:r>
      </w:hyperlink>
      <w:r w:rsidRPr="00894D82">
        <w:rPr>
          <w:rFonts w:ascii="Times New Roman" w:hAnsi="Times New Roman" w:cs="Times New Roman"/>
          <w:color w:val="000000" w:themeColor="text1"/>
          <w:sz w:val="24"/>
          <w:szCs w:val="24"/>
        </w:rPr>
        <w:t xml:space="preserve"> и </w:t>
      </w:r>
      <w:hyperlink w:anchor="Par67" w:history="1">
        <w:r w:rsidRPr="00894D82">
          <w:rPr>
            <w:rFonts w:ascii="Times New Roman" w:hAnsi="Times New Roman" w:cs="Times New Roman"/>
            <w:color w:val="000000" w:themeColor="text1"/>
            <w:sz w:val="24"/>
            <w:szCs w:val="24"/>
          </w:rPr>
          <w:t>5</w:t>
        </w:r>
      </w:hyperlink>
      <w:r w:rsidRPr="00894D82">
        <w:rPr>
          <w:rFonts w:ascii="Times New Roman" w:hAnsi="Times New Roman" w:cs="Times New Roman"/>
          <w:color w:val="000000" w:themeColor="text1"/>
          <w:sz w:val="24"/>
          <w:szCs w:val="24"/>
        </w:rPr>
        <w:t xml:space="preserve"> настоящего Порядка заявлений, орган учета предлагает осуществить выбор меры социальной поддержки следующим в порядке очередности гражданам, указанным в </w:t>
      </w:r>
      <w:hyperlink w:anchor="Par63" w:history="1">
        <w:r w:rsidRPr="00894D82">
          <w:rPr>
            <w:rFonts w:ascii="Times New Roman" w:hAnsi="Times New Roman" w:cs="Times New Roman"/>
            <w:color w:val="000000" w:themeColor="text1"/>
            <w:sz w:val="24"/>
            <w:szCs w:val="24"/>
          </w:rPr>
          <w:t>подпунктах 1</w:t>
        </w:r>
      </w:hyperlink>
      <w:r w:rsidRPr="00894D82">
        <w:rPr>
          <w:rFonts w:ascii="Times New Roman" w:hAnsi="Times New Roman" w:cs="Times New Roman"/>
          <w:color w:val="000000" w:themeColor="text1"/>
          <w:sz w:val="24"/>
          <w:szCs w:val="24"/>
        </w:rPr>
        <w:t xml:space="preserve"> и </w:t>
      </w:r>
      <w:hyperlink w:anchor="Par64" w:history="1">
        <w:r w:rsidRPr="00894D82">
          <w:rPr>
            <w:rFonts w:ascii="Times New Roman" w:hAnsi="Times New Roman" w:cs="Times New Roman"/>
            <w:color w:val="000000" w:themeColor="text1"/>
            <w:sz w:val="24"/>
            <w:szCs w:val="24"/>
          </w:rPr>
          <w:t>2 пункта 4</w:t>
        </w:r>
      </w:hyperlink>
      <w:r w:rsidRPr="00894D82">
        <w:rPr>
          <w:rFonts w:ascii="Times New Roman" w:hAnsi="Times New Roman" w:cs="Times New Roman"/>
          <w:color w:val="000000" w:themeColor="text1"/>
          <w:sz w:val="24"/>
          <w:szCs w:val="24"/>
        </w:rPr>
        <w:t xml:space="preserve"> настоящего Порядка, выразившим намерение осуществить выбор меры социальной поддержки в виде земельного капитала взамен предоставления земельного участка, с соблюдением условий, установленных </w:t>
      </w:r>
      <w:hyperlink w:anchor="Par62" w:history="1">
        <w:r w:rsidRPr="00894D82">
          <w:rPr>
            <w:rFonts w:ascii="Times New Roman" w:hAnsi="Times New Roman" w:cs="Times New Roman"/>
            <w:color w:val="000000" w:themeColor="text1"/>
            <w:sz w:val="24"/>
            <w:szCs w:val="24"/>
          </w:rPr>
          <w:t>пунктом 4</w:t>
        </w:r>
      </w:hyperlink>
      <w:r w:rsidRPr="00894D82">
        <w:rPr>
          <w:rFonts w:ascii="Times New Roman" w:hAnsi="Times New Roman" w:cs="Times New Roman"/>
          <w:color w:val="000000" w:themeColor="text1"/>
          <w:sz w:val="24"/>
          <w:szCs w:val="24"/>
        </w:rPr>
        <w:t xml:space="preserve"> настоящего Порядка.</w:t>
      </w:r>
      <w:proofErr w:type="gramEnd"/>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proofErr w:type="gramStart"/>
      <w:r w:rsidRPr="00894D82">
        <w:rPr>
          <w:rFonts w:ascii="Times New Roman" w:hAnsi="Times New Roman" w:cs="Times New Roman"/>
          <w:color w:val="000000" w:themeColor="text1"/>
          <w:sz w:val="24"/>
          <w:szCs w:val="24"/>
        </w:rPr>
        <w:t>Гражданин, направивший в орган учета заявление о невозможности явки по уважительной причине, в случае выбора им меры социальной поддержки в виде предоставления земельного капитала, вправе осуществить такой выбор, подав в орган учета любым способом, обеспечивающим его получение органом учета не позднее даты и времени, установленных в уведомлении, данное заявление, которое должно одновременно содержать информацию, свидетельствующую об однозначном выражении гражданином намерения</w:t>
      </w:r>
      <w:proofErr w:type="gramEnd"/>
      <w:r w:rsidRPr="00894D82">
        <w:rPr>
          <w:rFonts w:ascii="Times New Roman" w:hAnsi="Times New Roman" w:cs="Times New Roman"/>
          <w:color w:val="000000" w:themeColor="text1"/>
          <w:sz w:val="24"/>
          <w:szCs w:val="24"/>
        </w:rPr>
        <w:t xml:space="preserve"> о выборе им меры социальной поддержки в виде предоставления земельного капитала, а также обязательство явиться в орган учета лично в течение 10 рабочих дней для подачи заявлений, указанных в </w:t>
      </w:r>
      <w:hyperlink w:anchor="Par62" w:history="1">
        <w:r w:rsidRPr="00894D82">
          <w:rPr>
            <w:rFonts w:ascii="Times New Roman" w:hAnsi="Times New Roman" w:cs="Times New Roman"/>
            <w:color w:val="000000" w:themeColor="text1"/>
            <w:sz w:val="24"/>
            <w:szCs w:val="24"/>
          </w:rPr>
          <w:t>пунктах 4</w:t>
        </w:r>
      </w:hyperlink>
      <w:r w:rsidRPr="00894D82">
        <w:rPr>
          <w:rFonts w:ascii="Times New Roman" w:hAnsi="Times New Roman" w:cs="Times New Roman"/>
          <w:color w:val="000000" w:themeColor="text1"/>
          <w:sz w:val="24"/>
          <w:szCs w:val="24"/>
        </w:rPr>
        <w:t xml:space="preserve"> и </w:t>
      </w:r>
      <w:hyperlink w:anchor="Par67" w:history="1">
        <w:r w:rsidRPr="00894D82">
          <w:rPr>
            <w:rFonts w:ascii="Times New Roman" w:hAnsi="Times New Roman" w:cs="Times New Roman"/>
            <w:color w:val="000000" w:themeColor="text1"/>
            <w:sz w:val="24"/>
            <w:szCs w:val="24"/>
          </w:rPr>
          <w:t>5</w:t>
        </w:r>
      </w:hyperlink>
      <w:r w:rsidRPr="00894D82">
        <w:rPr>
          <w:rFonts w:ascii="Times New Roman" w:hAnsi="Times New Roman" w:cs="Times New Roman"/>
          <w:color w:val="000000" w:themeColor="text1"/>
          <w:sz w:val="24"/>
          <w:szCs w:val="24"/>
        </w:rPr>
        <w:t xml:space="preserve"> настоящего Порядка, с представлением документов, указанных в </w:t>
      </w:r>
      <w:hyperlink w:anchor="Par75" w:history="1">
        <w:r w:rsidRPr="00894D82">
          <w:rPr>
            <w:rFonts w:ascii="Times New Roman" w:hAnsi="Times New Roman" w:cs="Times New Roman"/>
            <w:color w:val="000000" w:themeColor="text1"/>
            <w:sz w:val="24"/>
            <w:szCs w:val="24"/>
          </w:rPr>
          <w:t>пункте 8</w:t>
        </w:r>
      </w:hyperlink>
      <w:r w:rsidRPr="00894D82">
        <w:rPr>
          <w:rFonts w:ascii="Times New Roman" w:hAnsi="Times New Roman" w:cs="Times New Roman"/>
          <w:color w:val="000000" w:themeColor="text1"/>
          <w:sz w:val="24"/>
          <w:szCs w:val="24"/>
        </w:rPr>
        <w:t xml:space="preserve"> настоящего Порядка.</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7. Заявление с приложением документов, указанных в пункте 8 настоящего Порядка, представляется в орган учета гражданином (представителем гражданина) лично или почтовым отправлением на бумажном носителе.</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В заявлении указываются все члены многодетной семьи, обладающие правом на получение земельного участка в соответствии с областным </w:t>
      </w:r>
      <w:hyperlink r:id="rId13" w:history="1">
        <w:r w:rsidRPr="00894D82">
          <w:rPr>
            <w:rFonts w:ascii="Times New Roman" w:hAnsi="Times New Roman" w:cs="Times New Roman"/>
            <w:color w:val="000000" w:themeColor="text1"/>
            <w:sz w:val="24"/>
            <w:szCs w:val="24"/>
          </w:rPr>
          <w:t>законом</w:t>
        </w:r>
      </w:hyperlink>
      <w:r w:rsidR="00C26E38">
        <w:rPr>
          <w:rFonts w:ascii="Times New Roman" w:hAnsi="Times New Roman" w:cs="Times New Roman"/>
          <w:color w:val="000000" w:themeColor="text1"/>
          <w:sz w:val="24"/>
          <w:szCs w:val="24"/>
        </w:rPr>
        <w:t xml:space="preserve"> №</w:t>
      </w:r>
      <w:r w:rsidRPr="00894D82">
        <w:rPr>
          <w:rFonts w:ascii="Times New Roman" w:hAnsi="Times New Roman" w:cs="Times New Roman"/>
          <w:color w:val="000000" w:themeColor="text1"/>
          <w:sz w:val="24"/>
          <w:szCs w:val="24"/>
        </w:rPr>
        <w:t xml:space="preserve"> 75-оз.</w:t>
      </w:r>
      <w:bookmarkStart w:id="4" w:name="Par75"/>
      <w:bookmarkEnd w:id="4"/>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8. Решение о предоставлении сертификата принимается органом учета на основании следующих документов:</w:t>
      </w:r>
      <w:bookmarkStart w:id="5" w:name="Par76"/>
      <w:bookmarkEnd w:id="5"/>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1) паспорта либо иного документа, удостоверяющего личность гражданина </w:t>
      </w:r>
      <w:r w:rsidRPr="00894D82">
        <w:rPr>
          <w:rFonts w:ascii="Times New Roman" w:hAnsi="Times New Roman" w:cs="Times New Roman"/>
          <w:color w:val="000000" w:themeColor="text1"/>
          <w:sz w:val="24"/>
          <w:szCs w:val="24"/>
        </w:rPr>
        <w:lastRenderedPageBreak/>
        <w:t>Российской Федерации, в соответствии с законодательством Российской Федерации;</w:t>
      </w:r>
      <w:bookmarkStart w:id="6" w:name="Par77"/>
      <w:bookmarkEnd w:id="6"/>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2) свидетельств о рождении детей в возрасте до 18 лет, а в отношении несовершеннолетних, достигших возраста 14 лет, - также паспорта гражданина Российской Федерации;</w:t>
      </w:r>
      <w:bookmarkStart w:id="7" w:name="Par78"/>
      <w:bookmarkEnd w:id="7"/>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3) свидетельства о браке гражданина с матерью (отцом) пасынка, падчерицы гражданина (в отношении пасынков, падчериц);</w:t>
      </w:r>
      <w:bookmarkStart w:id="8" w:name="Par79"/>
      <w:bookmarkEnd w:id="8"/>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4) свидетельства об усыновлении либо решения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bookmarkStart w:id="9" w:name="Par80"/>
      <w:bookmarkEnd w:id="9"/>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5) документов, содержащих сведения о составе семьи заявителя, в качестве которых в том числе могут быть представлены:</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документы регистрационного учета;</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копия решения суда </w:t>
      </w:r>
      <w:proofErr w:type="gramStart"/>
      <w:r w:rsidRPr="00894D82">
        <w:rPr>
          <w:rFonts w:ascii="Times New Roman" w:hAnsi="Times New Roman" w:cs="Times New Roman"/>
          <w:color w:val="000000" w:themeColor="text1"/>
          <w:sz w:val="24"/>
          <w:szCs w:val="24"/>
        </w:rPr>
        <w:t>об установлении факта проживания на территории Ленинградской области с отметкой о дате вступления его в законную силу</w:t>
      </w:r>
      <w:proofErr w:type="gramEnd"/>
      <w:r w:rsidRPr="00894D82">
        <w:rPr>
          <w:rFonts w:ascii="Times New Roman" w:hAnsi="Times New Roman" w:cs="Times New Roman"/>
          <w:color w:val="000000" w:themeColor="text1"/>
          <w:sz w:val="24"/>
          <w:szCs w:val="24"/>
        </w:rPr>
        <w:t>, заверенная судебным органом;</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нотариальное 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proofErr w:type="gramStart"/>
      <w:r w:rsidRPr="00894D82">
        <w:rPr>
          <w:rFonts w:ascii="Times New Roman" w:hAnsi="Times New Roman" w:cs="Times New Roman"/>
          <w:color w:val="000000" w:themeColor="text1"/>
          <w:sz w:val="24"/>
          <w:szCs w:val="24"/>
        </w:rPr>
        <w:t>копия решения суда о лишении родительских прав (ограничении в родительских правах) с отметкой о дате вступления его в законную силу,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roofErr w:type="gramEnd"/>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справка </w:t>
      </w:r>
      <w:proofErr w:type="gramStart"/>
      <w:r w:rsidRPr="00894D82">
        <w:rPr>
          <w:rFonts w:ascii="Times New Roman" w:hAnsi="Times New Roman" w:cs="Times New Roman"/>
          <w:color w:val="000000" w:themeColor="text1"/>
          <w:sz w:val="24"/>
          <w:szCs w:val="24"/>
        </w:rPr>
        <w:t>из органов записи актов гражданского состояния об основании внесения в свидетельство о рождении сведений об отце</w:t>
      </w:r>
      <w:proofErr w:type="gramEnd"/>
      <w:r w:rsidRPr="00894D82">
        <w:rPr>
          <w:rFonts w:ascii="Times New Roman" w:hAnsi="Times New Roman" w:cs="Times New Roman"/>
          <w:color w:val="000000" w:themeColor="text1"/>
          <w:sz w:val="24"/>
          <w:szCs w:val="24"/>
        </w:rPr>
        <w:t xml:space="preserve"> ребенка - в случае внесения в свидетельство о рождении сведений об отце ребенка со слов матери;</w:t>
      </w:r>
    </w:p>
    <w:p w:rsidR="00790FAB" w:rsidRPr="00894D82" w:rsidRDefault="00FE3F39" w:rsidP="00790FAB">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bookmarkStart w:id="10" w:name="Par88"/>
      <w:bookmarkEnd w:id="10"/>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6) документов, подтверждающих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7) выписок из ЕГРН о правах отдельного лица на имевшиеся (имеющиеся) у него объекты недвижимости в отношении себя и своего супруга (своей супруги) (предоставляется заявителем, состоящим в зарегистрированном браке) либо уведомления органа, осуществляющего государственную регистрацию прав, об отсутствии в ЕГРН запрашиваемых сведений (далее - уведомление);</w:t>
      </w:r>
      <w:bookmarkStart w:id="11" w:name="Par90"/>
      <w:bookmarkEnd w:id="11"/>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8) справки о постановке на учет в органах местного </w:t>
      </w:r>
      <w:proofErr w:type="gramStart"/>
      <w:r w:rsidRPr="00894D82">
        <w:rPr>
          <w:rFonts w:ascii="Times New Roman" w:hAnsi="Times New Roman" w:cs="Times New Roman"/>
          <w:color w:val="000000" w:themeColor="text1"/>
          <w:sz w:val="24"/>
          <w:szCs w:val="24"/>
        </w:rPr>
        <w:t>самоуправления</w:t>
      </w:r>
      <w:proofErr w:type="gramEnd"/>
      <w:r w:rsidRPr="00894D82">
        <w:rPr>
          <w:rFonts w:ascii="Times New Roman" w:hAnsi="Times New Roman" w:cs="Times New Roman"/>
          <w:color w:val="000000" w:themeColor="text1"/>
          <w:sz w:val="24"/>
          <w:szCs w:val="24"/>
        </w:rPr>
        <w:t xml:space="preserve"> в качестве нуждающихся в жилых помещениях по основаниям, предусмотренным </w:t>
      </w:r>
      <w:hyperlink r:id="rId14" w:history="1">
        <w:r w:rsidRPr="00894D82">
          <w:rPr>
            <w:rFonts w:ascii="Times New Roman" w:hAnsi="Times New Roman" w:cs="Times New Roman"/>
            <w:color w:val="000000" w:themeColor="text1"/>
            <w:sz w:val="24"/>
            <w:szCs w:val="24"/>
          </w:rPr>
          <w:t>статьей 51</w:t>
        </w:r>
      </w:hyperlink>
      <w:r w:rsidRPr="00894D82">
        <w:rPr>
          <w:rFonts w:ascii="Times New Roman" w:hAnsi="Times New Roman" w:cs="Times New Roman"/>
          <w:color w:val="000000" w:themeColor="text1"/>
          <w:sz w:val="24"/>
          <w:szCs w:val="24"/>
        </w:rPr>
        <w:t xml:space="preserve"> Жилищного кодекса Российской Федерации (представляется заявителем при наличии оснований, подтверждающих право на получение земельного участка в первоочередном порядке, предусмотренное </w:t>
      </w:r>
      <w:hyperlink r:id="rId15" w:history="1">
        <w:r w:rsidRPr="00894D82">
          <w:rPr>
            <w:rFonts w:ascii="Times New Roman" w:hAnsi="Times New Roman" w:cs="Times New Roman"/>
            <w:color w:val="000000" w:themeColor="text1"/>
            <w:sz w:val="24"/>
            <w:szCs w:val="24"/>
          </w:rPr>
          <w:t>частью 3 статьи 3</w:t>
        </w:r>
      </w:hyperlink>
      <w:r w:rsidR="00C26E38">
        <w:rPr>
          <w:rFonts w:ascii="Times New Roman" w:hAnsi="Times New Roman" w:cs="Times New Roman"/>
          <w:color w:val="000000" w:themeColor="text1"/>
          <w:sz w:val="24"/>
          <w:szCs w:val="24"/>
        </w:rPr>
        <w:t xml:space="preserve"> областного закона №</w:t>
      </w:r>
      <w:bookmarkStart w:id="12" w:name="_GoBack"/>
      <w:bookmarkEnd w:id="12"/>
      <w:r w:rsidRPr="00894D82">
        <w:rPr>
          <w:rFonts w:ascii="Times New Roman" w:hAnsi="Times New Roman" w:cs="Times New Roman"/>
          <w:color w:val="000000" w:themeColor="text1"/>
          <w:sz w:val="24"/>
          <w:szCs w:val="24"/>
        </w:rPr>
        <w:t xml:space="preserve"> 75-оз);</w:t>
      </w:r>
      <w:bookmarkStart w:id="13" w:name="Par91"/>
      <w:bookmarkEnd w:id="13"/>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9) действующего договора (договоров) об осуществлении опеки или попечительства, в том числе договора о приемной семье, заключенного (заключенных) в соответствии с действующим законодательством, за исключением случаев его (их) прекращения в связи с достижением детьми 18-летнего возраста;</w:t>
      </w:r>
      <w:bookmarkStart w:id="14" w:name="Par93"/>
      <w:bookmarkEnd w:id="14"/>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proofErr w:type="gramStart"/>
      <w:r w:rsidRPr="00894D82">
        <w:rPr>
          <w:rFonts w:ascii="Times New Roman" w:hAnsi="Times New Roman" w:cs="Times New Roman"/>
          <w:color w:val="000000" w:themeColor="text1"/>
          <w:sz w:val="24"/>
          <w:szCs w:val="24"/>
        </w:rPr>
        <w:t>10) документов, подтверждающих факт совместного проживания детей, находящихся под опекой или попечительством, в том числе по договору о приемной семье, с законными представителями не менее трех лет подряд (представляется заявителем, являющимся опекуном или попечителем, в том числе приемным родителем, несовершеннолетних детей, достигших возраста шестнадцати лет, за исключением случаев прекращения договора (договоров) об осуществлении опеки или попечительства, в том числе договора</w:t>
      </w:r>
      <w:proofErr w:type="gramEnd"/>
      <w:r w:rsidRPr="00894D82">
        <w:rPr>
          <w:rFonts w:ascii="Times New Roman" w:hAnsi="Times New Roman" w:cs="Times New Roman"/>
          <w:color w:val="000000" w:themeColor="text1"/>
          <w:sz w:val="24"/>
          <w:szCs w:val="24"/>
        </w:rPr>
        <w:t xml:space="preserve"> о приемной семье в связи с достижением детьми 18-летнего </w:t>
      </w:r>
      <w:r w:rsidRPr="00894D82">
        <w:rPr>
          <w:rFonts w:ascii="Times New Roman" w:hAnsi="Times New Roman" w:cs="Times New Roman"/>
          <w:color w:val="000000" w:themeColor="text1"/>
          <w:sz w:val="24"/>
          <w:szCs w:val="24"/>
        </w:rPr>
        <w:lastRenderedPageBreak/>
        <w:t>возраста);</w:t>
      </w:r>
      <w:bookmarkStart w:id="15" w:name="Par95"/>
      <w:bookmarkEnd w:id="15"/>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11) свидетельства о смерти владельца сертификата (в случае подачи супругом (супругой) или законным представителем детей владельца сертификата заявления о выдаче нового сертификата);</w:t>
      </w:r>
      <w:bookmarkStart w:id="16" w:name="Par96"/>
      <w:bookmarkEnd w:id="16"/>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12) свидетельства о браке с владельцем сертификата (в случае подачи супругом (супругой) владельца сертификата заявления о выдаче нового сертификата в связи со смертью владельца сертификата);</w:t>
      </w:r>
      <w:bookmarkStart w:id="17" w:name="Par97"/>
      <w:bookmarkEnd w:id="17"/>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13) документов, подтверждающих статус законного представителя детей (в случае подачи законным представителем детей владельца сертификата заявления о выдаче нового сертификата в связи со смертью владельца сертификата);</w:t>
      </w:r>
      <w:bookmarkStart w:id="18" w:name="Par98"/>
      <w:bookmarkEnd w:id="18"/>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14) документов, подтверждающих изменение фамилии, имени, отчества владельца сертификата (в случае подачи владельцем сертификата заявления о выдаче нового сертификата в связи с изменением фамилии, имени, отчества владельца сертификата);</w:t>
      </w:r>
      <w:bookmarkStart w:id="19" w:name="Par99"/>
      <w:bookmarkEnd w:id="19"/>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15) документов, удостоверяющих личность и полномочия представителя гражданина (в случае подачи заявления и документов представителем гражданина);</w:t>
      </w:r>
      <w:bookmarkStart w:id="20" w:name="Par100"/>
      <w:bookmarkEnd w:id="20"/>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16) </w:t>
      </w:r>
      <w:hyperlink w:anchor="Par346" w:history="1">
        <w:r w:rsidRPr="00894D82">
          <w:rPr>
            <w:rFonts w:ascii="Times New Roman" w:hAnsi="Times New Roman" w:cs="Times New Roman"/>
            <w:color w:val="000000" w:themeColor="text1"/>
            <w:sz w:val="24"/>
            <w:szCs w:val="24"/>
          </w:rPr>
          <w:t>согласия</w:t>
        </w:r>
      </w:hyperlink>
      <w:r w:rsidRPr="00894D82">
        <w:rPr>
          <w:rFonts w:ascii="Times New Roman" w:hAnsi="Times New Roman" w:cs="Times New Roman"/>
          <w:color w:val="000000" w:themeColor="text1"/>
          <w:sz w:val="24"/>
          <w:szCs w:val="24"/>
        </w:rPr>
        <w:t xml:space="preserve"> на обработку персональных данных по форме согласно приложению 3 к настоящему Порядку.</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Документы, указанные в </w:t>
      </w:r>
      <w:hyperlink w:anchor="Par76" w:history="1">
        <w:r w:rsidRPr="00894D82">
          <w:rPr>
            <w:rFonts w:ascii="Times New Roman" w:hAnsi="Times New Roman" w:cs="Times New Roman"/>
            <w:color w:val="000000" w:themeColor="text1"/>
            <w:sz w:val="24"/>
            <w:szCs w:val="24"/>
          </w:rPr>
          <w:t>подпунктах 1</w:t>
        </w:r>
      </w:hyperlink>
      <w:r w:rsidRPr="00894D82">
        <w:rPr>
          <w:rFonts w:ascii="Times New Roman" w:hAnsi="Times New Roman" w:cs="Times New Roman"/>
          <w:color w:val="000000" w:themeColor="text1"/>
          <w:sz w:val="24"/>
          <w:szCs w:val="24"/>
        </w:rPr>
        <w:t xml:space="preserve">, </w:t>
      </w:r>
      <w:hyperlink w:anchor="Par79" w:history="1">
        <w:r w:rsidRPr="00894D82">
          <w:rPr>
            <w:rFonts w:ascii="Times New Roman" w:hAnsi="Times New Roman" w:cs="Times New Roman"/>
            <w:color w:val="000000" w:themeColor="text1"/>
            <w:sz w:val="24"/>
            <w:szCs w:val="24"/>
          </w:rPr>
          <w:t>4</w:t>
        </w:r>
      </w:hyperlink>
      <w:r w:rsidRPr="00894D82">
        <w:rPr>
          <w:rFonts w:ascii="Times New Roman" w:hAnsi="Times New Roman" w:cs="Times New Roman"/>
          <w:color w:val="000000" w:themeColor="text1"/>
          <w:sz w:val="24"/>
          <w:szCs w:val="24"/>
        </w:rPr>
        <w:t xml:space="preserve">, </w:t>
      </w:r>
      <w:hyperlink w:anchor="Par80" w:history="1">
        <w:r w:rsidRPr="00894D82">
          <w:rPr>
            <w:rFonts w:ascii="Times New Roman" w:hAnsi="Times New Roman" w:cs="Times New Roman"/>
            <w:color w:val="000000" w:themeColor="text1"/>
            <w:sz w:val="24"/>
            <w:szCs w:val="24"/>
          </w:rPr>
          <w:t>5</w:t>
        </w:r>
      </w:hyperlink>
      <w:r w:rsidRPr="00894D82">
        <w:rPr>
          <w:rFonts w:ascii="Times New Roman" w:hAnsi="Times New Roman" w:cs="Times New Roman"/>
          <w:color w:val="000000" w:themeColor="text1"/>
          <w:sz w:val="24"/>
          <w:szCs w:val="24"/>
        </w:rPr>
        <w:t xml:space="preserve">, </w:t>
      </w:r>
      <w:hyperlink w:anchor="Par91" w:history="1">
        <w:r w:rsidRPr="00894D82">
          <w:rPr>
            <w:rFonts w:ascii="Times New Roman" w:hAnsi="Times New Roman" w:cs="Times New Roman"/>
            <w:color w:val="000000" w:themeColor="text1"/>
            <w:sz w:val="24"/>
            <w:szCs w:val="24"/>
          </w:rPr>
          <w:t>9</w:t>
        </w:r>
      </w:hyperlink>
      <w:r w:rsidRPr="00894D82">
        <w:rPr>
          <w:rFonts w:ascii="Times New Roman" w:hAnsi="Times New Roman" w:cs="Times New Roman"/>
          <w:color w:val="000000" w:themeColor="text1"/>
          <w:sz w:val="24"/>
          <w:szCs w:val="24"/>
        </w:rPr>
        <w:t xml:space="preserve">, </w:t>
      </w:r>
      <w:hyperlink w:anchor="Par93" w:history="1">
        <w:r w:rsidRPr="00894D82">
          <w:rPr>
            <w:rFonts w:ascii="Times New Roman" w:hAnsi="Times New Roman" w:cs="Times New Roman"/>
            <w:color w:val="000000" w:themeColor="text1"/>
            <w:sz w:val="24"/>
            <w:szCs w:val="24"/>
          </w:rPr>
          <w:t>10</w:t>
        </w:r>
      </w:hyperlink>
      <w:r w:rsidRPr="00894D82">
        <w:rPr>
          <w:rFonts w:ascii="Times New Roman" w:hAnsi="Times New Roman" w:cs="Times New Roman"/>
          <w:color w:val="000000" w:themeColor="text1"/>
          <w:sz w:val="24"/>
          <w:szCs w:val="24"/>
        </w:rPr>
        <w:t xml:space="preserve">, </w:t>
      </w:r>
      <w:hyperlink w:anchor="Par97" w:history="1">
        <w:r w:rsidRPr="00894D82">
          <w:rPr>
            <w:rFonts w:ascii="Times New Roman" w:hAnsi="Times New Roman" w:cs="Times New Roman"/>
            <w:color w:val="000000" w:themeColor="text1"/>
            <w:sz w:val="24"/>
            <w:szCs w:val="24"/>
          </w:rPr>
          <w:t>13</w:t>
        </w:r>
      </w:hyperlink>
      <w:r w:rsidRPr="00894D82">
        <w:rPr>
          <w:rFonts w:ascii="Times New Roman" w:hAnsi="Times New Roman" w:cs="Times New Roman"/>
          <w:color w:val="000000" w:themeColor="text1"/>
          <w:sz w:val="24"/>
          <w:szCs w:val="24"/>
        </w:rPr>
        <w:t xml:space="preserve">, </w:t>
      </w:r>
      <w:hyperlink w:anchor="Par99" w:history="1">
        <w:r w:rsidRPr="00894D82">
          <w:rPr>
            <w:rFonts w:ascii="Times New Roman" w:hAnsi="Times New Roman" w:cs="Times New Roman"/>
            <w:color w:val="000000" w:themeColor="text1"/>
            <w:sz w:val="24"/>
            <w:szCs w:val="24"/>
          </w:rPr>
          <w:t>15</w:t>
        </w:r>
      </w:hyperlink>
      <w:r w:rsidRPr="00894D82">
        <w:rPr>
          <w:rFonts w:ascii="Times New Roman" w:hAnsi="Times New Roman" w:cs="Times New Roman"/>
          <w:color w:val="000000" w:themeColor="text1"/>
          <w:sz w:val="24"/>
          <w:szCs w:val="24"/>
        </w:rPr>
        <w:t xml:space="preserve"> и </w:t>
      </w:r>
      <w:hyperlink w:anchor="Par100" w:history="1">
        <w:r w:rsidRPr="00894D82">
          <w:rPr>
            <w:rFonts w:ascii="Times New Roman" w:hAnsi="Times New Roman" w:cs="Times New Roman"/>
            <w:color w:val="000000" w:themeColor="text1"/>
            <w:sz w:val="24"/>
            <w:szCs w:val="24"/>
          </w:rPr>
          <w:t>16</w:t>
        </w:r>
      </w:hyperlink>
      <w:r w:rsidRPr="00894D82">
        <w:rPr>
          <w:rFonts w:ascii="Times New Roman" w:hAnsi="Times New Roman" w:cs="Times New Roman"/>
          <w:color w:val="000000" w:themeColor="text1"/>
          <w:sz w:val="24"/>
          <w:szCs w:val="24"/>
        </w:rPr>
        <w:t xml:space="preserve"> настоящего пункта, подлежат представлению заявителем лично.</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proofErr w:type="gramStart"/>
      <w:r w:rsidRPr="00894D82">
        <w:rPr>
          <w:rFonts w:ascii="Times New Roman" w:hAnsi="Times New Roman" w:cs="Times New Roman"/>
          <w:color w:val="000000" w:themeColor="text1"/>
          <w:sz w:val="24"/>
          <w:szCs w:val="24"/>
        </w:rPr>
        <w:t xml:space="preserve">Документы, указанные в </w:t>
      </w:r>
      <w:hyperlink w:anchor="Par77" w:history="1">
        <w:r w:rsidRPr="00894D82">
          <w:rPr>
            <w:rFonts w:ascii="Times New Roman" w:hAnsi="Times New Roman" w:cs="Times New Roman"/>
            <w:color w:val="000000" w:themeColor="text1"/>
            <w:sz w:val="24"/>
            <w:szCs w:val="24"/>
          </w:rPr>
          <w:t>подпунктах 2</w:t>
        </w:r>
      </w:hyperlink>
      <w:r w:rsidRPr="00894D82">
        <w:rPr>
          <w:rFonts w:ascii="Times New Roman" w:hAnsi="Times New Roman" w:cs="Times New Roman"/>
          <w:color w:val="000000" w:themeColor="text1"/>
          <w:sz w:val="24"/>
          <w:szCs w:val="24"/>
        </w:rPr>
        <w:t xml:space="preserve">, </w:t>
      </w:r>
      <w:hyperlink w:anchor="Par78" w:history="1">
        <w:r w:rsidRPr="00894D82">
          <w:rPr>
            <w:rFonts w:ascii="Times New Roman" w:hAnsi="Times New Roman" w:cs="Times New Roman"/>
            <w:color w:val="000000" w:themeColor="text1"/>
            <w:sz w:val="24"/>
            <w:szCs w:val="24"/>
          </w:rPr>
          <w:t>3</w:t>
        </w:r>
      </w:hyperlink>
      <w:r w:rsidRPr="00894D82">
        <w:rPr>
          <w:rFonts w:ascii="Times New Roman" w:hAnsi="Times New Roman" w:cs="Times New Roman"/>
          <w:color w:val="000000" w:themeColor="text1"/>
          <w:sz w:val="24"/>
          <w:szCs w:val="24"/>
        </w:rPr>
        <w:t xml:space="preserve">, </w:t>
      </w:r>
      <w:hyperlink w:anchor="Par88" w:history="1">
        <w:r w:rsidRPr="00894D82">
          <w:rPr>
            <w:rFonts w:ascii="Times New Roman" w:hAnsi="Times New Roman" w:cs="Times New Roman"/>
            <w:color w:val="000000" w:themeColor="text1"/>
            <w:sz w:val="24"/>
            <w:szCs w:val="24"/>
          </w:rPr>
          <w:t>6</w:t>
        </w:r>
      </w:hyperlink>
      <w:r w:rsidRPr="00894D82">
        <w:rPr>
          <w:rFonts w:ascii="Times New Roman" w:hAnsi="Times New Roman" w:cs="Times New Roman"/>
          <w:color w:val="000000" w:themeColor="text1"/>
          <w:sz w:val="24"/>
          <w:szCs w:val="24"/>
        </w:rPr>
        <w:t xml:space="preserve"> - </w:t>
      </w:r>
      <w:hyperlink w:anchor="Par90" w:history="1">
        <w:r w:rsidRPr="00894D82">
          <w:rPr>
            <w:rFonts w:ascii="Times New Roman" w:hAnsi="Times New Roman" w:cs="Times New Roman"/>
            <w:color w:val="000000" w:themeColor="text1"/>
            <w:sz w:val="24"/>
            <w:szCs w:val="24"/>
          </w:rPr>
          <w:t>8</w:t>
        </w:r>
      </w:hyperlink>
      <w:r w:rsidRPr="00894D82">
        <w:rPr>
          <w:rFonts w:ascii="Times New Roman" w:hAnsi="Times New Roman" w:cs="Times New Roman"/>
          <w:color w:val="000000" w:themeColor="text1"/>
          <w:sz w:val="24"/>
          <w:szCs w:val="24"/>
        </w:rPr>
        <w:t xml:space="preserve">, </w:t>
      </w:r>
      <w:hyperlink w:anchor="Par95" w:history="1">
        <w:r w:rsidRPr="00894D82">
          <w:rPr>
            <w:rFonts w:ascii="Times New Roman" w:hAnsi="Times New Roman" w:cs="Times New Roman"/>
            <w:color w:val="000000" w:themeColor="text1"/>
            <w:sz w:val="24"/>
            <w:szCs w:val="24"/>
          </w:rPr>
          <w:t>11</w:t>
        </w:r>
      </w:hyperlink>
      <w:r w:rsidRPr="00894D82">
        <w:rPr>
          <w:rFonts w:ascii="Times New Roman" w:hAnsi="Times New Roman" w:cs="Times New Roman"/>
          <w:color w:val="000000" w:themeColor="text1"/>
          <w:sz w:val="24"/>
          <w:szCs w:val="24"/>
        </w:rPr>
        <w:t xml:space="preserve">, </w:t>
      </w:r>
      <w:hyperlink w:anchor="Par96" w:history="1">
        <w:r w:rsidRPr="00894D82">
          <w:rPr>
            <w:rFonts w:ascii="Times New Roman" w:hAnsi="Times New Roman" w:cs="Times New Roman"/>
            <w:color w:val="000000" w:themeColor="text1"/>
            <w:sz w:val="24"/>
            <w:szCs w:val="24"/>
          </w:rPr>
          <w:t>12</w:t>
        </w:r>
      </w:hyperlink>
      <w:r w:rsidRPr="00894D82">
        <w:rPr>
          <w:rFonts w:ascii="Times New Roman" w:hAnsi="Times New Roman" w:cs="Times New Roman"/>
          <w:color w:val="000000" w:themeColor="text1"/>
          <w:sz w:val="24"/>
          <w:szCs w:val="24"/>
        </w:rPr>
        <w:t xml:space="preserve"> и </w:t>
      </w:r>
      <w:hyperlink w:anchor="Par98" w:history="1">
        <w:r w:rsidRPr="00894D82">
          <w:rPr>
            <w:rFonts w:ascii="Times New Roman" w:hAnsi="Times New Roman" w:cs="Times New Roman"/>
            <w:color w:val="000000" w:themeColor="text1"/>
            <w:sz w:val="24"/>
            <w:szCs w:val="24"/>
          </w:rPr>
          <w:t>14</w:t>
        </w:r>
      </w:hyperlink>
      <w:r w:rsidRPr="00894D82">
        <w:rPr>
          <w:rFonts w:ascii="Times New Roman" w:hAnsi="Times New Roman" w:cs="Times New Roman"/>
          <w:color w:val="000000" w:themeColor="text1"/>
          <w:sz w:val="24"/>
          <w:szCs w:val="24"/>
        </w:rP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roofErr w:type="gramEnd"/>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8.1. Гражданин (представитель гражданина) несет ответственность за достоверность и полноту представленных сведений.</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9. Орган учета:</w:t>
      </w:r>
      <w:bookmarkStart w:id="21" w:name="Par106"/>
      <w:bookmarkEnd w:id="21"/>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9.1. Принимает заявление при наличии полного пакета документов и в течение 10 рабочих дней со дня приема заявления принимает решение о предоставлении сертификата или об отказе в предоставлении сертификата.</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О принятом решении орган учета информирует гражданина (представителя гражданина) в течение пяти рабочих дней со дня принятия решения (в случае принятия решения о предоставлении сертификата </w:t>
      </w:r>
      <w:proofErr w:type="gramStart"/>
      <w:r w:rsidRPr="00894D82">
        <w:rPr>
          <w:rFonts w:ascii="Times New Roman" w:hAnsi="Times New Roman" w:cs="Times New Roman"/>
          <w:color w:val="000000" w:themeColor="text1"/>
          <w:sz w:val="24"/>
          <w:szCs w:val="24"/>
        </w:rPr>
        <w:t>информирует</w:t>
      </w:r>
      <w:proofErr w:type="gramEnd"/>
      <w:r w:rsidRPr="00894D82">
        <w:rPr>
          <w:rFonts w:ascii="Times New Roman" w:hAnsi="Times New Roman" w:cs="Times New Roman"/>
          <w:color w:val="000000" w:themeColor="text1"/>
          <w:sz w:val="24"/>
          <w:szCs w:val="24"/>
        </w:rPr>
        <w:t xml:space="preserve"> о времени и месте предоставления сертификата).</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Решение о предоставлении сертификата оформляется распоряжением органа учета.</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Решение об отказе в предоставлении сертификата направляется гражданину (представителю гражданина) с указанием причины отказа и порядка его обжалования.</w:t>
      </w:r>
      <w:bookmarkStart w:id="22" w:name="Par110"/>
      <w:bookmarkEnd w:id="22"/>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9.2. Не позднее 20 рабочих дней со дня принятия решения о предоставлении сертификата осуществляет предоставление сертификата.</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9.3. </w:t>
      </w:r>
      <w:proofErr w:type="gramStart"/>
      <w:r w:rsidRPr="00894D82">
        <w:rPr>
          <w:rFonts w:ascii="Times New Roman" w:hAnsi="Times New Roman" w:cs="Times New Roman"/>
          <w:color w:val="000000" w:themeColor="text1"/>
          <w:sz w:val="24"/>
          <w:szCs w:val="24"/>
        </w:rPr>
        <w:t>В течение трех рабочих дней со дня предоставления сертификата осуществляет снятие гражданина с учета в качестве лица, имеющего право на предоставление земельного участка в собственность бесплатно, и в течение двух рабочих дней со дня предоставления гражданину земельного сертификата направляет в Ленинградский областной комитет по управлению государственным имуществом копию решения о предоставлении сертификата для исключения гражданина из сводного реестра граждан, принятых</w:t>
      </w:r>
      <w:proofErr w:type="gramEnd"/>
      <w:r w:rsidRPr="00894D82">
        <w:rPr>
          <w:rFonts w:ascii="Times New Roman" w:hAnsi="Times New Roman" w:cs="Times New Roman"/>
          <w:color w:val="000000" w:themeColor="text1"/>
          <w:sz w:val="24"/>
          <w:szCs w:val="24"/>
        </w:rPr>
        <w:t xml:space="preserve"> на учет в качестве лиц, имеющих право на предоставление земельных участков в собственность бесплатно.</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9.4. Утратил силу. - </w:t>
      </w:r>
      <w:hyperlink r:id="rId16" w:history="1">
        <w:r w:rsidRPr="00894D82">
          <w:rPr>
            <w:rFonts w:ascii="Times New Roman" w:hAnsi="Times New Roman" w:cs="Times New Roman"/>
            <w:color w:val="000000" w:themeColor="text1"/>
            <w:sz w:val="24"/>
            <w:szCs w:val="24"/>
          </w:rPr>
          <w:t>Постановление</w:t>
        </w:r>
      </w:hyperlink>
      <w:r w:rsidRPr="00894D82">
        <w:rPr>
          <w:rFonts w:ascii="Times New Roman" w:hAnsi="Times New Roman" w:cs="Times New Roman"/>
          <w:color w:val="000000" w:themeColor="text1"/>
          <w:sz w:val="24"/>
          <w:szCs w:val="24"/>
        </w:rPr>
        <w:t xml:space="preserve"> Правительства Ленин</w:t>
      </w:r>
      <w:r w:rsidR="00F37B48" w:rsidRPr="00894D82">
        <w:rPr>
          <w:rFonts w:ascii="Times New Roman" w:hAnsi="Times New Roman" w:cs="Times New Roman"/>
          <w:color w:val="000000" w:themeColor="text1"/>
          <w:sz w:val="24"/>
          <w:szCs w:val="24"/>
        </w:rPr>
        <w:t>градской области от 03.11.2020 №</w:t>
      </w:r>
      <w:r w:rsidRPr="00894D82">
        <w:rPr>
          <w:rFonts w:ascii="Times New Roman" w:hAnsi="Times New Roman" w:cs="Times New Roman"/>
          <w:color w:val="000000" w:themeColor="text1"/>
          <w:sz w:val="24"/>
          <w:szCs w:val="24"/>
        </w:rPr>
        <w:t xml:space="preserve"> 713.</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10. Основаниями для принятия решения об отказе в предоставлении сертификата </w:t>
      </w:r>
      <w:r w:rsidRPr="00894D82">
        <w:rPr>
          <w:rFonts w:ascii="Times New Roman" w:hAnsi="Times New Roman" w:cs="Times New Roman"/>
          <w:color w:val="000000" w:themeColor="text1"/>
          <w:sz w:val="24"/>
          <w:szCs w:val="24"/>
        </w:rPr>
        <w:lastRenderedPageBreak/>
        <w:t>являются:</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представление гражданином (представителем гражданина) неполных </w:t>
      </w:r>
      <w:proofErr w:type="gramStart"/>
      <w:r w:rsidRPr="00894D82">
        <w:rPr>
          <w:rFonts w:ascii="Times New Roman" w:hAnsi="Times New Roman" w:cs="Times New Roman"/>
          <w:color w:val="000000" w:themeColor="text1"/>
          <w:sz w:val="24"/>
          <w:szCs w:val="24"/>
        </w:rPr>
        <w:t>и(</w:t>
      </w:r>
      <w:proofErr w:type="gramEnd"/>
      <w:r w:rsidRPr="00894D82">
        <w:rPr>
          <w:rFonts w:ascii="Times New Roman" w:hAnsi="Times New Roman" w:cs="Times New Roman"/>
          <w:color w:val="000000" w:themeColor="text1"/>
          <w:sz w:val="24"/>
          <w:szCs w:val="24"/>
        </w:rPr>
        <w:t>или) недостоверных сведений и документов, необходимых для принятия решения о предоставлении сертификата;</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отсутствие у гражданина права на меру социальной поддержки.</w:t>
      </w:r>
      <w:bookmarkStart w:id="23" w:name="Par117"/>
      <w:bookmarkEnd w:id="23"/>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11. Новый сертификат предоставляется в следующих случаях:</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утраты (порчи) сертификата;</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изменения фамилии, имени, отчества владельца сертификата;</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смерти владельца сертификата (в указанном случае новый сертификат выдается супругу (супруге) умершего владельца сертификата или законному представителю детей), за исключением случаев, если супруга (супруг) или законный представитель детей не имеет гражданства Российской Федерации.</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При изменении данных, содержащихся в документах, удостоверяющих личность владельца сертификата, за исключением случаев изменения фамилии, имени, отчества владельца сертификата, в сертификате делается соответствующая запись на его оборотной стороне.</w:t>
      </w:r>
    </w:p>
    <w:p w:rsidR="00F37B48"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 xml:space="preserve">12. Орган учета на основании заявления владельца сертификата (супруга (супруги) или законного представителя детей владельца сертификата в случае его смерти) осуществляет предоставление нового сертификата в порядке и в сроки, предусмотренные </w:t>
      </w:r>
      <w:hyperlink w:anchor="Par106" w:history="1">
        <w:r w:rsidRPr="00894D82">
          <w:rPr>
            <w:rFonts w:ascii="Times New Roman" w:hAnsi="Times New Roman" w:cs="Times New Roman"/>
            <w:color w:val="000000" w:themeColor="text1"/>
            <w:sz w:val="24"/>
            <w:szCs w:val="24"/>
          </w:rPr>
          <w:t>пунктами 9.1</w:t>
        </w:r>
      </w:hyperlink>
      <w:r w:rsidRPr="00894D82">
        <w:rPr>
          <w:rFonts w:ascii="Times New Roman" w:hAnsi="Times New Roman" w:cs="Times New Roman"/>
          <w:color w:val="000000" w:themeColor="text1"/>
          <w:sz w:val="24"/>
          <w:szCs w:val="24"/>
        </w:rPr>
        <w:t xml:space="preserve"> и </w:t>
      </w:r>
      <w:hyperlink w:anchor="Par110" w:history="1">
        <w:r w:rsidRPr="00894D82">
          <w:rPr>
            <w:rFonts w:ascii="Times New Roman" w:hAnsi="Times New Roman" w:cs="Times New Roman"/>
            <w:color w:val="000000" w:themeColor="text1"/>
            <w:sz w:val="24"/>
            <w:szCs w:val="24"/>
          </w:rPr>
          <w:t>9.2</w:t>
        </w:r>
      </w:hyperlink>
      <w:r w:rsidRPr="00894D82">
        <w:rPr>
          <w:rFonts w:ascii="Times New Roman" w:hAnsi="Times New Roman" w:cs="Times New Roman"/>
          <w:color w:val="000000" w:themeColor="text1"/>
          <w:sz w:val="24"/>
          <w:szCs w:val="24"/>
        </w:rPr>
        <w:t xml:space="preserve"> настоящего Порядка.</w:t>
      </w:r>
    </w:p>
    <w:p w:rsidR="00FE3F39" w:rsidRPr="00894D82" w:rsidRDefault="00FE3F39" w:rsidP="00F37B48">
      <w:pPr>
        <w:pStyle w:val="ConsPlusNormal"/>
        <w:ind w:firstLine="540"/>
        <w:jc w:val="both"/>
        <w:rPr>
          <w:rFonts w:ascii="Times New Roman" w:hAnsi="Times New Roman" w:cs="Times New Roman"/>
          <w:color w:val="000000" w:themeColor="text1"/>
          <w:sz w:val="24"/>
          <w:szCs w:val="24"/>
        </w:rPr>
      </w:pPr>
      <w:r w:rsidRPr="00894D82">
        <w:rPr>
          <w:rFonts w:ascii="Times New Roman" w:hAnsi="Times New Roman" w:cs="Times New Roman"/>
          <w:color w:val="000000" w:themeColor="text1"/>
          <w:sz w:val="24"/>
          <w:szCs w:val="24"/>
        </w:rPr>
        <w:t>В сертификате делается отметка о ранее предоставленном сертификате с указанием даты и номера распоряжения органа учета.</w:t>
      </w:r>
    </w:p>
    <w:p w:rsidR="00FE3F39" w:rsidRPr="00894D82" w:rsidRDefault="00FE3F39" w:rsidP="00FE3F39">
      <w:pPr>
        <w:pStyle w:val="ConsPlusNormal"/>
        <w:rPr>
          <w:rFonts w:ascii="Times New Roman" w:hAnsi="Times New Roman" w:cs="Times New Roman"/>
          <w:color w:val="000000" w:themeColor="text1"/>
          <w:sz w:val="24"/>
          <w:szCs w:val="24"/>
        </w:rPr>
      </w:pPr>
    </w:p>
    <w:p w:rsidR="006A3221" w:rsidRPr="00894D82" w:rsidRDefault="006A3221" w:rsidP="00FE3F39">
      <w:pPr>
        <w:autoSpaceDE w:val="0"/>
        <w:autoSpaceDN w:val="0"/>
        <w:adjustRightInd w:val="0"/>
      </w:pPr>
    </w:p>
    <w:sectPr w:rsidR="006A3221" w:rsidRPr="00894D82" w:rsidSect="00B87D05">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A3"/>
    <w:rsid w:val="00001862"/>
    <w:rsid w:val="000045A4"/>
    <w:rsid w:val="00004C91"/>
    <w:rsid w:val="00007AD7"/>
    <w:rsid w:val="00013E18"/>
    <w:rsid w:val="000158F0"/>
    <w:rsid w:val="000207D4"/>
    <w:rsid w:val="00024917"/>
    <w:rsid w:val="00024BE0"/>
    <w:rsid w:val="00026007"/>
    <w:rsid w:val="0003248B"/>
    <w:rsid w:val="00034C1E"/>
    <w:rsid w:val="0004137D"/>
    <w:rsid w:val="00042569"/>
    <w:rsid w:val="00043BC5"/>
    <w:rsid w:val="00045337"/>
    <w:rsid w:val="00045CD4"/>
    <w:rsid w:val="00046115"/>
    <w:rsid w:val="00047606"/>
    <w:rsid w:val="00052B7F"/>
    <w:rsid w:val="00054558"/>
    <w:rsid w:val="00054E6C"/>
    <w:rsid w:val="00056603"/>
    <w:rsid w:val="0006062F"/>
    <w:rsid w:val="0006629A"/>
    <w:rsid w:val="00066F1B"/>
    <w:rsid w:val="0008187E"/>
    <w:rsid w:val="00091756"/>
    <w:rsid w:val="00091EFA"/>
    <w:rsid w:val="00093A6A"/>
    <w:rsid w:val="0009451F"/>
    <w:rsid w:val="00094664"/>
    <w:rsid w:val="000949CF"/>
    <w:rsid w:val="000970E5"/>
    <w:rsid w:val="000A0198"/>
    <w:rsid w:val="000A1B92"/>
    <w:rsid w:val="000A2D70"/>
    <w:rsid w:val="000A6EDA"/>
    <w:rsid w:val="000A7A6E"/>
    <w:rsid w:val="000B2EA0"/>
    <w:rsid w:val="000B30DA"/>
    <w:rsid w:val="000B38CA"/>
    <w:rsid w:val="000B7D5C"/>
    <w:rsid w:val="000C4D33"/>
    <w:rsid w:val="000D0C6C"/>
    <w:rsid w:val="000D1110"/>
    <w:rsid w:val="000D1757"/>
    <w:rsid w:val="000D232C"/>
    <w:rsid w:val="000E210E"/>
    <w:rsid w:val="000E6334"/>
    <w:rsid w:val="000E78C6"/>
    <w:rsid w:val="000F223B"/>
    <w:rsid w:val="000F49DF"/>
    <w:rsid w:val="00102962"/>
    <w:rsid w:val="00105588"/>
    <w:rsid w:val="00105FE7"/>
    <w:rsid w:val="001061B8"/>
    <w:rsid w:val="00111D9D"/>
    <w:rsid w:val="00113FBA"/>
    <w:rsid w:val="001172A6"/>
    <w:rsid w:val="00120F6B"/>
    <w:rsid w:val="00123C99"/>
    <w:rsid w:val="00123EF9"/>
    <w:rsid w:val="001246E1"/>
    <w:rsid w:val="001267F0"/>
    <w:rsid w:val="0013090D"/>
    <w:rsid w:val="0013249A"/>
    <w:rsid w:val="001331F3"/>
    <w:rsid w:val="00133D88"/>
    <w:rsid w:val="00133F9E"/>
    <w:rsid w:val="0014256A"/>
    <w:rsid w:val="00145D0C"/>
    <w:rsid w:val="001466F6"/>
    <w:rsid w:val="001472FD"/>
    <w:rsid w:val="0014799E"/>
    <w:rsid w:val="00150EAF"/>
    <w:rsid w:val="00153ABC"/>
    <w:rsid w:val="0015578F"/>
    <w:rsid w:val="00155E6F"/>
    <w:rsid w:val="00155F6E"/>
    <w:rsid w:val="00156201"/>
    <w:rsid w:val="00156416"/>
    <w:rsid w:val="001650BE"/>
    <w:rsid w:val="0016673E"/>
    <w:rsid w:val="00167E2F"/>
    <w:rsid w:val="001719AA"/>
    <w:rsid w:val="00172C7F"/>
    <w:rsid w:val="001740D4"/>
    <w:rsid w:val="0017578C"/>
    <w:rsid w:val="00176961"/>
    <w:rsid w:val="001810ED"/>
    <w:rsid w:val="001857C9"/>
    <w:rsid w:val="00191AF0"/>
    <w:rsid w:val="001928BF"/>
    <w:rsid w:val="00192D87"/>
    <w:rsid w:val="00196878"/>
    <w:rsid w:val="001A581E"/>
    <w:rsid w:val="001B1076"/>
    <w:rsid w:val="001B38A8"/>
    <w:rsid w:val="001B4F45"/>
    <w:rsid w:val="001B7842"/>
    <w:rsid w:val="001C06A0"/>
    <w:rsid w:val="001C10EA"/>
    <w:rsid w:val="001C16AF"/>
    <w:rsid w:val="001C35D4"/>
    <w:rsid w:val="001C5D11"/>
    <w:rsid w:val="001C7B63"/>
    <w:rsid w:val="001D0E12"/>
    <w:rsid w:val="001D358C"/>
    <w:rsid w:val="001D63CA"/>
    <w:rsid w:val="001E0EE7"/>
    <w:rsid w:val="001E54CB"/>
    <w:rsid w:val="001F0EA0"/>
    <w:rsid w:val="001F37D6"/>
    <w:rsid w:val="001F5D8D"/>
    <w:rsid w:val="002000E9"/>
    <w:rsid w:val="0020170F"/>
    <w:rsid w:val="00201D78"/>
    <w:rsid w:val="00203A6C"/>
    <w:rsid w:val="00204416"/>
    <w:rsid w:val="0021432C"/>
    <w:rsid w:val="00217CE2"/>
    <w:rsid w:val="002209EB"/>
    <w:rsid w:val="002225D3"/>
    <w:rsid w:val="00222B47"/>
    <w:rsid w:val="002246FC"/>
    <w:rsid w:val="00226B6F"/>
    <w:rsid w:val="00227EFC"/>
    <w:rsid w:val="00232E92"/>
    <w:rsid w:val="00233B8F"/>
    <w:rsid w:val="002348E5"/>
    <w:rsid w:val="00235B9C"/>
    <w:rsid w:val="00235CDD"/>
    <w:rsid w:val="002377D3"/>
    <w:rsid w:val="00240969"/>
    <w:rsid w:val="0024516B"/>
    <w:rsid w:val="00245415"/>
    <w:rsid w:val="0024645D"/>
    <w:rsid w:val="00250E15"/>
    <w:rsid w:val="0025548B"/>
    <w:rsid w:val="0025719E"/>
    <w:rsid w:val="0025797F"/>
    <w:rsid w:val="00260486"/>
    <w:rsid w:val="00263F01"/>
    <w:rsid w:val="00264A90"/>
    <w:rsid w:val="00270D6D"/>
    <w:rsid w:val="0027123D"/>
    <w:rsid w:val="00276E2E"/>
    <w:rsid w:val="0027723D"/>
    <w:rsid w:val="00277412"/>
    <w:rsid w:val="002778D2"/>
    <w:rsid w:val="0028073A"/>
    <w:rsid w:val="0028381B"/>
    <w:rsid w:val="00284985"/>
    <w:rsid w:val="00284CEE"/>
    <w:rsid w:val="00290ABB"/>
    <w:rsid w:val="00296322"/>
    <w:rsid w:val="00297BB7"/>
    <w:rsid w:val="002A1D1D"/>
    <w:rsid w:val="002A334F"/>
    <w:rsid w:val="002A5628"/>
    <w:rsid w:val="002A6AE4"/>
    <w:rsid w:val="002B0DD8"/>
    <w:rsid w:val="002B10D2"/>
    <w:rsid w:val="002B1627"/>
    <w:rsid w:val="002B6105"/>
    <w:rsid w:val="002B61D6"/>
    <w:rsid w:val="002B713A"/>
    <w:rsid w:val="002C2BA8"/>
    <w:rsid w:val="002C2E6D"/>
    <w:rsid w:val="002C3621"/>
    <w:rsid w:val="002C4244"/>
    <w:rsid w:val="002C4776"/>
    <w:rsid w:val="002C4CEF"/>
    <w:rsid w:val="002C7EF3"/>
    <w:rsid w:val="002D1799"/>
    <w:rsid w:val="002D31DC"/>
    <w:rsid w:val="002D4052"/>
    <w:rsid w:val="002D660C"/>
    <w:rsid w:val="002E11E3"/>
    <w:rsid w:val="002E180E"/>
    <w:rsid w:val="002E262C"/>
    <w:rsid w:val="002E28BD"/>
    <w:rsid w:val="002E2EF6"/>
    <w:rsid w:val="002E50FC"/>
    <w:rsid w:val="002F3D7B"/>
    <w:rsid w:val="002F5124"/>
    <w:rsid w:val="003006C4"/>
    <w:rsid w:val="00301450"/>
    <w:rsid w:val="0030491A"/>
    <w:rsid w:val="0030629D"/>
    <w:rsid w:val="00306784"/>
    <w:rsid w:val="003105E9"/>
    <w:rsid w:val="00315F17"/>
    <w:rsid w:val="00321EA1"/>
    <w:rsid w:val="00323166"/>
    <w:rsid w:val="003233B1"/>
    <w:rsid w:val="0032585E"/>
    <w:rsid w:val="00330123"/>
    <w:rsid w:val="00330C00"/>
    <w:rsid w:val="0033344D"/>
    <w:rsid w:val="00333CE9"/>
    <w:rsid w:val="00334CE5"/>
    <w:rsid w:val="00342085"/>
    <w:rsid w:val="00342B5C"/>
    <w:rsid w:val="003434C8"/>
    <w:rsid w:val="0034359F"/>
    <w:rsid w:val="00347775"/>
    <w:rsid w:val="003514DC"/>
    <w:rsid w:val="00351EAC"/>
    <w:rsid w:val="00352DC4"/>
    <w:rsid w:val="00355E00"/>
    <w:rsid w:val="00355F1C"/>
    <w:rsid w:val="003610C7"/>
    <w:rsid w:val="0036341E"/>
    <w:rsid w:val="003677AB"/>
    <w:rsid w:val="00370696"/>
    <w:rsid w:val="00371913"/>
    <w:rsid w:val="003729BF"/>
    <w:rsid w:val="00372D93"/>
    <w:rsid w:val="0037697D"/>
    <w:rsid w:val="00377AA9"/>
    <w:rsid w:val="00382638"/>
    <w:rsid w:val="0038440B"/>
    <w:rsid w:val="00386DE0"/>
    <w:rsid w:val="0038783E"/>
    <w:rsid w:val="00387A68"/>
    <w:rsid w:val="00394A06"/>
    <w:rsid w:val="003A145F"/>
    <w:rsid w:val="003A16EC"/>
    <w:rsid w:val="003B32C9"/>
    <w:rsid w:val="003B34FC"/>
    <w:rsid w:val="003B384E"/>
    <w:rsid w:val="003B6CC6"/>
    <w:rsid w:val="003B7509"/>
    <w:rsid w:val="003B755A"/>
    <w:rsid w:val="003C167E"/>
    <w:rsid w:val="003C1AC5"/>
    <w:rsid w:val="003C2145"/>
    <w:rsid w:val="003C3CC8"/>
    <w:rsid w:val="003C57CD"/>
    <w:rsid w:val="003C76B8"/>
    <w:rsid w:val="003D0FDE"/>
    <w:rsid w:val="003D2BC9"/>
    <w:rsid w:val="003D5632"/>
    <w:rsid w:val="003D6671"/>
    <w:rsid w:val="003D6B0D"/>
    <w:rsid w:val="003E05D9"/>
    <w:rsid w:val="003E24BA"/>
    <w:rsid w:val="003E331E"/>
    <w:rsid w:val="003E6EA7"/>
    <w:rsid w:val="003F0D82"/>
    <w:rsid w:val="003F3198"/>
    <w:rsid w:val="00401037"/>
    <w:rsid w:val="004027F4"/>
    <w:rsid w:val="00403A22"/>
    <w:rsid w:val="00404EEC"/>
    <w:rsid w:val="00412428"/>
    <w:rsid w:val="00412D72"/>
    <w:rsid w:val="00413C5B"/>
    <w:rsid w:val="00415358"/>
    <w:rsid w:val="00420724"/>
    <w:rsid w:val="004211D0"/>
    <w:rsid w:val="004232E0"/>
    <w:rsid w:val="00426512"/>
    <w:rsid w:val="00434F70"/>
    <w:rsid w:val="0043648B"/>
    <w:rsid w:val="0045101A"/>
    <w:rsid w:val="00453F91"/>
    <w:rsid w:val="0045500D"/>
    <w:rsid w:val="0045576F"/>
    <w:rsid w:val="004573C3"/>
    <w:rsid w:val="0046243D"/>
    <w:rsid w:val="004633C2"/>
    <w:rsid w:val="0046741F"/>
    <w:rsid w:val="00474907"/>
    <w:rsid w:val="00474FAE"/>
    <w:rsid w:val="0047643A"/>
    <w:rsid w:val="00480EE1"/>
    <w:rsid w:val="00482BF2"/>
    <w:rsid w:val="00483441"/>
    <w:rsid w:val="004851CF"/>
    <w:rsid w:val="004852C7"/>
    <w:rsid w:val="0048776E"/>
    <w:rsid w:val="00492720"/>
    <w:rsid w:val="00495FF0"/>
    <w:rsid w:val="00496A24"/>
    <w:rsid w:val="004A4496"/>
    <w:rsid w:val="004A5114"/>
    <w:rsid w:val="004A7A1B"/>
    <w:rsid w:val="004A7EF9"/>
    <w:rsid w:val="004A7F8B"/>
    <w:rsid w:val="004B12F5"/>
    <w:rsid w:val="004B41F4"/>
    <w:rsid w:val="004B4282"/>
    <w:rsid w:val="004B472F"/>
    <w:rsid w:val="004B67E9"/>
    <w:rsid w:val="004B7E18"/>
    <w:rsid w:val="004C1877"/>
    <w:rsid w:val="004C262A"/>
    <w:rsid w:val="004C45B7"/>
    <w:rsid w:val="004C50B4"/>
    <w:rsid w:val="004C5C8E"/>
    <w:rsid w:val="004C766A"/>
    <w:rsid w:val="004C7CEC"/>
    <w:rsid w:val="004D0F06"/>
    <w:rsid w:val="004E1AF1"/>
    <w:rsid w:val="004E52B1"/>
    <w:rsid w:val="004E6927"/>
    <w:rsid w:val="004F05E1"/>
    <w:rsid w:val="004F2580"/>
    <w:rsid w:val="004F4564"/>
    <w:rsid w:val="004F6264"/>
    <w:rsid w:val="004F6411"/>
    <w:rsid w:val="004F67C9"/>
    <w:rsid w:val="004F69B5"/>
    <w:rsid w:val="00502082"/>
    <w:rsid w:val="00503D5F"/>
    <w:rsid w:val="00504DDC"/>
    <w:rsid w:val="005062D0"/>
    <w:rsid w:val="00510EDF"/>
    <w:rsid w:val="005130C4"/>
    <w:rsid w:val="00513E8C"/>
    <w:rsid w:val="00513F10"/>
    <w:rsid w:val="00516E7F"/>
    <w:rsid w:val="005176E9"/>
    <w:rsid w:val="00517EEA"/>
    <w:rsid w:val="00524098"/>
    <w:rsid w:val="00524CA1"/>
    <w:rsid w:val="00525663"/>
    <w:rsid w:val="005275CF"/>
    <w:rsid w:val="00530527"/>
    <w:rsid w:val="00531A22"/>
    <w:rsid w:val="00534D80"/>
    <w:rsid w:val="00537D5F"/>
    <w:rsid w:val="005411B7"/>
    <w:rsid w:val="005417AA"/>
    <w:rsid w:val="005454B5"/>
    <w:rsid w:val="0055185F"/>
    <w:rsid w:val="005520B8"/>
    <w:rsid w:val="005524D8"/>
    <w:rsid w:val="00555190"/>
    <w:rsid w:val="00561465"/>
    <w:rsid w:val="00564D28"/>
    <w:rsid w:val="00565BA7"/>
    <w:rsid w:val="0057096B"/>
    <w:rsid w:val="00570F74"/>
    <w:rsid w:val="00571017"/>
    <w:rsid w:val="00573074"/>
    <w:rsid w:val="00573C7B"/>
    <w:rsid w:val="00573E89"/>
    <w:rsid w:val="005753DB"/>
    <w:rsid w:val="00576849"/>
    <w:rsid w:val="005772AF"/>
    <w:rsid w:val="00581AF8"/>
    <w:rsid w:val="0058429F"/>
    <w:rsid w:val="00585CA7"/>
    <w:rsid w:val="00592527"/>
    <w:rsid w:val="00592642"/>
    <w:rsid w:val="0059453E"/>
    <w:rsid w:val="00594A26"/>
    <w:rsid w:val="005972FB"/>
    <w:rsid w:val="005A0E6A"/>
    <w:rsid w:val="005A7F9D"/>
    <w:rsid w:val="005B1FD0"/>
    <w:rsid w:val="005B2D6F"/>
    <w:rsid w:val="005B407E"/>
    <w:rsid w:val="005B6536"/>
    <w:rsid w:val="005B66E6"/>
    <w:rsid w:val="005C2411"/>
    <w:rsid w:val="005C4194"/>
    <w:rsid w:val="005C6D9F"/>
    <w:rsid w:val="005D2E54"/>
    <w:rsid w:val="005D4362"/>
    <w:rsid w:val="005D48CD"/>
    <w:rsid w:val="005D547D"/>
    <w:rsid w:val="005D74E6"/>
    <w:rsid w:val="005D7ED0"/>
    <w:rsid w:val="005E0B4F"/>
    <w:rsid w:val="005E1137"/>
    <w:rsid w:val="005E50E7"/>
    <w:rsid w:val="005E56EA"/>
    <w:rsid w:val="005E581B"/>
    <w:rsid w:val="005F3AAC"/>
    <w:rsid w:val="005F430D"/>
    <w:rsid w:val="005F56CB"/>
    <w:rsid w:val="006040C2"/>
    <w:rsid w:val="00604E8B"/>
    <w:rsid w:val="00605011"/>
    <w:rsid w:val="00605C48"/>
    <w:rsid w:val="00606E60"/>
    <w:rsid w:val="00607EDA"/>
    <w:rsid w:val="0061489D"/>
    <w:rsid w:val="00616350"/>
    <w:rsid w:val="00622146"/>
    <w:rsid w:val="00622FD0"/>
    <w:rsid w:val="00627764"/>
    <w:rsid w:val="00630247"/>
    <w:rsid w:val="00631435"/>
    <w:rsid w:val="0063230A"/>
    <w:rsid w:val="006338C1"/>
    <w:rsid w:val="00633C6E"/>
    <w:rsid w:val="0063667E"/>
    <w:rsid w:val="00636853"/>
    <w:rsid w:val="00640BAD"/>
    <w:rsid w:val="00641411"/>
    <w:rsid w:val="0064204C"/>
    <w:rsid w:val="00643CF5"/>
    <w:rsid w:val="0064516F"/>
    <w:rsid w:val="00647656"/>
    <w:rsid w:val="00652443"/>
    <w:rsid w:val="00653B36"/>
    <w:rsid w:val="0065757C"/>
    <w:rsid w:val="00663E5F"/>
    <w:rsid w:val="00664B4C"/>
    <w:rsid w:val="00667103"/>
    <w:rsid w:val="00667612"/>
    <w:rsid w:val="006710C8"/>
    <w:rsid w:val="0067280F"/>
    <w:rsid w:val="00673A82"/>
    <w:rsid w:val="00673FAC"/>
    <w:rsid w:val="00674839"/>
    <w:rsid w:val="006749D1"/>
    <w:rsid w:val="00674AC5"/>
    <w:rsid w:val="0067768F"/>
    <w:rsid w:val="006807F5"/>
    <w:rsid w:val="00680980"/>
    <w:rsid w:val="00682128"/>
    <w:rsid w:val="00682EF0"/>
    <w:rsid w:val="006830F5"/>
    <w:rsid w:val="006845CE"/>
    <w:rsid w:val="006873C8"/>
    <w:rsid w:val="006874FD"/>
    <w:rsid w:val="00690302"/>
    <w:rsid w:val="0069315A"/>
    <w:rsid w:val="0069331A"/>
    <w:rsid w:val="006938D5"/>
    <w:rsid w:val="006938E8"/>
    <w:rsid w:val="006940C1"/>
    <w:rsid w:val="00694544"/>
    <w:rsid w:val="006A11C1"/>
    <w:rsid w:val="006A1F71"/>
    <w:rsid w:val="006A22FA"/>
    <w:rsid w:val="006A3221"/>
    <w:rsid w:val="006A577C"/>
    <w:rsid w:val="006A7DF9"/>
    <w:rsid w:val="006B0EAA"/>
    <w:rsid w:val="006B1169"/>
    <w:rsid w:val="006B2BD7"/>
    <w:rsid w:val="006B57D7"/>
    <w:rsid w:val="006B5B60"/>
    <w:rsid w:val="006B5D22"/>
    <w:rsid w:val="006B6086"/>
    <w:rsid w:val="006B6F32"/>
    <w:rsid w:val="006B7EBA"/>
    <w:rsid w:val="006C39B7"/>
    <w:rsid w:val="006C41F3"/>
    <w:rsid w:val="006C4412"/>
    <w:rsid w:val="006C6395"/>
    <w:rsid w:val="006D06A0"/>
    <w:rsid w:val="006D09F9"/>
    <w:rsid w:val="006D0A17"/>
    <w:rsid w:val="006D57E4"/>
    <w:rsid w:val="006E0E12"/>
    <w:rsid w:val="006E508B"/>
    <w:rsid w:val="006E6809"/>
    <w:rsid w:val="006F1BFE"/>
    <w:rsid w:val="006F3012"/>
    <w:rsid w:val="006F5172"/>
    <w:rsid w:val="006F5630"/>
    <w:rsid w:val="006F6E64"/>
    <w:rsid w:val="006F72F9"/>
    <w:rsid w:val="006F7A8D"/>
    <w:rsid w:val="0070571E"/>
    <w:rsid w:val="00711FD3"/>
    <w:rsid w:val="0071272E"/>
    <w:rsid w:val="00713953"/>
    <w:rsid w:val="0071589F"/>
    <w:rsid w:val="00717B8B"/>
    <w:rsid w:val="007214E0"/>
    <w:rsid w:val="00727924"/>
    <w:rsid w:val="00730D74"/>
    <w:rsid w:val="00731330"/>
    <w:rsid w:val="00731CB0"/>
    <w:rsid w:val="0073293F"/>
    <w:rsid w:val="00735709"/>
    <w:rsid w:val="00736EF5"/>
    <w:rsid w:val="00747469"/>
    <w:rsid w:val="0075676B"/>
    <w:rsid w:val="00760EBE"/>
    <w:rsid w:val="0076158E"/>
    <w:rsid w:val="00762931"/>
    <w:rsid w:val="007635F5"/>
    <w:rsid w:val="00766796"/>
    <w:rsid w:val="007675BA"/>
    <w:rsid w:val="007718F3"/>
    <w:rsid w:val="007722F7"/>
    <w:rsid w:val="00776417"/>
    <w:rsid w:val="00776E95"/>
    <w:rsid w:val="007812B4"/>
    <w:rsid w:val="00783717"/>
    <w:rsid w:val="00783DE5"/>
    <w:rsid w:val="00785EC4"/>
    <w:rsid w:val="007865D8"/>
    <w:rsid w:val="0079030D"/>
    <w:rsid w:val="00790FAB"/>
    <w:rsid w:val="00791033"/>
    <w:rsid w:val="0079168F"/>
    <w:rsid w:val="00795827"/>
    <w:rsid w:val="00797B70"/>
    <w:rsid w:val="007A0624"/>
    <w:rsid w:val="007A0ABB"/>
    <w:rsid w:val="007A10A3"/>
    <w:rsid w:val="007A3CB7"/>
    <w:rsid w:val="007A4425"/>
    <w:rsid w:val="007A5215"/>
    <w:rsid w:val="007A5CE2"/>
    <w:rsid w:val="007A713F"/>
    <w:rsid w:val="007A7142"/>
    <w:rsid w:val="007B09BC"/>
    <w:rsid w:val="007B0CFF"/>
    <w:rsid w:val="007C0425"/>
    <w:rsid w:val="007C17B5"/>
    <w:rsid w:val="007C2CDA"/>
    <w:rsid w:val="007C595F"/>
    <w:rsid w:val="007C5ED0"/>
    <w:rsid w:val="007D4BE2"/>
    <w:rsid w:val="007E24F9"/>
    <w:rsid w:val="007E3486"/>
    <w:rsid w:val="007E5256"/>
    <w:rsid w:val="007E5689"/>
    <w:rsid w:val="007F0B4C"/>
    <w:rsid w:val="007F2988"/>
    <w:rsid w:val="007F4D5A"/>
    <w:rsid w:val="00802337"/>
    <w:rsid w:val="00802787"/>
    <w:rsid w:val="008028CF"/>
    <w:rsid w:val="00803174"/>
    <w:rsid w:val="008033E2"/>
    <w:rsid w:val="00803953"/>
    <w:rsid w:val="00805792"/>
    <w:rsid w:val="00805B75"/>
    <w:rsid w:val="00807F5C"/>
    <w:rsid w:val="008105D4"/>
    <w:rsid w:val="00813C35"/>
    <w:rsid w:val="008140B0"/>
    <w:rsid w:val="0081575C"/>
    <w:rsid w:val="008208AE"/>
    <w:rsid w:val="008209A8"/>
    <w:rsid w:val="0082601A"/>
    <w:rsid w:val="00831460"/>
    <w:rsid w:val="00831A77"/>
    <w:rsid w:val="00831B68"/>
    <w:rsid w:val="008368BB"/>
    <w:rsid w:val="0084028F"/>
    <w:rsid w:val="00841DA3"/>
    <w:rsid w:val="0084334C"/>
    <w:rsid w:val="0084728F"/>
    <w:rsid w:val="00853539"/>
    <w:rsid w:val="00855878"/>
    <w:rsid w:val="00857122"/>
    <w:rsid w:val="00860CD6"/>
    <w:rsid w:val="00862B9D"/>
    <w:rsid w:val="00864FD2"/>
    <w:rsid w:val="0087001F"/>
    <w:rsid w:val="00871E07"/>
    <w:rsid w:val="0087397E"/>
    <w:rsid w:val="00875DDE"/>
    <w:rsid w:val="00876FA2"/>
    <w:rsid w:val="00877F16"/>
    <w:rsid w:val="00881D0A"/>
    <w:rsid w:val="0088311F"/>
    <w:rsid w:val="00892EE4"/>
    <w:rsid w:val="00894020"/>
    <w:rsid w:val="00894337"/>
    <w:rsid w:val="00894D82"/>
    <w:rsid w:val="00895B0A"/>
    <w:rsid w:val="008978F6"/>
    <w:rsid w:val="008A266D"/>
    <w:rsid w:val="008A52EE"/>
    <w:rsid w:val="008A6675"/>
    <w:rsid w:val="008A68B4"/>
    <w:rsid w:val="008A6C63"/>
    <w:rsid w:val="008B7226"/>
    <w:rsid w:val="008C0DA0"/>
    <w:rsid w:val="008C148C"/>
    <w:rsid w:val="008C532B"/>
    <w:rsid w:val="008C64BD"/>
    <w:rsid w:val="008D4CD1"/>
    <w:rsid w:val="008D6C45"/>
    <w:rsid w:val="008E454A"/>
    <w:rsid w:val="008F3153"/>
    <w:rsid w:val="008F3D53"/>
    <w:rsid w:val="008F4D99"/>
    <w:rsid w:val="00900389"/>
    <w:rsid w:val="009025E0"/>
    <w:rsid w:val="00902706"/>
    <w:rsid w:val="00904112"/>
    <w:rsid w:val="00904C87"/>
    <w:rsid w:val="00906719"/>
    <w:rsid w:val="00911F46"/>
    <w:rsid w:val="00912A1B"/>
    <w:rsid w:val="00913161"/>
    <w:rsid w:val="00915911"/>
    <w:rsid w:val="00915A9E"/>
    <w:rsid w:val="00915F84"/>
    <w:rsid w:val="00916F40"/>
    <w:rsid w:val="00922A43"/>
    <w:rsid w:val="00924BA7"/>
    <w:rsid w:val="009362DD"/>
    <w:rsid w:val="00937F59"/>
    <w:rsid w:val="009413D4"/>
    <w:rsid w:val="00941E30"/>
    <w:rsid w:val="009436E1"/>
    <w:rsid w:val="009437FE"/>
    <w:rsid w:val="00946796"/>
    <w:rsid w:val="0094782E"/>
    <w:rsid w:val="00954618"/>
    <w:rsid w:val="009561EA"/>
    <w:rsid w:val="0096104D"/>
    <w:rsid w:val="00963F30"/>
    <w:rsid w:val="00967CBB"/>
    <w:rsid w:val="00970072"/>
    <w:rsid w:val="009713BC"/>
    <w:rsid w:val="00974573"/>
    <w:rsid w:val="009752AA"/>
    <w:rsid w:val="00977F14"/>
    <w:rsid w:val="009801EF"/>
    <w:rsid w:val="00980FBA"/>
    <w:rsid w:val="009863A7"/>
    <w:rsid w:val="00986BA4"/>
    <w:rsid w:val="00986C01"/>
    <w:rsid w:val="00990956"/>
    <w:rsid w:val="00992776"/>
    <w:rsid w:val="00992B7B"/>
    <w:rsid w:val="0099309D"/>
    <w:rsid w:val="00996438"/>
    <w:rsid w:val="009A14CA"/>
    <w:rsid w:val="009A2447"/>
    <w:rsid w:val="009A57D0"/>
    <w:rsid w:val="009A5A79"/>
    <w:rsid w:val="009A77AF"/>
    <w:rsid w:val="009B0308"/>
    <w:rsid w:val="009B221C"/>
    <w:rsid w:val="009B4A1A"/>
    <w:rsid w:val="009B5DE9"/>
    <w:rsid w:val="009B619C"/>
    <w:rsid w:val="009B61C3"/>
    <w:rsid w:val="009C09B7"/>
    <w:rsid w:val="009C23ED"/>
    <w:rsid w:val="009C7B43"/>
    <w:rsid w:val="009D0B71"/>
    <w:rsid w:val="009D154A"/>
    <w:rsid w:val="009D2A7E"/>
    <w:rsid w:val="009D2D1F"/>
    <w:rsid w:val="009D4BB3"/>
    <w:rsid w:val="009D7F7F"/>
    <w:rsid w:val="009E4185"/>
    <w:rsid w:val="009E5705"/>
    <w:rsid w:val="009E69C1"/>
    <w:rsid w:val="009E7475"/>
    <w:rsid w:val="009F02DC"/>
    <w:rsid w:val="00A01ADF"/>
    <w:rsid w:val="00A10B69"/>
    <w:rsid w:val="00A116E8"/>
    <w:rsid w:val="00A129F1"/>
    <w:rsid w:val="00A1417E"/>
    <w:rsid w:val="00A16632"/>
    <w:rsid w:val="00A20B79"/>
    <w:rsid w:val="00A2160E"/>
    <w:rsid w:val="00A22468"/>
    <w:rsid w:val="00A33A8C"/>
    <w:rsid w:val="00A363F4"/>
    <w:rsid w:val="00A376CE"/>
    <w:rsid w:val="00A37C33"/>
    <w:rsid w:val="00A464EA"/>
    <w:rsid w:val="00A47E02"/>
    <w:rsid w:val="00A505A9"/>
    <w:rsid w:val="00A52578"/>
    <w:rsid w:val="00A53D12"/>
    <w:rsid w:val="00A53E76"/>
    <w:rsid w:val="00A54C0D"/>
    <w:rsid w:val="00A57048"/>
    <w:rsid w:val="00A6069D"/>
    <w:rsid w:val="00A60CDE"/>
    <w:rsid w:val="00A65407"/>
    <w:rsid w:val="00A66CB4"/>
    <w:rsid w:val="00A70C0A"/>
    <w:rsid w:val="00A72C5E"/>
    <w:rsid w:val="00A73EE9"/>
    <w:rsid w:val="00A768DE"/>
    <w:rsid w:val="00A777CD"/>
    <w:rsid w:val="00A778D0"/>
    <w:rsid w:val="00A83C2C"/>
    <w:rsid w:val="00A860ED"/>
    <w:rsid w:val="00A86E4E"/>
    <w:rsid w:val="00A86E9B"/>
    <w:rsid w:val="00A87185"/>
    <w:rsid w:val="00A8779F"/>
    <w:rsid w:val="00A93E8E"/>
    <w:rsid w:val="00A948AA"/>
    <w:rsid w:val="00A97C50"/>
    <w:rsid w:val="00AA10A9"/>
    <w:rsid w:val="00AA2285"/>
    <w:rsid w:val="00AA70D4"/>
    <w:rsid w:val="00AA74E5"/>
    <w:rsid w:val="00AA780B"/>
    <w:rsid w:val="00AB5B55"/>
    <w:rsid w:val="00AB7815"/>
    <w:rsid w:val="00AC017F"/>
    <w:rsid w:val="00AC3135"/>
    <w:rsid w:val="00AC6688"/>
    <w:rsid w:val="00AC7CD9"/>
    <w:rsid w:val="00AD21AB"/>
    <w:rsid w:val="00AD2FBC"/>
    <w:rsid w:val="00AD36DD"/>
    <w:rsid w:val="00AD3B14"/>
    <w:rsid w:val="00AE132B"/>
    <w:rsid w:val="00AE2324"/>
    <w:rsid w:val="00AE2644"/>
    <w:rsid w:val="00AE5963"/>
    <w:rsid w:val="00AF7C07"/>
    <w:rsid w:val="00B005E5"/>
    <w:rsid w:val="00B019F3"/>
    <w:rsid w:val="00B026B0"/>
    <w:rsid w:val="00B03F49"/>
    <w:rsid w:val="00B04257"/>
    <w:rsid w:val="00B05378"/>
    <w:rsid w:val="00B0623B"/>
    <w:rsid w:val="00B10A8D"/>
    <w:rsid w:val="00B11942"/>
    <w:rsid w:val="00B125C7"/>
    <w:rsid w:val="00B132EB"/>
    <w:rsid w:val="00B1570A"/>
    <w:rsid w:val="00B17E83"/>
    <w:rsid w:val="00B21BF5"/>
    <w:rsid w:val="00B2242E"/>
    <w:rsid w:val="00B27AE8"/>
    <w:rsid w:val="00B330C2"/>
    <w:rsid w:val="00B33EC2"/>
    <w:rsid w:val="00B34F2C"/>
    <w:rsid w:val="00B41BFC"/>
    <w:rsid w:val="00B4382B"/>
    <w:rsid w:val="00B44358"/>
    <w:rsid w:val="00B44D34"/>
    <w:rsid w:val="00B44F1C"/>
    <w:rsid w:val="00B52202"/>
    <w:rsid w:val="00B531FB"/>
    <w:rsid w:val="00B5498B"/>
    <w:rsid w:val="00B54E52"/>
    <w:rsid w:val="00B55A1A"/>
    <w:rsid w:val="00B57F43"/>
    <w:rsid w:val="00B607C0"/>
    <w:rsid w:val="00B63CB3"/>
    <w:rsid w:val="00B64961"/>
    <w:rsid w:val="00B64D46"/>
    <w:rsid w:val="00B673A4"/>
    <w:rsid w:val="00B80964"/>
    <w:rsid w:val="00B83111"/>
    <w:rsid w:val="00B94F8A"/>
    <w:rsid w:val="00BC0E27"/>
    <w:rsid w:val="00BC41E7"/>
    <w:rsid w:val="00BC4372"/>
    <w:rsid w:val="00BC44EA"/>
    <w:rsid w:val="00BC4869"/>
    <w:rsid w:val="00BC59A3"/>
    <w:rsid w:val="00BC6B62"/>
    <w:rsid w:val="00BC794D"/>
    <w:rsid w:val="00BD5249"/>
    <w:rsid w:val="00BD527D"/>
    <w:rsid w:val="00BE06E0"/>
    <w:rsid w:val="00BE0ECB"/>
    <w:rsid w:val="00BE170C"/>
    <w:rsid w:val="00BE1C16"/>
    <w:rsid w:val="00BE420F"/>
    <w:rsid w:val="00BE5B6F"/>
    <w:rsid w:val="00BE62A2"/>
    <w:rsid w:val="00BE6459"/>
    <w:rsid w:val="00BF1C44"/>
    <w:rsid w:val="00BF1E5E"/>
    <w:rsid w:val="00BF3073"/>
    <w:rsid w:val="00BF4198"/>
    <w:rsid w:val="00BF7A42"/>
    <w:rsid w:val="00C00F99"/>
    <w:rsid w:val="00C02DF6"/>
    <w:rsid w:val="00C0417D"/>
    <w:rsid w:val="00C05121"/>
    <w:rsid w:val="00C06ECD"/>
    <w:rsid w:val="00C078B6"/>
    <w:rsid w:val="00C13121"/>
    <w:rsid w:val="00C13423"/>
    <w:rsid w:val="00C14864"/>
    <w:rsid w:val="00C16B34"/>
    <w:rsid w:val="00C17138"/>
    <w:rsid w:val="00C20B23"/>
    <w:rsid w:val="00C20EAD"/>
    <w:rsid w:val="00C2185A"/>
    <w:rsid w:val="00C26614"/>
    <w:rsid w:val="00C26E38"/>
    <w:rsid w:val="00C31AC8"/>
    <w:rsid w:val="00C32982"/>
    <w:rsid w:val="00C34A71"/>
    <w:rsid w:val="00C42F94"/>
    <w:rsid w:val="00C45AAD"/>
    <w:rsid w:val="00C5287B"/>
    <w:rsid w:val="00C52DBA"/>
    <w:rsid w:val="00C568C9"/>
    <w:rsid w:val="00C56B1C"/>
    <w:rsid w:val="00C60861"/>
    <w:rsid w:val="00C6230A"/>
    <w:rsid w:val="00C62AD0"/>
    <w:rsid w:val="00C828A4"/>
    <w:rsid w:val="00C86DB1"/>
    <w:rsid w:val="00C87132"/>
    <w:rsid w:val="00C8791F"/>
    <w:rsid w:val="00C92723"/>
    <w:rsid w:val="00C92B24"/>
    <w:rsid w:val="00C953C2"/>
    <w:rsid w:val="00CA1AF1"/>
    <w:rsid w:val="00CA1F7F"/>
    <w:rsid w:val="00CB0EF4"/>
    <w:rsid w:val="00CB280B"/>
    <w:rsid w:val="00CB47E5"/>
    <w:rsid w:val="00CC1DA9"/>
    <w:rsid w:val="00CC2737"/>
    <w:rsid w:val="00CC5A1F"/>
    <w:rsid w:val="00CD042E"/>
    <w:rsid w:val="00CD17D2"/>
    <w:rsid w:val="00CD2F8C"/>
    <w:rsid w:val="00CE2182"/>
    <w:rsid w:val="00CE2825"/>
    <w:rsid w:val="00CE40DE"/>
    <w:rsid w:val="00CF4772"/>
    <w:rsid w:val="00CF4C00"/>
    <w:rsid w:val="00D020D3"/>
    <w:rsid w:val="00D03EFC"/>
    <w:rsid w:val="00D04522"/>
    <w:rsid w:val="00D12C24"/>
    <w:rsid w:val="00D13C54"/>
    <w:rsid w:val="00D1715E"/>
    <w:rsid w:val="00D2133C"/>
    <w:rsid w:val="00D22787"/>
    <w:rsid w:val="00D22C79"/>
    <w:rsid w:val="00D23B8E"/>
    <w:rsid w:val="00D259C8"/>
    <w:rsid w:val="00D3004E"/>
    <w:rsid w:val="00D300BB"/>
    <w:rsid w:val="00D31AE9"/>
    <w:rsid w:val="00D34D1B"/>
    <w:rsid w:val="00D364D1"/>
    <w:rsid w:val="00D372F9"/>
    <w:rsid w:val="00D40C88"/>
    <w:rsid w:val="00D41C17"/>
    <w:rsid w:val="00D41ECA"/>
    <w:rsid w:val="00D444D4"/>
    <w:rsid w:val="00D44F75"/>
    <w:rsid w:val="00D46D02"/>
    <w:rsid w:val="00D50E44"/>
    <w:rsid w:val="00D51725"/>
    <w:rsid w:val="00D528A1"/>
    <w:rsid w:val="00D556B5"/>
    <w:rsid w:val="00D5706D"/>
    <w:rsid w:val="00D63ABC"/>
    <w:rsid w:val="00D63EB0"/>
    <w:rsid w:val="00D64E72"/>
    <w:rsid w:val="00D65F93"/>
    <w:rsid w:val="00D665BE"/>
    <w:rsid w:val="00D71C2A"/>
    <w:rsid w:val="00D735BB"/>
    <w:rsid w:val="00D7427A"/>
    <w:rsid w:val="00D74F3B"/>
    <w:rsid w:val="00D77803"/>
    <w:rsid w:val="00D81401"/>
    <w:rsid w:val="00D82BBC"/>
    <w:rsid w:val="00D85F62"/>
    <w:rsid w:val="00D877AA"/>
    <w:rsid w:val="00D92293"/>
    <w:rsid w:val="00D930EE"/>
    <w:rsid w:val="00D960F6"/>
    <w:rsid w:val="00D96F7F"/>
    <w:rsid w:val="00DA2649"/>
    <w:rsid w:val="00DA2D6E"/>
    <w:rsid w:val="00DA4224"/>
    <w:rsid w:val="00DA42EA"/>
    <w:rsid w:val="00DA478B"/>
    <w:rsid w:val="00DA4D43"/>
    <w:rsid w:val="00DB213B"/>
    <w:rsid w:val="00DB52B7"/>
    <w:rsid w:val="00DB63AA"/>
    <w:rsid w:val="00DC0189"/>
    <w:rsid w:val="00DC7091"/>
    <w:rsid w:val="00DC7A27"/>
    <w:rsid w:val="00DD0229"/>
    <w:rsid w:val="00DD1A10"/>
    <w:rsid w:val="00DD73B7"/>
    <w:rsid w:val="00DE0160"/>
    <w:rsid w:val="00DE1123"/>
    <w:rsid w:val="00DE2E62"/>
    <w:rsid w:val="00DE3374"/>
    <w:rsid w:val="00DF256A"/>
    <w:rsid w:val="00DF5871"/>
    <w:rsid w:val="00E0057D"/>
    <w:rsid w:val="00E015C3"/>
    <w:rsid w:val="00E02977"/>
    <w:rsid w:val="00E04C1B"/>
    <w:rsid w:val="00E05EAD"/>
    <w:rsid w:val="00E07687"/>
    <w:rsid w:val="00E1080E"/>
    <w:rsid w:val="00E14EB0"/>
    <w:rsid w:val="00E151DB"/>
    <w:rsid w:val="00E171AB"/>
    <w:rsid w:val="00E21F02"/>
    <w:rsid w:val="00E24917"/>
    <w:rsid w:val="00E263D1"/>
    <w:rsid w:val="00E30596"/>
    <w:rsid w:val="00E30B90"/>
    <w:rsid w:val="00E32A51"/>
    <w:rsid w:val="00E33260"/>
    <w:rsid w:val="00E34966"/>
    <w:rsid w:val="00E359BF"/>
    <w:rsid w:val="00E40A9B"/>
    <w:rsid w:val="00E40E7F"/>
    <w:rsid w:val="00E414E0"/>
    <w:rsid w:val="00E419A2"/>
    <w:rsid w:val="00E447CC"/>
    <w:rsid w:val="00E52BB7"/>
    <w:rsid w:val="00E54C32"/>
    <w:rsid w:val="00E54F15"/>
    <w:rsid w:val="00E553FB"/>
    <w:rsid w:val="00E60475"/>
    <w:rsid w:val="00E615B5"/>
    <w:rsid w:val="00E6177F"/>
    <w:rsid w:val="00E64F4A"/>
    <w:rsid w:val="00E653EA"/>
    <w:rsid w:val="00E65F4D"/>
    <w:rsid w:val="00E715DE"/>
    <w:rsid w:val="00E74CE9"/>
    <w:rsid w:val="00E76CAF"/>
    <w:rsid w:val="00E80189"/>
    <w:rsid w:val="00E816D9"/>
    <w:rsid w:val="00E835DF"/>
    <w:rsid w:val="00E83B43"/>
    <w:rsid w:val="00E94CA9"/>
    <w:rsid w:val="00EA01EB"/>
    <w:rsid w:val="00EA3CE9"/>
    <w:rsid w:val="00EA60B2"/>
    <w:rsid w:val="00EA60EE"/>
    <w:rsid w:val="00EA6149"/>
    <w:rsid w:val="00EB1D10"/>
    <w:rsid w:val="00EB468E"/>
    <w:rsid w:val="00EB4B3E"/>
    <w:rsid w:val="00EB618D"/>
    <w:rsid w:val="00EB70F3"/>
    <w:rsid w:val="00EC235C"/>
    <w:rsid w:val="00EC5ED5"/>
    <w:rsid w:val="00EC6032"/>
    <w:rsid w:val="00EC7CE5"/>
    <w:rsid w:val="00ED02CE"/>
    <w:rsid w:val="00ED122D"/>
    <w:rsid w:val="00ED224F"/>
    <w:rsid w:val="00ED7D4A"/>
    <w:rsid w:val="00EE287C"/>
    <w:rsid w:val="00EE49FE"/>
    <w:rsid w:val="00EE5694"/>
    <w:rsid w:val="00EE69CE"/>
    <w:rsid w:val="00EF2AE0"/>
    <w:rsid w:val="00EF39E9"/>
    <w:rsid w:val="00EF6DCB"/>
    <w:rsid w:val="00F0050B"/>
    <w:rsid w:val="00F0382E"/>
    <w:rsid w:val="00F042FE"/>
    <w:rsid w:val="00F11C14"/>
    <w:rsid w:val="00F15055"/>
    <w:rsid w:val="00F208D2"/>
    <w:rsid w:val="00F319C6"/>
    <w:rsid w:val="00F32511"/>
    <w:rsid w:val="00F33033"/>
    <w:rsid w:val="00F3642D"/>
    <w:rsid w:val="00F3667F"/>
    <w:rsid w:val="00F37B48"/>
    <w:rsid w:val="00F428C4"/>
    <w:rsid w:val="00F46517"/>
    <w:rsid w:val="00F470BA"/>
    <w:rsid w:val="00F472CC"/>
    <w:rsid w:val="00F47510"/>
    <w:rsid w:val="00F52989"/>
    <w:rsid w:val="00F5395E"/>
    <w:rsid w:val="00F555AA"/>
    <w:rsid w:val="00F56FE3"/>
    <w:rsid w:val="00F601E0"/>
    <w:rsid w:val="00F627C0"/>
    <w:rsid w:val="00F6325B"/>
    <w:rsid w:val="00F65E3E"/>
    <w:rsid w:val="00F67D2E"/>
    <w:rsid w:val="00F71100"/>
    <w:rsid w:val="00F73183"/>
    <w:rsid w:val="00F735C8"/>
    <w:rsid w:val="00F73A01"/>
    <w:rsid w:val="00F741DB"/>
    <w:rsid w:val="00F74619"/>
    <w:rsid w:val="00F77991"/>
    <w:rsid w:val="00F82E2E"/>
    <w:rsid w:val="00F855B1"/>
    <w:rsid w:val="00F85AEA"/>
    <w:rsid w:val="00F9067E"/>
    <w:rsid w:val="00F9095A"/>
    <w:rsid w:val="00F9215A"/>
    <w:rsid w:val="00F956E8"/>
    <w:rsid w:val="00F9674F"/>
    <w:rsid w:val="00F97EF9"/>
    <w:rsid w:val="00FA0B3F"/>
    <w:rsid w:val="00FA395C"/>
    <w:rsid w:val="00FA5DDA"/>
    <w:rsid w:val="00FA6371"/>
    <w:rsid w:val="00FB23F4"/>
    <w:rsid w:val="00FB3566"/>
    <w:rsid w:val="00FB41B7"/>
    <w:rsid w:val="00FB5EE5"/>
    <w:rsid w:val="00FC33CA"/>
    <w:rsid w:val="00FC3EC8"/>
    <w:rsid w:val="00FC41E3"/>
    <w:rsid w:val="00FD169D"/>
    <w:rsid w:val="00FD329F"/>
    <w:rsid w:val="00FD3839"/>
    <w:rsid w:val="00FE3F39"/>
    <w:rsid w:val="00FE46F0"/>
    <w:rsid w:val="00FE4703"/>
    <w:rsid w:val="00FE6B4A"/>
    <w:rsid w:val="00FF1121"/>
    <w:rsid w:val="00FF1F38"/>
    <w:rsid w:val="00FF3D4A"/>
    <w:rsid w:val="00FF4CF0"/>
    <w:rsid w:val="00FF6037"/>
    <w:rsid w:val="00FF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F39"/>
    <w:pPr>
      <w:widowControl w:val="0"/>
      <w:autoSpaceDE w:val="0"/>
      <w:autoSpaceDN w:val="0"/>
      <w:adjustRightInd w:val="0"/>
    </w:pPr>
    <w:rPr>
      <w:rFonts w:ascii="Arial" w:eastAsiaTheme="minorEastAsia"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F39"/>
    <w:pPr>
      <w:widowControl w:val="0"/>
      <w:autoSpaceDE w:val="0"/>
      <w:autoSpaceDN w:val="0"/>
      <w:adjustRightInd w:val="0"/>
    </w:pPr>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5033" TargetMode="External"/><Relationship Id="rId13" Type="http://schemas.openxmlformats.org/officeDocument/2006/relationships/hyperlink" Target="https://login.consultant.ru/link/?req=doc&amp;base=SPB&amp;n=2950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SPB&amp;n=295033" TargetMode="External"/><Relationship Id="rId12" Type="http://schemas.openxmlformats.org/officeDocument/2006/relationships/hyperlink" Target="https://login.consultant.ru/link/?req=doc&amp;base=SPB&amp;n=295033"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SPB&amp;n=233107&amp;dst=100007" TargetMode="External"/><Relationship Id="rId1" Type="http://schemas.openxmlformats.org/officeDocument/2006/relationships/styles" Target="styles.xml"/><Relationship Id="rId6" Type="http://schemas.openxmlformats.org/officeDocument/2006/relationships/hyperlink" Target="https://login.consultant.ru/link/?req=doc&amp;base=SPB&amp;n=295033&amp;dst=100140" TargetMode="External"/><Relationship Id="rId11" Type="http://schemas.openxmlformats.org/officeDocument/2006/relationships/hyperlink" Target="https://login.consultant.ru/link/?req=doc&amp;base=SPB&amp;n=295033&amp;dst=100140" TargetMode="External"/><Relationship Id="rId5" Type="http://schemas.openxmlformats.org/officeDocument/2006/relationships/hyperlink" Target="https://login.consultant.ru/link/?req=doc&amp;base=SPB&amp;n=295033&amp;dst=100134" TargetMode="External"/><Relationship Id="rId15" Type="http://schemas.openxmlformats.org/officeDocument/2006/relationships/hyperlink" Target="https://login.consultant.ru/link/?req=doc&amp;base=SPB&amp;n=295033&amp;dst=100140" TargetMode="External"/><Relationship Id="rId10" Type="http://schemas.openxmlformats.org/officeDocument/2006/relationships/hyperlink" Target="https://login.consultant.ru/link/?req=doc&amp;base=SPB&amp;n=29503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5033" TargetMode="External"/><Relationship Id="rId14" Type="http://schemas.openxmlformats.org/officeDocument/2006/relationships/hyperlink" Target="https://login.consultant.ru/link/?req=doc&amp;base=LAW&amp;n=493210&amp;dst=100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KUMIECONOMICS</dc:creator>
  <cp:lastModifiedBy>КУМИ - Мавлютова И.И.</cp:lastModifiedBy>
  <cp:revision>4</cp:revision>
  <dcterms:created xsi:type="dcterms:W3CDTF">2025-04-15T11:41:00Z</dcterms:created>
  <dcterms:modified xsi:type="dcterms:W3CDTF">2025-04-15T11:52:00Z</dcterms:modified>
</cp:coreProperties>
</file>