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C" w:rsidRPr="00C461FD" w:rsidRDefault="00D679FC" w:rsidP="00864C21">
      <w:pPr>
        <w:rPr>
          <w:sz w:val="24"/>
          <w:szCs w:val="24"/>
        </w:rPr>
      </w:pPr>
      <w:bookmarkStart w:id="0" w:name="_GoBack"/>
      <w:bookmarkEnd w:id="0"/>
    </w:p>
    <w:p w:rsidR="00D679FC" w:rsidRPr="00C461FD" w:rsidRDefault="00D679FC" w:rsidP="00D679FC">
      <w:pPr>
        <w:jc w:val="center"/>
        <w:rPr>
          <w:b/>
          <w:sz w:val="24"/>
          <w:szCs w:val="24"/>
        </w:rPr>
      </w:pPr>
      <w:r w:rsidRPr="00C461FD">
        <w:rPr>
          <w:b/>
          <w:sz w:val="24"/>
          <w:szCs w:val="24"/>
        </w:rPr>
        <w:t>План мероприятий (дорожная карта)</w:t>
      </w:r>
    </w:p>
    <w:p w:rsidR="00D679FC" w:rsidRPr="00C461FD" w:rsidRDefault="00D679FC" w:rsidP="00D679FC">
      <w:pPr>
        <w:jc w:val="center"/>
        <w:rPr>
          <w:b/>
          <w:sz w:val="24"/>
          <w:szCs w:val="24"/>
        </w:rPr>
      </w:pPr>
      <w:r w:rsidRPr="00C461FD">
        <w:rPr>
          <w:b/>
          <w:sz w:val="24"/>
          <w:szCs w:val="24"/>
        </w:rPr>
        <w:t xml:space="preserve">по снижению рисков нарушений антимонопольного законодательства </w:t>
      </w:r>
    </w:p>
    <w:p w:rsidR="00D679FC" w:rsidRPr="00C461FD" w:rsidRDefault="00D679FC" w:rsidP="00D679FC">
      <w:pPr>
        <w:jc w:val="center"/>
        <w:rPr>
          <w:b/>
          <w:sz w:val="24"/>
          <w:szCs w:val="24"/>
        </w:rPr>
      </w:pPr>
      <w:r w:rsidRPr="00C461FD">
        <w:rPr>
          <w:b/>
          <w:sz w:val="24"/>
          <w:szCs w:val="24"/>
        </w:rPr>
        <w:t>администрации Сосновоборского городского округа на 202</w:t>
      </w:r>
      <w:r>
        <w:rPr>
          <w:b/>
          <w:sz w:val="24"/>
          <w:szCs w:val="24"/>
        </w:rPr>
        <w:t>4</w:t>
      </w:r>
      <w:r w:rsidRPr="00C461FD">
        <w:rPr>
          <w:b/>
          <w:sz w:val="24"/>
          <w:szCs w:val="24"/>
        </w:rPr>
        <w:t xml:space="preserve"> год</w:t>
      </w:r>
    </w:p>
    <w:p w:rsidR="00D679FC" w:rsidRPr="00C461FD" w:rsidRDefault="00D679FC" w:rsidP="00D679FC">
      <w:pPr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3"/>
        <w:gridCol w:w="3966"/>
        <w:gridCol w:w="4227"/>
        <w:gridCol w:w="2299"/>
      </w:tblGrid>
      <w:tr w:rsidR="00D679FC" w:rsidRPr="00C461FD" w:rsidTr="00D62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 xml:space="preserve">Риски нарушений антимонопольного законодательства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 xml:space="preserve">Общие меры по минимизации и устранению рисков нарушений антимонопольного законодательства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 xml:space="preserve">Действия, направленные по минимизации и устранению рисков нарушений антимонопольного законодательства </w:t>
            </w:r>
          </w:p>
          <w:p w:rsidR="00D679FC" w:rsidRPr="00C461FD" w:rsidRDefault="00D679FC" w:rsidP="00D62BEF">
            <w:pPr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Ответственный</w:t>
            </w:r>
          </w:p>
          <w:p w:rsidR="00D679FC" w:rsidRPr="00C461FD" w:rsidRDefault="00D679FC" w:rsidP="00D62BEF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исполнитель</w:t>
            </w:r>
          </w:p>
        </w:tc>
      </w:tr>
      <w:tr w:rsidR="00D679FC" w:rsidRPr="00C461FD" w:rsidTr="00D62BEF">
        <w:trPr>
          <w:trHeight w:val="2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C461FD">
              <w:rPr>
                <w:bCs/>
                <w:spacing w:val="-10"/>
                <w:sz w:val="24"/>
                <w:szCs w:val="24"/>
              </w:rPr>
              <w:t>Нарушения при осуществлении закупок товаров, работ, услуг для обеспечения муниципальных нужд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C461FD">
              <w:rPr>
                <w:bCs/>
                <w:spacing w:val="-10"/>
                <w:sz w:val="24"/>
                <w:szCs w:val="24"/>
              </w:rPr>
              <w:t>Информирование руководства о внутренних документах, действиях муниципальных служащих, которые могут повлечь нарушение антимонопольного законодательства.</w:t>
            </w:r>
          </w:p>
          <w:p w:rsidR="00D679FC" w:rsidRPr="00C461FD" w:rsidRDefault="00D679FC" w:rsidP="00D62BEF">
            <w:pPr>
              <w:rPr>
                <w:sz w:val="24"/>
                <w:szCs w:val="24"/>
              </w:rPr>
            </w:pPr>
            <w:r w:rsidRPr="00C461FD">
              <w:rPr>
                <w:bCs/>
                <w:spacing w:val="-10"/>
                <w:sz w:val="24"/>
                <w:szCs w:val="24"/>
              </w:rPr>
              <w:t>Усиление внутреннего контроля за подготовкой документации о закупках на стадии согласования.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9FC" w:rsidRPr="00C461FD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C461FD">
              <w:rPr>
                <w:bCs/>
                <w:spacing w:val="-10"/>
                <w:sz w:val="24"/>
                <w:szCs w:val="24"/>
              </w:rPr>
              <w:t>Обучение по программе повышения квалификации «Управление государственными и муниципальными закупками»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Отдел муниципального заказа</w:t>
            </w:r>
          </w:p>
        </w:tc>
      </w:tr>
      <w:tr w:rsidR="00D679FC" w:rsidRPr="00C461FD" w:rsidTr="00D62BEF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Нарушения при осуществлении закупок товаров, работ, услуг для обеспечения муниципальных нужд на рынке ритуальных услуг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Усиление внутреннего </w:t>
            </w:r>
            <w:r w:rsidRPr="005D5CFA">
              <w:rPr>
                <w:bCs/>
                <w:sz w:val="24"/>
                <w:szCs w:val="24"/>
              </w:rPr>
              <w:t xml:space="preserve">контроля </w:t>
            </w:r>
            <w:r w:rsidRPr="005D5CFA">
              <w:rPr>
                <w:bCs/>
                <w:spacing w:val="-10"/>
                <w:sz w:val="24"/>
                <w:szCs w:val="24"/>
              </w:rPr>
              <w:t xml:space="preserve"> за соблюдением действующего антимонопольного законодательства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Отдел экономического развития</w:t>
            </w:r>
          </w:p>
        </w:tc>
      </w:tr>
      <w:tr w:rsidR="00D679FC" w:rsidRPr="00C461FD" w:rsidTr="00D62BEF">
        <w:trPr>
          <w:trHeight w:val="2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Принятие правовых актов и осуществление действий (бездействия), которые приводят или могут привести к недопущению, ограничению, устранению конкуренции, за исключением случаев, предусмотренных федеральными законами.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Усиление внутреннего </w:t>
            </w:r>
            <w:r w:rsidRPr="005D5CFA">
              <w:rPr>
                <w:bCs/>
                <w:sz w:val="24"/>
                <w:szCs w:val="24"/>
              </w:rPr>
              <w:t>контроля</w:t>
            </w:r>
            <w:r w:rsidRPr="005D5CFA">
              <w:rPr>
                <w:bCs/>
                <w:spacing w:val="-10"/>
                <w:sz w:val="24"/>
                <w:szCs w:val="24"/>
              </w:rPr>
              <w:t xml:space="preserve">  за соблюдением действующего антимонопольного законодательства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bCs/>
                <w:sz w:val="24"/>
                <w:szCs w:val="24"/>
              </w:rPr>
            </w:pPr>
            <w:r w:rsidRPr="005D5CFA">
              <w:rPr>
                <w:bCs/>
                <w:sz w:val="24"/>
                <w:szCs w:val="24"/>
              </w:rPr>
              <w:t>Соблюдение процедуры оценки регулирующего воздействия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Отраслевые (функциональные) органы, в том числе с правами юридического лица</w:t>
            </w:r>
          </w:p>
        </w:tc>
      </w:tr>
      <w:tr w:rsidR="00D679FC" w:rsidRPr="00C461FD" w:rsidTr="00D62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Нарушение антимонопольного законодательства при предоставлении субсидий </w:t>
            </w:r>
            <w:r w:rsidRPr="005D5CFA">
              <w:rPr>
                <w:bCs/>
                <w:spacing w:val="-10"/>
                <w:sz w:val="24"/>
                <w:szCs w:val="24"/>
              </w:rPr>
              <w:lastRenderedPageBreak/>
              <w:t>(предоставление необоснованных преференций при принятии решений о допуске к участию в конкурсном отборе)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lastRenderedPageBreak/>
              <w:t xml:space="preserve">Повышение качества нормативных правовых актов, регламентирующих предоставление субсидий. 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lastRenderedPageBreak/>
              <w:t>Мониторинг и анализ практики применения антимонопольного законодательства.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 xml:space="preserve">Отраслевые (функциональные) органы, в том числе </w:t>
            </w:r>
            <w:r w:rsidRPr="005D5CFA">
              <w:rPr>
                <w:sz w:val="24"/>
                <w:szCs w:val="24"/>
              </w:rPr>
              <w:lastRenderedPageBreak/>
              <w:t>с правами юридического лица</w:t>
            </w:r>
          </w:p>
        </w:tc>
      </w:tr>
      <w:tr w:rsidR="00D679FC" w:rsidRPr="00C461FD" w:rsidTr="00D62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Принятие решений, влекущих нарушение норм антимонопольного законодательства при подготовке ответов на обращения граждан и юридических лиц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Усиление внутреннего контроля  за соблюдением порядка подготовки ответов на обращения граждан и юридических лиц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Разработка руководителем органа местного самоуправления внутренней системы дополнительного контроля за соблюдением сроков и требований по подготовке ответов на обращения физических и юридических лиц.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Отраслевые (функциональные) органы, в том числе с правами юридического лица</w:t>
            </w:r>
          </w:p>
        </w:tc>
      </w:tr>
      <w:tr w:rsidR="00D679FC" w:rsidRPr="00C461FD" w:rsidTr="00D62B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Нарушение антимонопольного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законодательства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при заключении соглашений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в различных сферах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деятельности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Проработка приоритетных направлений сотрудничества при заключений соглашений об осуществлении межрегиональных связей в торгово-экономической, научно-технической, гуманитарной, культурной и других областях с учетом норм антимонопольного законодательства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Усиление внутреннего контроля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Отраслевые (функциональные) органы, в том числе с правами юридического лица</w:t>
            </w:r>
          </w:p>
        </w:tc>
      </w:tr>
      <w:tr w:rsidR="00D679FC" w:rsidRPr="00C461FD" w:rsidTr="00D62BEF">
        <w:trPr>
          <w:trHeight w:val="1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C461FD" w:rsidRDefault="00D679FC" w:rsidP="00D62BEF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Передача муниципального имущества без торгов, в том числе предоставление преференций, нарушение порядка проведения торгов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Совершенствование системы внутреннего контроля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Усиление внутреннего контроля за подготовкой документов по приватизации или передаче муниципального имущества в аренду (пользование, доверительное управление).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Систематическое повышение квалификации сотрудников.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КУМИ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Сосновоборского городского округа.</w:t>
            </w:r>
          </w:p>
        </w:tc>
      </w:tr>
      <w:tr w:rsidR="00D679FC" w:rsidRPr="00C461FD" w:rsidTr="00D62BEF">
        <w:trPr>
          <w:trHeight w:val="2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C461FD" w:rsidRDefault="00D679FC" w:rsidP="00D62BEF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Нарушение законодательства при переводе земель или земельных участков из одной категории в другую и отнесении находящихся в муниципальной собствен</w:t>
            </w:r>
            <w:r w:rsidRPr="005D5CFA">
              <w:rPr>
                <w:bCs/>
                <w:spacing w:val="-10"/>
                <w:sz w:val="24"/>
                <w:szCs w:val="24"/>
              </w:rPr>
              <w:softHyphen/>
              <w:t>ности земель или земельных участков в составе таких земель к определенной категории земель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lastRenderedPageBreak/>
              <w:t>Совершенствование системы внутреннего контроля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Усиление внутреннего контроля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Комитет архитектуры, градостроительства и землепользования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</w:p>
        </w:tc>
      </w:tr>
      <w:tr w:rsidR="00D679FC" w:rsidRPr="00C461FD" w:rsidTr="00D62BEF">
        <w:trPr>
          <w:trHeight w:val="1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C461FD" w:rsidRDefault="00D679FC" w:rsidP="00D62BEF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Риск незаконного оказания или отказа в оказании муниципальной услуги по выдаче разрешений на строительство, ввод объектов эксплуатацию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Поддержание на высоком уровне системы внутреннего контроля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Проведение анализа полноты и достоверности сведений, представляемых для получения муниципальной услуги.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Комитет архитектуры, градостроительства и землепользования</w:t>
            </w:r>
          </w:p>
          <w:p w:rsidR="00D679FC" w:rsidRPr="005D5CFA" w:rsidRDefault="00D679FC" w:rsidP="00D62BEF">
            <w:pPr>
              <w:rPr>
                <w:sz w:val="24"/>
                <w:szCs w:val="24"/>
              </w:rPr>
            </w:pPr>
          </w:p>
        </w:tc>
      </w:tr>
      <w:tr w:rsidR="00D679FC" w:rsidRPr="00C461FD" w:rsidTr="00D62BEF">
        <w:trPr>
          <w:trHeight w:val="1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C461FD" w:rsidRDefault="00D679FC" w:rsidP="00D62BEF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Риск нарушения сроков предоставления муниципальной услуги по выдаче разрешений на строительство, ввод объектов в эксплуатацию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Поддержание на высоком уровне системы внутреннего контроля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FC" w:rsidRPr="005D5CFA" w:rsidRDefault="00D679FC" w:rsidP="00D62BEF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Поддержание на высоком уровне  внутреннего контроля за соблюдением сроков предоставления муниципальных услуг, установленных действующим законодательством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FC" w:rsidRPr="005D5CFA" w:rsidRDefault="00D679FC" w:rsidP="00D62BEF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Комитет архитектуры, градостроительства и землепользования</w:t>
            </w:r>
          </w:p>
          <w:p w:rsidR="00D679FC" w:rsidRPr="005D5CFA" w:rsidRDefault="00D679FC" w:rsidP="00D62BEF">
            <w:pPr>
              <w:pStyle w:val="1"/>
              <w:jc w:val="left"/>
              <w:rPr>
                <w:szCs w:val="24"/>
              </w:rPr>
            </w:pPr>
          </w:p>
        </w:tc>
      </w:tr>
    </w:tbl>
    <w:p w:rsidR="00B1479F" w:rsidRPr="00703EF0" w:rsidRDefault="00B1479F" w:rsidP="00A0007A">
      <w:pPr>
        <w:rPr>
          <w:sz w:val="24"/>
          <w:szCs w:val="24"/>
        </w:rPr>
      </w:pPr>
    </w:p>
    <w:sectPr w:rsidR="00B1479F" w:rsidRPr="00703EF0" w:rsidSect="00864C21">
      <w:pgSz w:w="16838" w:h="11906" w:orient="landscape"/>
      <w:pgMar w:top="426" w:right="993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12" w:rsidRDefault="00DC6C12" w:rsidP="007C0279">
      <w:r>
        <w:separator/>
      </w:r>
    </w:p>
  </w:endnote>
  <w:endnote w:type="continuationSeparator" w:id="0">
    <w:p w:rsidR="00DC6C12" w:rsidRDefault="00DC6C12" w:rsidP="007C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12" w:rsidRDefault="00DC6C12" w:rsidP="007C0279">
      <w:r>
        <w:separator/>
      </w:r>
    </w:p>
  </w:footnote>
  <w:footnote w:type="continuationSeparator" w:id="0">
    <w:p w:rsidR="00DC6C12" w:rsidRDefault="00DC6C12" w:rsidP="007C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DCTemplate" w:val="Shablon"/>
    <w:docVar w:name="BossProviderVariable" w:val="25_01_2006!79912528-7855-4c74-a7f8-540f352abc39"/>
  </w:docVars>
  <w:rsids>
    <w:rsidRoot w:val="003B1D29"/>
    <w:rsid w:val="000742D5"/>
    <w:rsid w:val="002126E2"/>
    <w:rsid w:val="00247ACC"/>
    <w:rsid w:val="00270F3B"/>
    <w:rsid w:val="002926E3"/>
    <w:rsid w:val="003B1D29"/>
    <w:rsid w:val="006C157E"/>
    <w:rsid w:val="00703EF0"/>
    <w:rsid w:val="007C0279"/>
    <w:rsid w:val="007D5C0C"/>
    <w:rsid w:val="00864C21"/>
    <w:rsid w:val="00A0007A"/>
    <w:rsid w:val="00A62BF1"/>
    <w:rsid w:val="00A93EC0"/>
    <w:rsid w:val="00B1479F"/>
    <w:rsid w:val="00B62047"/>
    <w:rsid w:val="00B66024"/>
    <w:rsid w:val="00C44DD7"/>
    <w:rsid w:val="00CD508F"/>
    <w:rsid w:val="00D679FC"/>
    <w:rsid w:val="00DA14E5"/>
    <w:rsid w:val="00DA5045"/>
    <w:rsid w:val="00DC6C12"/>
    <w:rsid w:val="00D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8036BDC"/>
  <w15:docId w15:val="{BB5E2085-3859-47BA-BFB3-EFBB743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29"/>
  </w:style>
  <w:style w:type="paragraph" w:styleId="1">
    <w:name w:val="heading 1"/>
    <w:basedOn w:val="a"/>
    <w:next w:val="a"/>
    <w:qFormat/>
    <w:rsid w:val="003B1D29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3B1D29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A14E5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14E5"/>
    <w:pPr>
      <w:widowControl w:val="0"/>
      <w:shd w:val="clear" w:color="auto" w:fill="FFFFFF"/>
      <w:spacing w:before="360" w:after="240" w:line="0" w:lineRule="atLeast"/>
      <w:jc w:val="center"/>
    </w:pPr>
  </w:style>
  <w:style w:type="paragraph" w:styleId="a3">
    <w:name w:val="Body Text"/>
    <w:basedOn w:val="a"/>
    <w:link w:val="a4"/>
    <w:rsid w:val="00DA14E5"/>
    <w:pPr>
      <w:spacing w:after="120"/>
    </w:pPr>
  </w:style>
  <w:style w:type="character" w:customStyle="1" w:styleId="a4">
    <w:name w:val="Основной текст Знак"/>
    <w:basedOn w:val="a0"/>
    <w:link w:val="a3"/>
    <w:rsid w:val="00DA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ICS\AppData\Local\Temp\bdttmp\2d53aa82-f8e7-44df-b854-4321157904b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2d53aa82-f8e7-44df-b854-4321157904b0.DOT</Template>
  <TotalTime>11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ОЭР - Смирнова Н.А.</dc:creator>
  <cp:lastModifiedBy>  </cp:lastModifiedBy>
  <cp:revision>10</cp:revision>
  <dcterms:created xsi:type="dcterms:W3CDTF">2023-10-12T07:07:00Z</dcterms:created>
  <dcterms:modified xsi:type="dcterms:W3CDTF">2025-02-13T07:18:00Z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79912528-7855-4c74-a7f8-540f352abc39</vt:lpwstr>
  </property>
</Properties>
</file>