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C41792" w:rsidP="0076216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C41792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3335" t="13970" r="12700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3EEB5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Cr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Ej3wqy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 </w:t>
      </w:r>
      <w:r w:rsidR="00843D83">
        <w:rPr>
          <w:sz w:val="24"/>
        </w:rPr>
        <w:t xml:space="preserve">      </w:t>
      </w:r>
      <w:r>
        <w:rPr>
          <w:sz w:val="24"/>
        </w:rPr>
        <w:t xml:space="preserve">       </w:t>
      </w:r>
      <w:r w:rsidR="00762166">
        <w:rPr>
          <w:sz w:val="24"/>
        </w:rPr>
        <w:t xml:space="preserve">от </w:t>
      </w:r>
      <w:r w:rsidR="00843D83">
        <w:rPr>
          <w:sz w:val="24"/>
        </w:rPr>
        <w:t>05/10/2026 № 2978</w:t>
      </w:r>
    </w:p>
    <w:p w:rsidR="004D19A4" w:rsidRPr="0059000F" w:rsidRDefault="004D19A4" w:rsidP="004D19A4">
      <w:pPr>
        <w:rPr>
          <w:sz w:val="24"/>
          <w:szCs w:val="24"/>
        </w:rPr>
      </w:pPr>
    </w:p>
    <w:p w:rsidR="004D19A4" w:rsidRPr="004B194D" w:rsidRDefault="004D19A4" w:rsidP="004D19A4">
      <w:pPr>
        <w:ind w:right="3683"/>
        <w:jc w:val="both"/>
        <w:rPr>
          <w:sz w:val="24"/>
          <w:szCs w:val="24"/>
        </w:rPr>
      </w:pPr>
      <w:r w:rsidRPr="0059000F">
        <w:rPr>
          <w:sz w:val="24"/>
          <w:szCs w:val="24"/>
        </w:rPr>
        <w:t>О внесении изменений в постановление администрации</w:t>
      </w:r>
      <w:r>
        <w:rPr>
          <w:sz w:val="24"/>
          <w:szCs w:val="24"/>
        </w:rPr>
        <w:t xml:space="preserve"> </w:t>
      </w:r>
      <w:r w:rsidRPr="0059000F">
        <w:rPr>
          <w:sz w:val="24"/>
          <w:szCs w:val="24"/>
        </w:rPr>
        <w:t>Сосновоборского городского округа от 01.10.2013 № 2464</w:t>
      </w:r>
      <w:r>
        <w:rPr>
          <w:sz w:val="24"/>
          <w:szCs w:val="24"/>
        </w:rPr>
        <w:t xml:space="preserve"> </w:t>
      </w:r>
      <w:r w:rsidRPr="0059000F">
        <w:rPr>
          <w:sz w:val="24"/>
          <w:szCs w:val="24"/>
        </w:rPr>
        <w:t>«Об утверждении муниципальной программы</w:t>
      </w:r>
      <w:r>
        <w:rPr>
          <w:sz w:val="24"/>
          <w:szCs w:val="24"/>
        </w:rPr>
        <w:t xml:space="preserve"> </w:t>
      </w:r>
      <w:r w:rsidRPr="0059000F">
        <w:rPr>
          <w:sz w:val="24"/>
          <w:szCs w:val="24"/>
        </w:rPr>
        <w:t>«Стимулирование экономической активности</w:t>
      </w:r>
      <w:r>
        <w:rPr>
          <w:sz w:val="24"/>
          <w:szCs w:val="24"/>
        </w:rPr>
        <w:t xml:space="preserve"> </w:t>
      </w:r>
      <w:r w:rsidRPr="0059000F">
        <w:rPr>
          <w:sz w:val="24"/>
          <w:szCs w:val="24"/>
        </w:rPr>
        <w:t>малого и среднего предпринимательства</w:t>
      </w:r>
      <w:r>
        <w:rPr>
          <w:sz w:val="24"/>
          <w:szCs w:val="24"/>
        </w:rPr>
        <w:t xml:space="preserve"> </w:t>
      </w:r>
      <w:r w:rsidRPr="0059000F">
        <w:rPr>
          <w:sz w:val="24"/>
          <w:szCs w:val="24"/>
        </w:rPr>
        <w:t xml:space="preserve">в </w:t>
      </w:r>
      <w:r w:rsidRPr="004B194D">
        <w:rPr>
          <w:sz w:val="24"/>
          <w:szCs w:val="24"/>
        </w:rPr>
        <w:t>Сосновоборском городском округе до 2030 года»</w:t>
      </w:r>
    </w:p>
    <w:p w:rsidR="004D19A4" w:rsidRDefault="004D19A4" w:rsidP="004D19A4">
      <w:pPr>
        <w:ind w:right="3683" w:firstLine="709"/>
        <w:jc w:val="both"/>
        <w:rPr>
          <w:sz w:val="24"/>
          <w:szCs w:val="24"/>
        </w:rPr>
      </w:pPr>
    </w:p>
    <w:p w:rsidR="004D19A4" w:rsidRDefault="004D19A4" w:rsidP="004D19A4">
      <w:pPr>
        <w:ind w:firstLine="709"/>
        <w:jc w:val="both"/>
        <w:rPr>
          <w:sz w:val="24"/>
          <w:szCs w:val="24"/>
        </w:rPr>
      </w:pPr>
    </w:p>
    <w:p w:rsidR="004D19A4" w:rsidRPr="004B194D" w:rsidRDefault="004D19A4" w:rsidP="004D19A4">
      <w:pPr>
        <w:ind w:firstLine="709"/>
        <w:jc w:val="both"/>
        <w:rPr>
          <w:sz w:val="24"/>
          <w:szCs w:val="24"/>
        </w:rPr>
      </w:pPr>
    </w:p>
    <w:p w:rsidR="004D19A4" w:rsidRPr="004B194D" w:rsidRDefault="004D19A4" w:rsidP="004D19A4">
      <w:pPr>
        <w:jc w:val="both"/>
        <w:rPr>
          <w:sz w:val="10"/>
          <w:szCs w:val="10"/>
        </w:rPr>
      </w:pPr>
    </w:p>
    <w:p w:rsidR="004D19A4" w:rsidRPr="004B194D" w:rsidRDefault="004D19A4" w:rsidP="004D19A4">
      <w:pPr>
        <w:ind w:firstLine="709"/>
        <w:jc w:val="both"/>
        <w:rPr>
          <w:rFonts w:cs="Calibri"/>
          <w:bCs/>
          <w:sz w:val="24"/>
          <w:szCs w:val="24"/>
        </w:rPr>
      </w:pPr>
      <w:r w:rsidRPr="004B194D">
        <w:rPr>
          <w:bCs/>
          <w:sz w:val="24"/>
          <w:szCs w:val="24"/>
        </w:rPr>
        <w:t xml:space="preserve">В соответствии с </w:t>
      </w:r>
      <w:r w:rsidRPr="004B194D">
        <w:rPr>
          <w:rFonts w:cs="Calibri"/>
          <w:bCs/>
          <w:sz w:val="24"/>
          <w:szCs w:val="24"/>
        </w:rPr>
        <w:t xml:space="preserve">решением совета депутатов Сосновоборского городского округа от </w:t>
      </w:r>
      <w:r>
        <w:rPr>
          <w:rFonts w:cs="Calibri"/>
          <w:bCs/>
          <w:sz w:val="24"/>
          <w:szCs w:val="24"/>
        </w:rPr>
        <w:t>1</w:t>
      </w:r>
      <w:r w:rsidRPr="004B194D">
        <w:rPr>
          <w:rFonts w:cs="Calibri"/>
          <w:bCs/>
          <w:sz w:val="24"/>
          <w:szCs w:val="24"/>
        </w:rPr>
        <w:t>6.09.2026 № 108 «О внесении изменений в решение совета депутатов от 09.12.2025 № 118 «О бюджете Сосновоборского городского округа на 2026 год и на плановый период 2027 и 2028 годов», постановлением администрации Сосновоборского городского округа от 22.04.2026 № 1236 «</w:t>
      </w:r>
      <w:r w:rsidRPr="004B194D">
        <w:rPr>
          <w:sz w:val="24"/>
          <w:szCs w:val="24"/>
        </w:rPr>
        <w:t xml:space="preserve">О внесении изменений в постановление администрации Сосновоборского городского округа от </w:t>
      </w:r>
      <w:r w:rsidRPr="004B194D">
        <w:rPr>
          <w:sz w:val="24"/>
        </w:rPr>
        <w:t xml:space="preserve">20.02.2023 № 453 </w:t>
      </w:r>
      <w:r w:rsidRPr="004B194D">
        <w:rPr>
          <w:sz w:val="24"/>
          <w:szCs w:val="24"/>
        </w:rPr>
        <w:t>«О порядке разработки, реализации и оценки эффективности муниципальных программ Сосновоборского городского округа»</w:t>
      </w:r>
      <w:r w:rsidRPr="004B194D">
        <w:rPr>
          <w:rFonts w:cs="Calibri"/>
          <w:bCs/>
          <w:sz w:val="24"/>
          <w:szCs w:val="24"/>
        </w:rPr>
        <w:t xml:space="preserve">, администрация Сосновоборского городского округа </w:t>
      </w:r>
      <w:r w:rsidRPr="004B194D">
        <w:rPr>
          <w:rFonts w:cs="Calibri"/>
          <w:b/>
          <w:bCs/>
          <w:sz w:val="24"/>
          <w:szCs w:val="24"/>
        </w:rPr>
        <w:t>п о с т а н о в л я е т</w:t>
      </w:r>
      <w:r w:rsidRPr="004B194D">
        <w:rPr>
          <w:rFonts w:cs="Calibri"/>
          <w:bCs/>
          <w:sz w:val="24"/>
          <w:szCs w:val="24"/>
        </w:rPr>
        <w:t>:</w:t>
      </w:r>
    </w:p>
    <w:p w:rsidR="004D19A4" w:rsidRPr="004B194D" w:rsidRDefault="004D19A4" w:rsidP="004D19A4">
      <w:pPr>
        <w:jc w:val="both"/>
        <w:rPr>
          <w:sz w:val="24"/>
          <w:szCs w:val="24"/>
        </w:rPr>
      </w:pPr>
    </w:p>
    <w:p w:rsidR="004D19A4" w:rsidRPr="004B194D" w:rsidRDefault="004D19A4" w:rsidP="004D19A4">
      <w:pPr>
        <w:ind w:firstLine="708"/>
        <w:jc w:val="both"/>
        <w:rPr>
          <w:sz w:val="24"/>
          <w:szCs w:val="24"/>
        </w:rPr>
      </w:pPr>
      <w:r w:rsidRPr="004B194D">
        <w:rPr>
          <w:sz w:val="24"/>
          <w:szCs w:val="24"/>
        </w:rPr>
        <w:t>1. Утвердить прилагаемые изменения, которые вносятся в муниципальную программу «Стимулирование экономической активности малого и среднего предпринимательства в Сосновоборском городском округе до 2030 года», утвержденную постановлением администрации Сосновоборского городского округа от 01.10.2013 № 2464 (в редакции постановления от 26.12.2025 № 3670, с изменениями от 14.05.2026 № 1453) (Приложение).</w:t>
      </w:r>
    </w:p>
    <w:p w:rsidR="004D19A4" w:rsidRPr="004B194D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4B194D">
        <w:rPr>
          <w:sz w:val="24"/>
          <w:szCs w:val="24"/>
        </w:rPr>
        <w:t>2. Общему отделу администрации обнародовать настоящее постановление на электронном сайте городской газеты «Маяк».</w:t>
      </w:r>
    </w:p>
    <w:p w:rsidR="004D19A4" w:rsidRPr="004B194D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4B194D">
        <w:rPr>
          <w:sz w:val="24"/>
          <w:szCs w:val="24"/>
        </w:rPr>
        <w:t>3.</w:t>
      </w:r>
      <w:r w:rsidRPr="004B194D">
        <w:rPr>
          <w:sz w:val="24"/>
          <w:szCs w:val="24"/>
          <w:lang w:val="en-US"/>
        </w:rPr>
        <w:t> </w:t>
      </w:r>
      <w:r w:rsidRPr="004B194D">
        <w:rPr>
          <w:sz w:val="24"/>
          <w:szCs w:val="24"/>
        </w:rPr>
        <w:t>Отделу по связям с общественностью (пресс-центр) разместить настоящее постановление на официальном сайте Сосновоборского городского округа.</w:t>
      </w:r>
    </w:p>
    <w:p w:rsidR="004D19A4" w:rsidRPr="004B194D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4B194D">
        <w:rPr>
          <w:sz w:val="24"/>
          <w:szCs w:val="24"/>
        </w:rPr>
        <w:t>4. Настоящее постановление вступает в силу со дня официального обнародования.</w:t>
      </w:r>
    </w:p>
    <w:p w:rsidR="004D19A4" w:rsidRPr="004B194D" w:rsidRDefault="004D19A4" w:rsidP="004D19A4">
      <w:pPr>
        <w:spacing w:before="120" w:after="120"/>
        <w:ind w:firstLine="709"/>
        <w:jc w:val="both"/>
        <w:rPr>
          <w:sz w:val="24"/>
        </w:rPr>
      </w:pPr>
      <w:r w:rsidRPr="004B194D">
        <w:rPr>
          <w:sz w:val="24"/>
        </w:rPr>
        <w:t>5. 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4D19A4" w:rsidRPr="004B194D" w:rsidRDefault="004D19A4" w:rsidP="004D19A4">
      <w:pPr>
        <w:jc w:val="both"/>
        <w:rPr>
          <w:sz w:val="24"/>
          <w:szCs w:val="24"/>
        </w:rPr>
      </w:pPr>
    </w:p>
    <w:p w:rsidR="004D19A4" w:rsidRPr="004B194D" w:rsidRDefault="004D19A4" w:rsidP="004D19A4">
      <w:pPr>
        <w:jc w:val="both"/>
        <w:rPr>
          <w:sz w:val="24"/>
          <w:szCs w:val="24"/>
        </w:rPr>
      </w:pPr>
    </w:p>
    <w:p w:rsidR="004D19A4" w:rsidRPr="004B194D" w:rsidRDefault="004D19A4" w:rsidP="004D19A4">
      <w:pPr>
        <w:jc w:val="both"/>
        <w:rPr>
          <w:sz w:val="24"/>
          <w:szCs w:val="24"/>
        </w:rPr>
      </w:pPr>
    </w:p>
    <w:p w:rsidR="004D19A4" w:rsidRPr="004B194D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  <w:r w:rsidRPr="004B194D">
        <w:rPr>
          <w:sz w:val="24"/>
        </w:rPr>
        <w:t>Глава Сосновоборского городского округа</w:t>
      </w:r>
      <w:r w:rsidRPr="004B194D">
        <w:rPr>
          <w:sz w:val="24"/>
        </w:rPr>
        <w:tab/>
      </w:r>
      <w:r w:rsidRPr="004B194D">
        <w:rPr>
          <w:sz w:val="24"/>
        </w:rPr>
        <w:tab/>
        <w:t xml:space="preserve">            </w:t>
      </w:r>
      <w:r>
        <w:rPr>
          <w:sz w:val="24"/>
        </w:rPr>
        <w:t xml:space="preserve">     А.Н. Афанасьев</w:t>
      </w:r>
    </w:p>
    <w:p w:rsidR="004D19A4" w:rsidRPr="004B194D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</w:p>
    <w:p w:rsidR="004D19A4" w:rsidRPr="004B194D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</w:p>
    <w:p w:rsidR="004D19A4" w:rsidRPr="004B194D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</w:p>
    <w:p w:rsidR="004D19A4" w:rsidRPr="004B194D" w:rsidRDefault="004D19A4" w:rsidP="004D19A4">
      <w:pPr>
        <w:rPr>
          <w:sz w:val="12"/>
          <w:szCs w:val="12"/>
        </w:rPr>
      </w:pPr>
      <w:r w:rsidRPr="004B194D">
        <w:rPr>
          <w:sz w:val="12"/>
          <w:szCs w:val="12"/>
        </w:rPr>
        <w:t xml:space="preserve">Булатова Татьяна Евгеньевна, </w:t>
      </w:r>
    </w:p>
    <w:p w:rsidR="004D19A4" w:rsidRPr="004B194D" w:rsidRDefault="004D19A4" w:rsidP="004D19A4">
      <w:pPr>
        <w:rPr>
          <w:sz w:val="12"/>
          <w:szCs w:val="12"/>
        </w:rPr>
      </w:pPr>
      <w:r w:rsidRPr="004B194D">
        <w:rPr>
          <w:sz w:val="12"/>
          <w:szCs w:val="12"/>
        </w:rPr>
        <w:t xml:space="preserve">(81369) 6-28-49 </w:t>
      </w:r>
    </w:p>
    <w:p w:rsidR="004D19A4" w:rsidRPr="004B194D" w:rsidRDefault="004D19A4" w:rsidP="004D19A4">
      <w:pPr>
        <w:rPr>
          <w:sz w:val="12"/>
          <w:szCs w:val="12"/>
        </w:rPr>
        <w:sectPr w:rsidR="004D19A4" w:rsidRPr="004B194D" w:rsidSect="005B67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851" w:left="1560" w:header="720" w:footer="720" w:gutter="0"/>
          <w:cols w:space="720"/>
          <w:docGrid w:linePitch="272"/>
        </w:sectPr>
      </w:pPr>
      <w:r w:rsidRPr="004B194D">
        <w:rPr>
          <w:sz w:val="12"/>
          <w:szCs w:val="12"/>
        </w:rPr>
        <w:t>(отдел экономического развития)</w:t>
      </w:r>
      <w:r>
        <w:rPr>
          <w:sz w:val="12"/>
          <w:szCs w:val="12"/>
        </w:rPr>
        <w:t xml:space="preserve"> БГ</w:t>
      </w:r>
    </w:p>
    <w:p w:rsidR="004D19A4" w:rsidRPr="00363F45" w:rsidRDefault="004D19A4" w:rsidP="004D19A4">
      <w:pPr>
        <w:ind w:left="4320" w:firstLine="720"/>
        <w:jc w:val="right"/>
        <w:rPr>
          <w:rFonts w:eastAsia="Calibri"/>
          <w:caps/>
          <w:sz w:val="24"/>
        </w:rPr>
      </w:pPr>
      <w:bookmarkStart w:id="0" w:name="_GoBack"/>
      <w:bookmarkEnd w:id="0"/>
      <w:r w:rsidRPr="00363F45">
        <w:rPr>
          <w:rFonts w:eastAsia="Calibri"/>
          <w:caps/>
          <w:sz w:val="24"/>
        </w:rPr>
        <w:lastRenderedPageBreak/>
        <w:t>утвержденЫ</w:t>
      </w:r>
    </w:p>
    <w:p w:rsidR="004D19A4" w:rsidRPr="004B194D" w:rsidRDefault="004D19A4" w:rsidP="004D19A4">
      <w:pPr>
        <w:jc w:val="right"/>
        <w:rPr>
          <w:rFonts w:eastAsia="Calibri"/>
          <w:caps/>
          <w:sz w:val="24"/>
        </w:rPr>
      </w:pPr>
      <w:r w:rsidRPr="004B194D">
        <w:rPr>
          <w:rFonts w:eastAsia="Calibri"/>
          <w:sz w:val="24"/>
        </w:rPr>
        <w:t>постановлением администрации</w:t>
      </w:r>
    </w:p>
    <w:p w:rsidR="004D19A4" w:rsidRPr="004B194D" w:rsidRDefault="004D19A4" w:rsidP="004D19A4">
      <w:pPr>
        <w:jc w:val="right"/>
        <w:rPr>
          <w:rFonts w:eastAsia="Calibri"/>
          <w:sz w:val="24"/>
        </w:rPr>
      </w:pPr>
      <w:r w:rsidRPr="004B194D">
        <w:rPr>
          <w:rFonts w:eastAsia="Calibri"/>
          <w:sz w:val="24"/>
        </w:rPr>
        <w:t>Сосновоборского городского округа</w:t>
      </w:r>
    </w:p>
    <w:p w:rsidR="004D19A4" w:rsidRPr="004B194D" w:rsidRDefault="004D19A4" w:rsidP="004D19A4">
      <w:pPr>
        <w:jc w:val="right"/>
        <w:rPr>
          <w:rFonts w:eastAsia="Calibri"/>
          <w:sz w:val="24"/>
        </w:rPr>
      </w:pPr>
      <w:r>
        <w:rPr>
          <w:rFonts w:eastAsia="Calibri"/>
          <w:sz w:val="24"/>
          <w:szCs w:val="24"/>
        </w:rPr>
        <w:t xml:space="preserve">от </w:t>
      </w:r>
      <w:r w:rsidR="00843D83">
        <w:rPr>
          <w:rFonts w:eastAsia="Calibri"/>
          <w:sz w:val="24"/>
          <w:szCs w:val="24"/>
        </w:rPr>
        <w:t>05/10/2026 № 2978</w:t>
      </w:r>
    </w:p>
    <w:p w:rsidR="004D19A4" w:rsidRPr="004B194D" w:rsidRDefault="004D19A4" w:rsidP="004D19A4">
      <w:pPr>
        <w:jc w:val="right"/>
        <w:rPr>
          <w:rFonts w:eastAsia="Calibri"/>
          <w:sz w:val="24"/>
        </w:rPr>
      </w:pPr>
    </w:p>
    <w:p w:rsidR="004D19A4" w:rsidRPr="004B194D" w:rsidRDefault="004D19A4" w:rsidP="004D19A4">
      <w:pPr>
        <w:ind w:left="5760"/>
        <w:jc w:val="right"/>
        <w:rPr>
          <w:rFonts w:eastAsia="Calibri"/>
          <w:sz w:val="24"/>
        </w:rPr>
      </w:pPr>
      <w:r w:rsidRPr="004B194D">
        <w:rPr>
          <w:rFonts w:eastAsia="Calibri"/>
          <w:sz w:val="24"/>
        </w:rPr>
        <w:t>(Приложение)</w:t>
      </w:r>
    </w:p>
    <w:p w:rsidR="004D19A4" w:rsidRPr="004B194D" w:rsidRDefault="004D19A4" w:rsidP="004D19A4">
      <w:pPr>
        <w:ind w:left="5760"/>
        <w:jc w:val="right"/>
        <w:rPr>
          <w:rFonts w:eastAsia="Calibri"/>
          <w:sz w:val="24"/>
        </w:rPr>
      </w:pPr>
    </w:p>
    <w:p w:rsidR="004D19A4" w:rsidRPr="004B194D" w:rsidRDefault="004D19A4" w:rsidP="004D19A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4D19A4" w:rsidRPr="004B194D" w:rsidRDefault="004D19A4" w:rsidP="004D19A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4D19A4" w:rsidRPr="004B194D" w:rsidRDefault="004D19A4" w:rsidP="004D19A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4B194D">
        <w:rPr>
          <w:bCs/>
          <w:sz w:val="24"/>
          <w:szCs w:val="24"/>
        </w:rPr>
        <w:t>Изменения,</w:t>
      </w:r>
    </w:p>
    <w:p w:rsidR="004D19A4" w:rsidRPr="004B194D" w:rsidRDefault="004D19A4" w:rsidP="004D19A4">
      <w:pPr>
        <w:tabs>
          <w:tab w:val="left" w:pos="1134"/>
        </w:tabs>
        <w:ind w:firstLine="709"/>
        <w:jc w:val="center"/>
      </w:pPr>
      <w:r w:rsidRPr="004B194D">
        <w:rPr>
          <w:bCs/>
          <w:sz w:val="24"/>
          <w:szCs w:val="24"/>
        </w:rPr>
        <w:t xml:space="preserve">которые вносятся </w:t>
      </w:r>
      <w:r w:rsidRPr="004B194D">
        <w:rPr>
          <w:sz w:val="24"/>
          <w:szCs w:val="24"/>
        </w:rPr>
        <w:t xml:space="preserve">в муниципальную программу «Стимулирование экономической активности малого и среднего предпринимательства в Сосновоборском городском округе до 2030 года», утвержденную постановлением администрации Сосновоборского городского округа от </w:t>
      </w:r>
      <w:r w:rsidRPr="004B194D">
        <w:rPr>
          <w:rFonts w:cs="Calibri"/>
          <w:bCs/>
          <w:sz w:val="24"/>
          <w:szCs w:val="24"/>
        </w:rPr>
        <w:t xml:space="preserve">01.10.2013 № 2464 </w:t>
      </w:r>
      <w:r w:rsidRPr="004B194D">
        <w:rPr>
          <w:sz w:val="24"/>
          <w:szCs w:val="24"/>
        </w:rPr>
        <w:t>(в редакции постановления от 26.12.2025 № 3670,</w:t>
      </w:r>
      <w:r w:rsidRPr="004B194D">
        <w:t xml:space="preserve"> </w:t>
      </w:r>
    </w:p>
    <w:p w:rsidR="004D19A4" w:rsidRPr="004B194D" w:rsidRDefault="004D19A4" w:rsidP="004D19A4">
      <w:pPr>
        <w:ind w:firstLine="709"/>
        <w:jc w:val="center"/>
        <w:rPr>
          <w:rFonts w:cs="Calibri"/>
          <w:bCs/>
          <w:sz w:val="24"/>
          <w:szCs w:val="24"/>
        </w:rPr>
      </w:pPr>
      <w:r w:rsidRPr="004B194D">
        <w:rPr>
          <w:sz w:val="24"/>
          <w:szCs w:val="24"/>
        </w:rPr>
        <w:t xml:space="preserve">с изменениями от 14.05.2026 № 1453) </w:t>
      </w:r>
      <w:r w:rsidRPr="004B194D">
        <w:rPr>
          <w:rFonts w:cs="Calibri"/>
          <w:bCs/>
          <w:sz w:val="24"/>
          <w:szCs w:val="24"/>
        </w:rPr>
        <w:t>(далее – муниципальная программа)</w:t>
      </w:r>
    </w:p>
    <w:p w:rsidR="004D19A4" w:rsidRPr="0059000F" w:rsidRDefault="004D19A4" w:rsidP="004D19A4">
      <w:pPr>
        <w:tabs>
          <w:tab w:val="left" w:pos="1134"/>
        </w:tabs>
        <w:ind w:firstLine="709"/>
        <w:jc w:val="center"/>
        <w:rPr>
          <w:rFonts w:cs="Calibri"/>
          <w:bCs/>
          <w:sz w:val="24"/>
          <w:szCs w:val="24"/>
          <w:highlight w:val="yellow"/>
        </w:rPr>
      </w:pPr>
    </w:p>
    <w:p w:rsidR="004D19A4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4B194D">
        <w:rPr>
          <w:sz w:val="24"/>
          <w:szCs w:val="24"/>
        </w:rPr>
        <w:t>1. Изложить в новой редакции:</w:t>
      </w:r>
    </w:p>
    <w:p w:rsidR="004D19A4" w:rsidRPr="004B194D" w:rsidRDefault="004D19A4" w:rsidP="004D19A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1.1. </w:t>
      </w:r>
      <w:r w:rsidRPr="004B194D">
        <w:rPr>
          <w:sz w:val="24"/>
          <w:szCs w:val="24"/>
        </w:rPr>
        <w:t>раздел «Финансовое обеспечение муниципальной программы - всего, в том числе по годам реализации»</w:t>
      </w:r>
      <w:r w:rsidRPr="00360B6D">
        <w:rPr>
          <w:sz w:val="24"/>
          <w:szCs w:val="24"/>
        </w:rPr>
        <w:t xml:space="preserve"> </w:t>
      </w:r>
      <w:r w:rsidRPr="004B194D">
        <w:rPr>
          <w:sz w:val="24"/>
          <w:szCs w:val="24"/>
        </w:rPr>
        <w:t>в Паспорте муниципальной программы</w:t>
      </w:r>
      <w:r>
        <w:rPr>
          <w:sz w:val="24"/>
          <w:szCs w:val="24"/>
        </w:rPr>
        <w:t>: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6943"/>
      </w:tblGrid>
      <w:tr w:rsidR="004D19A4" w:rsidRPr="004B194D" w:rsidTr="00C91C69">
        <w:trPr>
          <w:trHeight w:val="558"/>
          <w:jc w:val="center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9A4" w:rsidRPr="004B194D" w:rsidRDefault="004D19A4" w:rsidP="00C91C69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«</w:t>
            </w:r>
            <w:r w:rsidRPr="004B194D">
              <w:rPr>
                <w:sz w:val="24"/>
                <w:szCs w:val="24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9A4" w:rsidRPr="004B194D" w:rsidRDefault="004D19A4" w:rsidP="00C91C69">
            <w:pPr>
              <w:rPr>
                <w:sz w:val="24"/>
                <w:szCs w:val="24"/>
              </w:rPr>
            </w:pPr>
            <w:r w:rsidRPr="004B194D">
              <w:rPr>
                <w:sz w:val="24"/>
                <w:szCs w:val="24"/>
              </w:rPr>
              <w:t>Общий объем ресурсного обеспечения реализации муниципальной програм</w:t>
            </w:r>
            <w:r>
              <w:rPr>
                <w:sz w:val="24"/>
                <w:szCs w:val="24"/>
              </w:rPr>
              <w:t xml:space="preserve">мы составляет 68 986,00424 тысяч </w:t>
            </w:r>
            <w:r w:rsidRPr="004B194D">
              <w:rPr>
                <w:sz w:val="24"/>
                <w:szCs w:val="24"/>
              </w:rPr>
              <w:t>рублей*, в том числе:</w:t>
            </w:r>
          </w:p>
          <w:tbl>
            <w:tblPr>
              <w:tblW w:w="705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70"/>
              <w:gridCol w:w="1536"/>
              <w:gridCol w:w="1316"/>
              <w:gridCol w:w="1499"/>
              <w:gridCol w:w="1536"/>
            </w:tblGrid>
            <w:tr w:rsidR="004D19A4" w:rsidRPr="00950E78" w:rsidTr="00C91C69">
              <w:trPr>
                <w:trHeight w:val="675"/>
                <w:jc w:val="center"/>
              </w:trPr>
              <w:tc>
                <w:tcPr>
                  <w:tcW w:w="1170" w:type="dxa"/>
                  <w:vAlign w:val="center"/>
                </w:tcPr>
                <w:p w:rsidR="004D19A4" w:rsidRPr="00360B6D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536" w:type="dxa"/>
                  <w:noWrap/>
                  <w:vAlign w:val="center"/>
                </w:tcPr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Местный</w:t>
                  </w:r>
                </w:p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</w:p>
              </w:tc>
              <w:tc>
                <w:tcPr>
                  <w:tcW w:w="1316" w:type="dxa"/>
                  <w:noWrap/>
                  <w:vAlign w:val="center"/>
                </w:tcPr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Областной</w:t>
                  </w:r>
                </w:p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</w:p>
              </w:tc>
              <w:tc>
                <w:tcPr>
                  <w:tcW w:w="1499" w:type="dxa"/>
                  <w:noWrap/>
                  <w:vAlign w:val="center"/>
                </w:tcPr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Федеральный</w:t>
                  </w:r>
                </w:p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</w:p>
              </w:tc>
              <w:tc>
                <w:tcPr>
                  <w:tcW w:w="1536" w:type="dxa"/>
                  <w:noWrap/>
                  <w:vAlign w:val="center"/>
                </w:tcPr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ВСЕГО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2014-2024</w:t>
                  </w:r>
                </w:p>
              </w:tc>
              <w:tc>
                <w:tcPr>
                  <w:tcW w:w="1536" w:type="dxa"/>
                  <w:shd w:val="clear" w:color="auto" w:fill="auto"/>
                  <w:noWrap/>
                  <w:vAlign w:val="bottom"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25</w:t>
                  </w:r>
                  <w:r w:rsidRPr="00360B6D">
                    <w:rPr>
                      <w:sz w:val="22"/>
                      <w:szCs w:val="22"/>
                      <w:lang w:val="en-US"/>
                    </w:rPr>
                    <w:t> </w:t>
                  </w:r>
                  <w:r w:rsidRPr="00360B6D">
                    <w:rPr>
                      <w:sz w:val="22"/>
                      <w:szCs w:val="22"/>
                    </w:rPr>
                    <w:t>716,70244</w:t>
                  </w:r>
                </w:p>
              </w:tc>
              <w:tc>
                <w:tcPr>
                  <w:tcW w:w="1316" w:type="dxa"/>
                  <w:shd w:val="clear" w:color="auto" w:fill="auto"/>
                  <w:noWrap/>
                  <w:vAlign w:val="bottom"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16 034,922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</w:tcPr>
                <w:p w:rsidR="004D19A4" w:rsidRPr="00360B6D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auto" w:fill="auto"/>
                  <w:noWrap/>
                  <w:vAlign w:val="bottom"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41 751,62444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4 153,5398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279,200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4 432,7398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4 295,148*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4 610,448*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2027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375,148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690,448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2028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395,148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710,448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2029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395,148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395,148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2030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395,148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395,148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</w:tr>
            <w:tr w:rsidR="004D19A4" w:rsidRPr="004B194D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bCs/>
                      <w:sz w:val="22"/>
                      <w:szCs w:val="22"/>
                    </w:rPr>
                  </w:pPr>
                  <w:r w:rsidRPr="00BF5BAC">
                    <w:rPr>
                      <w:bCs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51 725,98224*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17 260,022*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BF5BAC">
                    <w:rPr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68 986,00424*</w:t>
                  </w:r>
                </w:p>
              </w:tc>
            </w:tr>
          </w:tbl>
          <w:p w:rsidR="004D19A4" w:rsidRPr="004B194D" w:rsidRDefault="004D19A4" w:rsidP="00C91C69">
            <w:pPr>
              <w:jc w:val="both"/>
              <w:rPr>
                <w:sz w:val="24"/>
                <w:szCs w:val="24"/>
              </w:rPr>
            </w:pPr>
            <w:r w:rsidRPr="004B194D">
              <w:rPr>
                <w:sz w:val="24"/>
                <w:szCs w:val="24"/>
              </w:rPr>
              <w:t>* - финансирование будет уточняться при дальнейшей разработке Программы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4D19A4" w:rsidRPr="00DC3682" w:rsidRDefault="004D19A4" w:rsidP="004D19A4">
      <w:pPr>
        <w:tabs>
          <w:tab w:val="left" w:pos="1134"/>
        </w:tabs>
        <w:spacing w:before="120"/>
        <w:ind w:firstLine="709"/>
        <w:jc w:val="both"/>
        <w:rPr>
          <w:rFonts w:cs="Calibri"/>
          <w:bCs/>
          <w:sz w:val="24"/>
          <w:szCs w:val="24"/>
        </w:rPr>
      </w:pPr>
      <w:r w:rsidRPr="00DC3682">
        <w:rPr>
          <w:rFonts w:cs="Calibri"/>
          <w:bCs/>
          <w:sz w:val="24"/>
          <w:szCs w:val="24"/>
        </w:rPr>
        <w:t>1.2. Пояснение под условным обозначением «****» к таблице «Сведения о показателях (индикаторах)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и их значениях» Приложения 2 к муниципальной программе:</w:t>
      </w:r>
    </w:p>
    <w:p w:rsidR="004D19A4" w:rsidRPr="00DC3682" w:rsidRDefault="004D19A4" w:rsidP="004D19A4">
      <w:pPr>
        <w:spacing w:line="240" w:lineRule="atLeast"/>
        <w:ind w:firstLine="708"/>
        <w:jc w:val="both"/>
        <w:rPr>
          <w:sz w:val="24"/>
          <w:szCs w:val="24"/>
        </w:rPr>
      </w:pPr>
      <w:r w:rsidRPr="00DC3682">
        <w:rPr>
          <w:sz w:val="24"/>
          <w:szCs w:val="24"/>
        </w:rPr>
        <w:t xml:space="preserve">«**** - </w:t>
      </w:r>
      <w:r w:rsidRPr="00DC3682">
        <w:rPr>
          <w:sz w:val="24"/>
          <w:szCs w:val="24"/>
          <w:shd w:val="clear" w:color="auto" w:fill="FFFFFF"/>
        </w:rPr>
        <w:t xml:space="preserve">Срок публикации сведений по Российской Федерации и ее </w:t>
      </w:r>
      <w:r w:rsidRPr="00D63F8F">
        <w:rPr>
          <w:sz w:val="24"/>
          <w:szCs w:val="24"/>
          <w:shd w:val="clear" w:color="auto" w:fill="FFFFFF"/>
        </w:rPr>
        <w:t xml:space="preserve">субъектам – </w:t>
      </w:r>
      <w:r w:rsidRPr="00D63F8F">
        <w:rPr>
          <w:sz w:val="24"/>
          <w:szCs w:val="24"/>
        </w:rPr>
        <w:t>- ежегодно, не позднее 31 июля года, следующего за отчетным</w:t>
      </w:r>
      <w:r w:rsidRPr="00D63F8F">
        <w:rPr>
          <w:sz w:val="24"/>
          <w:szCs w:val="24"/>
          <w:shd w:val="clear" w:color="auto" w:fill="FFFFFF"/>
        </w:rPr>
        <w:t xml:space="preserve"> (</w:t>
      </w:r>
      <w:hyperlink r:id="rId14" w:history="1">
        <w:r w:rsidRPr="00D63F8F">
          <w:rPr>
            <w:sz w:val="24"/>
            <w:szCs w:val="24"/>
          </w:rPr>
          <w:t>https://www.fedstat.ru/indicator/62979</w:t>
        </w:r>
      </w:hyperlink>
      <w:r w:rsidRPr="00DC3682">
        <w:rPr>
          <w:sz w:val="24"/>
          <w:szCs w:val="24"/>
        </w:rPr>
        <w:t xml:space="preserve">, </w:t>
      </w:r>
      <w:hyperlink r:id="rId15" w:history="1">
        <w:r w:rsidRPr="00DC3682">
          <w:rPr>
            <w:sz w:val="24"/>
            <w:szCs w:val="24"/>
          </w:rPr>
          <w:t>https://www.fedstat.ru/indicator/62981</w:t>
        </w:r>
      </w:hyperlink>
      <w:r w:rsidRPr="00DC3682">
        <w:rPr>
          <w:sz w:val="24"/>
          <w:szCs w:val="24"/>
        </w:rPr>
        <w:t xml:space="preserve">). </w:t>
      </w:r>
      <w:r>
        <w:rPr>
          <w:sz w:val="24"/>
          <w:szCs w:val="24"/>
        </w:rPr>
        <w:t>Фактические значения показателей</w:t>
      </w:r>
      <w:r w:rsidRPr="00DC3682">
        <w:rPr>
          <w:sz w:val="24"/>
          <w:szCs w:val="24"/>
        </w:rPr>
        <w:t xml:space="preserve"> представляются комитетом по развитию малого, среднего бизнеса и потребительского рынка Ленинградской области.».</w:t>
      </w:r>
    </w:p>
    <w:p w:rsidR="004D19A4" w:rsidRPr="00934DE2" w:rsidRDefault="004D19A4" w:rsidP="004D19A4">
      <w:pPr>
        <w:tabs>
          <w:tab w:val="left" w:pos="1134"/>
        </w:tabs>
        <w:spacing w:before="120" w:after="120"/>
        <w:ind w:firstLine="709"/>
        <w:jc w:val="both"/>
        <w:rPr>
          <w:rFonts w:cs="Calibri"/>
          <w:bCs/>
          <w:sz w:val="24"/>
          <w:szCs w:val="24"/>
          <w:highlight w:val="yellow"/>
        </w:rPr>
      </w:pPr>
      <w:r w:rsidRPr="00934DE2">
        <w:rPr>
          <w:rFonts w:cs="Calibri"/>
          <w:bCs/>
          <w:sz w:val="24"/>
          <w:szCs w:val="24"/>
        </w:rPr>
        <w:t>1.3. Показатели</w:t>
      </w:r>
      <w:r>
        <w:rPr>
          <w:rFonts w:cs="Calibri"/>
          <w:bCs/>
          <w:sz w:val="24"/>
          <w:szCs w:val="24"/>
        </w:rPr>
        <w:t xml:space="preserve"> (индикаторы) № </w:t>
      </w:r>
      <w:r w:rsidRPr="006B19BC">
        <w:rPr>
          <w:rFonts w:cs="Calibri"/>
          <w:bCs/>
          <w:sz w:val="24"/>
          <w:szCs w:val="24"/>
        </w:rPr>
        <w:t>5 «Реальный рост дохода на одного работника субъекта малого и среднего предпринимательства»</w:t>
      </w:r>
      <w:r>
        <w:rPr>
          <w:rFonts w:cs="Calibri"/>
          <w:bCs/>
          <w:sz w:val="24"/>
          <w:szCs w:val="24"/>
        </w:rPr>
        <w:t>, № </w:t>
      </w:r>
      <w:r w:rsidRPr="006B19BC">
        <w:rPr>
          <w:rFonts w:cs="Calibri"/>
          <w:bCs/>
          <w:sz w:val="24"/>
          <w:szCs w:val="24"/>
        </w:rPr>
        <w:t xml:space="preserve">6 «Доля субъектов малого и среднего предпринимательства, превысивших предельные значения для определения категорий субъектов малого и среднего предпринимательства (микро-, малые, средние)» таблицы </w:t>
      </w:r>
      <w:r w:rsidRPr="00934DE2">
        <w:rPr>
          <w:rFonts w:cs="Calibri"/>
          <w:bCs/>
          <w:sz w:val="24"/>
          <w:szCs w:val="24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r w:rsidRPr="00934DE2">
        <w:rPr>
          <w:rFonts w:cs="Calibri"/>
          <w:bCs/>
          <w:sz w:val="24"/>
          <w:szCs w:val="24"/>
        </w:rPr>
        <w:lastRenderedPageBreak/>
        <w:t xml:space="preserve">«Стимулирование экономической активности малого и среднего предпринимательства в Сосновоборском городском округе до 2030 года» </w:t>
      </w:r>
      <w:r w:rsidRPr="006B19BC">
        <w:rPr>
          <w:rFonts w:cs="Calibri"/>
          <w:bCs/>
          <w:sz w:val="24"/>
          <w:szCs w:val="24"/>
        </w:rPr>
        <w:t xml:space="preserve">Приложения </w:t>
      </w:r>
      <w:r>
        <w:rPr>
          <w:rFonts w:cs="Calibri"/>
          <w:bCs/>
          <w:sz w:val="24"/>
          <w:szCs w:val="24"/>
        </w:rPr>
        <w:t>3</w:t>
      </w:r>
      <w:r w:rsidRPr="006B19BC">
        <w:rPr>
          <w:rFonts w:cs="Calibri"/>
          <w:bCs/>
          <w:sz w:val="24"/>
          <w:szCs w:val="24"/>
        </w:rPr>
        <w:t xml:space="preserve"> к муниципальной программе: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122"/>
        <w:gridCol w:w="1058"/>
        <w:gridCol w:w="1716"/>
        <w:gridCol w:w="1716"/>
        <w:gridCol w:w="1716"/>
        <w:gridCol w:w="1716"/>
      </w:tblGrid>
      <w:tr w:rsidR="004D19A4" w:rsidRPr="00936AEC" w:rsidTr="00C91C69">
        <w:trPr>
          <w:trHeight w:val="1114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«№ 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Наименования показателей (индикаторов)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Единицы измерения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Алгоритмы формирования (формулы с пояснениями)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15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Источники сбора данных для расчета показателей (индикаторов)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Ответственные за сбор данных для расчета показателей (индикаторов)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 xml:space="preserve">Примечания </w:t>
            </w:r>
          </w:p>
        </w:tc>
      </w:tr>
      <w:tr w:rsidR="004D19A4" w:rsidRPr="00936AEC" w:rsidTr="00C91C69">
        <w:trPr>
          <w:trHeight w:val="29"/>
          <w:tblHeader/>
          <w:jc w:val="center"/>
        </w:trPr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15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7</w:t>
            </w:r>
          </w:p>
        </w:tc>
      </w:tr>
      <w:tr w:rsidR="004D19A4" w:rsidRPr="00936AEC" w:rsidTr="00C91C69">
        <w:trPr>
          <w:trHeight w:val="29"/>
          <w:tblHeader/>
          <w:jc w:val="center"/>
        </w:trPr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…….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15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</w:p>
        </w:tc>
      </w:tr>
      <w:tr w:rsidR="004D19A4" w:rsidRPr="00936AEC" w:rsidTr="00C91C69">
        <w:trPr>
          <w:trHeight w:val="16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Реальный рост дохода на одного работника субъекта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 xml:space="preserve">Плановые и фактические значения показателя представляются комитетом по развитию малого, среднего бизнеса и потребительского рынка Ленинградской области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Данные комитета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936AEC" w:rsidRDefault="004D19A4" w:rsidP="00C91C69">
            <w:pPr>
              <w:autoSpaceDE w:val="0"/>
              <w:autoSpaceDN w:val="0"/>
              <w:adjustRightInd w:val="0"/>
              <w:ind w:firstLine="32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  <w:shd w:val="clear" w:color="auto" w:fill="FFFFFF"/>
              </w:rPr>
              <w:t>Сроки публикации сведений по Российской Федерации и ее субъектам</w:t>
            </w:r>
            <w:r w:rsidRPr="00936AEC">
              <w:rPr>
                <w:sz w:val="24"/>
                <w:szCs w:val="24"/>
              </w:rPr>
              <w:t xml:space="preserve"> - ежегодно, не позднее 31 июля года, следующего за отчетным. Сроки предоставления сведений Комитетом по развитию малого, среднего бизнеса и потребительского рынка Ленинградской области в разрезе муниципальных образований не определены»</w:t>
            </w:r>
          </w:p>
        </w:tc>
      </w:tr>
      <w:tr w:rsidR="004D19A4" w:rsidRPr="00936AEC" w:rsidTr="00C91C69">
        <w:trPr>
          <w:trHeight w:val="16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Доля субъектов малого и среднего предпринимательства, превысивших предельные значения для определения категорий субъектов малого и среднего предпринимательства (микро-, малые, средние)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 xml:space="preserve">Плановые и фактические значения показателя представляются комитетом по развитию малого, среднего бизнеса и потребительского рынка Ленинградской области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Данные комитета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936AEC" w:rsidRDefault="004D19A4" w:rsidP="00C91C69">
            <w:pPr>
              <w:autoSpaceDE w:val="0"/>
              <w:autoSpaceDN w:val="0"/>
              <w:adjustRightInd w:val="0"/>
              <w:ind w:firstLine="32"/>
              <w:rPr>
                <w:sz w:val="24"/>
                <w:szCs w:val="24"/>
              </w:rPr>
            </w:pPr>
          </w:p>
        </w:tc>
      </w:tr>
    </w:tbl>
    <w:p w:rsidR="004D19A4" w:rsidRPr="000F0C42" w:rsidRDefault="004D19A4" w:rsidP="004D19A4">
      <w:pPr>
        <w:tabs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0F0C42">
        <w:rPr>
          <w:rFonts w:cs="Calibri"/>
          <w:bCs/>
          <w:sz w:val="24"/>
          <w:szCs w:val="24"/>
        </w:rPr>
        <w:t>1.4. Таблицу «</w:t>
      </w:r>
      <w:r w:rsidRPr="000F0C42">
        <w:rPr>
          <w:sz w:val="24"/>
          <w:szCs w:val="24"/>
        </w:rPr>
        <w:t xml:space="preserve">Финансовое обеспечение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</w:t>
      </w:r>
      <w:r w:rsidRPr="000F0C42">
        <w:rPr>
          <w:rFonts w:cs="Calibri"/>
          <w:bCs/>
          <w:sz w:val="24"/>
          <w:szCs w:val="24"/>
        </w:rPr>
        <w:t>Приложения 4 к муниципальной программе:</w:t>
      </w:r>
    </w:p>
    <w:p w:rsidR="004D19A4" w:rsidRPr="0059000F" w:rsidRDefault="004D19A4" w:rsidP="004D19A4">
      <w:pPr>
        <w:ind w:left="5760"/>
        <w:jc w:val="both"/>
        <w:rPr>
          <w:rFonts w:eastAsia="Calibri"/>
          <w:sz w:val="24"/>
          <w:highlight w:val="yellow"/>
        </w:rPr>
      </w:pPr>
    </w:p>
    <w:p w:rsidR="004D19A4" w:rsidRPr="0059000F" w:rsidRDefault="004D19A4" w:rsidP="004D19A4">
      <w:pPr>
        <w:spacing w:line="240" w:lineRule="atLeast"/>
        <w:jc w:val="both"/>
        <w:rPr>
          <w:highlight w:val="yellow"/>
        </w:rPr>
        <w:sectPr w:rsidR="004D19A4" w:rsidRPr="0059000F" w:rsidSect="00866C04">
          <w:pgSz w:w="11906" w:h="16838"/>
          <w:pgMar w:top="993" w:right="567" w:bottom="1440" w:left="993" w:header="720" w:footer="720" w:gutter="0"/>
          <w:cols w:space="720"/>
          <w:docGrid w:linePitch="272"/>
        </w:sectPr>
      </w:pPr>
    </w:p>
    <w:p w:rsidR="004D19A4" w:rsidRPr="00936AEC" w:rsidRDefault="004D19A4" w:rsidP="004D19A4">
      <w:pPr>
        <w:spacing w:line="240" w:lineRule="atLeast"/>
        <w:jc w:val="both"/>
      </w:pPr>
    </w:p>
    <w:p w:rsidR="004D19A4" w:rsidRPr="00936AEC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bookmarkStart w:id="1" w:name="_Toc152249722"/>
      <w:bookmarkStart w:id="2" w:name="_Toc217551844"/>
      <w:r w:rsidRPr="00ED7063">
        <w:rPr>
          <w:sz w:val="24"/>
          <w:szCs w:val="24"/>
        </w:rPr>
        <w:t>«</w:t>
      </w:r>
      <w:r w:rsidRPr="00936AEC">
        <w:rPr>
          <w:b/>
          <w:sz w:val="24"/>
          <w:szCs w:val="24"/>
        </w:rPr>
        <w:t>Финансовое обеспечение муниципальной программы</w:t>
      </w:r>
      <w:bookmarkEnd w:id="1"/>
      <w:bookmarkEnd w:id="2"/>
    </w:p>
    <w:p w:rsidR="004D19A4" w:rsidRPr="00936AEC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936AEC">
        <w:rPr>
          <w:b/>
          <w:sz w:val="24"/>
          <w:szCs w:val="24"/>
        </w:rPr>
        <w:t xml:space="preserve">«Стимулирование экономической активности малого и среднего предпринимательства </w:t>
      </w:r>
    </w:p>
    <w:p w:rsidR="004D19A4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936AEC">
        <w:rPr>
          <w:b/>
          <w:sz w:val="24"/>
          <w:szCs w:val="24"/>
        </w:rPr>
        <w:t>в Сосновоборском городском округе до 2030 года»</w:t>
      </w:r>
    </w:p>
    <w:p w:rsidR="004D19A4" w:rsidRPr="00936AEC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tbl>
      <w:tblPr>
        <w:tblStyle w:val="af"/>
        <w:tblW w:w="14737" w:type="dxa"/>
        <w:jc w:val="center"/>
        <w:tblLook w:val="04A0" w:firstRow="1" w:lastRow="0" w:firstColumn="1" w:lastColumn="0" w:noHBand="0" w:noVBand="1"/>
      </w:tblPr>
      <w:tblGrid>
        <w:gridCol w:w="2578"/>
        <w:gridCol w:w="1813"/>
        <w:gridCol w:w="1266"/>
        <w:gridCol w:w="1176"/>
        <w:gridCol w:w="1189"/>
        <w:gridCol w:w="1282"/>
        <w:gridCol w:w="1176"/>
        <w:gridCol w:w="1230"/>
        <w:gridCol w:w="3027"/>
      </w:tblGrid>
      <w:tr w:rsidR="004D19A4" w:rsidRPr="00166EA8" w:rsidTr="00843D83">
        <w:trPr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166EA8">
              <w:rPr>
                <w:i/>
              </w:rPr>
              <w:t>Наименование муниципальной программы, структурных элементов муниципальной программы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166EA8">
              <w:rPr>
                <w:i/>
              </w:rPr>
              <w:t>Ответственный исполнитель, соисполнители, участники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166EA8">
              <w:rPr>
                <w:i/>
              </w:rPr>
              <w:t>Годы реализации</w:t>
            </w:r>
          </w:p>
        </w:tc>
        <w:tc>
          <w:tcPr>
            <w:tcW w:w="0" w:type="auto"/>
            <w:gridSpan w:val="5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66EA8">
              <w:rPr>
                <w:i/>
              </w:rPr>
              <w:t>Оценка расходов (тыс. руб., в ценах соответствующих лет)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66EA8">
              <w:rPr>
                <w:i/>
              </w:rPr>
              <w:t>Примечание</w:t>
            </w:r>
          </w:p>
        </w:tc>
      </w:tr>
      <w:tr w:rsidR="004D19A4" w:rsidRPr="00166EA8" w:rsidTr="00843D83">
        <w:trPr>
          <w:trHeight w:val="1737"/>
          <w:tblHeader/>
          <w:jc w:val="center"/>
        </w:trPr>
        <w:tc>
          <w:tcPr>
            <w:tcW w:w="0" w:type="auto"/>
            <w:vMerge/>
            <w:vAlign w:val="center"/>
          </w:tcPr>
          <w:p w:rsidR="004D19A4" w:rsidRPr="00166EA8" w:rsidRDefault="004D19A4" w:rsidP="00C91C69">
            <w:pPr>
              <w:jc w:val="center"/>
              <w:rPr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166EA8" w:rsidRDefault="004D19A4" w:rsidP="00C91C69">
            <w:pPr>
              <w:jc w:val="center"/>
              <w:rPr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166EA8" w:rsidRDefault="004D19A4" w:rsidP="00C91C69">
            <w:pPr>
              <w:jc w:val="center"/>
              <w:rPr>
                <w:i/>
              </w:rPr>
            </w:pP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jc w:val="center"/>
              <w:rPr>
                <w:i/>
              </w:rPr>
            </w:pPr>
            <w:r w:rsidRPr="00166EA8">
              <w:rPr>
                <w:i/>
              </w:rPr>
              <w:t>Всего</w:t>
            </w: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166EA8">
              <w:rPr>
                <w:i/>
              </w:rPr>
              <w:t>Федераль-ный</w:t>
            </w:r>
          </w:p>
          <w:p w:rsidR="004D19A4" w:rsidRPr="00166EA8" w:rsidRDefault="004D19A4" w:rsidP="00C91C69">
            <w:pPr>
              <w:jc w:val="center"/>
              <w:rPr>
                <w:i/>
              </w:rPr>
            </w:pPr>
            <w:r w:rsidRPr="00166EA8">
              <w:rPr>
                <w:i/>
              </w:rPr>
              <w:t>бюджет</w:t>
            </w: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166EA8">
              <w:rPr>
                <w:i/>
              </w:rPr>
              <w:t>Областной</w:t>
            </w:r>
          </w:p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166EA8">
              <w:rPr>
                <w:i/>
              </w:rPr>
              <w:t>бюджет</w:t>
            </w:r>
          </w:p>
          <w:p w:rsidR="004D19A4" w:rsidRPr="00166EA8" w:rsidRDefault="004D19A4" w:rsidP="00C91C69">
            <w:pPr>
              <w:jc w:val="center"/>
              <w:rPr>
                <w:i/>
              </w:rPr>
            </w:pPr>
            <w:r w:rsidRPr="00166EA8">
              <w:rPr>
                <w:i/>
              </w:rPr>
              <w:t>Ленинград-</w:t>
            </w:r>
          </w:p>
          <w:p w:rsidR="004D19A4" w:rsidRPr="00166EA8" w:rsidRDefault="004D19A4" w:rsidP="00C91C69">
            <w:pPr>
              <w:jc w:val="center"/>
              <w:rPr>
                <w:i/>
              </w:rPr>
            </w:pPr>
            <w:r w:rsidRPr="00166EA8">
              <w:rPr>
                <w:i/>
              </w:rPr>
              <w:t>ской области</w:t>
            </w: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166EA8">
              <w:rPr>
                <w:i/>
              </w:rPr>
              <w:t>Местный</w:t>
            </w:r>
          </w:p>
          <w:p w:rsidR="004D19A4" w:rsidRPr="00166EA8" w:rsidRDefault="004D19A4" w:rsidP="00C91C69">
            <w:pPr>
              <w:jc w:val="center"/>
              <w:rPr>
                <w:i/>
              </w:rPr>
            </w:pPr>
            <w:r w:rsidRPr="00166EA8">
              <w:rPr>
                <w:i/>
              </w:rPr>
              <w:t>бюджет</w:t>
            </w: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jc w:val="center"/>
              <w:rPr>
                <w:i/>
              </w:rPr>
            </w:pPr>
            <w:r w:rsidRPr="00166EA8">
              <w:rPr>
                <w:i/>
              </w:rPr>
              <w:t>Прочие источники</w:t>
            </w:r>
          </w:p>
        </w:tc>
        <w:tc>
          <w:tcPr>
            <w:tcW w:w="3027" w:type="dxa"/>
            <w:vMerge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4D19A4" w:rsidRPr="00166EA8" w:rsidTr="00843D83">
        <w:trPr>
          <w:trHeight w:val="419"/>
          <w:tblHeader/>
          <w:jc w:val="center"/>
        </w:trPr>
        <w:tc>
          <w:tcPr>
            <w:tcW w:w="0" w:type="auto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8</w:t>
            </w:r>
          </w:p>
        </w:tc>
        <w:tc>
          <w:tcPr>
            <w:tcW w:w="3027" w:type="dxa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9</w:t>
            </w:r>
          </w:p>
        </w:tc>
      </w:tr>
      <w:tr w:rsidR="004D19A4" w:rsidRPr="00166EA8" w:rsidTr="00843D83">
        <w:trPr>
          <w:trHeight w:val="1565"/>
          <w:jc w:val="center"/>
        </w:trPr>
        <w:tc>
          <w:tcPr>
            <w:tcW w:w="0" w:type="auto"/>
            <w:vMerge w:val="restart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 xml:space="preserve">Муниципальная программа </w:t>
            </w:r>
          </w:p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 xml:space="preserve">«Стимулирование экономической </w:t>
            </w:r>
          </w:p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 xml:space="preserve">активности малого и среднего предпринимательства </w:t>
            </w:r>
          </w:p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в Сосновоборском городском округе до 2030 года»</w:t>
            </w:r>
          </w:p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(КЦСР 02.0.00.00000)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  <w:u w:val="single"/>
              </w:rPr>
              <w:t>Ответственный исполнитель</w:t>
            </w:r>
            <w:r w:rsidRPr="00166EA8">
              <w:rPr>
                <w:sz w:val="24"/>
                <w:szCs w:val="24"/>
              </w:rPr>
              <w:t xml:space="preserve"> –</w:t>
            </w:r>
          </w:p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администрация (ОЭР*),</w:t>
            </w:r>
          </w:p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  <w:u w:val="single"/>
              </w:rPr>
              <w:t>соисполнители</w:t>
            </w:r>
            <w:r w:rsidRPr="00166EA8">
              <w:rPr>
                <w:sz w:val="24"/>
                <w:szCs w:val="24"/>
              </w:rPr>
              <w:t xml:space="preserve"> - СМФПП*,</w:t>
            </w:r>
          </w:p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КО*,</w:t>
            </w:r>
          </w:p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КУМИ*,</w:t>
            </w:r>
          </w:p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  <w:u w:val="single"/>
              </w:rPr>
              <w:t>участники</w:t>
            </w:r>
            <w:r w:rsidRPr="00166EA8">
              <w:rPr>
                <w:sz w:val="24"/>
                <w:szCs w:val="24"/>
              </w:rPr>
              <w:t xml:space="preserve"> – ОЭР*, ЦРТ*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4 610,448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4 295,148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66EA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166EA8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166EA8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4 690,448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4 375,148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166EA8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166EA8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4 710,448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166EA8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166EA8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166EA8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166EA8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166EA8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jc w:val="left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22 801,64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21 855,74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166EA8" w:rsidRDefault="004D19A4" w:rsidP="00C91C69">
            <w:pPr>
              <w:jc w:val="center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166EA8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-</w:t>
            </w:r>
          </w:p>
        </w:tc>
      </w:tr>
      <w:tr w:rsidR="004D19A4" w:rsidRPr="000F0C42" w:rsidTr="00843D83">
        <w:trPr>
          <w:jc w:val="center"/>
        </w:trPr>
        <w:tc>
          <w:tcPr>
            <w:tcW w:w="14737" w:type="dxa"/>
            <w:gridSpan w:val="9"/>
            <w:shd w:val="clear" w:color="auto" w:fill="FFFFFF"/>
            <w:vAlign w:val="center"/>
          </w:tcPr>
          <w:p w:rsidR="004D19A4" w:rsidRPr="000F0C42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F0C42">
              <w:rPr>
                <w:sz w:val="24"/>
                <w:szCs w:val="24"/>
              </w:rPr>
              <w:t>В том числе:</w:t>
            </w:r>
          </w:p>
        </w:tc>
      </w:tr>
      <w:tr w:rsidR="004D19A4" w:rsidRPr="000F0C42" w:rsidTr="00843D83">
        <w:trPr>
          <w:jc w:val="center"/>
        </w:trPr>
        <w:tc>
          <w:tcPr>
            <w:tcW w:w="14737" w:type="dxa"/>
            <w:gridSpan w:val="9"/>
            <w:tcBorders>
              <w:bottom w:val="nil"/>
            </w:tcBorders>
            <w:vAlign w:val="center"/>
          </w:tcPr>
          <w:p w:rsidR="004D19A4" w:rsidRPr="000F0C42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F0C42">
              <w:rPr>
                <w:sz w:val="24"/>
                <w:szCs w:val="24"/>
              </w:rPr>
              <w:t>Проектная часть</w:t>
            </w:r>
          </w:p>
        </w:tc>
      </w:tr>
      <w:tr w:rsidR="004D19A4" w:rsidRPr="000F0C42" w:rsidTr="00843D83">
        <w:trPr>
          <w:jc w:val="center"/>
        </w:trPr>
        <w:tc>
          <w:tcPr>
            <w:tcW w:w="14737" w:type="dxa"/>
            <w:gridSpan w:val="9"/>
            <w:vAlign w:val="center"/>
          </w:tcPr>
          <w:p w:rsidR="004D19A4" w:rsidRPr="000F0C42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F0C42">
              <w:rPr>
                <w:sz w:val="24"/>
                <w:szCs w:val="24"/>
              </w:rPr>
              <w:t>Отсутствует</w:t>
            </w:r>
          </w:p>
        </w:tc>
      </w:tr>
      <w:tr w:rsidR="004D19A4" w:rsidRPr="000F0C42" w:rsidTr="00843D83">
        <w:trPr>
          <w:jc w:val="center"/>
        </w:trPr>
        <w:tc>
          <w:tcPr>
            <w:tcW w:w="14737" w:type="dxa"/>
            <w:gridSpan w:val="9"/>
            <w:vAlign w:val="center"/>
          </w:tcPr>
          <w:p w:rsidR="004D19A4" w:rsidRPr="000F0C42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F0C42">
              <w:rPr>
                <w:sz w:val="24"/>
                <w:szCs w:val="24"/>
              </w:rPr>
              <w:t>Процессная часть</w:t>
            </w:r>
          </w:p>
        </w:tc>
      </w:tr>
      <w:tr w:rsidR="004D19A4" w:rsidRPr="00F92B2F" w:rsidTr="00843D83">
        <w:trPr>
          <w:trHeight w:val="359"/>
          <w:jc w:val="center"/>
        </w:trPr>
        <w:tc>
          <w:tcPr>
            <w:tcW w:w="0" w:type="auto"/>
            <w:vMerge w:val="restart"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Комплексы процессных мероприятий</w:t>
            </w:r>
          </w:p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lastRenderedPageBreak/>
              <w:t>(КЦСР 02.4.00.00000)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lastRenderedPageBreak/>
              <w:t>ОЭР,</w:t>
            </w:r>
          </w:p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СМФПП,</w:t>
            </w:r>
          </w:p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КУМИ,</w:t>
            </w:r>
          </w:p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lastRenderedPageBreak/>
              <w:t>КО, ЦРТ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lastRenderedPageBreak/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4 610,448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4 295,148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4 690,448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4 375,148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4 710,448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ИТОГО по комплексам процессных мероприятий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22 801,64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21 855,74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trHeight w:val="3588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  <w:u w:val="single"/>
              </w:rPr>
              <w:t>Комплекс процессных мероприятий 1.</w:t>
            </w:r>
          </w:p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«Содействие в доступе к финансовым (областным и местным бюджетам)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предпринимательства»</w:t>
            </w:r>
          </w:p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(КЦСР 02.4.01.00000)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 xml:space="preserve">ОЭР, </w:t>
            </w:r>
          </w:p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СМФПП,</w:t>
            </w:r>
          </w:p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КУМИ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ИТОГО 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18 750,74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18 750,74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7" w:type="dxa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trHeight w:val="1263"/>
          <w:jc w:val="center"/>
        </w:trPr>
        <w:tc>
          <w:tcPr>
            <w:tcW w:w="0" w:type="auto"/>
            <w:vMerge w:val="restart"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lastRenderedPageBreak/>
              <w:t>1.1. Субсидия субъектам малого и среднего предпринимательства, признанным социальными предприятиями</w:t>
            </w:r>
          </w:p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(КЦСР 02.4.01.07120)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 xml:space="preserve">ОЭР, </w:t>
            </w:r>
          </w:p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Предоставление субсидии субъектам малого и среднего предпринимательства, признанным социальными предприятиями на конкурсной основе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trHeight w:val="358"/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ИТОГО 1.1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3 500,0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3 500,0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trHeight w:val="2452"/>
          <w:jc w:val="center"/>
        </w:trPr>
        <w:tc>
          <w:tcPr>
            <w:tcW w:w="0" w:type="auto"/>
            <w:vMerge w:val="restart"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1.2. Субсидии Сосновоборскому муниципальному фонду поддержки малого предпринимательства</w:t>
            </w:r>
          </w:p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(КЦСР 02.4.01.07110)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ОЭР,</w:t>
            </w:r>
          </w:p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Предоставление субсидии Сосновоборскому муниципальному фонду поддержки на осуществление уставной деятельности (на оплату труда и начисления на выплаты по оплате труда сотрудникам Фонда), на улучшение его материально-технического обеспечения (развитие организации инфраструктуры поддержки предпринимательства)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D19A4" w:rsidRPr="00F92B2F" w:rsidTr="00843D83">
        <w:trPr>
          <w:trHeight w:val="208"/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ИТОГО 1.2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15 250,74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15 250,74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trHeight w:val="2206"/>
          <w:jc w:val="center"/>
        </w:trPr>
        <w:tc>
          <w:tcPr>
            <w:tcW w:w="0" w:type="auto"/>
            <w:vMerge w:val="restart"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lastRenderedPageBreak/>
              <w:t>1.3 Содействие в доступе к финансовым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КУМИ,</w:t>
            </w:r>
          </w:p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ИТОГО 1.3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4377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  <w:u w:val="single"/>
              </w:rPr>
              <w:lastRenderedPageBreak/>
              <w:t>Комплекс процессных мероприятий 2.</w:t>
            </w:r>
          </w:p>
          <w:p w:rsidR="004D19A4" w:rsidRPr="00463B58" w:rsidRDefault="004D19A4" w:rsidP="00C91C69">
            <w:pPr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</w:t>
            </w:r>
          </w:p>
          <w:p w:rsidR="004D19A4" w:rsidRPr="00463B58" w:rsidRDefault="004D19A4" w:rsidP="00C91C69">
            <w:pPr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(КЦСР 02.4.02.00000)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 xml:space="preserve">ОЭР, </w:t>
            </w:r>
          </w:p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585,3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635,3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tabs>
                <w:tab w:val="left" w:pos="245"/>
                <w:tab w:val="center" w:pos="593"/>
              </w:tabs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645,3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 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2 525,9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1 580,0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trHeight w:val="125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 xml:space="preserve">2.1. Субвенции на проведение информационно-аналитического </w:t>
            </w:r>
            <w:r w:rsidRPr="00F92B2F">
              <w:rPr>
                <w:sz w:val="24"/>
                <w:szCs w:val="24"/>
              </w:rPr>
              <w:lastRenderedPageBreak/>
              <w:t>наблюдения за осуществлением торговой деятельности</w:t>
            </w:r>
          </w:p>
          <w:p w:rsidR="004D19A4" w:rsidRPr="00F92B2F" w:rsidRDefault="004D19A4" w:rsidP="00C91C69">
            <w:pPr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(КЦСР 02.4.02.74490)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 xml:space="preserve">Выполнение работ, услуг по проведению сбора информации об объектах потребительского рынка </w:t>
            </w:r>
            <w:r w:rsidRPr="00F92B2F">
              <w:rPr>
                <w:sz w:val="24"/>
                <w:szCs w:val="24"/>
              </w:rPr>
              <w:lastRenderedPageBreak/>
              <w:t>на территории г. Сосновый Бор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trHeight w:val="77"/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trHeight w:val="77"/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trHeight w:val="108"/>
          <w:jc w:val="center"/>
        </w:trPr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ИТОГО 2.1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trHeight w:val="531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2.2. Субсидии Сосновоборскому муниципальному фонду поддержки малого предпринимательства</w:t>
            </w:r>
          </w:p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(КЦСР 02.4.02.07110)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270,0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270,0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Прочие мероприятия (организация мероприятий, организация участия делегаций в областных мероприятиях, т.п.)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trHeight w:val="35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ИТОГО 2.2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1 580,0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1 580,0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trHeight w:val="4660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F92B2F" w:rsidRDefault="004D19A4" w:rsidP="00C91C69">
            <w:pPr>
              <w:contextualSpacing/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lastRenderedPageBreak/>
              <w:t>2.3. Содействие в доступе к информационным ресурсам субъектам малого и среднего предпринимательства, самозанятым гражданам размещение информации на актуальные темы на поддомене портала www.813.ru – https://sbor.813.ru/, являющегося сайтом Фонда, в группе Фонда в социальной сети «ВКонтакте», а также на официальным сайте Сосновоборского городского округа в сети Интернет)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СМФПП, 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trHeight w:val="64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trHeight w:val="562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  <w:u w:val="single"/>
              </w:rPr>
              <w:t>Комплекс процессных мероприятий 3.</w:t>
            </w:r>
          </w:p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 xml:space="preserve">«Поддержка </w:t>
            </w:r>
            <w:r w:rsidRPr="00F92B2F">
              <w:rPr>
                <w:sz w:val="24"/>
                <w:szCs w:val="24"/>
              </w:rPr>
              <w:lastRenderedPageBreak/>
              <w:t>молодежного предпринимательства»</w:t>
            </w:r>
          </w:p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(КЦСР 02.4.03.00000)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lastRenderedPageBreak/>
              <w:t>ОЭР, СМФПП,</w:t>
            </w:r>
          </w:p>
          <w:p w:rsidR="004D19A4" w:rsidRPr="00F92B2F" w:rsidRDefault="004D19A4" w:rsidP="00C91C69">
            <w:pPr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КО (через ЦРТ)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ИТОГО 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720,0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D19A4" w:rsidRPr="00F92B2F" w:rsidTr="00843D83">
        <w:trPr>
          <w:trHeight w:val="1676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3.1. Субсидии Сосновоборскому муниципальному фонду поддержки малого предпринимательства</w:t>
            </w:r>
          </w:p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(КЦСР 02.4.03.07110)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Проведение массовых мероприятий с участием учащихся школ города, молодежи в возрасте от 18 до 35 лет (включая самозанятых граждан и индивидуальных предпринимателей) с целью формирования положительного имиджа предпринимательства</w:t>
            </w: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F92B2F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ИТОГО 3.1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300,0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F92B2F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F92B2F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968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3.2. Обучение учащихся 9-11 классов в рамках образовательного проекта «Школа молодого предпринимателя»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(КЦСР 02.4.03.60100)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ЦРТ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Обучение учащихся 9-11 классов в рамках образовательного проекта «Школа молодого предпринимателя»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 3.2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420,0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420,0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1541"/>
          <w:jc w:val="center"/>
        </w:trPr>
        <w:tc>
          <w:tcPr>
            <w:tcW w:w="0" w:type="auto"/>
            <w:vMerge w:val="restart"/>
            <w:tcBorders>
              <w:bottom w:val="nil"/>
            </w:tcBorders>
            <w:shd w:val="clear" w:color="auto" w:fill="FFFFFF"/>
            <w:vAlign w:val="center"/>
          </w:tcPr>
          <w:p w:rsidR="004D19A4" w:rsidRPr="00463B58" w:rsidRDefault="004D19A4" w:rsidP="00C91C69">
            <w:pPr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lastRenderedPageBreak/>
              <w:t>Комплекс процессных мероприятий 4.</w:t>
            </w:r>
          </w:p>
          <w:p w:rsidR="004D19A4" w:rsidRPr="00463B58" w:rsidRDefault="004D19A4" w:rsidP="00C91C69">
            <w:pPr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«Поддержка малого и среднего предпринимательства в области ремесленной деятельности (творческой индустрии)»</w:t>
            </w:r>
          </w:p>
          <w:p w:rsidR="004D19A4" w:rsidRPr="00463B58" w:rsidRDefault="004D19A4" w:rsidP="00C91C69">
            <w:pPr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(КЦСР 02.4.04.00000)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ОЭР,</w:t>
            </w:r>
          </w:p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trHeight w:val="186"/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 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1334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4D19A4" w:rsidRPr="00463B58" w:rsidRDefault="004D19A4" w:rsidP="00C91C69">
            <w:pPr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(КЦСР 02.4.04.07110)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Мероприятия по поддержке сосновоборских субъектов малого предпринимательства, самозанятых граждан - мастеров художественных промыслов и (или) ремесел в областных выставочно-ярмарочных мероприятиях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541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  <w:u w:val="single"/>
              </w:rPr>
            </w:pPr>
            <w:r w:rsidRPr="00463B58">
              <w:rPr>
                <w:sz w:val="24"/>
                <w:szCs w:val="24"/>
                <w:u w:val="single"/>
              </w:rPr>
              <w:t>Комплекс процессных мероприятий 5.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 xml:space="preserve">«Поддержка социального </w:t>
            </w:r>
            <w:r w:rsidRPr="00463B58">
              <w:rPr>
                <w:sz w:val="24"/>
                <w:szCs w:val="24"/>
              </w:rPr>
              <w:lastRenderedPageBreak/>
              <w:t>предпринимательства»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(КЦСР 02.4.05.00000)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2F2F2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2F2F2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trHeight w:val="77"/>
          <w:jc w:val="center"/>
        </w:trPr>
        <w:tc>
          <w:tcPr>
            <w:tcW w:w="0" w:type="auto"/>
            <w:vMerge/>
            <w:shd w:val="clear" w:color="auto" w:fill="F2F2F2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2F2F2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 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551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4D19A4" w:rsidRPr="00463B58" w:rsidRDefault="004D19A4" w:rsidP="00C91C69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(КЦСР 02.4.05.07110)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Мероприятия по поддержке социального предпринимательства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 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2256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  <w:u w:val="single"/>
              </w:rPr>
            </w:pPr>
            <w:r w:rsidRPr="00463B58">
              <w:rPr>
                <w:sz w:val="24"/>
                <w:szCs w:val="24"/>
                <w:u w:val="single"/>
              </w:rPr>
              <w:t>Комплекс процессных мероприятий 6.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«Поддержка самозанятых граждан, зафиксировавших свой статус и применяющих специальный налоговый режим «Налог на профессиональный доход»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(КЦСР 02.4.06.00000)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 6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554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 xml:space="preserve">Субсидии Сосновоборскому </w:t>
            </w:r>
            <w:r w:rsidRPr="00463B58">
              <w:rPr>
                <w:sz w:val="24"/>
                <w:szCs w:val="24"/>
              </w:rPr>
              <w:lastRenderedPageBreak/>
              <w:t>муниципальному фонду поддержки малого предпринимательства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(КЦСР 02.4.06.07110)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 xml:space="preserve">Поддержка самозанятых граждан (плательщиков </w:t>
            </w:r>
            <w:r w:rsidRPr="00463B58">
              <w:rPr>
                <w:sz w:val="24"/>
                <w:szCs w:val="24"/>
              </w:rPr>
              <w:lastRenderedPageBreak/>
              <w:t>налога на профессиональный доход)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trHeight w:val="64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 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815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  <w:u w:val="single"/>
              </w:rPr>
              <w:t>Комплекс процессных мероприятий 7.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«Обеспечение мероприятий статистической информацией Петростата»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trHeight w:val="166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 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1559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  <w:u w:val="single"/>
              </w:rPr>
              <w:t>Комплекс процессных мероприятий 8.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«Содействие в устранении административных барьеров и препятствий, сдерживающих развитие предпринимательства»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 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974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  <w:u w:val="single"/>
              </w:rPr>
            </w:pPr>
            <w:r w:rsidRPr="00463B58">
              <w:rPr>
                <w:sz w:val="24"/>
                <w:szCs w:val="24"/>
                <w:u w:val="single"/>
              </w:rPr>
              <w:lastRenderedPageBreak/>
              <w:t>Комплекс процессных мероприятий 9.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«Содействие в оказании информационно-консультационных услуг по защите прав потребителей»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 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trHeight w:val="562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  <w:u w:val="single"/>
              </w:rPr>
              <w:t>Комплекс процессных мероприятий 10.</w:t>
            </w:r>
          </w:p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«Нормативно-правовая поддержка субъектов малого и среднего предпринимательства»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trHeight w:val="210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D19A4" w:rsidRPr="00463B58" w:rsidTr="00843D83">
        <w:trPr>
          <w:trHeight w:val="21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ИТОГО 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463B58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463B58" w:rsidRDefault="004D19A4" w:rsidP="00C91C6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63B58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</w:tbl>
    <w:p w:rsidR="004D19A4" w:rsidRPr="00936AEC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  <w:highlight w:val="yellow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4D19A4">
      <w:headerReference w:type="default" r:id="rId16"/>
      <w:pgSz w:w="16838" w:h="11906" w:orient="landscape"/>
      <w:pgMar w:top="568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9A4" w:rsidRDefault="004D19A4" w:rsidP="00762166">
      <w:r>
        <w:separator/>
      </w:r>
    </w:p>
  </w:endnote>
  <w:endnote w:type="continuationSeparator" w:id="0">
    <w:p w:rsidR="004D19A4" w:rsidRDefault="004D19A4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9A4" w:rsidRDefault="002E7D1A" w:rsidP="00EF2D57">
    <w:pPr>
      <w:pStyle w:val="a5"/>
      <w:framePr w:wrap="around" w:vAnchor="text" w:hAnchor="margin" w:xAlign="right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4D19A4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end"/>
    </w:r>
  </w:p>
  <w:p w:rsidR="004D19A4" w:rsidRDefault="004D19A4" w:rsidP="00EF2D5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D83" w:rsidRDefault="00843D8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D83" w:rsidRDefault="00843D8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9A4" w:rsidRDefault="004D19A4" w:rsidP="00762166">
      <w:r>
        <w:separator/>
      </w:r>
    </w:p>
  </w:footnote>
  <w:footnote w:type="continuationSeparator" w:id="0">
    <w:p w:rsidR="004D19A4" w:rsidRDefault="004D19A4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9A4" w:rsidRDefault="002E7D1A">
    <w:pPr>
      <w:pStyle w:val="a3"/>
      <w:framePr w:wrap="auto" w:vAnchor="text" w:hAnchor="margin" w:xAlign="center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4D19A4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separate"/>
    </w:r>
    <w:r w:rsidR="004D19A4">
      <w:rPr>
        <w:rStyle w:val="a9"/>
        <w:rFonts w:eastAsia="Calibri"/>
        <w:noProof/>
      </w:rPr>
      <w:t>1</w:t>
    </w:r>
    <w:r>
      <w:rPr>
        <w:rStyle w:val="a9"/>
        <w:rFonts w:eastAsia="Calibri"/>
      </w:rPr>
      <w:fldChar w:fldCharType="end"/>
    </w:r>
  </w:p>
  <w:p w:rsidR="004D19A4" w:rsidRDefault="004D19A4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9A4" w:rsidRDefault="004D19A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D83" w:rsidRDefault="00843D83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60E6"/>
    <w:multiLevelType w:val="multilevel"/>
    <w:tmpl w:val="3948D6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F9458F7"/>
    <w:multiLevelType w:val="multilevel"/>
    <w:tmpl w:val="6A70EC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160E595E"/>
    <w:multiLevelType w:val="hybridMultilevel"/>
    <w:tmpl w:val="B0A41722"/>
    <w:lvl w:ilvl="0" w:tplc="58CAC5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F51A14"/>
    <w:multiLevelType w:val="multilevel"/>
    <w:tmpl w:val="4D9A90C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915F3D"/>
    <w:multiLevelType w:val="multilevel"/>
    <w:tmpl w:val="E5BE55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FF76C1E"/>
    <w:multiLevelType w:val="hybridMultilevel"/>
    <w:tmpl w:val="272AD4BA"/>
    <w:lvl w:ilvl="0" w:tplc="9AD684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4B0259"/>
    <w:multiLevelType w:val="multilevel"/>
    <w:tmpl w:val="92566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7BE4E61"/>
    <w:multiLevelType w:val="hybridMultilevel"/>
    <w:tmpl w:val="3E78D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7A33699"/>
    <w:multiLevelType w:val="multilevel"/>
    <w:tmpl w:val="6B5E52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3CA5495C"/>
    <w:multiLevelType w:val="hybridMultilevel"/>
    <w:tmpl w:val="7F7417A8"/>
    <w:lvl w:ilvl="0" w:tplc="2E5ABB9A">
      <w:start w:val="1"/>
      <w:numFmt w:val="upperRoman"/>
      <w:lvlText w:val="%1."/>
      <w:lvlJc w:val="left"/>
      <w:pPr>
        <w:ind w:left="1429" w:hanging="72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0AF3484"/>
    <w:multiLevelType w:val="hybridMultilevel"/>
    <w:tmpl w:val="5282C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80996"/>
    <w:multiLevelType w:val="hybridMultilevel"/>
    <w:tmpl w:val="53BCC264"/>
    <w:lvl w:ilvl="0" w:tplc="FB7A0C2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B7A0C20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B722C25"/>
    <w:multiLevelType w:val="multilevel"/>
    <w:tmpl w:val="AA8C3D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0661AA6"/>
    <w:multiLevelType w:val="multilevel"/>
    <w:tmpl w:val="FA0C653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55E200F7"/>
    <w:multiLevelType w:val="hybridMultilevel"/>
    <w:tmpl w:val="4712E63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685B0C"/>
    <w:multiLevelType w:val="multilevel"/>
    <w:tmpl w:val="2DB24D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619B48EE"/>
    <w:multiLevelType w:val="hybridMultilevel"/>
    <w:tmpl w:val="FDE835E0"/>
    <w:lvl w:ilvl="0" w:tplc="D0DC3D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26A46D0"/>
    <w:multiLevelType w:val="hybridMultilevel"/>
    <w:tmpl w:val="D354BD06"/>
    <w:lvl w:ilvl="0" w:tplc="3C249C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5FF29B8"/>
    <w:multiLevelType w:val="hybridMultilevel"/>
    <w:tmpl w:val="330A84E0"/>
    <w:lvl w:ilvl="0" w:tplc="30B4E45C">
      <w:start w:val="2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0" w15:restartNumberingAfterBreak="0">
    <w:nsid w:val="6AB60D83"/>
    <w:multiLevelType w:val="hybridMultilevel"/>
    <w:tmpl w:val="EFC85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03F1D"/>
    <w:multiLevelType w:val="hybridMultilevel"/>
    <w:tmpl w:val="227EBFEC"/>
    <w:lvl w:ilvl="0" w:tplc="A7760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DDB2BC3"/>
    <w:multiLevelType w:val="hybridMultilevel"/>
    <w:tmpl w:val="E9AABC40"/>
    <w:lvl w:ilvl="0" w:tplc="DCC2A65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72AF7617"/>
    <w:multiLevelType w:val="hybridMultilevel"/>
    <w:tmpl w:val="740A0C02"/>
    <w:lvl w:ilvl="0" w:tplc="4196A5D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3D86E76"/>
    <w:multiLevelType w:val="hybridMultilevel"/>
    <w:tmpl w:val="A896F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D95692"/>
    <w:multiLevelType w:val="multilevel"/>
    <w:tmpl w:val="C534D1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79E04C59"/>
    <w:multiLevelType w:val="hybridMultilevel"/>
    <w:tmpl w:val="332A3820"/>
    <w:lvl w:ilvl="0" w:tplc="B136D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0"/>
  </w:num>
  <w:num w:numId="3">
    <w:abstractNumId w:val="19"/>
  </w:num>
  <w:num w:numId="4">
    <w:abstractNumId w:val="8"/>
    <w:lvlOverride w:ilvl="0">
      <w:startOverride w:val="1"/>
    </w:lvlOverride>
  </w:num>
  <w:num w:numId="5">
    <w:abstractNumId w:val="0"/>
  </w:num>
  <w:num w:numId="6">
    <w:abstractNumId w:val="18"/>
  </w:num>
  <w:num w:numId="7">
    <w:abstractNumId w:val="6"/>
  </w:num>
  <w:num w:numId="8">
    <w:abstractNumId w:val="16"/>
  </w:num>
  <w:num w:numId="9">
    <w:abstractNumId w:val="9"/>
  </w:num>
  <w:num w:numId="10">
    <w:abstractNumId w:val="1"/>
  </w:num>
  <w:num w:numId="11">
    <w:abstractNumId w:val="17"/>
  </w:num>
  <w:num w:numId="12">
    <w:abstractNumId w:val="23"/>
  </w:num>
  <w:num w:numId="13">
    <w:abstractNumId w:val="22"/>
  </w:num>
  <w:num w:numId="14">
    <w:abstractNumId w:val="10"/>
  </w:num>
  <w:num w:numId="15">
    <w:abstractNumId w:val="7"/>
  </w:num>
  <w:num w:numId="16">
    <w:abstractNumId w:val="11"/>
  </w:num>
  <w:num w:numId="17">
    <w:abstractNumId w:val="21"/>
  </w:num>
  <w:num w:numId="18">
    <w:abstractNumId w:val="25"/>
  </w:num>
  <w:num w:numId="19">
    <w:abstractNumId w:val="12"/>
  </w:num>
  <w:num w:numId="20">
    <w:abstractNumId w:val="5"/>
  </w:num>
  <w:num w:numId="21">
    <w:abstractNumId w:val="15"/>
  </w:num>
  <w:num w:numId="22">
    <w:abstractNumId w:val="24"/>
  </w:num>
  <w:num w:numId="23">
    <w:abstractNumId w:val="26"/>
  </w:num>
  <w:num w:numId="24">
    <w:abstractNumId w:val="2"/>
  </w:num>
  <w:num w:numId="25">
    <w:abstractNumId w:val="3"/>
  </w:num>
  <w:num w:numId="26">
    <w:abstractNumId w:val="13"/>
  </w:num>
  <w:num w:numId="27">
    <w:abstractNumId w:val="4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c4acd4f-6611-4a9f-a1ee-4dc4d3e7703b"/>
  </w:docVars>
  <w:rsids>
    <w:rsidRoot w:val="004D19A4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2E7D1A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4D19A4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3D83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41792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61D5E69-D2A1-4B32-9410-DFCD389D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4D19A4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D19A4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8">
    <w:name w:val="heading 8"/>
    <w:basedOn w:val="a"/>
    <w:next w:val="a"/>
    <w:link w:val="80"/>
    <w:unhideWhenUsed/>
    <w:qFormat/>
    <w:rsid w:val="004D19A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qFormat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D19A4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rsid w:val="004D19A4"/>
    <w:rPr>
      <w:rFonts w:ascii="Cambria" w:eastAsia="Times New Roman" w:hAnsi="Cambria"/>
      <w:i/>
      <w:iCs/>
      <w:color w:val="365F91"/>
    </w:rPr>
  </w:style>
  <w:style w:type="character" w:customStyle="1" w:styleId="80">
    <w:name w:val="Заголовок 8 Знак"/>
    <w:basedOn w:val="a0"/>
    <w:link w:val="8"/>
    <w:rsid w:val="004D19A4"/>
    <w:rPr>
      <w:rFonts w:eastAsia="Times New Roman"/>
      <w:i/>
      <w:iCs/>
      <w:sz w:val="24"/>
      <w:szCs w:val="24"/>
    </w:rPr>
  </w:style>
  <w:style w:type="paragraph" w:customStyle="1" w:styleId="ConsPlusNormal">
    <w:name w:val="ConsPlusNormal"/>
    <w:rsid w:val="004D19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9">
    <w:name w:val="page number"/>
    <w:rsid w:val="004D19A4"/>
    <w:rPr>
      <w:rFonts w:cs="Times New Roman"/>
    </w:rPr>
  </w:style>
  <w:style w:type="paragraph" w:customStyle="1" w:styleId="ConsPlusTitle">
    <w:name w:val="ConsPlusTitle"/>
    <w:rsid w:val="004D19A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11">
    <w:name w:val="Без интервала1"/>
    <w:rsid w:val="004D19A4"/>
    <w:rPr>
      <w:rFonts w:ascii="Century Schoolbook" w:eastAsia="Times New Roman" w:hAnsi="Century Schoolbook" w:cs="Century Schoolbook"/>
      <w:sz w:val="22"/>
      <w:szCs w:val="22"/>
      <w:lang w:eastAsia="en-US"/>
    </w:rPr>
  </w:style>
  <w:style w:type="paragraph" w:styleId="aa">
    <w:name w:val="Body Text"/>
    <w:basedOn w:val="a"/>
    <w:link w:val="ab"/>
    <w:rsid w:val="004D19A4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4D19A4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link w:val="ad"/>
    <w:uiPriority w:val="34"/>
    <w:qFormat/>
    <w:rsid w:val="004D19A4"/>
    <w:pPr>
      <w:ind w:left="720"/>
      <w:contextualSpacing/>
    </w:pPr>
  </w:style>
  <w:style w:type="paragraph" w:customStyle="1" w:styleId="ConsPlusCell">
    <w:name w:val="ConsPlusCell"/>
    <w:uiPriority w:val="99"/>
    <w:rsid w:val="004D19A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e">
    <w:name w:val="Hyperlink"/>
    <w:uiPriority w:val="99"/>
    <w:unhideWhenUsed/>
    <w:rsid w:val="004D19A4"/>
    <w:rPr>
      <w:color w:val="0000FF"/>
      <w:u w:val="single"/>
    </w:rPr>
  </w:style>
  <w:style w:type="table" w:styleId="af">
    <w:name w:val="Table Grid"/>
    <w:basedOn w:val="a1"/>
    <w:uiPriority w:val="39"/>
    <w:rsid w:val="004D19A4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rsid w:val="004D19A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4D19A4"/>
    <w:rPr>
      <w:rFonts w:ascii="Times New Roman" w:eastAsia="Times New Roman" w:hAnsi="Times New Roman"/>
    </w:rPr>
  </w:style>
  <w:style w:type="paragraph" w:styleId="af2">
    <w:name w:val="Plain Text"/>
    <w:basedOn w:val="a"/>
    <w:link w:val="af3"/>
    <w:uiPriority w:val="99"/>
    <w:rsid w:val="004D19A4"/>
    <w:rPr>
      <w:rFonts w:ascii="Courier New" w:hAnsi="Courier New"/>
    </w:rPr>
  </w:style>
  <w:style w:type="character" w:customStyle="1" w:styleId="af3">
    <w:name w:val="Текст Знак"/>
    <w:basedOn w:val="a0"/>
    <w:link w:val="af2"/>
    <w:uiPriority w:val="99"/>
    <w:rsid w:val="004D19A4"/>
    <w:rPr>
      <w:rFonts w:ascii="Courier New" w:eastAsia="Times New Roman" w:hAnsi="Courier New"/>
    </w:rPr>
  </w:style>
  <w:style w:type="character" w:customStyle="1" w:styleId="ad">
    <w:name w:val="Абзац списка Знак"/>
    <w:link w:val="ac"/>
    <w:uiPriority w:val="34"/>
    <w:locked/>
    <w:rsid w:val="004D19A4"/>
    <w:rPr>
      <w:rFonts w:ascii="Times New Roman" w:eastAsia="Times New Roman" w:hAnsi="Times New Roman"/>
    </w:rPr>
  </w:style>
  <w:style w:type="paragraph" w:customStyle="1" w:styleId="12">
    <w:name w:val="Обычный1"/>
    <w:rsid w:val="004D19A4"/>
    <w:rPr>
      <w:rFonts w:ascii="Times New Roman" w:eastAsia="Times New Roman" w:hAnsi="Times New Roman"/>
      <w:snapToGrid w:val="0"/>
    </w:rPr>
  </w:style>
  <w:style w:type="paragraph" w:styleId="af4">
    <w:name w:val="No Spacing"/>
    <w:aliases w:val="для официальных документов_Юля"/>
    <w:link w:val="af5"/>
    <w:uiPriority w:val="1"/>
    <w:qFormat/>
    <w:rsid w:val="004D19A4"/>
    <w:rPr>
      <w:sz w:val="22"/>
      <w:szCs w:val="22"/>
      <w:lang w:eastAsia="en-US"/>
    </w:rPr>
  </w:style>
  <w:style w:type="paragraph" w:customStyle="1" w:styleId="Heading">
    <w:name w:val="Heading"/>
    <w:rsid w:val="004D19A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af5">
    <w:name w:val="Без интервала Знак"/>
    <w:aliases w:val="для официальных документов_Юля Знак"/>
    <w:link w:val="af4"/>
    <w:uiPriority w:val="1"/>
    <w:locked/>
    <w:rsid w:val="004D19A4"/>
    <w:rPr>
      <w:sz w:val="22"/>
      <w:szCs w:val="22"/>
      <w:lang w:eastAsia="en-US"/>
    </w:rPr>
  </w:style>
  <w:style w:type="paragraph" w:styleId="af6">
    <w:name w:val="TOC Heading"/>
    <w:basedOn w:val="1"/>
    <w:next w:val="a"/>
    <w:uiPriority w:val="39"/>
    <w:unhideWhenUsed/>
    <w:qFormat/>
    <w:rsid w:val="004D19A4"/>
    <w:pPr>
      <w:keepLines/>
      <w:spacing w:before="240" w:line="259" w:lineRule="auto"/>
      <w:jc w:val="left"/>
      <w:outlineLvl w:val="9"/>
    </w:pPr>
    <w:rPr>
      <w:rFonts w:ascii="Cambria" w:hAnsi="Cambria"/>
      <w:color w:val="365F91"/>
      <w:sz w:val="32"/>
      <w:szCs w:val="32"/>
      <w:lang w:val="en-US" w:eastAsia="en-US"/>
    </w:rPr>
  </w:style>
  <w:style w:type="paragraph" w:styleId="13">
    <w:name w:val="toc 1"/>
    <w:basedOn w:val="a"/>
    <w:next w:val="a"/>
    <w:autoRedefine/>
    <w:uiPriority w:val="39"/>
    <w:unhideWhenUsed/>
    <w:rsid w:val="004D19A4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4D19A4"/>
  </w:style>
  <w:style w:type="character" w:customStyle="1" w:styleId="BodyTextIndentChar">
    <w:name w:val="Body Text Indent Char"/>
    <w:locked/>
    <w:rsid w:val="004D19A4"/>
    <w:rPr>
      <w:rFonts w:cs="Times New Roman"/>
    </w:rPr>
  </w:style>
  <w:style w:type="character" w:customStyle="1" w:styleId="PlainTextChar">
    <w:name w:val="Plain Text Char"/>
    <w:locked/>
    <w:rsid w:val="004D19A4"/>
    <w:rPr>
      <w:rFonts w:ascii="Courier New" w:hAnsi="Courier New" w:cs="Times New Roman"/>
    </w:rPr>
  </w:style>
  <w:style w:type="paragraph" w:customStyle="1" w:styleId="af7">
    <w:name w:val="Знак Знак Знак Знак"/>
    <w:basedOn w:val="a"/>
    <w:rsid w:val="004D19A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styleId="af8">
    <w:name w:val="Strong"/>
    <w:uiPriority w:val="22"/>
    <w:qFormat/>
    <w:rsid w:val="004D19A4"/>
    <w:rPr>
      <w:b/>
      <w:bCs/>
    </w:rPr>
  </w:style>
  <w:style w:type="paragraph" w:customStyle="1" w:styleId="ConsPlusNonformat">
    <w:name w:val="ConsPlusNonformat"/>
    <w:rsid w:val="004D19A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9">
    <w:name w:val="Normal (Web)"/>
    <w:basedOn w:val="a"/>
    <w:uiPriority w:val="99"/>
    <w:rsid w:val="004D19A4"/>
    <w:rPr>
      <w:sz w:val="24"/>
      <w:szCs w:val="24"/>
    </w:rPr>
  </w:style>
  <w:style w:type="character" w:customStyle="1" w:styleId="afa">
    <w:name w:val="Основной текст_"/>
    <w:link w:val="15"/>
    <w:rsid w:val="004D19A4"/>
    <w:rPr>
      <w:shd w:val="clear" w:color="auto" w:fill="FFFFFF"/>
    </w:rPr>
  </w:style>
  <w:style w:type="paragraph" w:customStyle="1" w:styleId="15">
    <w:name w:val="Основной текст1"/>
    <w:basedOn w:val="a"/>
    <w:link w:val="afa"/>
    <w:rsid w:val="004D19A4"/>
    <w:pPr>
      <w:shd w:val="clear" w:color="auto" w:fill="FFFFFF"/>
      <w:spacing w:after="1320" w:line="283" w:lineRule="exact"/>
    </w:pPr>
    <w:rPr>
      <w:rFonts w:ascii="Calibri" w:eastAsia="Calibri" w:hAnsi="Calibri"/>
    </w:rPr>
  </w:style>
  <w:style w:type="character" w:styleId="afb">
    <w:name w:val="Emphasis"/>
    <w:uiPriority w:val="20"/>
    <w:qFormat/>
    <w:rsid w:val="004D19A4"/>
    <w:rPr>
      <w:i/>
      <w:iCs/>
    </w:rPr>
  </w:style>
  <w:style w:type="paragraph" w:styleId="afc">
    <w:name w:val="footnote text"/>
    <w:basedOn w:val="a"/>
    <w:link w:val="afd"/>
    <w:uiPriority w:val="99"/>
    <w:unhideWhenUsed/>
    <w:rsid w:val="004D19A4"/>
    <w:rPr>
      <w:rFonts w:ascii="Calibri" w:eastAsia="Calibri" w:hAnsi="Calibri"/>
      <w:lang w:eastAsia="en-US"/>
    </w:rPr>
  </w:style>
  <w:style w:type="character" w:customStyle="1" w:styleId="afd">
    <w:name w:val="Текст сноски Знак"/>
    <w:basedOn w:val="a0"/>
    <w:link w:val="afc"/>
    <w:uiPriority w:val="99"/>
    <w:rsid w:val="004D19A4"/>
    <w:rPr>
      <w:lang w:eastAsia="en-US"/>
    </w:rPr>
  </w:style>
  <w:style w:type="character" w:styleId="afe">
    <w:name w:val="footnote reference"/>
    <w:rsid w:val="004D19A4"/>
    <w:rPr>
      <w:vertAlign w:val="superscript"/>
    </w:rPr>
  </w:style>
  <w:style w:type="numbering" w:customStyle="1" w:styleId="21">
    <w:name w:val="Нет списка2"/>
    <w:next w:val="a2"/>
    <w:uiPriority w:val="99"/>
    <w:semiHidden/>
    <w:unhideWhenUsed/>
    <w:rsid w:val="004D19A4"/>
  </w:style>
  <w:style w:type="character" w:styleId="aff">
    <w:name w:val="FollowedHyperlink"/>
    <w:uiPriority w:val="99"/>
    <w:unhideWhenUsed/>
    <w:rsid w:val="004D19A4"/>
    <w:rPr>
      <w:color w:val="954F72"/>
      <w:u w:val="single"/>
    </w:rPr>
  </w:style>
  <w:style w:type="paragraph" w:customStyle="1" w:styleId="xl65">
    <w:name w:val="xl65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7">
    <w:name w:val="xl6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4D1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4D19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4D19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4D1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4D1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4D19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4D19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6"/>
      <w:szCs w:val="16"/>
    </w:rPr>
  </w:style>
  <w:style w:type="paragraph" w:customStyle="1" w:styleId="xl101">
    <w:name w:val="xl101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02">
    <w:name w:val="xl102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4D19A4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4D19A4"/>
    <w:pP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table" w:customStyle="1" w:styleId="16">
    <w:name w:val="Сетка таблицы1"/>
    <w:basedOn w:val="a1"/>
    <w:next w:val="af"/>
    <w:uiPriority w:val="39"/>
    <w:rsid w:val="004D19A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toc 2"/>
    <w:basedOn w:val="a"/>
    <w:next w:val="a"/>
    <w:autoRedefine/>
    <w:uiPriority w:val="39"/>
    <w:unhideWhenUsed/>
    <w:rsid w:val="004D19A4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4D19A4"/>
    <w:pPr>
      <w:spacing w:after="100"/>
      <w:ind w:left="400"/>
    </w:pPr>
  </w:style>
  <w:style w:type="paragraph" w:customStyle="1" w:styleId="msonormal0">
    <w:name w:val="msonormal"/>
    <w:basedOn w:val="a"/>
    <w:rsid w:val="004D19A4"/>
    <w:pPr>
      <w:spacing w:before="100" w:beforeAutospacing="1" w:after="100" w:afterAutospacing="1"/>
    </w:pPr>
    <w:rPr>
      <w:sz w:val="24"/>
      <w:szCs w:val="24"/>
    </w:rPr>
  </w:style>
  <w:style w:type="numbering" w:customStyle="1" w:styleId="32">
    <w:name w:val="Нет списка3"/>
    <w:next w:val="a2"/>
    <w:uiPriority w:val="99"/>
    <w:semiHidden/>
    <w:unhideWhenUsed/>
    <w:rsid w:val="004D19A4"/>
  </w:style>
  <w:style w:type="table" w:customStyle="1" w:styleId="23">
    <w:name w:val="Сетка таблицы2"/>
    <w:basedOn w:val="a1"/>
    <w:next w:val="af"/>
    <w:uiPriority w:val="39"/>
    <w:rsid w:val="004D19A4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4D19A4"/>
  </w:style>
  <w:style w:type="numbering" w:customStyle="1" w:styleId="210">
    <w:name w:val="Нет списка21"/>
    <w:next w:val="a2"/>
    <w:uiPriority w:val="99"/>
    <w:semiHidden/>
    <w:unhideWhenUsed/>
    <w:rsid w:val="004D19A4"/>
  </w:style>
  <w:style w:type="table" w:customStyle="1" w:styleId="111">
    <w:name w:val="Сетка таблицы11"/>
    <w:basedOn w:val="a1"/>
    <w:next w:val="af"/>
    <w:uiPriority w:val="39"/>
    <w:rsid w:val="004D19A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Стиль Знак"/>
    <w:basedOn w:val="a"/>
    <w:next w:val="2"/>
    <w:autoRedefine/>
    <w:uiPriority w:val="99"/>
    <w:rsid w:val="004D19A4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17">
    <w:name w:val="Абзац списка1"/>
    <w:basedOn w:val="a"/>
    <w:rsid w:val="004D19A4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mall">
    <w:name w:val="small"/>
    <w:basedOn w:val="a"/>
    <w:rsid w:val="004D19A4"/>
    <w:pPr>
      <w:spacing w:before="100" w:beforeAutospacing="1" w:after="100" w:afterAutospacing="1"/>
    </w:pPr>
    <w:rPr>
      <w:sz w:val="24"/>
      <w:szCs w:val="24"/>
    </w:rPr>
  </w:style>
  <w:style w:type="character" w:customStyle="1" w:styleId="fund-mark">
    <w:name w:val="fund-mark"/>
    <w:rsid w:val="004D19A4"/>
  </w:style>
  <w:style w:type="paragraph" w:customStyle="1" w:styleId="24">
    <w:name w:val="Абзац списка2"/>
    <w:basedOn w:val="a"/>
    <w:rsid w:val="004D19A4"/>
    <w:pPr>
      <w:spacing w:after="160" w:line="259" w:lineRule="auto"/>
      <w:ind w:left="720"/>
      <w:contextualSpacing/>
    </w:pPr>
    <w:rPr>
      <w:sz w:val="24"/>
      <w:szCs w:val="22"/>
      <w:lang w:eastAsia="en-US"/>
    </w:rPr>
  </w:style>
  <w:style w:type="table" w:customStyle="1" w:styleId="33">
    <w:name w:val="Сетка таблицы3"/>
    <w:basedOn w:val="a1"/>
    <w:next w:val="af"/>
    <w:uiPriority w:val="39"/>
    <w:rsid w:val="004D19A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"/>
    <w:uiPriority w:val="39"/>
    <w:rsid w:val="004D1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f"/>
    <w:uiPriority w:val="39"/>
    <w:rsid w:val="004D19A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f"/>
    <w:uiPriority w:val="39"/>
    <w:rsid w:val="004D1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"/>
    <w:uiPriority w:val="39"/>
    <w:rsid w:val="004D19A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"/>
    <w:uiPriority w:val="39"/>
    <w:rsid w:val="004D1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"/>
    <w:uiPriority w:val="39"/>
    <w:rsid w:val="004D19A4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"/>
    <w:uiPriority w:val="39"/>
    <w:rsid w:val="004D19A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19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fedstat.ru/indicator/62981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fedstat.ru/indicator/6297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12b3b10e-6437-463d-943e-9c24fac1c8b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12b3b10e-6437-463d-943e-9c24fac1c8b2.dot</Template>
  <TotalTime>2</TotalTime>
  <Pages>15</Pages>
  <Words>2461</Words>
  <Characters>14030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ОЭР - Зайчикова В.А.</dc:creator>
  <cp:keywords/>
  <cp:lastModifiedBy>  </cp:lastModifiedBy>
  <cp:revision>2</cp:revision>
  <cp:lastPrinted>2026-10-05T06:57:00Z</cp:lastPrinted>
  <dcterms:created xsi:type="dcterms:W3CDTF">2026-10-21T09:04:00Z</dcterms:created>
  <dcterms:modified xsi:type="dcterms:W3CDTF">2026-10-21T09:04:00Z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6c4acd4f-6611-4a9f-a1ee-4dc4d3e7703b</vt:lpwstr>
  </property>
</Properties>
</file>