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0C" w:rsidRDefault="00C0080C" w:rsidP="00C0080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80C" w:rsidRDefault="00C0080C" w:rsidP="00C0080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0080C" w:rsidRDefault="001D3397" w:rsidP="00C0080C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8D29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0080C" w:rsidRDefault="00C0080C" w:rsidP="00C0080C">
      <w:pPr>
        <w:pStyle w:val="3"/>
      </w:pPr>
      <w:r>
        <w:t>постановление</w:t>
      </w:r>
    </w:p>
    <w:p w:rsidR="00C0080C" w:rsidRDefault="00C0080C" w:rsidP="00C0080C">
      <w:pPr>
        <w:jc w:val="center"/>
        <w:rPr>
          <w:sz w:val="24"/>
        </w:rPr>
      </w:pPr>
    </w:p>
    <w:p w:rsidR="00C0080C" w:rsidRDefault="00C0080C" w:rsidP="00C0080C">
      <w:pPr>
        <w:jc w:val="center"/>
        <w:rPr>
          <w:sz w:val="24"/>
        </w:rPr>
      </w:pPr>
      <w:bookmarkStart w:id="0" w:name="_GoBack"/>
      <w:r>
        <w:rPr>
          <w:sz w:val="24"/>
        </w:rPr>
        <w:t>от 24/12/2019 № 4489</w:t>
      </w:r>
    </w:p>
    <w:bookmarkEnd w:id="0"/>
    <w:p w:rsidR="00C0080C" w:rsidRPr="001B28E4" w:rsidRDefault="00C0080C" w:rsidP="00C0080C">
      <w:pPr>
        <w:jc w:val="center"/>
        <w:rPr>
          <w:sz w:val="10"/>
          <w:szCs w:val="10"/>
        </w:rPr>
      </w:pPr>
    </w:p>
    <w:p w:rsidR="00C0080C" w:rsidRDefault="00C0080C" w:rsidP="00C0080C">
      <w:pPr>
        <w:ind w:right="893"/>
        <w:jc w:val="both"/>
        <w:rPr>
          <w:sz w:val="24"/>
          <w:szCs w:val="24"/>
        </w:rPr>
      </w:pPr>
      <w:r w:rsidRPr="0062711B">
        <w:rPr>
          <w:sz w:val="24"/>
          <w:szCs w:val="24"/>
        </w:rPr>
        <w:t xml:space="preserve">О внесении изменений в постановление администрации </w:t>
      </w:r>
    </w:p>
    <w:p w:rsidR="00C0080C" w:rsidRDefault="00C0080C" w:rsidP="00C0080C">
      <w:pPr>
        <w:ind w:right="893"/>
        <w:jc w:val="both"/>
        <w:rPr>
          <w:sz w:val="24"/>
          <w:szCs w:val="24"/>
        </w:rPr>
      </w:pPr>
      <w:r w:rsidRPr="0062711B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 xml:space="preserve">29.09.2017 № 2191 </w:t>
      </w:r>
    </w:p>
    <w:p w:rsidR="00C0080C" w:rsidRDefault="00C0080C" w:rsidP="00C0080C">
      <w:pPr>
        <w:ind w:right="893"/>
        <w:jc w:val="both"/>
        <w:rPr>
          <w:bCs/>
          <w:kern w:val="36"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kern w:val="36"/>
          <w:sz w:val="24"/>
          <w:szCs w:val="24"/>
        </w:rPr>
        <w:t xml:space="preserve">Об утверждении административного регламента </w:t>
      </w:r>
    </w:p>
    <w:p w:rsidR="00C0080C" w:rsidRDefault="00C0080C" w:rsidP="00C0080C">
      <w:pPr>
        <w:ind w:right="893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администрации Сосновоборского городского округа </w:t>
      </w:r>
    </w:p>
    <w:p w:rsidR="00C0080C" w:rsidRDefault="00C0080C" w:rsidP="00C0080C">
      <w:pPr>
        <w:ind w:right="893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по предоставлению муниципальной услуги </w:t>
      </w:r>
    </w:p>
    <w:p w:rsidR="00C0080C" w:rsidRDefault="00C0080C" w:rsidP="00C0080C">
      <w:pPr>
        <w:ind w:right="893"/>
        <w:jc w:val="both"/>
        <w:rPr>
          <w:szCs w:val="16"/>
        </w:rPr>
      </w:pPr>
      <w:r>
        <w:rPr>
          <w:bCs/>
          <w:kern w:val="36"/>
          <w:sz w:val="24"/>
          <w:szCs w:val="24"/>
        </w:rPr>
        <w:t>«Выдача градостроительных планов земельных участков</w:t>
      </w:r>
      <w:r>
        <w:rPr>
          <w:sz w:val="24"/>
          <w:szCs w:val="24"/>
        </w:rPr>
        <w:t>»</w:t>
      </w:r>
    </w:p>
    <w:p w:rsidR="00C0080C" w:rsidRDefault="00C0080C" w:rsidP="00C0080C">
      <w:pPr>
        <w:rPr>
          <w:sz w:val="24"/>
          <w:szCs w:val="24"/>
        </w:rPr>
      </w:pPr>
    </w:p>
    <w:p w:rsidR="00C0080C" w:rsidRDefault="00C0080C" w:rsidP="00C0080C">
      <w:pPr>
        <w:rPr>
          <w:sz w:val="24"/>
          <w:szCs w:val="24"/>
        </w:rPr>
      </w:pPr>
    </w:p>
    <w:p w:rsidR="00C0080C" w:rsidRDefault="00C0080C" w:rsidP="00C0080C">
      <w:pPr>
        <w:ind w:firstLine="720"/>
        <w:jc w:val="both"/>
        <w:rPr>
          <w:rFonts w:ascii="Arial" w:hAnsi="Arial" w:cs="Arial"/>
          <w:b/>
          <w:bCs/>
        </w:rPr>
      </w:pPr>
      <w:r>
        <w:rPr>
          <w:sz w:val="24"/>
          <w:szCs w:val="24"/>
        </w:rPr>
        <w:t>В связи с протестом прокуратуры города Сосновый Бор от 30.09.2019                      № 07-62/127/2019 (вх.№ 01-18-13040/19-0-0 от 01.10.2019), приказом комитета по архитектуре и градостроительству Ленинградской области от 03.09.2019 № 59 «Об утверждении Правил землепользования и застройки муниципального образования Сосновоборский городской округ Ленинградской области», п</w:t>
      </w:r>
      <w:r w:rsidRPr="006C2A95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6C2A95">
        <w:rPr>
          <w:sz w:val="24"/>
          <w:szCs w:val="24"/>
        </w:rPr>
        <w:t xml:space="preserve"> комитета государственного строительного надзора и государственной экспертизы Ленинградской области от 23.08.2018 </w:t>
      </w:r>
      <w:r>
        <w:rPr>
          <w:sz w:val="24"/>
          <w:szCs w:val="24"/>
        </w:rPr>
        <w:t>№</w:t>
      </w:r>
      <w:r w:rsidRPr="006C2A95">
        <w:rPr>
          <w:sz w:val="24"/>
          <w:szCs w:val="24"/>
        </w:rPr>
        <w:t xml:space="preserve"> 5 "Об утверждении Положения о порядке регистрации градостроительных планов земельных участков"</w:t>
      </w:r>
      <w:r>
        <w:rPr>
          <w:sz w:val="24"/>
          <w:szCs w:val="24"/>
        </w:rPr>
        <w:t>, ад</w:t>
      </w:r>
      <w:r w:rsidRPr="00124512">
        <w:rPr>
          <w:sz w:val="24"/>
          <w:szCs w:val="24"/>
        </w:rPr>
        <w:t>министрация Сосновоборского городского округа</w:t>
      </w:r>
      <w:r>
        <w:rPr>
          <w:sz w:val="24"/>
          <w:szCs w:val="24"/>
        </w:rPr>
        <w:t xml:space="preserve"> </w:t>
      </w:r>
      <w:r w:rsidRPr="00124512">
        <w:rPr>
          <w:b/>
          <w:sz w:val="24"/>
          <w:szCs w:val="24"/>
        </w:rPr>
        <w:t>п о с т а н о в л я е т:</w:t>
      </w:r>
      <w:r w:rsidRPr="002430AA">
        <w:rPr>
          <w:rFonts w:ascii="Arial" w:hAnsi="Arial" w:cs="Arial"/>
          <w:b/>
          <w:bCs/>
        </w:rPr>
        <w:t xml:space="preserve"> </w:t>
      </w:r>
    </w:p>
    <w:p w:rsidR="00C0080C" w:rsidRPr="001B28E4" w:rsidRDefault="00C0080C" w:rsidP="00C0080C">
      <w:pPr>
        <w:widowControl w:val="0"/>
        <w:tabs>
          <w:tab w:val="left" w:pos="6465"/>
        </w:tabs>
        <w:autoSpaceDE w:val="0"/>
        <w:autoSpaceDN w:val="0"/>
        <w:adjustRightInd w:val="0"/>
        <w:rPr>
          <w:sz w:val="28"/>
          <w:szCs w:val="28"/>
        </w:rPr>
      </w:pPr>
      <w:r w:rsidRPr="001B28E4">
        <w:rPr>
          <w:sz w:val="28"/>
          <w:szCs w:val="28"/>
        </w:rPr>
        <w:tab/>
      </w:r>
    </w:p>
    <w:p w:rsidR="00C0080C" w:rsidRPr="001B28E4" w:rsidRDefault="00C0080C" w:rsidP="00C0080C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Par45"/>
      <w:bookmarkEnd w:id="1"/>
      <w:r w:rsidRPr="001B28E4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1B28E4">
        <w:rPr>
          <w:rFonts w:ascii="Times New Roman" w:hAnsi="Times New Roman"/>
          <w:sz w:val="24"/>
        </w:rPr>
        <w:t xml:space="preserve">постановление </w:t>
      </w:r>
      <w:r w:rsidRPr="001B28E4">
        <w:rPr>
          <w:rFonts w:ascii="Times New Roman" w:hAnsi="Times New Roman"/>
          <w:sz w:val="24"/>
          <w:szCs w:val="24"/>
        </w:rPr>
        <w:t>администрации Сосновоборского городского округа от 29.09.2017 № 2191 «</w:t>
      </w:r>
      <w:r w:rsidRPr="001B28E4">
        <w:rPr>
          <w:rFonts w:ascii="Times New Roman" w:hAnsi="Times New Roman"/>
          <w:bCs/>
          <w:kern w:val="36"/>
          <w:sz w:val="24"/>
          <w:szCs w:val="24"/>
        </w:rPr>
        <w:t>Об утверждении административного регламента администрации Сосновоборского городского округа по предоставлению муниципальной услуги «Выдача градостроительных планов земельных участков</w:t>
      </w:r>
      <w:r w:rsidRPr="001B28E4">
        <w:rPr>
          <w:rFonts w:ascii="Times New Roman" w:hAnsi="Times New Roman"/>
          <w:sz w:val="24"/>
          <w:szCs w:val="24"/>
        </w:rPr>
        <w:t>» (с изменениями от 19.01.2018 № 78, от 19.01.2019 № 90):</w:t>
      </w:r>
    </w:p>
    <w:p w:rsidR="00C0080C" w:rsidRPr="001B28E4" w:rsidRDefault="00C0080C" w:rsidP="00C0080C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1B28E4">
        <w:rPr>
          <w:sz w:val="24"/>
          <w:szCs w:val="24"/>
        </w:rPr>
        <w:t>По всему тексту административного регламента слово «правообладатель» заменить на слово «заявитель» в соответствующем падеже;</w:t>
      </w:r>
    </w:p>
    <w:p w:rsidR="00C0080C" w:rsidRPr="001B28E4" w:rsidRDefault="00C0080C" w:rsidP="00C0080C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1B28E4">
        <w:rPr>
          <w:sz w:val="24"/>
          <w:szCs w:val="24"/>
        </w:rPr>
        <w:t>Пункт 1.2 административного регламента изложить в следующей редакции:</w:t>
      </w:r>
    </w:p>
    <w:p w:rsidR="00C0080C" w:rsidRPr="001B28E4" w:rsidRDefault="00C0080C" w:rsidP="00C008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8E4">
        <w:rPr>
          <w:rFonts w:ascii="Times New Roman" w:hAnsi="Times New Roman" w:cs="Times New Roman"/>
          <w:sz w:val="24"/>
          <w:szCs w:val="24"/>
        </w:rPr>
        <w:t xml:space="preserve">   «1.2. Правом на получение муниципальной услуги, указанной в настоящем Административном регламенте, обладают физические и юридические лица (заявители), а также иное лицо в случае, предусмотренном ч.1.1 ст.57.3 Градостроительного кодекса Российской Федерации.</w:t>
      </w:r>
    </w:p>
    <w:p w:rsidR="00C0080C" w:rsidRPr="001B28E4" w:rsidRDefault="00C0080C" w:rsidP="00C008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8E4">
        <w:rPr>
          <w:rFonts w:ascii="Times New Roman" w:hAnsi="Times New Roman" w:cs="Times New Roman"/>
          <w:sz w:val="24"/>
          <w:szCs w:val="24"/>
        </w:rPr>
        <w:t>От имени заявителя заявление в предоставлении муниципальной услуги вправе подавать его представитель при предоставлении документа, удостоверяющего представительские полномочия, и документа, удостоверяющего личность.».</w:t>
      </w:r>
    </w:p>
    <w:p w:rsidR="00C0080C" w:rsidRPr="001B28E4" w:rsidRDefault="00C0080C" w:rsidP="00C0080C">
      <w:pPr>
        <w:numPr>
          <w:ilvl w:val="1"/>
          <w:numId w:val="2"/>
        </w:num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1B28E4">
        <w:rPr>
          <w:sz w:val="24"/>
          <w:szCs w:val="24"/>
        </w:rPr>
        <w:t>Пункт 2.7 административного регламента дополнить следующими словами:</w:t>
      </w:r>
    </w:p>
    <w:p w:rsidR="00C0080C" w:rsidRPr="001B28E4" w:rsidRDefault="00C0080C" w:rsidP="00C0080C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1B28E4">
        <w:rPr>
          <w:sz w:val="24"/>
          <w:szCs w:val="24"/>
        </w:rPr>
        <w:t>«- Приказом комитета государственного строительного надзора и государственной экспертизы Ленинградской области от 23.08.2018 № 5 "Об утверждении Положения о порядке регистрации градостроительных планов земельных участков";</w:t>
      </w:r>
    </w:p>
    <w:p w:rsidR="00C0080C" w:rsidRPr="001B28E4" w:rsidRDefault="00C0080C" w:rsidP="00C0080C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1B28E4">
        <w:rPr>
          <w:sz w:val="24"/>
          <w:szCs w:val="24"/>
        </w:rPr>
        <w:t xml:space="preserve">- приказом комитета по архитектуре и градостроительству Ленинградской области от 03.09.2019 № 59 «Об утверждении Правил землепользования и застройки </w:t>
      </w:r>
      <w:r w:rsidRPr="001B28E4">
        <w:rPr>
          <w:sz w:val="24"/>
          <w:szCs w:val="24"/>
        </w:rPr>
        <w:lastRenderedPageBreak/>
        <w:t>муниципального образования Сосновоборский городской округ Ленинградской области».».</w:t>
      </w:r>
    </w:p>
    <w:p w:rsidR="00C0080C" w:rsidRPr="001B28E4" w:rsidRDefault="00C0080C" w:rsidP="00C0080C">
      <w:pPr>
        <w:numPr>
          <w:ilvl w:val="1"/>
          <w:numId w:val="2"/>
        </w:num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1B28E4">
        <w:rPr>
          <w:sz w:val="24"/>
          <w:szCs w:val="24"/>
        </w:rPr>
        <w:t>Из пункта 2.7 административного регламента исключить следующие слова:</w:t>
      </w:r>
    </w:p>
    <w:p w:rsidR="00C0080C" w:rsidRPr="001B28E4" w:rsidRDefault="00C0080C" w:rsidP="00C0080C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1B28E4">
        <w:rPr>
          <w:sz w:val="24"/>
          <w:szCs w:val="24"/>
        </w:rPr>
        <w:t>«- Приказ комитета по архитектуре и градостроительству Ленинградской области от 30.06.2017 № 39 «Об утверждении положения о порядке регистрации градостроительных планов земельных участков»</w:t>
      </w:r>
    </w:p>
    <w:p w:rsidR="00C0080C" w:rsidRPr="001B28E4" w:rsidRDefault="00C0080C" w:rsidP="00C0080C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1B28E4">
        <w:rPr>
          <w:sz w:val="24"/>
          <w:szCs w:val="24"/>
        </w:rPr>
        <w:t>- Решением Совета депутатов муниципального образования Сосновоборский городской округ от 22.09.2009 № 90 «Об утверждении Правил землепользования и застройки муниципального образования Сосновоборский городской округ».».</w:t>
      </w:r>
    </w:p>
    <w:p w:rsidR="00C0080C" w:rsidRPr="001B28E4" w:rsidRDefault="00C0080C" w:rsidP="00C0080C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1B28E4">
        <w:rPr>
          <w:sz w:val="24"/>
          <w:szCs w:val="24"/>
        </w:rPr>
        <w:t>Пункт 2.23.1 административного регламента изложить в следующей редакции:</w:t>
      </w:r>
    </w:p>
    <w:p w:rsidR="00C0080C" w:rsidRPr="001B28E4" w:rsidRDefault="00C0080C" w:rsidP="00C0080C">
      <w:pPr>
        <w:ind w:firstLine="709"/>
        <w:jc w:val="both"/>
        <w:rPr>
          <w:sz w:val="24"/>
          <w:szCs w:val="24"/>
        </w:rPr>
      </w:pPr>
      <w:r w:rsidRPr="001B28E4">
        <w:rPr>
          <w:sz w:val="24"/>
          <w:szCs w:val="24"/>
        </w:rPr>
        <w:t xml:space="preserve">«2.23.1. Основанием для начала административной процедуры «Проверка наличия документов, передача поступившего заявления и прилагаемых к нему документов для подготовки градостроительного плана земельного участка в МКУ «ЦИОГД» является поступление заявления сотруднику.               </w:t>
      </w:r>
    </w:p>
    <w:p w:rsidR="00C0080C" w:rsidRPr="001B28E4" w:rsidRDefault="00C0080C" w:rsidP="00C0080C">
      <w:pPr>
        <w:ind w:firstLine="709"/>
        <w:jc w:val="both"/>
        <w:rPr>
          <w:sz w:val="24"/>
          <w:szCs w:val="24"/>
        </w:rPr>
      </w:pPr>
      <w:r w:rsidRPr="001B28E4">
        <w:rPr>
          <w:sz w:val="24"/>
          <w:szCs w:val="24"/>
        </w:rPr>
        <w:t xml:space="preserve">Сотрудник КАГиЗ анализирует заявление и прилагаемые к нему документы при наличии, а именно: </w:t>
      </w:r>
    </w:p>
    <w:p w:rsidR="00C0080C" w:rsidRPr="001B28E4" w:rsidRDefault="00C0080C" w:rsidP="00C0080C">
      <w:pPr>
        <w:ind w:firstLine="709"/>
        <w:jc w:val="both"/>
        <w:rPr>
          <w:sz w:val="24"/>
          <w:szCs w:val="24"/>
        </w:rPr>
      </w:pPr>
      <w:r w:rsidRPr="001B28E4">
        <w:rPr>
          <w:sz w:val="24"/>
          <w:szCs w:val="24"/>
        </w:rPr>
        <w:t xml:space="preserve">- устанавливает предмет обращения; </w:t>
      </w:r>
    </w:p>
    <w:p w:rsidR="00C0080C" w:rsidRPr="001B28E4" w:rsidRDefault="00C0080C" w:rsidP="00C0080C">
      <w:pPr>
        <w:ind w:firstLine="709"/>
        <w:jc w:val="both"/>
        <w:rPr>
          <w:sz w:val="24"/>
          <w:szCs w:val="24"/>
        </w:rPr>
      </w:pPr>
      <w:r w:rsidRPr="001B28E4">
        <w:rPr>
          <w:sz w:val="24"/>
          <w:szCs w:val="24"/>
        </w:rPr>
        <w:t xml:space="preserve">- устанавливает личность заявителя; </w:t>
      </w:r>
    </w:p>
    <w:p w:rsidR="00C0080C" w:rsidRPr="001B28E4" w:rsidRDefault="00C0080C" w:rsidP="00C0080C">
      <w:pPr>
        <w:ind w:firstLine="709"/>
        <w:jc w:val="both"/>
        <w:rPr>
          <w:sz w:val="24"/>
          <w:szCs w:val="24"/>
        </w:rPr>
      </w:pPr>
      <w:r w:rsidRPr="001B28E4">
        <w:rPr>
          <w:sz w:val="24"/>
          <w:szCs w:val="24"/>
        </w:rPr>
        <w:t>- проверяет документ, удостоверяющий личность заявителя; </w:t>
      </w:r>
    </w:p>
    <w:p w:rsidR="00C0080C" w:rsidRPr="001B28E4" w:rsidRDefault="00C0080C" w:rsidP="00C0080C">
      <w:pPr>
        <w:ind w:firstLine="709"/>
        <w:jc w:val="both"/>
        <w:rPr>
          <w:sz w:val="24"/>
          <w:szCs w:val="24"/>
        </w:rPr>
      </w:pPr>
      <w:r w:rsidRPr="001B28E4">
        <w:rPr>
          <w:sz w:val="24"/>
          <w:szCs w:val="24"/>
        </w:rPr>
        <w:t>- проверяет полномочия представителя заявителя;</w:t>
      </w:r>
    </w:p>
    <w:p w:rsidR="00C0080C" w:rsidRPr="001B28E4" w:rsidRDefault="00C0080C" w:rsidP="00C0080C">
      <w:pPr>
        <w:ind w:firstLine="709"/>
        <w:jc w:val="both"/>
        <w:rPr>
          <w:sz w:val="24"/>
          <w:szCs w:val="24"/>
        </w:rPr>
      </w:pPr>
      <w:r w:rsidRPr="001B28E4">
        <w:rPr>
          <w:sz w:val="24"/>
          <w:szCs w:val="24"/>
        </w:rPr>
        <w:t>- проверяет правильность заполнения заявления;</w:t>
      </w:r>
    </w:p>
    <w:p w:rsidR="00C0080C" w:rsidRPr="001B28E4" w:rsidRDefault="00C0080C" w:rsidP="00C0080C">
      <w:pPr>
        <w:ind w:firstLine="709"/>
        <w:jc w:val="both"/>
        <w:rPr>
          <w:sz w:val="24"/>
          <w:szCs w:val="24"/>
        </w:rPr>
      </w:pPr>
      <w:r w:rsidRPr="001B28E4">
        <w:rPr>
          <w:sz w:val="24"/>
          <w:szCs w:val="24"/>
        </w:rPr>
        <w:t>- проводит проверку наличия оснований для подготовки градостроительного плана;</w:t>
      </w:r>
    </w:p>
    <w:p w:rsidR="00C0080C" w:rsidRPr="001B28E4" w:rsidRDefault="00C0080C" w:rsidP="00C008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8E4">
        <w:rPr>
          <w:rFonts w:eastAsia="Calibri"/>
          <w:sz w:val="24"/>
          <w:szCs w:val="24"/>
          <w:lang w:eastAsia="en-US"/>
        </w:rPr>
        <w:t xml:space="preserve">- в течение 7 дней с даты получения заявления о выдаче градостроительного плана земельного участка делает запрос в организации, осуществляющие эксплуатацию сетей инженерно-технического обеспечения о предоставлении информации о технических условиях подключения объектов капитального строительства к сетям инженерно-технического, а именно о возможности присоединения к существующим сетям инженерно-технического обеспечения (при наличии). </w:t>
      </w:r>
      <w:r w:rsidRPr="001B28E4">
        <w:rPr>
          <w:sz w:val="24"/>
          <w:szCs w:val="24"/>
        </w:rPr>
        <w:t>Указанные технические условия подлежат представлению в орган местного самоуправления в течение</w:t>
      </w:r>
      <w:r w:rsidRPr="001B28E4">
        <w:rPr>
          <w:rFonts w:eastAsia="Calibri"/>
          <w:sz w:val="24"/>
          <w:szCs w:val="24"/>
          <w:lang w:eastAsia="en-US"/>
        </w:rPr>
        <w:t xml:space="preserve"> 14 дней;</w:t>
      </w:r>
      <w:r w:rsidRPr="001B28E4">
        <w:rPr>
          <w:sz w:val="24"/>
          <w:szCs w:val="24"/>
        </w:rPr>
        <w:t>»</w:t>
      </w:r>
    </w:p>
    <w:p w:rsidR="00C0080C" w:rsidRPr="001B28E4" w:rsidRDefault="00C0080C" w:rsidP="00C0080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28E4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C0080C" w:rsidRPr="001B28E4" w:rsidRDefault="00C0080C" w:rsidP="00C0080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28E4">
        <w:rPr>
          <w:rFonts w:eastAsia="Calibri"/>
          <w:sz w:val="24"/>
          <w:szCs w:val="24"/>
          <w:lang w:eastAsia="en-US"/>
        </w:rPr>
        <w:t>Отделу по связям с общественностью (пресс-центр) комитета по общественной безопасности и информации администрации (Никитина В.Г.) разместить настоящее постановление на официальном сайте Сосновоборского городского округа</w:t>
      </w:r>
      <w:r w:rsidRPr="001B28E4">
        <w:rPr>
          <w:sz w:val="24"/>
          <w:szCs w:val="24"/>
        </w:rPr>
        <w:t>.</w:t>
      </w:r>
    </w:p>
    <w:p w:rsidR="00C0080C" w:rsidRPr="001B28E4" w:rsidRDefault="00C0080C" w:rsidP="00C0080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28E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C0080C" w:rsidRPr="001B28E4" w:rsidRDefault="00C0080C" w:rsidP="00C0080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28E4">
        <w:rPr>
          <w:sz w:val="24"/>
          <w:szCs w:val="24"/>
        </w:rPr>
        <w:t>Контроль исполнения настоящего постановления оставляю за собой.</w:t>
      </w:r>
    </w:p>
    <w:p w:rsidR="00C0080C" w:rsidRPr="001B28E4" w:rsidRDefault="00C0080C" w:rsidP="00C0080C">
      <w:pPr>
        <w:pStyle w:val="a8"/>
        <w:ind w:left="0"/>
        <w:rPr>
          <w:sz w:val="16"/>
          <w:szCs w:val="16"/>
        </w:rPr>
      </w:pPr>
    </w:p>
    <w:p w:rsidR="00C0080C" w:rsidRPr="001B28E4" w:rsidRDefault="00C0080C" w:rsidP="00C0080C">
      <w:pPr>
        <w:pStyle w:val="a8"/>
        <w:ind w:left="0"/>
        <w:rPr>
          <w:sz w:val="16"/>
          <w:szCs w:val="16"/>
        </w:rPr>
      </w:pPr>
    </w:p>
    <w:p w:rsidR="00C0080C" w:rsidRPr="001B28E4" w:rsidRDefault="00C0080C" w:rsidP="00C0080C">
      <w:pPr>
        <w:pStyle w:val="a8"/>
        <w:ind w:left="0"/>
        <w:rPr>
          <w:sz w:val="16"/>
          <w:szCs w:val="16"/>
        </w:rPr>
      </w:pPr>
    </w:p>
    <w:p w:rsidR="00C0080C" w:rsidRPr="001B28E4" w:rsidRDefault="00C0080C" w:rsidP="00C0080C">
      <w:pPr>
        <w:pStyle w:val="a8"/>
        <w:ind w:left="0"/>
        <w:rPr>
          <w:sz w:val="24"/>
          <w:szCs w:val="24"/>
        </w:rPr>
      </w:pPr>
      <w:r w:rsidRPr="001B28E4">
        <w:rPr>
          <w:sz w:val="24"/>
          <w:szCs w:val="24"/>
        </w:rPr>
        <w:t>Глава Сосновоборского городского округа                                                  М.В.Воронков</w:t>
      </w:r>
    </w:p>
    <w:p w:rsidR="00C0080C" w:rsidRDefault="00C0080C" w:rsidP="00C0080C">
      <w:pPr>
        <w:rPr>
          <w:sz w:val="24"/>
          <w:szCs w:val="24"/>
        </w:rPr>
      </w:pPr>
    </w:p>
    <w:p w:rsidR="00C0080C" w:rsidRPr="001B28E4" w:rsidRDefault="00C0080C" w:rsidP="00C0080C">
      <w:pPr>
        <w:rPr>
          <w:sz w:val="24"/>
          <w:szCs w:val="24"/>
        </w:rPr>
      </w:pPr>
    </w:p>
    <w:p w:rsidR="00C0080C" w:rsidRDefault="00C0080C" w:rsidP="00C0080C">
      <w:pPr>
        <w:rPr>
          <w:sz w:val="24"/>
          <w:szCs w:val="24"/>
        </w:rPr>
      </w:pPr>
    </w:p>
    <w:p w:rsidR="00C0080C" w:rsidRDefault="00C0080C" w:rsidP="00C0080C">
      <w:pPr>
        <w:rPr>
          <w:sz w:val="24"/>
          <w:szCs w:val="24"/>
        </w:rPr>
      </w:pPr>
    </w:p>
    <w:p w:rsidR="00C0080C" w:rsidRDefault="00C0080C" w:rsidP="00C0080C">
      <w:pPr>
        <w:rPr>
          <w:sz w:val="24"/>
          <w:szCs w:val="24"/>
        </w:rPr>
      </w:pPr>
    </w:p>
    <w:p w:rsidR="00C0080C" w:rsidRDefault="00C0080C" w:rsidP="00C0080C">
      <w:pPr>
        <w:rPr>
          <w:sz w:val="24"/>
          <w:szCs w:val="24"/>
        </w:rPr>
      </w:pPr>
    </w:p>
    <w:p w:rsidR="00C0080C" w:rsidRDefault="00C0080C" w:rsidP="00C0080C">
      <w:pPr>
        <w:rPr>
          <w:sz w:val="24"/>
          <w:szCs w:val="24"/>
        </w:rPr>
      </w:pPr>
    </w:p>
    <w:p w:rsidR="00C0080C" w:rsidRPr="001B28E4" w:rsidRDefault="00C0080C" w:rsidP="00C0080C">
      <w:pPr>
        <w:tabs>
          <w:tab w:val="left" w:pos="929"/>
        </w:tabs>
        <w:ind w:right="-908"/>
        <w:jc w:val="both"/>
        <w:rPr>
          <w:sz w:val="12"/>
        </w:rPr>
      </w:pPr>
      <w:r w:rsidRPr="001B28E4">
        <w:rPr>
          <w:sz w:val="12"/>
        </w:rPr>
        <w:t xml:space="preserve">Исп. Наумова Е.С., </w:t>
      </w:r>
    </w:p>
    <w:p w:rsidR="00C0080C" w:rsidRPr="001B28E4" w:rsidRDefault="00C0080C" w:rsidP="00C0080C">
      <w:pPr>
        <w:tabs>
          <w:tab w:val="left" w:pos="929"/>
        </w:tabs>
        <w:ind w:right="-908"/>
        <w:jc w:val="both"/>
        <w:rPr>
          <w:sz w:val="12"/>
        </w:rPr>
      </w:pPr>
      <w:r w:rsidRPr="001B28E4">
        <w:rPr>
          <w:sz w:val="12"/>
        </w:rPr>
        <w:t>6-28-32; ЛЕ</w:t>
      </w:r>
    </w:p>
    <w:p w:rsidR="00C0080C" w:rsidRDefault="00C0080C" w:rsidP="00C0080C">
      <w:pPr>
        <w:tabs>
          <w:tab w:val="left" w:pos="929"/>
        </w:tabs>
        <w:ind w:right="-908"/>
        <w:jc w:val="both"/>
      </w:pPr>
    </w:p>
    <w:p w:rsidR="00C0080C" w:rsidRDefault="00C0080C" w:rsidP="00C0080C">
      <w:pPr>
        <w:tabs>
          <w:tab w:val="left" w:pos="929"/>
        </w:tabs>
        <w:ind w:right="-908"/>
        <w:jc w:val="both"/>
      </w:pPr>
    </w:p>
    <w:p w:rsidR="00C0080C" w:rsidRDefault="00C0080C" w:rsidP="00C0080C">
      <w:pPr>
        <w:tabs>
          <w:tab w:val="left" w:pos="929"/>
        </w:tabs>
        <w:ind w:right="-908"/>
        <w:jc w:val="both"/>
      </w:pPr>
    </w:p>
    <w:p w:rsidR="00C0080C" w:rsidRPr="001B28E4" w:rsidRDefault="00C0080C" w:rsidP="00C0080C">
      <w:pPr>
        <w:tabs>
          <w:tab w:val="left" w:pos="929"/>
        </w:tabs>
        <w:ind w:right="-908"/>
        <w:jc w:val="both"/>
        <w:rPr>
          <w:sz w:val="24"/>
        </w:rPr>
      </w:pPr>
      <w:r w:rsidRPr="001B28E4">
        <w:rPr>
          <w:sz w:val="24"/>
        </w:rPr>
        <w:t>СОГЛАСОВАНО:</w:t>
      </w:r>
    </w:p>
    <w:p w:rsidR="00C0080C" w:rsidRPr="00FD09BB" w:rsidRDefault="00C0080C" w:rsidP="00C0080C">
      <w:pPr>
        <w:tabs>
          <w:tab w:val="left" w:pos="929"/>
        </w:tabs>
        <w:ind w:right="-908"/>
        <w:jc w:val="both"/>
      </w:pPr>
    </w:p>
    <w:p w:rsidR="00C0080C" w:rsidRDefault="00C0080C" w:rsidP="00C0080C">
      <w:pPr>
        <w:tabs>
          <w:tab w:val="left" w:pos="929"/>
        </w:tabs>
        <w:ind w:right="-908"/>
        <w:jc w:val="both"/>
      </w:pPr>
      <w:r>
        <w:rPr>
          <w:noProof/>
        </w:rPr>
        <w:drawing>
          <wp:inline distT="0" distB="0" distL="0" distR="0">
            <wp:extent cx="5876925" cy="469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80C" w:rsidRDefault="00C0080C" w:rsidP="00C0080C"/>
    <w:p w:rsidR="00C0080C" w:rsidRDefault="00C0080C" w:rsidP="00C0080C"/>
    <w:p w:rsidR="00C0080C" w:rsidRDefault="00C0080C" w:rsidP="00C0080C"/>
    <w:p w:rsidR="00C0080C" w:rsidRDefault="00C0080C" w:rsidP="00C0080C"/>
    <w:p w:rsidR="00C0080C" w:rsidRDefault="00C0080C" w:rsidP="00C0080C">
      <w:pPr>
        <w:tabs>
          <w:tab w:val="left" w:pos="4962"/>
        </w:tabs>
        <w:jc w:val="right"/>
      </w:pPr>
    </w:p>
    <w:p w:rsidR="00C0080C" w:rsidRPr="001B28E4" w:rsidRDefault="00C0080C" w:rsidP="00C0080C">
      <w:pPr>
        <w:ind w:right="43"/>
        <w:jc w:val="right"/>
        <w:rPr>
          <w:szCs w:val="24"/>
        </w:rPr>
      </w:pPr>
      <w:r>
        <w:rPr>
          <w:sz w:val="24"/>
          <w:szCs w:val="24"/>
        </w:rPr>
        <w:t xml:space="preserve">                      </w:t>
      </w:r>
      <w:r w:rsidRPr="001B28E4">
        <w:rPr>
          <w:szCs w:val="24"/>
        </w:rPr>
        <w:t xml:space="preserve">Рассылка: </w:t>
      </w:r>
    </w:p>
    <w:p w:rsidR="00C0080C" w:rsidRPr="001B28E4" w:rsidRDefault="00C0080C" w:rsidP="00C0080C">
      <w:pPr>
        <w:ind w:left="5103" w:right="43"/>
        <w:jc w:val="right"/>
        <w:rPr>
          <w:szCs w:val="24"/>
        </w:rPr>
      </w:pPr>
      <w:r w:rsidRPr="001B28E4">
        <w:rPr>
          <w:szCs w:val="24"/>
        </w:rPr>
        <w:t xml:space="preserve">КАГиЗ, общий отдел, </w:t>
      </w:r>
    </w:p>
    <w:p w:rsidR="00C0080C" w:rsidRPr="001B28E4" w:rsidRDefault="00C0080C" w:rsidP="00C0080C">
      <w:pPr>
        <w:ind w:right="43"/>
        <w:jc w:val="right"/>
        <w:rPr>
          <w:szCs w:val="24"/>
        </w:rPr>
      </w:pPr>
      <w:r w:rsidRPr="001B28E4">
        <w:rPr>
          <w:szCs w:val="24"/>
        </w:rPr>
        <w:t>прокуратура, пресс центр</w:t>
      </w:r>
    </w:p>
    <w:p w:rsidR="00C0080C" w:rsidRDefault="00C0080C" w:rsidP="00C0080C">
      <w:pPr>
        <w:jc w:val="both"/>
      </w:pPr>
    </w:p>
    <w:p w:rsidR="00C0080C" w:rsidRDefault="00C0080C" w:rsidP="00C0080C"/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F0C" w:rsidRDefault="006F3F0C" w:rsidP="00C0080C">
      <w:r>
        <w:separator/>
      </w:r>
    </w:p>
  </w:endnote>
  <w:endnote w:type="continuationSeparator" w:id="0">
    <w:p w:rsidR="006F3F0C" w:rsidRDefault="006F3F0C" w:rsidP="00C0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6F3F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6F3F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6F3F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F0C" w:rsidRDefault="006F3F0C" w:rsidP="00C0080C">
      <w:r>
        <w:separator/>
      </w:r>
    </w:p>
  </w:footnote>
  <w:footnote w:type="continuationSeparator" w:id="0">
    <w:p w:rsidR="006F3F0C" w:rsidRDefault="006F3F0C" w:rsidP="00C00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6F3F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6F3F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6F3F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01A98"/>
    <w:multiLevelType w:val="multilevel"/>
    <w:tmpl w:val="1652B0D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DA64840"/>
    <w:multiLevelType w:val="multilevel"/>
    <w:tmpl w:val="25B02CC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6a4f6dc-1c36-4f50-ad61-a83e12fbe532"/>
  </w:docVars>
  <w:rsids>
    <w:rsidRoot w:val="00C0080C"/>
    <w:rsid w:val="000230E3"/>
    <w:rsid w:val="00057AB4"/>
    <w:rsid w:val="00061FBC"/>
    <w:rsid w:val="000B0B5B"/>
    <w:rsid w:val="000F26AA"/>
    <w:rsid w:val="00124ABE"/>
    <w:rsid w:val="0014354D"/>
    <w:rsid w:val="00152546"/>
    <w:rsid w:val="001639F5"/>
    <w:rsid w:val="001D0766"/>
    <w:rsid w:val="001D3397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6F3F0C"/>
    <w:rsid w:val="007158B7"/>
    <w:rsid w:val="0071788D"/>
    <w:rsid w:val="007222FE"/>
    <w:rsid w:val="00723B7C"/>
    <w:rsid w:val="007362DD"/>
    <w:rsid w:val="00766982"/>
    <w:rsid w:val="007A54EC"/>
    <w:rsid w:val="007B2BB7"/>
    <w:rsid w:val="007D0D7E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080C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3D2648-1D00-4E8F-8E9B-6C6D3127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080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080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008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0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008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8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rsid w:val="00C0080C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C0080C"/>
    <w:pPr>
      <w:shd w:val="clear" w:color="auto" w:fill="FFFFFF"/>
      <w:spacing w:before="300"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qFormat/>
    <w:rsid w:val="00C0080C"/>
    <w:pPr>
      <w:ind w:left="720"/>
      <w:contextualSpacing/>
    </w:pPr>
  </w:style>
  <w:style w:type="paragraph" w:customStyle="1" w:styleId="ConsPlusNormal">
    <w:name w:val="ConsPlusNormal"/>
    <w:link w:val="ConsPlusNormal0"/>
    <w:rsid w:val="00C00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0080C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ИАО-Арнаут У.Ф.</cp:lastModifiedBy>
  <cp:revision>2</cp:revision>
  <dcterms:created xsi:type="dcterms:W3CDTF">2020-02-06T08:18:00Z</dcterms:created>
  <dcterms:modified xsi:type="dcterms:W3CDTF">2020-02-06T08:18:00Z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16a4f6dc-1c36-4f50-ad61-a83e12fbe532</vt:lpwstr>
  </property>
</Properties>
</file>