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E7EBC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E7EB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CB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205660">
        <w:rPr>
          <w:sz w:val="24"/>
        </w:rPr>
        <w:t xml:space="preserve">      </w:t>
      </w:r>
      <w:r>
        <w:rPr>
          <w:sz w:val="24"/>
        </w:rPr>
        <w:t xml:space="preserve">            </w:t>
      </w:r>
      <w:r w:rsidR="00762166">
        <w:rPr>
          <w:sz w:val="24"/>
        </w:rPr>
        <w:t xml:space="preserve">от </w:t>
      </w:r>
      <w:r w:rsidR="00205660">
        <w:rPr>
          <w:sz w:val="24"/>
        </w:rPr>
        <w:t>04/06/2026 № 1695</w:t>
      </w:r>
    </w:p>
    <w:p w:rsidR="00762166" w:rsidRDefault="00762166" w:rsidP="00762166">
      <w:pPr>
        <w:jc w:val="both"/>
        <w:rPr>
          <w:sz w:val="24"/>
        </w:rPr>
      </w:pPr>
    </w:p>
    <w:p w:rsidR="006847D9" w:rsidRPr="00B125FA" w:rsidRDefault="006847D9" w:rsidP="006847D9">
      <w:pPr>
        <w:pStyle w:val="aa"/>
        <w:spacing w:before="0" w:beforeAutospacing="0" w:after="0" w:afterAutospacing="0"/>
        <w:ind w:right="4535"/>
        <w:jc w:val="both"/>
      </w:pPr>
      <w:r w:rsidRPr="00B125FA">
        <w:t>О внесении изменений в постановление</w:t>
      </w:r>
      <w:r>
        <w:t xml:space="preserve"> </w:t>
      </w:r>
      <w:r>
        <w:rPr>
          <w:color w:val="000000"/>
        </w:rPr>
        <w:t xml:space="preserve">администрации </w:t>
      </w:r>
      <w:r>
        <w:t xml:space="preserve">Сосновоборского городского </w:t>
      </w:r>
      <w:r w:rsidRPr="00810AE6">
        <w:t>округа</w:t>
      </w:r>
      <w:r>
        <w:rPr>
          <w:color w:val="000000"/>
        </w:rPr>
        <w:t xml:space="preserve"> от 29.01.2026 № 189</w:t>
      </w:r>
      <w:r>
        <w:t xml:space="preserve"> </w:t>
      </w:r>
      <w:r>
        <w:rPr>
          <w:color w:val="000000"/>
        </w:rPr>
        <w:t>«О мерах по реализации в 2026 году решения совета депутатов «О бюджете</w:t>
      </w:r>
      <w:r>
        <w:t xml:space="preserve"> </w:t>
      </w:r>
      <w:r>
        <w:rPr>
          <w:color w:val="000000"/>
        </w:rPr>
        <w:t>Сосновоборского городского округа</w:t>
      </w:r>
      <w:r>
        <w:t xml:space="preserve"> </w:t>
      </w:r>
      <w:r>
        <w:rPr>
          <w:color w:val="000000"/>
        </w:rPr>
        <w:t>на 2026 год и на плановый период 2027 и 2028 годов»</w:t>
      </w: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CA5C11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В целях реализации в 2026 году решения совета депутатов от 09 декабря 2025 года                 № 118  «О бюджете Сосновоборского городского округа на 2026 год и на плановый период 2027 и 2028 годов», администрация Сосновоборского городского округа                                                   </w:t>
      </w:r>
      <w:r w:rsidRPr="006847D9">
        <w:rPr>
          <w:b/>
          <w:bCs/>
          <w:sz w:val="24"/>
          <w:szCs w:val="24"/>
        </w:rPr>
        <w:t>п о с т а н о в л я е т: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6847D9">
        <w:t xml:space="preserve">1. Внести в постановление администрации Сосновоборского городского округа                           от 29.01.2026 № 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 w:rsidRPr="006847D9">
        <w:rPr>
          <w:color w:val="000000"/>
        </w:rPr>
        <w:t>следующие изменения: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  <w:r w:rsidRPr="006847D9">
        <w:t>1.1. Пункт 3.1 дополнить абзацем шесть следующего содержания:</w:t>
      </w:r>
    </w:p>
    <w:p w:rsidR="006847D9" w:rsidRPr="006847D9" w:rsidRDefault="006847D9" w:rsidP="006847D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47D9">
        <w:rPr>
          <w:rFonts w:eastAsia="Calibri"/>
          <w:sz w:val="24"/>
          <w:szCs w:val="24"/>
          <w:lang w:eastAsia="en-US"/>
        </w:rPr>
        <w:t>«В случае наличия информации о юридических лицах, индивидуальных предпринимателях, физических лицах, имеющих просроченную задолженность по возврату в бюджет Сосновоборского городского округа субсидий и бюджетных инвестиций, а также иную просроченную (неурегулированную) задолженность по денежным обязательствам перед Сосновоборским городским округом, главным распорядителям бюджетных средств обеспечить размещение данной информации и ее ежемесячную актуализацию на официальном сайте администрации в сети «Интернет».»</w:t>
      </w: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>3. Отделу по связям с общественностью (п</w:t>
      </w:r>
      <w:r w:rsidRPr="006847D9">
        <w:rPr>
          <w:bCs/>
          <w:sz w:val="24"/>
          <w:szCs w:val="24"/>
        </w:rPr>
        <w:t xml:space="preserve">ресс-центр) </w:t>
      </w:r>
      <w:r w:rsidRPr="006847D9">
        <w:rPr>
          <w:sz w:val="24"/>
          <w:szCs w:val="24"/>
        </w:rPr>
        <w:t xml:space="preserve">администрации </w:t>
      </w:r>
      <w:r w:rsidRPr="006847D9">
        <w:rPr>
          <w:bCs/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bCs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6847D9" w:rsidRPr="006847D9" w:rsidRDefault="006847D9" w:rsidP="006847D9">
      <w:pPr>
        <w:ind w:left="-426" w:firstLine="426"/>
        <w:jc w:val="both"/>
        <w:rPr>
          <w:sz w:val="24"/>
          <w:szCs w:val="24"/>
        </w:rPr>
      </w:pPr>
    </w:p>
    <w:p w:rsidR="006847D9" w:rsidRDefault="006847D9" w:rsidP="006847D9">
      <w:pPr>
        <w:jc w:val="both"/>
        <w:rPr>
          <w:sz w:val="24"/>
          <w:szCs w:val="24"/>
        </w:rPr>
      </w:pPr>
    </w:p>
    <w:p w:rsidR="006847D9" w:rsidRPr="006847D9" w:rsidRDefault="006847D9" w:rsidP="006847D9">
      <w:pPr>
        <w:jc w:val="both"/>
        <w:rPr>
          <w:sz w:val="16"/>
          <w:szCs w:val="16"/>
        </w:rPr>
      </w:pPr>
    </w:p>
    <w:p w:rsidR="006847D9" w:rsidRPr="006847D9" w:rsidRDefault="006847D9" w:rsidP="006847D9">
      <w:pPr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Глава Сосновоборского городского округа                  </w:t>
      </w:r>
      <w:r w:rsidRPr="006847D9">
        <w:rPr>
          <w:sz w:val="24"/>
          <w:szCs w:val="24"/>
        </w:rPr>
        <w:tab/>
      </w:r>
      <w:r w:rsidRPr="006847D9">
        <w:rPr>
          <w:sz w:val="24"/>
          <w:szCs w:val="24"/>
        </w:rPr>
        <w:tab/>
        <w:t xml:space="preserve">                            М.В. Воронков</w:t>
      </w:r>
    </w:p>
    <w:p w:rsidR="006847D9" w:rsidRPr="006847D9" w:rsidRDefault="006847D9" w:rsidP="006847D9">
      <w:pPr>
        <w:jc w:val="both"/>
        <w:rPr>
          <w:color w:val="000000"/>
          <w:sz w:val="6"/>
          <w:szCs w:val="6"/>
        </w:rPr>
      </w:pPr>
    </w:p>
    <w:p w:rsidR="006847D9" w:rsidRPr="006847D9" w:rsidRDefault="006847D9" w:rsidP="006847D9">
      <w:pPr>
        <w:jc w:val="both"/>
        <w:rPr>
          <w:color w:val="000000"/>
          <w:sz w:val="12"/>
          <w:szCs w:val="12"/>
        </w:rPr>
      </w:pPr>
      <w:r w:rsidRPr="006847D9">
        <w:rPr>
          <w:color w:val="000000"/>
          <w:sz w:val="12"/>
          <w:szCs w:val="12"/>
        </w:rPr>
        <w:t>Исп.: Фунгуева Яна Андреевна</w:t>
      </w:r>
    </w:p>
    <w:p w:rsidR="006847D9" w:rsidRPr="006847D9" w:rsidRDefault="006847D9" w:rsidP="006847D9">
      <w:pPr>
        <w:jc w:val="both"/>
        <w:rPr>
          <w:color w:val="000000"/>
          <w:sz w:val="12"/>
          <w:szCs w:val="12"/>
        </w:rPr>
      </w:pPr>
      <w:r w:rsidRPr="006847D9">
        <w:rPr>
          <w:color w:val="000000"/>
          <w:sz w:val="12"/>
          <w:szCs w:val="12"/>
        </w:rPr>
        <w:lastRenderedPageBreak/>
        <w:t>т.(81369)2-21-76</w:t>
      </w:r>
    </w:p>
    <w:p w:rsidR="006847D9" w:rsidRPr="006847D9" w:rsidRDefault="006847D9" w:rsidP="006847D9">
      <w:pPr>
        <w:jc w:val="both"/>
        <w:rPr>
          <w:color w:val="000000"/>
        </w:rPr>
      </w:pPr>
      <w:r w:rsidRPr="006847D9">
        <w:rPr>
          <w:color w:val="000000"/>
          <w:sz w:val="12"/>
          <w:szCs w:val="12"/>
        </w:rPr>
        <w:t>Бюджетный отдел</w:t>
      </w:r>
      <w:r>
        <w:rPr>
          <w:color w:val="000000"/>
          <w:sz w:val="12"/>
          <w:szCs w:val="12"/>
        </w:rPr>
        <w:t xml:space="preserve"> БГ</w:t>
      </w:r>
      <w:r w:rsidRPr="006847D9">
        <w:rPr>
          <w:color w:val="000000"/>
        </w:rPr>
        <w:t xml:space="preserve"> </w:t>
      </w:r>
    </w:p>
    <w:p w:rsidR="006847D9" w:rsidRPr="006847D9" w:rsidRDefault="006847D9" w:rsidP="006847D9">
      <w:pPr>
        <w:jc w:val="both"/>
        <w:rPr>
          <w:color w:val="000000"/>
        </w:rPr>
      </w:pPr>
    </w:p>
    <w:p w:rsidR="006847D9" w:rsidRDefault="006847D9" w:rsidP="006847D9">
      <w:pPr>
        <w:pStyle w:val="a9"/>
        <w:rPr>
          <w:rStyle w:val="12"/>
          <w:b w:val="0"/>
        </w:rPr>
      </w:pPr>
    </w:p>
    <w:p w:rsidR="006847D9" w:rsidRPr="006847D9" w:rsidRDefault="006847D9" w:rsidP="006847D9">
      <w:pPr>
        <w:pStyle w:val="a9"/>
        <w:rPr>
          <w:rStyle w:val="12"/>
          <w:b w:val="0"/>
        </w:rPr>
      </w:pPr>
      <w:r w:rsidRPr="006847D9">
        <w:rPr>
          <w:rStyle w:val="12"/>
          <w:b w:val="0"/>
        </w:rPr>
        <w:t>СОГЛАСОВАНО:</w:t>
      </w:r>
    </w:p>
    <w:p w:rsidR="006847D9" w:rsidRPr="006847D9" w:rsidRDefault="006847D9" w:rsidP="006847D9">
      <w:pPr>
        <w:pStyle w:val="a9"/>
        <w:rPr>
          <w:rStyle w:val="12"/>
          <w:rFonts w:eastAsia="Calibri"/>
          <w:b w:val="0"/>
          <w:lang w:eastAsia="en-US"/>
        </w:rPr>
      </w:pPr>
    </w:p>
    <w:p w:rsidR="006847D9" w:rsidRPr="00762C35" w:rsidRDefault="00EE7EBC" w:rsidP="006847D9">
      <w:pPr>
        <w:pStyle w:val="a9"/>
        <w:rPr>
          <w:color w:val="FF0000"/>
        </w:rPr>
      </w:pPr>
      <w:r>
        <w:rPr>
          <w:noProof/>
        </w:rPr>
        <w:drawing>
          <wp:inline distT="0" distB="0" distL="0" distR="0">
            <wp:extent cx="6124575" cy="4295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7D9" w:rsidRPr="00762C35" w:rsidRDefault="006847D9" w:rsidP="006847D9">
      <w:pPr>
        <w:pStyle w:val="a9"/>
        <w:rPr>
          <w:color w:val="FF0000"/>
        </w:rPr>
      </w:pPr>
    </w:p>
    <w:p w:rsidR="006847D9" w:rsidRPr="00281D39" w:rsidRDefault="006847D9" w:rsidP="006847D9">
      <w:pPr>
        <w:pStyle w:val="a9"/>
      </w:pPr>
    </w:p>
    <w:p w:rsidR="006847D9" w:rsidRPr="00281D39" w:rsidRDefault="006847D9" w:rsidP="006847D9">
      <w:pPr>
        <w:pStyle w:val="a9"/>
      </w:pPr>
    </w:p>
    <w:p w:rsidR="006847D9" w:rsidRPr="00281D39" w:rsidRDefault="006847D9" w:rsidP="006847D9">
      <w:pPr>
        <w:pStyle w:val="a9"/>
      </w:pPr>
    </w:p>
    <w:p w:rsidR="006847D9" w:rsidRDefault="006847D9" w:rsidP="006847D9">
      <w:pPr>
        <w:pStyle w:val="a9"/>
        <w:jc w:val="right"/>
      </w:pPr>
    </w:p>
    <w:p w:rsidR="006847D9" w:rsidRDefault="006847D9" w:rsidP="006847D9">
      <w:pPr>
        <w:pStyle w:val="a9"/>
        <w:jc w:val="right"/>
      </w:pPr>
    </w:p>
    <w:p w:rsidR="006847D9" w:rsidRDefault="006847D9" w:rsidP="006847D9">
      <w:pPr>
        <w:pStyle w:val="a9"/>
        <w:jc w:val="right"/>
      </w:pPr>
    </w:p>
    <w:p w:rsidR="006847D9" w:rsidRPr="00E06154" w:rsidRDefault="006847D9" w:rsidP="006847D9">
      <w:pPr>
        <w:pStyle w:val="a9"/>
        <w:jc w:val="right"/>
      </w:pPr>
    </w:p>
    <w:p w:rsidR="006847D9" w:rsidRPr="00E06154" w:rsidRDefault="006847D9" w:rsidP="006847D9">
      <w:pPr>
        <w:pStyle w:val="a9"/>
        <w:jc w:val="right"/>
        <w:rPr>
          <w:sz w:val="20"/>
          <w:szCs w:val="20"/>
        </w:rPr>
      </w:pPr>
      <w:r w:rsidRPr="00E06154">
        <w:rPr>
          <w:sz w:val="20"/>
          <w:szCs w:val="20"/>
        </w:rPr>
        <w:t>Рассылка:</w:t>
      </w:r>
    </w:p>
    <w:p w:rsidR="006847D9" w:rsidRDefault="006847D9" w:rsidP="006847D9">
      <w:pPr>
        <w:jc w:val="right"/>
      </w:pPr>
      <w:r w:rsidRPr="007870C4">
        <w:t>КФ, КУМИ, КО, ЦБ адм</w:t>
      </w:r>
      <w:r>
        <w:t>.,</w:t>
      </w:r>
    </w:p>
    <w:p w:rsidR="006847D9" w:rsidRPr="007870C4" w:rsidRDefault="006847D9" w:rsidP="006847D9">
      <w:pPr>
        <w:jc w:val="right"/>
      </w:pPr>
      <w:r>
        <w:t>ПЦ</w:t>
      </w:r>
    </w:p>
    <w:p w:rsidR="006847D9" w:rsidRPr="007870C4" w:rsidRDefault="006847D9" w:rsidP="006847D9">
      <w:pPr>
        <w:jc w:val="both"/>
      </w:pPr>
    </w:p>
    <w:p w:rsidR="006847D9" w:rsidRPr="007870C4" w:rsidRDefault="006847D9" w:rsidP="006847D9">
      <w:pPr>
        <w:pStyle w:val="a9"/>
        <w:jc w:val="right"/>
        <w:rPr>
          <w:sz w:val="16"/>
          <w:szCs w:val="20"/>
        </w:rPr>
      </w:pPr>
    </w:p>
    <w:p w:rsidR="006847D9" w:rsidRDefault="006847D9" w:rsidP="006847D9">
      <w:pPr>
        <w:pStyle w:val="a9"/>
        <w:jc w:val="right"/>
        <w:rPr>
          <w:sz w:val="20"/>
          <w:szCs w:val="20"/>
        </w:rPr>
      </w:pPr>
    </w:p>
    <w:p w:rsidR="006847D9" w:rsidRDefault="006847D9" w:rsidP="006847D9">
      <w:pPr>
        <w:pStyle w:val="a9"/>
        <w:jc w:val="right"/>
        <w:rPr>
          <w:sz w:val="20"/>
          <w:szCs w:val="20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684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D9" w:rsidRDefault="006847D9" w:rsidP="00762166">
      <w:r>
        <w:separator/>
      </w:r>
    </w:p>
  </w:endnote>
  <w:endnote w:type="continuationSeparator" w:id="0">
    <w:p w:rsidR="006847D9" w:rsidRDefault="006847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D9" w:rsidRDefault="006847D9" w:rsidP="00762166">
      <w:r>
        <w:separator/>
      </w:r>
    </w:p>
  </w:footnote>
  <w:footnote w:type="continuationSeparator" w:id="0">
    <w:p w:rsidR="006847D9" w:rsidRDefault="006847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e096ec3-4a7c-4ae9-afd8-26eff912f35e"/>
  </w:docVars>
  <w:rsids>
    <w:rsidRoot w:val="006847D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5660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4E9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47D9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E7EBC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96056F-DCB3-4DF6-969F-BF50F722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847D9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6847D9"/>
    <w:rPr>
      <w:b/>
      <w:bCs/>
      <w:sz w:val="23"/>
      <w:szCs w:val="23"/>
      <w:shd w:val="clear" w:color="auto" w:fill="FFFFFF"/>
    </w:rPr>
  </w:style>
  <w:style w:type="paragraph" w:styleId="aa">
    <w:name w:val="Normal (Web)"/>
    <w:basedOn w:val="a"/>
    <w:uiPriority w:val="99"/>
    <w:unhideWhenUsed/>
    <w:rsid w:val="00684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0cbda91-e685-4d83-a8d3-c139125ff4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40cbda91-e685-4d83-a8d3-c139125ff46f.dot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2026-06-04T14:25:00Z</cp:lastPrinted>
  <dcterms:created xsi:type="dcterms:W3CDTF">2026-06-08T08:58:00Z</dcterms:created>
  <dcterms:modified xsi:type="dcterms:W3CDTF">2026-06-08T08:58:00Z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4e096ec3-4a7c-4ae9-afd8-26eff912f35e</vt:lpwstr>
  </property>
</Properties>
</file>