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2E" w:rsidRPr="007B09F7" w:rsidRDefault="008F251A" w:rsidP="008F251A">
      <w:pPr>
        <w:jc w:val="center"/>
        <w:rPr>
          <w:rFonts w:eastAsiaTheme="majorEastAsia"/>
          <w:b/>
          <w:bCs/>
          <w:kern w:val="32"/>
          <w:sz w:val="24"/>
          <w:szCs w:val="24"/>
        </w:rPr>
      </w:pPr>
      <w:r>
        <w:rPr>
          <w:b/>
          <w:color w:val="0D0D0D"/>
          <w:sz w:val="24"/>
          <w:szCs w:val="24"/>
        </w:rPr>
        <w:t>\</w:t>
      </w:r>
      <w:bookmarkStart w:id="0" w:name="_GoBack"/>
      <w:bookmarkEnd w:id="0"/>
      <w:r w:rsidR="009D452E" w:rsidRPr="007B09F7">
        <w:rPr>
          <w:rFonts w:eastAsiaTheme="majorEastAsia"/>
          <w:b/>
          <w:bCs/>
          <w:kern w:val="32"/>
          <w:sz w:val="24"/>
          <w:szCs w:val="24"/>
        </w:rPr>
        <w:t>Маршрут №21 до СПС «Балтика»</w:t>
      </w:r>
    </w:p>
    <w:tbl>
      <w:tblPr>
        <w:tblStyle w:val="1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6"/>
        <w:gridCol w:w="7334"/>
      </w:tblGrid>
      <w:tr w:rsidR="009D452E" w:rsidRPr="007B09F7" w:rsidTr="003E52C0">
        <w:trPr>
          <w:trHeight w:val="420"/>
        </w:trPr>
        <w:tc>
          <w:tcPr>
            <w:tcW w:w="3156" w:type="dxa"/>
            <w:vAlign w:val="center"/>
          </w:tcPr>
          <w:p w:rsidR="009D452E" w:rsidRPr="009D452E" w:rsidRDefault="009D452E" w:rsidP="003E52C0">
            <w:pPr>
              <w:spacing w:before="0" w:line="276" w:lineRule="auto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Наименование маршрута</w:t>
            </w:r>
          </w:p>
        </w:tc>
        <w:tc>
          <w:tcPr>
            <w:tcW w:w="7334" w:type="dxa"/>
            <w:shd w:val="clear" w:color="auto" w:fill="FFFFFF"/>
            <w:vAlign w:val="center"/>
          </w:tcPr>
          <w:p w:rsidR="009D452E" w:rsidRPr="009D452E" w:rsidRDefault="009D452E" w:rsidP="003E52C0">
            <w:pPr>
              <w:spacing w:before="0" w:line="276" w:lineRule="auto"/>
              <w:jc w:val="center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СПС "Балтика" (21)</w:t>
            </w:r>
          </w:p>
        </w:tc>
      </w:tr>
      <w:tr w:rsidR="009D452E" w:rsidRPr="007B09F7" w:rsidTr="009D452E">
        <w:trPr>
          <w:trHeight w:val="424"/>
        </w:trPr>
        <w:tc>
          <w:tcPr>
            <w:tcW w:w="3156" w:type="dxa"/>
            <w:vAlign w:val="center"/>
          </w:tcPr>
          <w:p w:rsidR="009D452E" w:rsidRPr="009D452E" w:rsidRDefault="009D452E" w:rsidP="003E52C0">
            <w:pPr>
              <w:spacing w:before="0" w:line="276" w:lineRule="auto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Перечень остановочных пунктов</w:t>
            </w:r>
          </w:p>
        </w:tc>
        <w:tc>
          <w:tcPr>
            <w:tcW w:w="7334" w:type="dxa"/>
          </w:tcPr>
          <w:p w:rsidR="009D452E" w:rsidRPr="009D452E" w:rsidRDefault="009D452E" w:rsidP="003E52C0">
            <w:pPr>
              <w:spacing w:before="0" w:line="276" w:lineRule="auto"/>
              <w:textAlignment w:val="center"/>
              <w:rPr>
                <w:rFonts w:eastAsia="SimSun"/>
                <w:color w:val="000000"/>
                <w:sz w:val="16"/>
                <w:szCs w:val="16"/>
              </w:rPr>
            </w:pPr>
            <w:r w:rsidRPr="009D452E">
              <w:rPr>
                <w:rFonts w:eastAsia="SimSun"/>
                <w:color w:val="000000"/>
                <w:sz w:val="16"/>
                <w:szCs w:val="16"/>
              </w:rPr>
              <w:t xml:space="preserve">АТП – ул. Молодёжная – маг. «Москва» – маг. «Природа» – ДК «Строитель» – ул. Солнечная – маг. «Сосновый Бор» – маг. «Балтика» – </w:t>
            </w:r>
            <w:proofErr w:type="spellStart"/>
            <w:r w:rsidRPr="009D452E">
              <w:rPr>
                <w:rFonts w:eastAsia="SimSun"/>
                <w:color w:val="000000"/>
                <w:sz w:val="16"/>
                <w:szCs w:val="16"/>
              </w:rPr>
              <w:t>пож</w:t>
            </w:r>
            <w:proofErr w:type="spellEnd"/>
            <w:proofErr w:type="gramStart"/>
            <w:r w:rsidRPr="009D452E">
              <w:rPr>
                <w:rFonts w:eastAsia="SimSun"/>
                <w:color w:val="000000"/>
                <w:sz w:val="16"/>
                <w:szCs w:val="16"/>
              </w:rPr>
              <w:t>. депо</w:t>
            </w:r>
            <w:proofErr w:type="gramEnd"/>
            <w:r w:rsidRPr="009D452E">
              <w:rPr>
                <w:rFonts w:eastAsia="SimSun"/>
                <w:color w:val="000000"/>
                <w:sz w:val="16"/>
                <w:szCs w:val="16"/>
              </w:rPr>
              <w:t xml:space="preserve"> – СПС «Балтика»</w:t>
            </w:r>
          </w:p>
        </w:tc>
      </w:tr>
      <w:tr w:rsidR="009D452E" w:rsidRPr="007B09F7" w:rsidTr="003E52C0">
        <w:trPr>
          <w:trHeight w:val="553"/>
        </w:trPr>
        <w:tc>
          <w:tcPr>
            <w:tcW w:w="3156" w:type="dxa"/>
            <w:shd w:val="clear" w:color="auto" w:fill="FFFFFF" w:themeFill="background1"/>
            <w:vAlign w:val="center"/>
          </w:tcPr>
          <w:p w:rsidR="009D452E" w:rsidRPr="009D452E" w:rsidRDefault="009D452E" w:rsidP="003E52C0">
            <w:pPr>
              <w:spacing w:before="0" w:line="276" w:lineRule="auto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Количество потраченного времени (в минутах) на пробег между конечными</w:t>
            </w:r>
          </w:p>
        </w:tc>
        <w:tc>
          <w:tcPr>
            <w:tcW w:w="7334" w:type="dxa"/>
            <w:shd w:val="clear" w:color="auto" w:fill="FFFFFF" w:themeFill="background1"/>
            <w:vAlign w:val="center"/>
          </w:tcPr>
          <w:p w:rsidR="009D452E" w:rsidRPr="009D452E" w:rsidRDefault="009D452E" w:rsidP="003E52C0">
            <w:pPr>
              <w:spacing w:before="0" w:line="276" w:lineRule="auto"/>
              <w:jc w:val="center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35</w:t>
            </w:r>
          </w:p>
        </w:tc>
      </w:tr>
      <w:tr w:rsidR="009D452E" w:rsidRPr="007B09F7" w:rsidTr="003E52C0">
        <w:tc>
          <w:tcPr>
            <w:tcW w:w="3156" w:type="dxa"/>
            <w:vAlign w:val="center"/>
          </w:tcPr>
          <w:p w:rsidR="009D452E" w:rsidRPr="009D452E" w:rsidRDefault="009D452E" w:rsidP="003E52C0">
            <w:pPr>
              <w:spacing w:before="0" w:line="276" w:lineRule="auto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Протяжённость маршрута</w:t>
            </w:r>
          </w:p>
        </w:tc>
        <w:tc>
          <w:tcPr>
            <w:tcW w:w="7334" w:type="dxa"/>
            <w:vAlign w:val="center"/>
          </w:tcPr>
          <w:p w:rsidR="009D452E" w:rsidRPr="009D452E" w:rsidRDefault="009D452E" w:rsidP="003E52C0">
            <w:pPr>
              <w:spacing w:before="0" w:line="276" w:lineRule="auto"/>
              <w:jc w:val="center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11,2 км</w:t>
            </w:r>
          </w:p>
        </w:tc>
      </w:tr>
      <w:tr w:rsidR="009D452E" w:rsidRPr="007B09F7" w:rsidTr="003E52C0">
        <w:tc>
          <w:tcPr>
            <w:tcW w:w="3156" w:type="dxa"/>
            <w:vAlign w:val="center"/>
          </w:tcPr>
          <w:p w:rsidR="009D452E" w:rsidRPr="007B09F7" w:rsidRDefault="009D452E" w:rsidP="003E52C0">
            <w:pPr>
              <w:spacing w:before="0" w:line="276" w:lineRule="auto"/>
              <w:rPr>
                <w:rFonts w:eastAsia="SimSun"/>
                <w:sz w:val="24"/>
                <w:szCs w:val="24"/>
              </w:rPr>
            </w:pPr>
            <w:r w:rsidRPr="007B09F7">
              <w:rPr>
                <w:rFonts w:eastAsia="SimSun"/>
                <w:sz w:val="24"/>
                <w:szCs w:val="24"/>
              </w:rPr>
              <w:t>Трасса маршрута</w:t>
            </w:r>
          </w:p>
        </w:tc>
        <w:tc>
          <w:tcPr>
            <w:tcW w:w="7334" w:type="dxa"/>
          </w:tcPr>
          <w:p w:rsidR="009D452E" w:rsidRPr="009D452E" w:rsidRDefault="009D452E" w:rsidP="003E52C0">
            <w:pPr>
              <w:spacing w:before="0" w:line="276" w:lineRule="auto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 xml:space="preserve">ул. Молодёжная – пр. Героев – ул. Космонавтов – ул. Солнечная – ул. 50 лет Октября – ул. Комсомольская – ул. Ленинградская – </w:t>
            </w:r>
            <w:proofErr w:type="spellStart"/>
            <w:r w:rsidRPr="009D452E">
              <w:rPr>
                <w:rFonts w:eastAsia="SimSun"/>
                <w:sz w:val="16"/>
                <w:szCs w:val="16"/>
              </w:rPr>
              <w:t>Копорское</w:t>
            </w:r>
            <w:proofErr w:type="spellEnd"/>
            <w:r w:rsidRPr="009D452E">
              <w:rPr>
                <w:rFonts w:eastAsia="SimSun"/>
                <w:sz w:val="16"/>
                <w:szCs w:val="16"/>
              </w:rPr>
              <w:t xml:space="preserve"> шоссе – а/дорога до СПС «Балтика»</w:t>
            </w:r>
          </w:p>
          <w:p w:rsidR="009D452E" w:rsidRPr="007B09F7" w:rsidRDefault="009D452E" w:rsidP="003E52C0">
            <w:pPr>
              <w:spacing w:before="0" w:line="276" w:lineRule="auto"/>
              <w:rPr>
                <w:rFonts w:eastAsia="SimSun"/>
                <w:sz w:val="24"/>
                <w:szCs w:val="24"/>
              </w:rPr>
            </w:pPr>
            <w:r w:rsidRPr="007B09F7">
              <w:rPr>
                <w:rFonts w:eastAsia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06E23F63" wp14:editId="30A65F2E">
                  <wp:extent cx="3451860" cy="5349240"/>
                  <wp:effectExtent l="0" t="0" r="0" b="3810"/>
                  <wp:docPr id="1" name="Рисунок 1" descr="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860" cy="534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52E" w:rsidRPr="009D452E" w:rsidTr="003E52C0">
        <w:trPr>
          <w:trHeight w:val="275"/>
        </w:trPr>
        <w:tc>
          <w:tcPr>
            <w:tcW w:w="3156" w:type="dxa"/>
          </w:tcPr>
          <w:p w:rsidR="009D452E" w:rsidRPr="009D452E" w:rsidRDefault="009D452E" w:rsidP="003E52C0">
            <w:pPr>
              <w:spacing w:before="0" w:line="276" w:lineRule="auto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Класс и количество ТС</w:t>
            </w:r>
          </w:p>
        </w:tc>
        <w:tc>
          <w:tcPr>
            <w:tcW w:w="7334" w:type="dxa"/>
            <w:vAlign w:val="center"/>
          </w:tcPr>
          <w:p w:rsidR="009D452E" w:rsidRPr="009D452E" w:rsidRDefault="009D452E" w:rsidP="003E52C0">
            <w:pPr>
              <w:spacing w:before="0" w:line="276" w:lineRule="auto"/>
              <w:jc w:val="center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Особо малый класс (количество посадочных мест не менее 8), 1 ТС</w:t>
            </w:r>
          </w:p>
        </w:tc>
      </w:tr>
    </w:tbl>
    <w:p w:rsidR="009D452E" w:rsidRPr="007B09F7" w:rsidRDefault="009D452E" w:rsidP="009D452E">
      <w:pPr>
        <w:keepNext/>
        <w:keepLines/>
        <w:jc w:val="center"/>
        <w:outlineLvl w:val="1"/>
        <w:rPr>
          <w:rFonts w:eastAsiaTheme="majorEastAsia"/>
          <w:b/>
          <w:sz w:val="24"/>
          <w:szCs w:val="24"/>
          <w:lang w:eastAsia="en-US"/>
        </w:rPr>
      </w:pPr>
      <w:r w:rsidRPr="007B09F7">
        <w:rPr>
          <w:rFonts w:eastAsiaTheme="majorEastAsia"/>
          <w:b/>
          <w:sz w:val="24"/>
          <w:szCs w:val="24"/>
          <w:lang w:eastAsia="en-US"/>
        </w:rPr>
        <w:t>Расписание</w:t>
      </w:r>
    </w:p>
    <w:tbl>
      <w:tblPr>
        <w:tblStyle w:val="1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79"/>
        <w:gridCol w:w="1125"/>
        <w:gridCol w:w="132"/>
        <w:gridCol w:w="3048"/>
        <w:gridCol w:w="3506"/>
      </w:tblGrid>
      <w:tr w:rsidR="009D452E" w:rsidRPr="009D452E" w:rsidTr="003E52C0">
        <w:trPr>
          <w:trHeight w:val="417"/>
        </w:trPr>
        <w:tc>
          <w:tcPr>
            <w:tcW w:w="2679" w:type="dxa"/>
            <w:vMerge w:val="restart"/>
            <w:shd w:val="clear" w:color="auto" w:fill="FFFFFF" w:themeFill="background1"/>
            <w:vAlign w:val="center"/>
          </w:tcPr>
          <w:p w:rsidR="009D452E" w:rsidRPr="009D452E" w:rsidRDefault="009D452E" w:rsidP="003E52C0">
            <w:pPr>
              <w:spacing w:before="0" w:line="276" w:lineRule="auto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Информация о времени начала и окончания движения на конечных пунктах маршрута</w:t>
            </w:r>
          </w:p>
        </w:tc>
        <w:tc>
          <w:tcPr>
            <w:tcW w:w="7811" w:type="dxa"/>
            <w:gridSpan w:val="4"/>
            <w:shd w:val="clear" w:color="auto" w:fill="FFFFFF" w:themeFill="background1"/>
            <w:vAlign w:val="center"/>
          </w:tcPr>
          <w:p w:rsidR="009D452E" w:rsidRPr="009D452E" w:rsidRDefault="009D452E" w:rsidP="003E52C0">
            <w:pPr>
              <w:spacing w:before="0" w:line="276" w:lineRule="auto"/>
              <w:jc w:val="center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Рабочие дни/Выходные дни</w:t>
            </w:r>
          </w:p>
        </w:tc>
      </w:tr>
      <w:tr w:rsidR="009D452E" w:rsidRPr="009D452E" w:rsidTr="003E52C0">
        <w:trPr>
          <w:trHeight w:val="469"/>
        </w:trPr>
        <w:tc>
          <w:tcPr>
            <w:tcW w:w="2679" w:type="dxa"/>
            <w:vMerge/>
            <w:shd w:val="clear" w:color="auto" w:fill="FFFFFF" w:themeFill="background1"/>
            <w:vAlign w:val="center"/>
          </w:tcPr>
          <w:p w:rsidR="009D452E" w:rsidRPr="009D452E" w:rsidRDefault="009D452E" w:rsidP="003E52C0">
            <w:pPr>
              <w:spacing w:before="0" w:line="276" w:lineRule="auto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</w:tcPr>
          <w:p w:rsidR="009D452E" w:rsidRPr="009D452E" w:rsidRDefault="009D452E" w:rsidP="003E52C0">
            <w:pPr>
              <w:spacing w:before="0" w:line="276" w:lineRule="auto"/>
              <w:jc w:val="center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Январь - декабрь</w:t>
            </w:r>
          </w:p>
        </w:tc>
        <w:tc>
          <w:tcPr>
            <w:tcW w:w="6554" w:type="dxa"/>
            <w:gridSpan w:val="2"/>
            <w:shd w:val="clear" w:color="auto" w:fill="FFFFFF" w:themeFill="background1"/>
            <w:vAlign w:val="center"/>
          </w:tcPr>
          <w:p w:rsidR="009D452E" w:rsidRPr="009D452E" w:rsidRDefault="009D452E" w:rsidP="003E52C0">
            <w:pPr>
              <w:spacing w:before="0" w:line="276" w:lineRule="auto"/>
              <w:jc w:val="center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7.20 – 20.40</w:t>
            </w:r>
          </w:p>
        </w:tc>
      </w:tr>
      <w:tr w:rsidR="009D452E" w:rsidRPr="009D452E" w:rsidTr="003E52C0">
        <w:trPr>
          <w:trHeight w:val="439"/>
        </w:trPr>
        <w:tc>
          <w:tcPr>
            <w:tcW w:w="2679" w:type="dxa"/>
            <w:shd w:val="clear" w:color="auto" w:fill="auto"/>
            <w:vAlign w:val="center"/>
          </w:tcPr>
          <w:p w:rsidR="009D452E" w:rsidRPr="009D452E" w:rsidRDefault="009D452E" w:rsidP="003E52C0">
            <w:pPr>
              <w:spacing w:before="0" w:line="276" w:lineRule="auto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Информация о сезонности и днях недели работы маршрута</w:t>
            </w:r>
          </w:p>
        </w:tc>
        <w:tc>
          <w:tcPr>
            <w:tcW w:w="7811" w:type="dxa"/>
            <w:gridSpan w:val="4"/>
            <w:shd w:val="clear" w:color="auto" w:fill="auto"/>
            <w:vAlign w:val="center"/>
          </w:tcPr>
          <w:p w:rsidR="009D452E" w:rsidRPr="009D452E" w:rsidRDefault="009D452E" w:rsidP="003E52C0">
            <w:pPr>
              <w:spacing w:before="0" w:line="276" w:lineRule="auto"/>
              <w:jc w:val="center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Круглогодично/Ежедневно</w:t>
            </w:r>
          </w:p>
        </w:tc>
      </w:tr>
      <w:tr w:rsidR="009D452E" w:rsidRPr="009D452E" w:rsidTr="003E52C0">
        <w:trPr>
          <w:trHeight w:val="835"/>
        </w:trPr>
        <w:tc>
          <w:tcPr>
            <w:tcW w:w="2679" w:type="dxa"/>
            <w:vAlign w:val="center"/>
          </w:tcPr>
          <w:p w:rsidR="009D452E" w:rsidRPr="009D452E" w:rsidRDefault="009D452E" w:rsidP="003E52C0">
            <w:pPr>
              <w:spacing w:before="0" w:line="276" w:lineRule="auto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Информация о количестве транспортных средств, работающих на маршруте</w:t>
            </w:r>
          </w:p>
        </w:tc>
        <w:tc>
          <w:tcPr>
            <w:tcW w:w="7811" w:type="dxa"/>
            <w:gridSpan w:val="4"/>
            <w:vAlign w:val="center"/>
          </w:tcPr>
          <w:p w:rsidR="009D452E" w:rsidRPr="009D452E" w:rsidRDefault="009D452E" w:rsidP="003E52C0">
            <w:pPr>
              <w:spacing w:before="0" w:line="276" w:lineRule="auto"/>
              <w:jc w:val="center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1 ТС</w:t>
            </w:r>
          </w:p>
        </w:tc>
      </w:tr>
      <w:tr w:rsidR="009D452E" w:rsidRPr="009D452E" w:rsidTr="003E52C0">
        <w:trPr>
          <w:trHeight w:val="183"/>
        </w:trPr>
        <w:tc>
          <w:tcPr>
            <w:tcW w:w="2679" w:type="dxa"/>
            <w:vMerge w:val="restart"/>
            <w:shd w:val="clear" w:color="auto" w:fill="auto"/>
            <w:vAlign w:val="center"/>
          </w:tcPr>
          <w:p w:rsidR="009D452E" w:rsidRPr="009D452E" w:rsidRDefault="009D452E" w:rsidP="009D452E">
            <w:pPr>
              <w:spacing w:before="0" w:line="276" w:lineRule="auto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Время</w:t>
            </w:r>
            <w:r>
              <w:rPr>
                <w:rFonts w:eastAsia="SimSun"/>
                <w:sz w:val="16"/>
                <w:szCs w:val="16"/>
              </w:rPr>
              <w:t xml:space="preserve"> отправления с конечных пунктов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9D452E" w:rsidRDefault="009D452E" w:rsidP="003E52C0">
            <w:pPr>
              <w:spacing w:before="0" w:line="276" w:lineRule="auto"/>
              <w:jc w:val="center"/>
              <w:rPr>
                <w:rFonts w:eastAsia="SimSun"/>
                <w:sz w:val="16"/>
                <w:szCs w:val="16"/>
              </w:rPr>
            </w:pPr>
          </w:p>
          <w:p w:rsidR="009D452E" w:rsidRPr="009D452E" w:rsidRDefault="009D452E" w:rsidP="003E52C0">
            <w:pPr>
              <w:spacing w:before="0" w:line="276" w:lineRule="auto"/>
              <w:jc w:val="center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Январь - декабрь</w:t>
            </w:r>
          </w:p>
        </w:tc>
        <w:tc>
          <w:tcPr>
            <w:tcW w:w="6686" w:type="dxa"/>
            <w:gridSpan w:val="3"/>
            <w:shd w:val="clear" w:color="auto" w:fill="auto"/>
          </w:tcPr>
          <w:p w:rsidR="009D452E" w:rsidRPr="009D452E" w:rsidRDefault="009D452E" w:rsidP="003E52C0">
            <w:pPr>
              <w:spacing w:before="0" w:line="276" w:lineRule="auto"/>
              <w:jc w:val="center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Рабочие дни/ Выходные дни</w:t>
            </w:r>
          </w:p>
        </w:tc>
      </w:tr>
      <w:tr w:rsidR="009D452E" w:rsidRPr="009D452E" w:rsidTr="003E52C0">
        <w:trPr>
          <w:trHeight w:val="121"/>
        </w:trPr>
        <w:tc>
          <w:tcPr>
            <w:tcW w:w="2679" w:type="dxa"/>
            <w:vMerge/>
            <w:shd w:val="clear" w:color="auto" w:fill="auto"/>
          </w:tcPr>
          <w:p w:rsidR="009D452E" w:rsidRPr="009D452E" w:rsidRDefault="009D452E" w:rsidP="003E52C0">
            <w:pPr>
              <w:spacing w:before="0" w:line="276" w:lineRule="auto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9D452E" w:rsidRPr="009D452E" w:rsidRDefault="009D452E" w:rsidP="003E52C0">
            <w:pPr>
              <w:spacing w:before="0" w:line="276" w:lineRule="auto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9D452E" w:rsidRPr="009D452E" w:rsidRDefault="009D452E" w:rsidP="003E52C0">
            <w:pPr>
              <w:spacing w:before="0" w:line="276" w:lineRule="auto"/>
              <w:jc w:val="center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В прямом направлении</w:t>
            </w:r>
          </w:p>
        </w:tc>
        <w:tc>
          <w:tcPr>
            <w:tcW w:w="3506" w:type="dxa"/>
            <w:shd w:val="clear" w:color="auto" w:fill="auto"/>
          </w:tcPr>
          <w:p w:rsidR="009D452E" w:rsidRPr="009D452E" w:rsidRDefault="009D452E" w:rsidP="003E52C0">
            <w:pPr>
              <w:spacing w:before="0" w:line="276" w:lineRule="auto"/>
              <w:jc w:val="center"/>
              <w:rPr>
                <w:rFonts w:eastAsia="SimSun"/>
                <w:sz w:val="16"/>
                <w:szCs w:val="16"/>
              </w:rPr>
            </w:pPr>
            <w:r w:rsidRPr="009D452E">
              <w:rPr>
                <w:rFonts w:eastAsia="SimSun"/>
                <w:sz w:val="16"/>
                <w:szCs w:val="16"/>
              </w:rPr>
              <w:t>В обратном направлении</w:t>
            </w:r>
          </w:p>
        </w:tc>
      </w:tr>
      <w:tr w:rsidR="009D452E" w:rsidRPr="009D452E" w:rsidTr="003E52C0">
        <w:trPr>
          <w:trHeight w:val="422"/>
        </w:trPr>
        <w:tc>
          <w:tcPr>
            <w:tcW w:w="2679" w:type="dxa"/>
            <w:vMerge/>
            <w:shd w:val="clear" w:color="auto" w:fill="auto"/>
          </w:tcPr>
          <w:p w:rsidR="009D452E" w:rsidRPr="009D452E" w:rsidRDefault="009D452E" w:rsidP="003E52C0">
            <w:pPr>
              <w:spacing w:before="0" w:line="276" w:lineRule="auto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9D452E" w:rsidRPr="009D452E" w:rsidRDefault="009D452E" w:rsidP="003E52C0">
            <w:pPr>
              <w:spacing w:before="0" w:line="276" w:lineRule="auto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9D452E" w:rsidRPr="009D452E" w:rsidRDefault="009D452E" w:rsidP="003E52C0">
            <w:pPr>
              <w:spacing w:before="0" w:line="276" w:lineRule="auto"/>
              <w:jc w:val="center"/>
              <w:rPr>
                <w:rFonts w:eastAsia="SimSun"/>
              </w:rPr>
            </w:pPr>
            <w:r w:rsidRPr="009D452E">
              <w:rPr>
                <w:rFonts w:eastAsia="SimSun"/>
              </w:rPr>
              <w:t>7.20; 9.00; 14.00; 18.00; 19.20</w:t>
            </w:r>
          </w:p>
        </w:tc>
        <w:tc>
          <w:tcPr>
            <w:tcW w:w="3506" w:type="dxa"/>
            <w:shd w:val="clear" w:color="auto" w:fill="auto"/>
          </w:tcPr>
          <w:p w:rsidR="009D452E" w:rsidRPr="009D452E" w:rsidRDefault="009D452E" w:rsidP="003E52C0">
            <w:pPr>
              <w:spacing w:before="0" w:line="276" w:lineRule="auto"/>
              <w:jc w:val="center"/>
              <w:rPr>
                <w:rFonts w:eastAsia="SimSun"/>
              </w:rPr>
            </w:pPr>
            <w:r w:rsidRPr="009D452E">
              <w:rPr>
                <w:rFonts w:eastAsia="SimSun"/>
              </w:rPr>
              <w:t>8.05; 9.45; 14.45; 18.45; 20.05</w:t>
            </w:r>
          </w:p>
        </w:tc>
      </w:tr>
    </w:tbl>
    <w:p w:rsidR="00946720" w:rsidRPr="009D452E" w:rsidRDefault="00946720">
      <w:pPr>
        <w:rPr>
          <w:sz w:val="16"/>
          <w:szCs w:val="16"/>
        </w:rPr>
      </w:pPr>
    </w:p>
    <w:sectPr w:rsidR="00946720" w:rsidRPr="009D452E" w:rsidSect="009D452E">
      <w:pgSz w:w="11906" w:h="16838"/>
      <w:pgMar w:top="397" w:right="510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2E"/>
    <w:rsid w:val="008F251A"/>
    <w:rsid w:val="00946720"/>
    <w:rsid w:val="009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A0E06-3342-4E49-8F0F-1DB2586E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qFormat/>
    <w:rsid w:val="009D452E"/>
    <w:pPr>
      <w:widowControl w:val="0"/>
      <w:spacing w:before="240" w:after="200" w:line="276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D4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kqs338yo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ОЖКХ - Минакова О.А.</dc:creator>
  <cp:keywords/>
  <dc:description/>
  <cp:lastModifiedBy>ОЖКХ - Минакова О.А.</cp:lastModifiedBy>
  <cp:revision>2</cp:revision>
  <dcterms:created xsi:type="dcterms:W3CDTF">2024-10-10T07:44:00Z</dcterms:created>
  <dcterms:modified xsi:type="dcterms:W3CDTF">2024-10-10T07:49:00Z</dcterms:modified>
</cp:coreProperties>
</file>