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29DE5" w14:textId="64DA978F" w:rsidR="001221CA" w:rsidRPr="00A258BE" w:rsidRDefault="00E43BC4" w:rsidP="00127288">
      <w:pPr>
        <w:widowControl w:val="0"/>
        <w:jc w:val="center"/>
        <w:rPr>
          <w:bCs/>
        </w:rPr>
      </w:pPr>
      <w:r w:rsidRPr="00A258BE">
        <w:rPr>
          <w:bCs/>
        </w:rPr>
        <w:t>Информация</w:t>
      </w:r>
      <w:r w:rsidR="00675D2A" w:rsidRPr="00A258BE">
        <w:rPr>
          <w:bCs/>
        </w:rPr>
        <w:t xml:space="preserve"> по результатам проведения </w:t>
      </w:r>
      <w:r w:rsidR="003F1017">
        <w:rPr>
          <w:bCs/>
        </w:rPr>
        <w:t xml:space="preserve">экспертно - </w:t>
      </w:r>
      <w:r w:rsidR="00127288" w:rsidRPr="00F526D5">
        <w:t xml:space="preserve">аналитического мероприятия </w:t>
      </w:r>
      <w:bookmarkStart w:id="0" w:name="_Hlk69995640"/>
      <w:bookmarkStart w:id="1" w:name="_Hlk52355692"/>
      <w:bookmarkEnd w:id="0"/>
      <w:bookmarkEnd w:id="1"/>
      <w:r w:rsidR="00127288" w:rsidRPr="00F526D5">
        <w:rPr>
          <w:bCs/>
          <w:snapToGrid w:val="0"/>
        </w:rPr>
        <w:t>«</w:t>
      </w:r>
      <w:r w:rsidR="00127288" w:rsidRPr="00F526D5">
        <w:rPr>
          <w:bCs/>
        </w:rPr>
        <w:t>Анализ реализации концессионных соглашений в отношении объектов теплоснабжения на территории муниципального образования Сосновоборский городской округ Ленинградской области»</w:t>
      </w:r>
      <w:r w:rsidR="00127288">
        <w:rPr>
          <w:bCs/>
        </w:rPr>
        <w:t xml:space="preserve"> </w:t>
      </w:r>
      <w:bookmarkStart w:id="2" w:name="_Hlk77925557"/>
      <w:bookmarkStart w:id="3" w:name="_Hlk105151904"/>
      <w:bookmarkStart w:id="4" w:name="_Hlk122437849"/>
    </w:p>
    <w:p w14:paraId="3686C2D1" w14:textId="77777777" w:rsidR="009A353C" w:rsidRPr="00A258BE" w:rsidRDefault="009A353C" w:rsidP="00A258BE">
      <w:pPr>
        <w:rPr>
          <w:b/>
          <w:sz w:val="16"/>
          <w:szCs w:val="16"/>
        </w:rPr>
      </w:pPr>
    </w:p>
    <w:p w14:paraId="76E4BC58" w14:textId="77777777" w:rsidR="00127288" w:rsidRDefault="00127288" w:rsidP="00127288">
      <w:pPr>
        <w:jc w:val="both"/>
      </w:pPr>
      <w:r w:rsidRPr="00850237">
        <w:rPr>
          <w:b/>
        </w:rPr>
        <w:t xml:space="preserve">1. Основание для проведения </w:t>
      </w:r>
      <w:r>
        <w:rPr>
          <w:b/>
        </w:rPr>
        <w:t xml:space="preserve">экспертно – аналитического </w:t>
      </w:r>
      <w:r w:rsidRPr="00AB1AB9">
        <w:rPr>
          <w:b/>
        </w:rPr>
        <w:t>мероприятия</w:t>
      </w:r>
      <w:r w:rsidRPr="00850237">
        <w:rPr>
          <w:b/>
        </w:rPr>
        <w:t>:</w:t>
      </w:r>
      <w:r w:rsidRPr="00850237">
        <w:t xml:space="preserve"> </w:t>
      </w:r>
    </w:p>
    <w:p w14:paraId="401A7055" w14:textId="77777777" w:rsidR="00127288" w:rsidRPr="00C96A6A" w:rsidRDefault="00127288" w:rsidP="00127288">
      <w:pPr>
        <w:pStyle w:val="ConsPlusNonformat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C96A6A">
        <w:rPr>
          <w:rFonts w:ascii="Times New Roman" w:hAnsi="Times New Roman" w:cs="Times New Roman"/>
          <w:sz w:val="24"/>
          <w:szCs w:val="24"/>
        </w:rPr>
        <w:t xml:space="preserve">поручение Контрольно – счетной палаты Ленинградской области (письмо от 04.06.2024 </w:t>
      </w:r>
      <w:r>
        <w:rPr>
          <w:rFonts w:ascii="Times New Roman" w:hAnsi="Times New Roman" w:cs="Times New Roman"/>
          <w:sz w:val="24"/>
          <w:szCs w:val="24"/>
        </w:rPr>
        <w:t xml:space="preserve">года, </w:t>
      </w:r>
      <w:r w:rsidRPr="00C96A6A">
        <w:rPr>
          <w:rFonts w:ascii="Times New Roman" w:hAnsi="Times New Roman" w:cs="Times New Roman"/>
          <w:sz w:val="24"/>
          <w:szCs w:val="24"/>
        </w:rPr>
        <w:t>исх. № 01-19-16/2024),</w:t>
      </w:r>
    </w:p>
    <w:p w14:paraId="51544A2A" w14:textId="77777777" w:rsidR="00127288" w:rsidRPr="00C96A6A" w:rsidRDefault="00127288" w:rsidP="00127288">
      <w:pPr>
        <w:tabs>
          <w:tab w:val="left" w:pos="567"/>
        </w:tabs>
        <w:ind w:firstLine="567"/>
        <w:jc w:val="both"/>
      </w:pPr>
      <w:bookmarkStart w:id="5" w:name="_Hlk105151804"/>
      <w:r w:rsidRPr="00C96A6A">
        <w:t>- пункт 1 раздела «Экспертно – аналитические мероприятия» Плана проведения контрольных, экспертно-аналитических, информационных и иных мероприятий Контрольно-счетной палаты Сосновоборского городского округа на 3 квартал 2024 года, утвержденного приказом Контрольно-счетной палаты Сосновоборского городского округа от 27.06.2024 г</w:t>
      </w:r>
      <w:r>
        <w:t>ода</w:t>
      </w:r>
      <w:r w:rsidRPr="00C96A6A">
        <w:t xml:space="preserve"> № 9/04-02,</w:t>
      </w:r>
    </w:p>
    <w:p w14:paraId="29AE0C91" w14:textId="77777777" w:rsidR="00127288" w:rsidRPr="003274EA" w:rsidRDefault="00127288" w:rsidP="00127288">
      <w:pPr>
        <w:tabs>
          <w:tab w:val="left" w:pos="567"/>
        </w:tabs>
        <w:ind w:firstLine="567"/>
        <w:jc w:val="both"/>
        <w:rPr>
          <w:sz w:val="16"/>
          <w:szCs w:val="16"/>
        </w:rPr>
      </w:pPr>
      <w:r w:rsidRPr="00C96A6A">
        <w:t>-</w:t>
      </w:r>
      <w:r>
        <w:t xml:space="preserve"> распоряжение председателя КСП Сосновоборского городского округа от 01.07.2024 года </w:t>
      </w:r>
      <w:r w:rsidRPr="00CF4C4E">
        <w:t>№</w:t>
      </w:r>
      <w:r>
        <w:t xml:space="preserve"> 7.</w:t>
      </w:r>
    </w:p>
    <w:bookmarkEnd w:id="5"/>
    <w:p w14:paraId="4570C685" w14:textId="77777777" w:rsidR="00127288" w:rsidRDefault="00127288" w:rsidP="00127288">
      <w:pPr>
        <w:suppressAutoHyphens/>
        <w:jc w:val="both"/>
        <w:rPr>
          <w:bCs/>
        </w:rPr>
      </w:pPr>
      <w:r w:rsidRPr="00942EB5">
        <w:rPr>
          <w:b/>
          <w:bCs/>
        </w:rPr>
        <w:t>2.</w:t>
      </w:r>
      <w:r w:rsidRPr="00942EB5">
        <w:t xml:space="preserve"> </w:t>
      </w:r>
      <w:r w:rsidRPr="006F7BD4">
        <w:rPr>
          <w:b/>
          <w:bCs/>
        </w:rPr>
        <w:t xml:space="preserve">Предмет </w:t>
      </w:r>
      <w:r w:rsidRPr="00AB1AB9">
        <w:rPr>
          <w:b/>
        </w:rPr>
        <w:t>мероприятия</w:t>
      </w:r>
      <w:r w:rsidRPr="006F7BD4">
        <w:rPr>
          <w:b/>
          <w:bCs/>
        </w:rPr>
        <w:t>:</w:t>
      </w:r>
      <w:r w:rsidRPr="000D7134">
        <w:rPr>
          <w:bCs/>
        </w:rPr>
        <w:t xml:space="preserve"> </w:t>
      </w:r>
      <w:r w:rsidRPr="00EF22D7">
        <w:rPr>
          <w:bCs/>
        </w:rPr>
        <w:t>концессионн</w:t>
      </w:r>
      <w:r>
        <w:rPr>
          <w:bCs/>
        </w:rPr>
        <w:t>ое</w:t>
      </w:r>
      <w:r w:rsidRPr="00EF22D7">
        <w:rPr>
          <w:bCs/>
        </w:rPr>
        <w:t xml:space="preserve"> соглашени</w:t>
      </w:r>
      <w:r>
        <w:rPr>
          <w:bCs/>
        </w:rPr>
        <w:t xml:space="preserve">е № 94кс/2013 от 17.06.2013 с дополнительными соглашениями №1 (№169дс/2013) от 02.12.2013, № 2 </w:t>
      </w:r>
      <w:r w:rsidRPr="003B5B22">
        <w:rPr>
          <w:bCs/>
        </w:rPr>
        <w:t>от 01.08.2017</w:t>
      </w:r>
      <w:r>
        <w:rPr>
          <w:bCs/>
        </w:rPr>
        <w:t>, № 3 от 19.11.2018,</w:t>
      </w:r>
      <w:r w:rsidRPr="003B5B22">
        <w:rPr>
          <w:bCs/>
        </w:rPr>
        <w:t xml:space="preserve"> </w:t>
      </w:r>
      <w:r>
        <w:rPr>
          <w:bCs/>
        </w:rPr>
        <w:t xml:space="preserve">Соглашение № 4 о замене стороны в Концессионном соглашении от </w:t>
      </w:r>
      <w:r w:rsidRPr="003B5B22">
        <w:rPr>
          <w:bCs/>
        </w:rPr>
        <w:t>01.07.2019</w:t>
      </w:r>
      <w:r>
        <w:rPr>
          <w:bCs/>
        </w:rPr>
        <w:t>, № 47дс/2022 от 28.04.2022.</w:t>
      </w:r>
    </w:p>
    <w:p w14:paraId="57C0930B" w14:textId="77777777" w:rsidR="00127288" w:rsidRPr="000D7134" w:rsidRDefault="00127288" w:rsidP="00127288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34">
        <w:rPr>
          <w:rFonts w:ascii="Times New Roman" w:hAnsi="Times New Roman" w:cs="Times New Roman"/>
          <w:b/>
          <w:sz w:val="24"/>
          <w:szCs w:val="24"/>
        </w:rPr>
        <w:t>3. Объект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0D7134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 w:rsidRPr="000D713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1D5F753" w14:textId="77777777" w:rsidR="00127288" w:rsidRPr="000D7134" w:rsidRDefault="00127288" w:rsidP="001272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0D7134">
        <w:rPr>
          <w:rFonts w:ascii="Times New Roman" w:hAnsi="Times New Roman" w:cs="Times New Roman"/>
          <w:sz w:val="24"/>
          <w:szCs w:val="24"/>
        </w:rPr>
        <w:t xml:space="preserve"> администрация Сосновоборского городского округа – Концедент, от имени которого </w:t>
      </w:r>
    </w:p>
    <w:p w14:paraId="587DD4F6" w14:textId="77777777" w:rsidR="00127288" w:rsidRPr="000D7134" w:rsidRDefault="00127288" w:rsidP="001272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sz w:val="24"/>
          <w:szCs w:val="24"/>
        </w:rPr>
        <w:t xml:space="preserve">выступают: </w:t>
      </w:r>
    </w:p>
    <w:p w14:paraId="6E5FC8D7" w14:textId="77777777" w:rsidR="00127288" w:rsidRPr="000D7134" w:rsidRDefault="00127288" w:rsidP="00127288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sz w:val="24"/>
          <w:szCs w:val="24"/>
        </w:rPr>
        <w:t xml:space="preserve"> - Комитет по управлению муниципальным имуществом администрации</w:t>
      </w:r>
      <w:r w:rsidRPr="0063379F">
        <w:rPr>
          <w:rFonts w:ascii="Times New Roman" w:hAnsi="Times New Roman"/>
          <w:sz w:val="24"/>
        </w:rPr>
        <w:t xml:space="preserve"> </w:t>
      </w:r>
      <w:r w:rsidRPr="00B30965">
        <w:rPr>
          <w:rFonts w:ascii="Times New Roman" w:hAnsi="Times New Roman"/>
          <w:sz w:val="24"/>
        </w:rPr>
        <w:t>муниципального образования Сосновоборский городской округ Ленинградской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BA8DA63" w14:textId="77777777" w:rsidR="00127288" w:rsidRPr="000D7134" w:rsidRDefault="00127288" w:rsidP="001272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sz w:val="24"/>
          <w:szCs w:val="24"/>
        </w:rPr>
        <w:t xml:space="preserve"> - Сосновоборское муниципальное унитарное предприятие «Теплоснабжающее предприятие»</w:t>
      </w:r>
      <w:r>
        <w:rPr>
          <w:rFonts w:ascii="Times New Roman" w:hAnsi="Times New Roman" w:cs="Times New Roman"/>
          <w:sz w:val="24"/>
          <w:szCs w:val="24"/>
        </w:rPr>
        <w:t xml:space="preserve"> (далее СМУП «ТСП»)</w:t>
      </w:r>
      <w:r w:rsidRPr="000D7134">
        <w:rPr>
          <w:rFonts w:ascii="Times New Roman" w:hAnsi="Times New Roman" w:cs="Times New Roman"/>
          <w:sz w:val="24"/>
          <w:szCs w:val="24"/>
        </w:rPr>
        <w:t>,</w:t>
      </w:r>
    </w:p>
    <w:p w14:paraId="47CEF296" w14:textId="77777777" w:rsidR="00127288" w:rsidRPr="000D7134" w:rsidRDefault="00127288" w:rsidP="001272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sz w:val="24"/>
          <w:szCs w:val="24"/>
        </w:rPr>
        <w:t xml:space="preserve"> - Общество с ограниченной ответственностью «Теплоснабжающее предприятие» -Концессионер</w:t>
      </w:r>
      <w:r>
        <w:rPr>
          <w:rFonts w:ascii="Times New Roman" w:hAnsi="Times New Roman" w:cs="Times New Roman"/>
          <w:sz w:val="24"/>
          <w:szCs w:val="24"/>
        </w:rPr>
        <w:t xml:space="preserve"> (далее ООО «ТСП»)</w:t>
      </w:r>
      <w:r w:rsidRPr="000D7134">
        <w:rPr>
          <w:rFonts w:ascii="Times New Roman" w:hAnsi="Times New Roman" w:cs="Times New Roman"/>
          <w:sz w:val="24"/>
          <w:szCs w:val="24"/>
        </w:rPr>
        <w:t>.</w:t>
      </w:r>
    </w:p>
    <w:p w14:paraId="704A74FE" w14:textId="77777777" w:rsidR="00127288" w:rsidRPr="000D7134" w:rsidRDefault="00127288" w:rsidP="00127288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34">
        <w:rPr>
          <w:rFonts w:ascii="Times New Roman" w:hAnsi="Times New Roman" w:cs="Times New Roman"/>
          <w:b/>
          <w:sz w:val="24"/>
          <w:szCs w:val="24"/>
        </w:rPr>
        <w:t>4. Цель экспертно – аналитического мероприятия:</w:t>
      </w:r>
    </w:p>
    <w:p w14:paraId="73772BEE" w14:textId="77777777" w:rsidR="00127288" w:rsidRPr="000D7134" w:rsidRDefault="00127288" w:rsidP="00127288">
      <w:pPr>
        <w:jc w:val="both"/>
        <w:rPr>
          <w:bCs/>
        </w:rPr>
      </w:pPr>
      <w:r w:rsidRPr="000D7134">
        <w:rPr>
          <w:bCs/>
        </w:rPr>
        <w:t>Оценка соответствия концессионных соглашений законодательным и иным нормативным правовым актам, и их реализация в соответствии с первоначальными параметрами, установленными при их заключении (аудит соответствия).</w:t>
      </w:r>
    </w:p>
    <w:p w14:paraId="3DDD4CD0" w14:textId="77777777" w:rsidR="00127288" w:rsidRPr="000D7134" w:rsidRDefault="00127288" w:rsidP="00127288">
      <w:pPr>
        <w:jc w:val="both"/>
        <w:rPr>
          <w:b/>
        </w:rPr>
      </w:pPr>
      <w:r w:rsidRPr="000D7134">
        <w:rPr>
          <w:b/>
          <w:bCs/>
        </w:rPr>
        <w:t>4.1.</w:t>
      </w:r>
      <w:r w:rsidRPr="000D7134">
        <w:t xml:space="preserve"> </w:t>
      </w:r>
      <w:r w:rsidRPr="000D7134">
        <w:rPr>
          <w:b/>
        </w:rPr>
        <w:t>Вопросы:</w:t>
      </w:r>
    </w:p>
    <w:p w14:paraId="6DD88B12" w14:textId="77777777" w:rsidR="00127288" w:rsidRPr="000D7134" w:rsidRDefault="00127288" w:rsidP="00127288">
      <w:pPr>
        <w:jc w:val="both"/>
      </w:pPr>
      <w:r w:rsidRPr="000D7134">
        <w:t>4.1.1. Анализ целей и условий</w:t>
      </w:r>
      <w:r w:rsidRPr="000D7134">
        <w:rPr>
          <w:color w:val="FF0000"/>
        </w:rPr>
        <w:t xml:space="preserve"> </w:t>
      </w:r>
      <w:r w:rsidRPr="000D7134">
        <w:t>концессионных соглашений на соответствие Федеральному закону от 21 июля 2005 г. № 115-ФЗ «О концессионных соглашениях».</w:t>
      </w:r>
    </w:p>
    <w:p w14:paraId="275C24A1" w14:textId="77777777" w:rsidR="00127288" w:rsidRPr="00653BAF" w:rsidRDefault="00127288" w:rsidP="00127288">
      <w:pPr>
        <w:jc w:val="both"/>
      </w:pPr>
      <w:r w:rsidRPr="000D7134">
        <w:t>4.1.2. Анализ реализации концессионных соглашений на соответствие первоначально установленным</w:t>
      </w:r>
      <w:r w:rsidRPr="00653BAF">
        <w:t xml:space="preserve"> параметрам, предусмотренным документацией при заключении соглашений.</w:t>
      </w:r>
    </w:p>
    <w:p w14:paraId="34CE6F84" w14:textId="77777777" w:rsidR="00127288" w:rsidRDefault="00127288" w:rsidP="00127288">
      <w:pPr>
        <w:pStyle w:val="ConsPlusNonformat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0D7134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134">
        <w:rPr>
          <w:rFonts w:ascii="Times New Roman" w:hAnsi="Times New Roman" w:cs="Times New Roman"/>
          <w:b/>
          <w:sz w:val="24"/>
          <w:szCs w:val="24"/>
        </w:rPr>
        <w:t>Проверяемый период:</w:t>
      </w:r>
      <w:r w:rsidRPr="000D7134">
        <w:rPr>
          <w:rFonts w:ascii="Times New Roman" w:hAnsi="Times New Roman" w:cs="Times New Roman"/>
          <w:sz w:val="24"/>
          <w:szCs w:val="24"/>
        </w:rPr>
        <w:t xml:space="preserve"> 2021-2023 годы, текущий период 2024 года (с 01.01.2024 по 31.05.2024).</w:t>
      </w:r>
    </w:p>
    <w:p w14:paraId="502B0D91" w14:textId="76EFD530" w:rsidR="00127288" w:rsidRPr="0045089A" w:rsidRDefault="00127288" w:rsidP="0012728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F24F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089A">
        <w:rPr>
          <w:rFonts w:ascii="Times New Roman" w:hAnsi="Times New Roman" w:cs="Times New Roman"/>
          <w:b/>
          <w:bCs/>
          <w:sz w:val="24"/>
          <w:szCs w:val="24"/>
        </w:rPr>
        <w:t>Срок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начала и окончания </w:t>
      </w:r>
      <w:r w:rsidRPr="0045089A">
        <w:rPr>
          <w:rFonts w:ascii="Times New Roman" w:hAnsi="Times New Roman" w:cs="Times New Roman"/>
          <w:b/>
          <w:bCs/>
          <w:sz w:val="24"/>
          <w:szCs w:val="24"/>
        </w:rPr>
        <w:t>проведения мероприятия:</w:t>
      </w:r>
      <w:r w:rsidRPr="004508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B46306" w14:textId="69D29C14" w:rsidR="00127288" w:rsidRPr="00271798" w:rsidRDefault="00127288" w:rsidP="00127288">
      <w:pPr>
        <w:suppressAutoHyphens/>
        <w:jc w:val="both"/>
        <w:rPr>
          <w:bCs/>
        </w:rPr>
      </w:pPr>
      <w:r w:rsidRPr="0045089A">
        <w:t xml:space="preserve">- </w:t>
      </w:r>
      <w:r w:rsidRPr="00271798">
        <w:rPr>
          <w:bCs/>
        </w:rPr>
        <w:t>со 2 июля 2024 в течение 45 рабочих дней</w:t>
      </w:r>
      <w:r>
        <w:rPr>
          <w:bCs/>
        </w:rPr>
        <w:t>, дата окончания - 28 августа 2024 года.</w:t>
      </w:r>
    </w:p>
    <w:p w14:paraId="09478D83" w14:textId="77777777" w:rsidR="00127288" w:rsidRPr="00127288" w:rsidRDefault="00127288" w:rsidP="00127288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190C9423" w14:textId="4573C1BC" w:rsidR="00127288" w:rsidRPr="00AB1AB9" w:rsidRDefault="00127288" w:rsidP="00127288">
      <w:pPr>
        <w:jc w:val="both"/>
      </w:pPr>
      <w:r>
        <w:rPr>
          <w:b/>
        </w:rPr>
        <w:t>7</w:t>
      </w:r>
      <w:r w:rsidRPr="00AB1AB9">
        <w:rPr>
          <w:b/>
        </w:rPr>
        <w:t>.</w:t>
      </w:r>
      <w:r w:rsidRPr="00AB1AB9">
        <w:t xml:space="preserve"> </w:t>
      </w:r>
      <w:r w:rsidRPr="00AB1AB9">
        <w:rPr>
          <w:b/>
        </w:rPr>
        <w:t>Состав ответственных исполнителей</w:t>
      </w:r>
      <w:r w:rsidRPr="00AB1AB9">
        <w:t xml:space="preserve">: </w:t>
      </w:r>
    </w:p>
    <w:p w14:paraId="129BC960" w14:textId="77777777" w:rsidR="00127288" w:rsidRPr="00AB1AB9" w:rsidRDefault="00127288" w:rsidP="00127288">
      <w:pPr>
        <w:jc w:val="both"/>
      </w:pPr>
      <w:r w:rsidRPr="00AB1AB9">
        <w:t>- главный инспектор Контрольно – счетной палаты Сосновоборского городского округа Чехун Валентина Владимировна.</w:t>
      </w:r>
    </w:p>
    <w:p w14:paraId="7D89265D" w14:textId="77777777" w:rsidR="00127288" w:rsidRPr="003C47BB" w:rsidRDefault="00127288" w:rsidP="00127288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59296816" w14:textId="708C3676" w:rsidR="00D62ACA" w:rsidRDefault="003F1017" w:rsidP="00534D83">
      <w:pPr>
        <w:jc w:val="both"/>
        <w:rPr>
          <w:bCs/>
        </w:rPr>
      </w:pPr>
      <w:r>
        <w:rPr>
          <w:b/>
        </w:rPr>
        <w:t>8</w:t>
      </w:r>
      <w:bookmarkEnd w:id="2"/>
      <w:bookmarkEnd w:id="3"/>
      <w:bookmarkEnd w:id="4"/>
      <w:r w:rsidR="00E650C9" w:rsidRPr="00127288">
        <w:rPr>
          <w:b/>
        </w:rPr>
        <w:t xml:space="preserve">. </w:t>
      </w:r>
      <w:bookmarkStart w:id="6" w:name="_Hlk91241183"/>
      <w:r w:rsidR="003C2E3B" w:rsidRPr="00127288">
        <w:rPr>
          <w:b/>
        </w:rPr>
        <w:t>Основные выводы по результатам мероприятия</w:t>
      </w:r>
      <w:r w:rsidR="00120E5B" w:rsidRPr="005E178E">
        <w:rPr>
          <w:bCs/>
        </w:rPr>
        <w:t>.</w:t>
      </w:r>
    </w:p>
    <w:p w14:paraId="7AEE3E27" w14:textId="15BE38C9" w:rsidR="003F1017" w:rsidRPr="0047000A" w:rsidRDefault="003F1017" w:rsidP="003F1017">
      <w:pPr>
        <w:ind w:firstLine="567"/>
        <w:jc w:val="both"/>
      </w:pPr>
      <w:r>
        <w:t>8.1. З</w:t>
      </w:r>
      <w:r w:rsidRPr="001E6C27">
        <w:rPr>
          <w:rFonts w:eastAsia="Calibri"/>
          <w:bCs/>
          <w:lang w:eastAsia="en-US"/>
        </w:rPr>
        <w:t xml:space="preserve">аключение </w:t>
      </w:r>
      <w:r w:rsidRPr="001E6C27">
        <w:t xml:space="preserve">муниципальным образованием Сосновоборский городской округ Ленинградской области </w:t>
      </w:r>
      <w:r>
        <w:t>к</w:t>
      </w:r>
      <w:r w:rsidRPr="001E6C27">
        <w:rPr>
          <w:rFonts w:eastAsia="Calibri"/>
          <w:bCs/>
          <w:lang w:eastAsia="en-US"/>
        </w:rPr>
        <w:t>онцессионного соглашения</w:t>
      </w:r>
      <w:r w:rsidRPr="001E6C27">
        <w:t xml:space="preserve"> </w:t>
      </w:r>
      <w:r w:rsidRPr="001E6C27">
        <w:rPr>
          <w:rFonts w:eastAsia="Calibri"/>
          <w:bCs/>
          <w:lang w:eastAsia="en-US"/>
        </w:rPr>
        <w:t>№ 94кс/2013 от 17.06.2013</w:t>
      </w:r>
      <w:r w:rsidRPr="001E6C27">
        <w:t xml:space="preserve"> </w:t>
      </w:r>
      <w:r>
        <w:t xml:space="preserve">и дополнительных соглашений №1 (169дс/2013) от 02.12.2013, № 2 от 01.08.2017, № 3 от 19.11.2018, Соглашения № 4 от 01.07.2019 о замене стороны в концессионном соглашении № 94кс/2013 от 17.06.2013, № 47дс/2022 от 28.04.2022 </w:t>
      </w:r>
      <w:r w:rsidRPr="001E6C27">
        <w:rPr>
          <w:rFonts w:eastAsia="Calibri"/>
          <w:bCs/>
          <w:lang w:eastAsia="en-US"/>
        </w:rPr>
        <w:t>по реконструкции</w:t>
      </w:r>
      <w:r w:rsidRPr="001E6C27">
        <w:t xml:space="preserve"> Объекта </w:t>
      </w:r>
      <w:r w:rsidRPr="001E6C27">
        <w:lastRenderedPageBreak/>
        <w:t>Соглашения</w:t>
      </w:r>
      <w:r w:rsidRPr="001E6C27">
        <w:rPr>
          <w:rFonts w:eastAsia="Calibri"/>
          <w:bCs/>
          <w:lang w:eastAsia="en-US"/>
        </w:rPr>
        <w:t xml:space="preserve">, являющемуся объектом муниципального имущества, соответствует </w:t>
      </w:r>
      <w:r w:rsidRPr="0047000A">
        <w:rPr>
          <w:rFonts w:eastAsia="Calibri"/>
          <w:bCs/>
          <w:lang w:eastAsia="en-US"/>
        </w:rPr>
        <w:t xml:space="preserve">правовым </w:t>
      </w:r>
      <w:r w:rsidRPr="0047000A">
        <w:t>нормам и основаниям, установленным Федеральным законом от 21.07.2005 № 115-ФЗ "О концессионных соглашениях".</w:t>
      </w:r>
    </w:p>
    <w:p w14:paraId="20D3566E" w14:textId="77777777" w:rsidR="003F1017" w:rsidRPr="001D71A2" w:rsidRDefault="003F1017" w:rsidP="003F1017">
      <w:pPr>
        <w:ind w:firstLine="567"/>
        <w:jc w:val="both"/>
      </w:pPr>
      <w:r w:rsidRPr="001D71A2">
        <w:rPr>
          <w:rFonts w:eastAsia="Calibri"/>
          <w:bCs/>
          <w:lang w:eastAsia="en-US"/>
        </w:rPr>
        <w:t xml:space="preserve">Концессионное соглашение заключено в соответствии с федеральным законодательством в редакции, действовавшей на момент его заключения. Изменения в концессионное соглашение в связи с изменениями </w:t>
      </w:r>
      <w:r w:rsidRPr="001D71A2">
        <w:t>Федерального закона от 21.07.2005 №115-ФЗ и принятием иных нормативных правовых актов, регулирующих соответствующую деятельность, вступившими в силу после заключения концессионного соглашения, не вносились.</w:t>
      </w:r>
    </w:p>
    <w:p w14:paraId="66A781F7" w14:textId="77777777" w:rsidR="003F1017" w:rsidRPr="002C4807" w:rsidRDefault="003F1017" w:rsidP="003F1017">
      <w:pPr>
        <w:suppressAutoHyphens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1D71A2">
        <w:rPr>
          <w:bCs/>
        </w:rPr>
        <w:t>Согласно части 1 статьи 4 Гражданского кодекса РФ, а</w:t>
      </w:r>
      <w:r w:rsidRPr="001D71A2">
        <w:t>кты гражданского законодательства не имеют обратной силы и применяются к отношениям, возникшим после введения их в действие. Действие закона распространяется на отношения, возникшие до введения его в действие, только в случаях, когда это прямо предусмотрено законом.</w:t>
      </w:r>
    </w:p>
    <w:p w14:paraId="4331CFED" w14:textId="77777777" w:rsidR="003F1017" w:rsidRPr="002C4807" w:rsidRDefault="003F1017" w:rsidP="003F1017">
      <w:pPr>
        <w:suppressAutoHyphens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14:paraId="69027FDA" w14:textId="42718F42" w:rsidR="003F1017" w:rsidRDefault="003F1017" w:rsidP="003F1017">
      <w:pPr>
        <w:suppressAutoHyphens/>
        <w:autoSpaceDE w:val="0"/>
        <w:autoSpaceDN w:val="0"/>
        <w:adjustRightInd w:val="0"/>
        <w:ind w:firstLine="567"/>
        <w:jc w:val="both"/>
      </w:pPr>
      <w:r>
        <w:t>8.</w:t>
      </w:r>
      <w:r w:rsidRPr="00AF1B17">
        <w:t xml:space="preserve">2. </w:t>
      </w:r>
      <w:r w:rsidRPr="00997B28">
        <w:t xml:space="preserve">При анализе целей и условий концессионного соглашения </w:t>
      </w:r>
      <w:r w:rsidRPr="00997B28">
        <w:rPr>
          <w:rFonts w:eastAsia="Calibri"/>
          <w:lang w:eastAsia="en-US"/>
        </w:rPr>
        <w:t xml:space="preserve">№ 94кс/2013 от 17.06.2013 </w:t>
      </w:r>
      <w:r w:rsidRPr="00997B28">
        <w:t>2013 с дополнительными соглашениями №1 (№169дс/2013) от 02.12.2013, № 2 от 01.08.2017, № 3 от 19.11.2018, Соглашение № 4 от 01.07.2019 о замене стороны</w:t>
      </w:r>
      <w:r w:rsidRPr="008877A9">
        <w:rPr>
          <w:iCs/>
        </w:rPr>
        <w:t xml:space="preserve"> </w:t>
      </w:r>
      <w:r w:rsidRPr="00B6507F">
        <w:rPr>
          <w:iCs/>
        </w:rPr>
        <w:t xml:space="preserve">в </w:t>
      </w:r>
      <w:r>
        <w:rPr>
          <w:iCs/>
        </w:rPr>
        <w:t>К</w:t>
      </w:r>
      <w:r w:rsidRPr="009C6766">
        <w:t xml:space="preserve">онцессионном соглашении </w:t>
      </w:r>
      <w:r w:rsidRPr="00B6507F">
        <w:rPr>
          <w:rFonts w:eastAsia="Calibri"/>
          <w:bCs/>
          <w:lang w:eastAsia="en-US"/>
        </w:rPr>
        <w:t>№ 94кс/2013 от 17.06.2013</w:t>
      </w:r>
      <w:r w:rsidRPr="00997B28">
        <w:t>, № 47дс/2022 от 28.04.2022 года уста</w:t>
      </w:r>
      <w:r w:rsidRPr="00E57FF3">
        <w:t>новлено.</w:t>
      </w:r>
    </w:p>
    <w:p w14:paraId="1FEFB659" w14:textId="5A69A133" w:rsidR="003F1017" w:rsidRPr="00A10348" w:rsidRDefault="003F1017" w:rsidP="003F1017">
      <w:pPr>
        <w:pStyle w:val="ConsPlusNonformat"/>
        <w:ind w:firstLine="567"/>
      </w:pPr>
      <w:r>
        <w:rPr>
          <w:rFonts w:ascii="Times New Roman" w:hAnsi="Times New Roman" w:cs="Times New Roman"/>
          <w:sz w:val="24"/>
          <w:szCs w:val="24"/>
        </w:rPr>
        <w:t>8.</w:t>
      </w:r>
      <w:r w:rsidRPr="00995CCF">
        <w:rPr>
          <w:rFonts w:ascii="Times New Roman" w:hAnsi="Times New Roman" w:cs="Times New Roman"/>
          <w:sz w:val="24"/>
          <w:szCs w:val="24"/>
        </w:rPr>
        <w:t>2.1.</w:t>
      </w:r>
      <w:r w:rsidRPr="00A10348">
        <w:t xml:space="preserve"> </w:t>
      </w:r>
      <w:r w:rsidRPr="00A10348">
        <w:rPr>
          <w:rFonts w:ascii="Times New Roman" w:hAnsi="Times New Roman" w:cs="Times New Roman"/>
          <w:sz w:val="24"/>
          <w:szCs w:val="24"/>
        </w:rPr>
        <w:t>По вопросу соблюдения принципа соразмерности</w:t>
      </w:r>
      <w:r>
        <w:rPr>
          <w:rFonts w:ascii="Times New Roman" w:hAnsi="Times New Roman" w:cs="Times New Roman"/>
          <w:sz w:val="24"/>
          <w:szCs w:val="24"/>
        </w:rPr>
        <w:t xml:space="preserve"> (критерий 1):</w:t>
      </w:r>
      <w:r w:rsidRPr="00A10348">
        <w:t xml:space="preserve"> </w:t>
      </w:r>
    </w:p>
    <w:p w14:paraId="4A333A3D" w14:textId="77777777" w:rsidR="003F1017" w:rsidRDefault="003F1017" w:rsidP="003F1017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</w:t>
      </w:r>
      <w:r w:rsidRPr="00DE5A1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бязательства Концессионера (</w:t>
      </w:r>
      <w:r w:rsidRPr="00DE5A16">
        <w:rPr>
          <w:rFonts w:ascii="Times New Roman" w:hAnsi="Times New Roman" w:cs="Times New Roman"/>
          <w:bCs/>
          <w:sz w:val="24"/>
          <w:szCs w:val="24"/>
        </w:rPr>
        <w:t xml:space="preserve">ООО «АТЭС») </w:t>
      </w:r>
      <w:r w:rsidRPr="00DE5A1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по объему инвестиций в размере </w:t>
      </w:r>
      <w:r w:rsidRPr="00DE5A16">
        <w:rPr>
          <w:rFonts w:ascii="Times New Roman" w:hAnsi="Times New Roman" w:cs="Times New Roman"/>
          <w:sz w:val="24"/>
          <w:szCs w:val="24"/>
        </w:rPr>
        <w:t xml:space="preserve">300 000 000 (триста миллионов) рублей, </w:t>
      </w:r>
      <w:r w:rsidRPr="00DE5A1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 дату заключения концессионного соглашения № 94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DE5A1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кс/2013 от 17.06.2013 года </w:t>
      </w:r>
      <w:r w:rsidRPr="00995CCF">
        <w:rPr>
          <w:rFonts w:ascii="Times New Roman" w:hAnsi="Times New Roman" w:cs="Times New Roman"/>
          <w:sz w:val="24"/>
          <w:szCs w:val="24"/>
        </w:rPr>
        <w:t>не соразмерны</w:t>
      </w:r>
      <w:r w:rsidRPr="00DE5A16">
        <w:rPr>
          <w:rFonts w:ascii="Times New Roman" w:hAnsi="Times New Roman" w:cs="Times New Roman"/>
          <w:sz w:val="24"/>
          <w:szCs w:val="24"/>
        </w:rPr>
        <w:t xml:space="preserve"> первоначальной стоимости передаваемого имущества, находящегося в муниципальной собственности Концедента (МО СГО ЛО) и закрепленного на праве хозяйственного ведения за СМУП «ТСП».</w:t>
      </w:r>
    </w:p>
    <w:p w14:paraId="2A4E220F" w14:textId="77777777" w:rsidR="003F1017" w:rsidRPr="00FC48BD" w:rsidRDefault="003F1017" w:rsidP="003F1017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127D6282" w14:textId="0DCE82D1" w:rsidR="003F1017" w:rsidRDefault="003F1017" w:rsidP="003F1017">
      <w:pPr>
        <w:ind w:left="567"/>
        <w:jc w:val="both"/>
      </w:pPr>
      <w:r>
        <w:t>8.2.2. По вопросу периода осуществления инвестиций (критерий 2):</w:t>
      </w:r>
    </w:p>
    <w:p w14:paraId="6F38CC85" w14:textId="77777777" w:rsidR="003F1017" w:rsidRDefault="003F1017" w:rsidP="003F1017">
      <w:pPr>
        <w:ind w:firstLine="567"/>
        <w:jc w:val="both"/>
        <w:rPr>
          <w:rFonts w:eastAsia="Calibri"/>
          <w:bCs/>
          <w:lang w:eastAsia="en-US"/>
        </w:rPr>
      </w:pPr>
      <w:r>
        <w:t>и</w:t>
      </w:r>
      <w:r w:rsidRPr="00C16C71">
        <w:t>нвестиции</w:t>
      </w:r>
      <w:r w:rsidRPr="00B6507F">
        <w:rPr>
          <w:rFonts w:eastAsia="Calibri"/>
          <w:bCs/>
          <w:lang w:eastAsia="en-US"/>
        </w:rPr>
        <w:t xml:space="preserve"> в размере 372 340 192,79 рублей, </w:t>
      </w:r>
      <w:r w:rsidRPr="00C16C71">
        <w:t>предусмотренные концессионным соглашени</w:t>
      </w:r>
      <w:r>
        <w:t>ем</w:t>
      </w:r>
      <w:r w:rsidRPr="00C16C71">
        <w:t xml:space="preserve">, осуществлены </w:t>
      </w:r>
      <w:r>
        <w:t xml:space="preserve">Концессионером </w:t>
      </w:r>
      <w:r w:rsidRPr="00C16C71">
        <w:t xml:space="preserve">в период </w:t>
      </w:r>
      <w:r>
        <w:t xml:space="preserve">2013-2018 годов, то есть </w:t>
      </w:r>
      <w:r w:rsidRPr="00C16C71">
        <w:t>не позднее первой трети срока заключения концессионн</w:t>
      </w:r>
      <w:r>
        <w:t xml:space="preserve">ого </w:t>
      </w:r>
      <w:r w:rsidRPr="00C16C71">
        <w:t>соглашени</w:t>
      </w:r>
      <w:r>
        <w:t xml:space="preserve">я </w:t>
      </w:r>
      <w:r w:rsidRPr="00B6507F">
        <w:rPr>
          <w:rFonts w:eastAsia="Calibri"/>
          <w:bCs/>
          <w:lang w:eastAsia="en-US"/>
        </w:rPr>
        <w:t xml:space="preserve">№ 94кс/2013 от 17.06.2013 с учетом дополнительного соглашения № 47дс/2022 от 28.04.2022, согласно которому срок осуществления Концессионером деятельности, указанной в пункте 1 </w:t>
      </w:r>
      <w:r>
        <w:rPr>
          <w:rFonts w:eastAsia="Calibri"/>
          <w:bCs/>
          <w:lang w:eastAsia="en-US"/>
        </w:rPr>
        <w:t>к</w:t>
      </w:r>
      <w:r w:rsidRPr="00B6507F">
        <w:rPr>
          <w:rFonts w:eastAsia="Calibri"/>
          <w:bCs/>
          <w:lang w:eastAsia="en-US"/>
        </w:rPr>
        <w:t>онцессионного соглашения составляет 15 (пятнадцать) лет с 17.06.2013, то есть продлен до 2028 года.</w:t>
      </w:r>
    </w:p>
    <w:p w14:paraId="710B0C77" w14:textId="77777777" w:rsidR="003F1017" w:rsidRPr="00FC48BD" w:rsidRDefault="003F1017" w:rsidP="003F1017">
      <w:pPr>
        <w:ind w:firstLine="709"/>
        <w:jc w:val="both"/>
        <w:rPr>
          <w:sz w:val="16"/>
          <w:szCs w:val="16"/>
        </w:rPr>
      </w:pPr>
    </w:p>
    <w:p w14:paraId="4FEA1EB3" w14:textId="339BB254" w:rsidR="003F1017" w:rsidRDefault="003F1017" w:rsidP="003F1017">
      <w:pPr>
        <w:ind w:firstLine="567"/>
        <w:jc w:val="both"/>
      </w:pPr>
      <w:r>
        <w:t>8.2.3. По вопросу установления ответственности в к</w:t>
      </w:r>
      <w:r w:rsidRPr="00C16C71">
        <w:t>онцессионн</w:t>
      </w:r>
      <w:r>
        <w:t xml:space="preserve">ом </w:t>
      </w:r>
      <w:r w:rsidRPr="00C16C71">
        <w:t>соглашени</w:t>
      </w:r>
      <w:r>
        <w:t>и (критерий 3):</w:t>
      </w:r>
    </w:p>
    <w:p w14:paraId="63A8A167" w14:textId="77777777" w:rsidR="003F1017" w:rsidRDefault="003F1017" w:rsidP="003F1017">
      <w:pPr>
        <w:ind w:firstLine="709"/>
        <w:jc w:val="both"/>
      </w:pPr>
      <w:r>
        <w:t>в К</w:t>
      </w:r>
      <w:r w:rsidRPr="00C16C71">
        <w:t>онцессионн</w:t>
      </w:r>
      <w:r>
        <w:t xml:space="preserve">ом </w:t>
      </w:r>
      <w:r w:rsidRPr="00C16C71">
        <w:t>соглашени</w:t>
      </w:r>
      <w:r>
        <w:t xml:space="preserve">и </w:t>
      </w:r>
      <w:r w:rsidRPr="00B6507F">
        <w:rPr>
          <w:rFonts w:eastAsia="Calibri"/>
          <w:bCs/>
          <w:lang w:eastAsia="en-US"/>
        </w:rPr>
        <w:t>№ 94кс/2013 от 17.06.2013 и Соглашении №</w:t>
      </w:r>
      <w:r>
        <w:rPr>
          <w:rFonts w:eastAsia="Calibri"/>
          <w:bCs/>
          <w:lang w:eastAsia="en-US"/>
        </w:rPr>
        <w:t xml:space="preserve"> </w:t>
      </w:r>
      <w:r w:rsidRPr="00B6507F">
        <w:rPr>
          <w:rFonts w:eastAsia="Calibri"/>
          <w:bCs/>
          <w:lang w:eastAsia="en-US"/>
        </w:rPr>
        <w:t xml:space="preserve">4 </w:t>
      </w:r>
      <w:r w:rsidRPr="00B6507F">
        <w:rPr>
          <w:iCs/>
        </w:rPr>
        <w:t xml:space="preserve">от 01.07.2019 о замене стороны в </w:t>
      </w:r>
      <w:r>
        <w:rPr>
          <w:iCs/>
        </w:rPr>
        <w:t>К</w:t>
      </w:r>
      <w:r w:rsidRPr="009C6766">
        <w:t xml:space="preserve">онцессионном соглашении </w:t>
      </w:r>
      <w:r w:rsidRPr="00B6507F">
        <w:rPr>
          <w:rFonts w:eastAsia="Calibri"/>
          <w:bCs/>
          <w:lang w:eastAsia="en-US"/>
        </w:rPr>
        <w:t xml:space="preserve">№ 94кс/2013 от 17.06.2013 содержатся общие понятия об ответственности, установленной законодательством Российской Федерации в случае неисполнения или не надлежащего исполнения обязательств Сторонами, </w:t>
      </w:r>
      <w:r w:rsidRPr="00FE37DA">
        <w:t xml:space="preserve">конкретные меры ответственности </w:t>
      </w:r>
      <w:r>
        <w:t xml:space="preserve">за конкретные нарушения </w:t>
      </w:r>
      <w:r w:rsidRPr="00FB7D7A">
        <w:t>не предусмотрены</w:t>
      </w:r>
      <w:r>
        <w:t>.</w:t>
      </w:r>
    </w:p>
    <w:p w14:paraId="5744C73B" w14:textId="77777777" w:rsidR="003F1017" w:rsidRPr="00FC48BD" w:rsidRDefault="003F1017" w:rsidP="003F1017">
      <w:pPr>
        <w:ind w:firstLine="709"/>
        <w:jc w:val="both"/>
        <w:rPr>
          <w:sz w:val="16"/>
          <w:szCs w:val="16"/>
        </w:rPr>
      </w:pPr>
    </w:p>
    <w:p w14:paraId="049C01F9" w14:textId="3934252B" w:rsidR="003F1017" w:rsidRPr="0041202D" w:rsidRDefault="003F1017" w:rsidP="003F1017">
      <w:pPr>
        <w:ind w:firstLine="567"/>
        <w:jc w:val="both"/>
      </w:pPr>
      <w:r>
        <w:t>8.</w:t>
      </w:r>
      <w:r w:rsidRPr="0041202D">
        <w:t>2.4.</w:t>
      </w:r>
      <w:r w:rsidRPr="0041202D">
        <w:rPr>
          <w:b/>
          <w:bCs/>
          <w:i/>
          <w:iCs/>
          <w:sz w:val="28"/>
          <w:szCs w:val="20"/>
        </w:rPr>
        <w:t> </w:t>
      </w:r>
      <w:r w:rsidRPr="0041202D">
        <w:t>По вопросу установления в концессионном соглашении обязанности предоставления отчетности концессионером о реализации соглашения (критерий 4):</w:t>
      </w:r>
    </w:p>
    <w:p w14:paraId="70045145" w14:textId="77777777" w:rsidR="003F1017" w:rsidRDefault="003F1017" w:rsidP="003F1017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41202D">
        <w:rPr>
          <w:iCs/>
        </w:rPr>
        <w:t>концессионное соглашение № 94кс/2013 от 17.06.2013 не содержит положений, обязывающих Концессионера представлять отчетность о реализации Соглашения.</w:t>
      </w:r>
      <w:r w:rsidRPr="00D86E7E">
        <w:rPr>
          <w:iCs/>
        </w:rPr>
        <w:t xml:space="preserve"> </w:t>
      </w:r>
    </w:p>
    <w:p w14:paraId="70AEBD86" w14:textId="77777777" w:rsidR="003F1017" w:rsidRPr="00FC48BD" w:rsidRDefault="003F1017" w:rsidP="003F1017">
      <w:pPr>
        <w:autoSpaceDE w:val="0"/>
        <w:autoSpaceDN w:val="0"/>
        <w:adjustRightInd w:val="0"/>
        <w:ind w:firstLine="567"/>
        <w:jc w:val="both"/>
        <w:rPr>
          <w:iCs/>
          <w:sz w:val="16"/>
          <w:szCs w:val="16"/>
        </w:rPr>
      </w:pPr>
    </w:p>
    <w:p w14:paraId="7AA9A873" w14:textId="61534628" w:rsidR="003F1017" w:rsidRPr="00644FDA" w:rsidRDefault="003F1017" w:rsidP="003F1017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8.2.5. </w:t>
      </w:r>
      <w:r w:rsidRPr="00644FDA">
        <w:rPr>
          <w:rFonts w:ascii="Times New Roman" w:hAnsi="Times New Roman" w:cs="Times New Roman"/>
          <w:sz w:val="24"/>
          <w:szCs w:val="24"/>
        </w:rPr>
        <w:t>По вопросу соблюдения требований Федерального закона от 21 июля 2005 г. № 115-ФЗ «О концессионных соглашениях» при внесении изменений в концессионные соглашения (</w:t>
      </w:r>
      <w:r>
        <w:rPr>
          <w:rFonts w:ascii="Times New Roman" w:hAnsi="Times New Roman" w:cs="Times New Roman"/>
          <w:sz w:val="24"/>
          <w:szCs w:val="24"/>
        </w:rPr>
        <w:t xml:space="preserve">выборочно, </w:t>
      </w:r>
      <w:r w:rsidRPr="00644FDA">
        <w:rPr>
          <w:rFonts w:ascii="Times New Roman" w:hAnsi="Times New Roman" w:cs="Times New Roman"/>
          <w:sz w:val="24"/>
          <w:szCs w:val="24"/>
        </w:rPr>
        <w:t>критерий 5):</w:t>
      </w:r>
    </w:p>
    <w:p w14:paraId="59B03DD6" w14:textId="77777777" w:rsidR="003F1017" w:rsidRPr="00A46B15" w:rsidRDefault="003F1017" w:rsidP="003F1017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</w:t>
      </w:r>
      <w:r w:rsidRPr="00A46B1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несение изменений в </w:t>
      </w:r>
      <w:r w:rsidRPr="00A46B15">
        <w:rPr>
          <w:rFonts w:ascii="Times New Roman" w:hAnsi="Times New Roman" w:cs="Times New Roman"/>
          <w:sz w:val="24"/>
          <w:szCs w:val="24"/>
        </w:rPr>
        <w:t>Концессионное соглашение</w:t>
      </w:r>
      <w:r w:rsidRPr="00A46B1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A46B15">
        <w:rPr>
          <w:rFonts w:ascii="Times New Roman" w:hAnsi="Times New Roman" w:cs="Times New Roman"/>
          <w:sz w:val="24"/>
          <w:szCs w:val="24"/>
        </w:rPr>
        <w:t xml:space="preserve">№ 94кс/2013 от 17.06.2013 и заключение </w:t>
      </w:r>
      <w:r w:rsidRPr="00A46B1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дополнительного соглашения №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4</w:t>
      </w:r>
      <w:r w:rsidRPr="00A46B1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7дс/2022 от 28.04.2022 Концедентом МО СГО ЛО (КУМИ Сосновоборского городского округа и СМУП «ТСП») и Концессионером </w:t>
      </w:r>
      <w:r w:rsidRPr="00A46B1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(ООО «ТСП») осуществлено в соответствии с </w:t>
      </w:r>
      <w:r w:rsidRPr="00A46B15">
        <w:rPr>
          <w:rFonts w:ascii="Times New Roman" w:hAnsi="Times New Roman" w:cs="Times New Roman"/>
          <w:sz w:val="24"/>
          <w:szCs w:val="24"/>
        </w:rPr>
        <w:t xml:space="preserve">частью 3 статьи 13 Федерального закона от 21.07.2005 № 115-ФЗ «О концессионных соглашениях». </w:t>
      </w:r>
    </w:p>
    <w:p w14:paraId="59411089" w14:textId="77777777" w:rsidR="003F1017" w:rsidRPr="00FC48BD" w:rsidRDefault="003F1017" w:rsidP="003F1017">
      <w:pPr>
        <w:ind w:firstLine="567"/>
        <w:jc w:val="both"/>
        <w:rPr>
          <w:rFonts w:eastAsia="Calibri"/>
          <w:bCs/>
          <w:sz w:val="16"/>
          <w:szCs w:val="16"/>
          <w:lang w:eastAsia="en-US"/>
        </w:rPr>
      </w:pPr>
    </w:p>
    <w:p w14:paraId="302430C9" w14:textId="23535922" w:rsidR="003F1017" w:rsidRPr="00202554" w:rsidRDefault="003F1017" w:rsidP="003F1017">
      <w:pPr>
        <w:ind w:firstLine="567"/>
        <w:jc w:val="both"/>
      </w:pPr>
      <w:r>
        <w:rPr>
          <w:rFonts w:eastAsia="Calibri"/>
          <w:bCs/>
          <w:lang w:eastAsia="en-US"/>
        </w:rPr>
        <w:t>8.3.</w:t>
      </w:r>
      <w:r w:rsidRPr="00FF019E">
        <w:rPr>
          <w:b/>
          <w:bCs/>
        </w:rPr>
        <w:t xml:space="preserve"> </w:t>
      </w:r>
      <w:r w:rsidRPr="00202554">
        <w:t>При анализе реализации концессионного соглашения № 94кс/2013 от 17.06.2013 с дополнительными соглашениями №1 (№169дс/2013) от 02.12.2013, № 2 от 01.08.2017, № 3 от 19.11.2018, Соглашение № 4 от 01.07.2019 о замене стороны</w:t>
      </w:r>
      <w:r>
        <w:t xml:space="preserve"> в</w:t>
      </w:r>
      <w:r w:rsidRPr="006F4095">
        <w:t xml:space="preserve"> </w:t>
      </w:r>
      <w:r w:rsidRPr="00A46B15">
        <w:t>Концессионно</w:t>
      </w:r>
      <w:r>
        <w:t>м</w:t>
      </w:r>
      <w:r w:rsidRPr="00A46B15">
        <w:t xml:space="preserve"> соглашени</w:t>
      </w:r>
      <w:r>
        <w:t>и</w:t>
      </w:r>
      <w:r w:rsidRPr="00A46B15">
        <w:rPr>
          <w:rFonts w:eastAsia="Calibri"/>
          <w:bCs/>
          <w:lang w:eastAsia="en-US"/>
        </w:rPr>
        <w:t xml:space="preserve"> </w:t>
      </w:r>
      <w:r w:rsidRPr="00A46B15">
        <w:t>№ 94</w:t>
      </w:r>
      <w:r>
        <w:t xml:space="preserve"> </w:t>
      </w:r>
      <w:r w:rsidRPr="00A46B15">
        <w:t>кс/2013</w:t>
      </w:r>
      <w:r w:rsidRPr="00202554">
        <w:t>, № 47дс/2022 от 28.04.2022 года на соответствие первоначально установленным параметрам, предусмотренным документацией при заключении соглашения, установлено.</w:t>
      </w:r>
    </w:p>
    <w:p w14:paraId="777060C3" w14:textId="77777777" w:rsidR="003F1017" w:rsidRPr="003A2C9A" w:rsidRDefault="003F1017" w:rsidP="003F1017">
      <w:pPr>
        <w:spacing w:line="324" w:lineRule="auto"/>
        <w:ind w:firstLine="709"/>
        <w:jc w:val="both"/>
        <w:rPr>
          <w:i/>
          <w:sz w:val="16"/>
          <w:szCs w:val="16"/>
          <w:highlight w:val="yellow"/>
        </w:rPr>
      </w:pPr>
    </w:p>
    <w:p w14:paraId="2D3D1F90" w14:textId="30253591" w:rsidR="003F1017" w:rsidRPr="007923E1" w:rsidRDefault="003F1017" w:rsidP="003F1017">
      <w:pPr>
        <w:ind w:firstLine="567"/>
        <w:jc w:val="both"/>
        <w:rPr>
          <w:iCs/>
        </w:rPr>
      </w:pPr>
      <w:r>
        <w:rPr>
          <w:iCs/>
        </w:rPr>
        <w:t>8.</w:t>
      </w:r>
      <w:r w:rsidRPr="007923E1">
        <w:rPr>
          <w:iCs/>
        </w:rPr>
        <w:t xml:space="preserve">3.1. По вопросу корректировки долгосрочных параметров тарифного регулирования, предусмотренных конкурсной документацией (выборочно, </w:t>
      </w:r>
      <w:r>
        <w:rPr>
          <w:iCs/>
        </w:rPr>
        <w:t>к</w:t>
      </w:r>
      <w:r w:rsidRPr="007923E1">
        <w:rPr>
          <w:iCs/>
        </w:rPr>
        <w:t>ритерий 1):</w:t>
      </w:r>
    </w:p>
    <w:p w14:paraId="1CF0A192" w14:textId="77777777" w:rsidR="003F1017" w:rsidRPr="006B7977" w:rsidRDefault="003F1017" w:rsidP="003F1017">
      <w:pPr>
        <w:ind w:firstLine="709"/>
        <w:jc w:val="both"/>
      </w:pPr>
      <w:r>
        <w:t>к</w:t>
      </w:r>
      <w:r w:rsidRPr="006B7977">
        <w:t xml:space="preserve">онкурсной документацией </w:t>
      </w:r>
      <w:r w:rsidRPr="00034323">
        <w:rPr>
          <w:iCs/>
        </w:rPr>
        <w:t xml:space="preserve">реконструкции объекта капитального строительства - «Котельная СМУП «ТСП». Первый этап: водогрейная часть котельного оборудования здания №1 теплосилового цеха по адресу: Ленинградская область, г. Сосновый Бор, Копорское шоссе, дом 10» </w:t>
      </w:r>
      <w:r w:rsidRPr="006B7977">
        <w:t>и концессионн</w:t>
      </w:r>
      <w:r>
        <w:t>ым</w:t>
      </w:r>
      <w:r w:rsidRPr="006B7977">
        <w:t xml:space="preserve"> соглашени</w:t>
      </w:r>
      <w:r>
        <w:t xml:space="preserve">ем </w:t>
      </w:r>
      <w:r w:rsidRPr="00D86E7E">
        <w:rPr>
          <w:iCs/>
        </w:rPr>
        <w:t>№ 94кс/2013 от 17.06.2013</w:t>
      </w:r>
      <w:r w:rsidRPr="006B7977">
        <w:t xml:space="preserve"> не предусмотрены долгосрочные параметры тарифного регулирования. </w:t>
      </w:r>
    </w:p>
    <w:p w14:paraId="567311BD" w14:textId="77777777" w:rsidR="003F1017" w:rsidRPr="00FC48BD" w:rsidRDefault="003F1017" w:rsidP="003F101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177C663D" w14:textId="77777777" w:rsidR="003F1017" w:rsidRPr="003556F0" w:rsidRDefault="003F1017" w:rsidP="003F1017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3556F0">
        <w:rPr>
          <w:rFonts w:ascii="Times New Roman" w:hAnsi="Times New Roman" w:cs="Times New Roman"/>
        </w:rPr>
        <w:t xml:space="preserve">Приказом комитета по тарифам и ценовой политике Ленинградской области от 15.12.2021 N 400-п (с изменениями, внесенными </w:t>
      </w:r>
      <w:hyperlink r:id="rId8">
        <w:r w:rsidRPr="003556F0">
          <w:rPr>
            <w:rFonts w:ascii="Times New Roman" w:hAnsi="Times New Roman" w:cs="Times New Roman"/>
          </w:rPr>
          <w:t>приказ</w:t>
        </w:r>
      </w:hyperlink>
      <w:r w:rsidRPr="003556F0">
        <w:rPr>
          <w:rFonts w:ascii="Times New Roman" w:hAnsi="Times New Roman" w:cs="Times New Roman"/>
        </w:rPr>
        <w:t>ами комитета по тарифам и ценовой политике Ленинградской области от 23 ноября 2022 г. N 420-п, от 11 декабря 2023 г. N 264-п) установлены:</w:t>
      </w:r>
    </w:p>
    <w:p w14:paraId="1A6AFF30" w14:textId="77777777" w:rsidR="003F1017" w:rsidRPr="003556F0" w:rsidRDefault="003F1017" w:rsidP="003F1017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3556F0">
        <w:rPr>
          <w:rFonts w:ascii="Times New Roman" w:hAnsi="Times New Roman" w:cs="Times New Roman"/>
        </w:rPr>
        <w:t xml:space="preserve">- </w:t>
      </w:r>
      <w:hyperlink w:anchor="P35" w:tooltip="ТАРИФЫ">
        <w:r w:rsidRPr="003556F0">
          <w:rPr>
            <w:rFonts w:ascii="Times New Roman" w:hAnsi="Times New Roman" w:cs="Times New Roman"/>
          </w:rPr>
          <w:t>тарифы</w:t>
        </w:r>
      </w:hyperlink>
      <w:r w:rsidRPr="003556F0">
        <w:rPr>
          <w:rFonts w:ascii="Times New Roman" w:hAnsi="Times New Roman" w:cs="Times New Roman"/>
        </w:rPr>
        <w:t xml:space="preserve"> на тепловую энергию (мощность), поставляемую потребителям (кроме населения) обществом с ограниченной ответственностью "Теплоснабжающее предприятие" на территории Ленинградской области, на долгосрочный период регулирования 2022-2024 годов;</w:t>
      </w:r>
    </w:p>
    <w:p w14:paraId="15CCA3CA" w14:textId="77777777" w:rsidR="003F1017" w:rsidRPr="003556F0" w:rsidRDefault="003F1017" w:rsidP="003F1017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3556F0">
        <w:rPr>
          <w:rFonts w:ascii="Times New Roman" w:hAnsi="Times New Roman" w:cs="Times New Roman"/>
        </w:rPr>
        <w:t xml:space="preserve">- долгосрочные </w:t>
      </w:r>
      <w:hyperlink w:anchor="P116" w:tooltip="ДОЛГОСРОЧНЫЕ ПАРАМЕТРЫ">
        <w:r w:rsidRPr="003556F0">
          <w:rPr>
            <w:rFonts w:ascii="Times New Roman" w:hAnsi="Times New Roman" w:cs="Times New Roman"/>
          </w:rPr>
          <w:t>параметры</w:t>
        </w:r>
      </w:hyperlink>
      <w:r w:rsidRPr="003556F0">
        <w:rPr>
          <w:rFonts w:ascii="Times New Roman" w:hAnsi="Times New Roman" w:cs="Times New Roman"/>
        </w:rPr>
        <w:t xml:space="preserve"> регулирования деятельности, </w:t>
      </w:r>
      <w:hyperlink w:anchor="P35" w:tooltip="ТАРИФЫ">
        <w:r w:rsidRPr="003556F0">
          <w:rPr>
            <w:rFonts w:ascii="Times New Roman" w:hAnsi="Times New Roman" w:cs="Times New Roman"/>
          </w:rPr>
          <w:t>тарифов</w:t>
        </w:r>
      </w:hyperlink>
      <w:r w:rsidRPr="003556F0">
        <w:rPr>
          <w:rFonts w:ascii="Times New Roman" w:hAnsi="Times New Roman" w:cs="Times New Roman"/>
        </w:rPr>
        <w:t xml:space="preserve"> на тепловую энергию (мощность), поставляемую потребителям (кроме населения) обществом с ограниченной ответственностью "Теплоснабжающее предприятие" на территории Ленинградской области на долгосрочный период регулирования 2022-2024 годов для формирования тарифов, с использованием метода индексации установленных тарифов.</w:t>
      </w:r>
    </w:p>
    <w:p w14:paraId="66B43D92" w14:textId="77777777" w:rsidR="003F1017" w:rsidRDefault="003F1017" w:rsidP="003F1017">
      <w:pPr>
        <w:ind w:firstLine="709"/>
        <w:jc w:val="both"/>
      </w:pPr>
    </w:p>
    <w:p w14:paraId="2BAAE4EE" w14:textId="596D97A0" w:rsidR="003F1017" w:rsidRPr="000441A7" w:rsidRDefault="003F1017" w:rsidP="003F1017">
      <w:pPr>
        <w:ind w:firstLine="567"/>
        <w:jc w:val="both"/>
        <w:rPr>
          <w:iCs/>
        </w:rPr>
      </w:pPr>
      <w:r>
        <w:t>8.</w:t>
      </w:r>
      <w:r w:rsidRPr="000441A7">
        <w:t>3.2.</w:t>
      </w:r>
      <w:r w:rsidRPr="003556F0">
        <w:rPr>
          <w:b/>
          <w:bCs/>
          <w:i/>
          <w:sz w:val="28"/>
          <w:szCs w:val="20"/>
        </w:rPr>
        <w:t xml:space="preserve"> </w:t>
      </w:r>
      <w:r w:rsidRPr="000441A7">
        <w:rPr>
          <w:iCs/>
        </w:rPr>
        <w:t>По вопросу соблюдения запланированных сроков реализации мероприятий, в том числе по вводу объектов в эксплуатацию (выборочно</w:t>
      </w:r>
      <w:r>
        <w:rPr>
          <w:iCs/>
        </w:rPr>
        <w:t>,</w:t>
      </w:r>
      <w:r w:rsidRPr="000441A7">
        <w:rPr>
          <w:iCs/>
        </w:rPr>
        <w:t xml:space="preserve"> критерий 2):</w:t>
      </w:r>
    </w:p>
    <w:p w14:paraId="561D3E99" w14:textId="77777777" w:rsidR="003F1017" w:rsidRPr="000441A7" w:rsidRDefault="003F1017" w:rsidP="003F1017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41A7">
        <w:rPr>
          <w:rFonts w:ascii="Times New Roman" w:hAnsi="Times New Roman" w:cs="Times New Roman"/>
          <w:iCs/>
          <w:sz w:val="24"/>
          <w:szCs w:val="24"/>
        </w:rPr>
        <w:t xml:space="preserve">В связи с </w:t>
      </w:r>
      <w:r w:rsidRPr="000B4FB1">
        <w:rPr>
          <w:rFonts w:ascii="Times New Roman" w:hAnsi="Times New Roman" w:cs="Times New Roman"/>
          <w:iCs/>
          <w:sz w:val="24"/>
          <w:szCs w:val="24"/>
        </w:rPr>
        <w:t>отсутствием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в </w:t>
      </w:r>
      <w:r w:rsidRPr="000441A7">
        <w:rPr>
          <w:rFonts w:ascii="Times New Roman" w:hAnsi="Times New Roman" w:cs="Times New Roman"/>
          <w:iCs/>
          <w:sz w:val="24"/>
          <w:szCs w:val="24"/>
        </w:rPr>
        <w:t>концессионн</w:t>
      </w:r>
      <w:r>
        <w:rPr>
          <w:rFonts w:ascii="Times New Roman" w:hAnsi="Times New Roman" w:cs="Times New Roman"/>
          <w:iCs/>
          <w:sz w:val="24"/>
          <w:szCs w:val="24"/>
        </w:rPr>
        <w:t>ом</w:t>
      </w:r>
      <w:r w:rsidRPr="000441A7">
        <w:rPr>
          <w:rFonts w:ascii="Times New Roman" w:hAnsi="Times New Roman" w:cs="Times New Roman"/>
          <w:iCs/>
          <w:sz w:val="24"/>
          <w:szCs w:val="24"/>
        </w:rPr>
        <w:t xml:space="preserve"> соглашени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0441A7">
        <w:rPr>
          <w:rFonts w:ascii="Times New Roman" w:hAnsi="Times New Roman" w:cs="Times New Roman"/>
          <w:iCs/>
          <w:sz w:val="24"/>
          <w:szCs w:val="24"/>
        </w:rPr>
        <w:t xml:space="preserve"> № 94кс/2013 от 17.06.2013 с учетом дополнительных соглашений, конкретного срока ввода </w:t>
      </w:r>
      <w:r w:rsidRPr="000441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 эксплуатацию реконструированного объекта капитального строительства </w:t>
      </w:r>
      <w:r w:rsidRPr="000441A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«Котельная СМУП «ТСП». </w:t>
      </w:r>
      <w:r w:rsidRPr="000441A7">
        <w:rPr>
          <w:rFonts w:ascii="Times New Roman" w:hAnsi="Times New Roman" w:cs="Times New Roman"/>
          <w:i/>
          <w:sz w:val="24"/>
          <w:szCs w:val="24"/>
        </w:rPr>
        <w:t>Первый этап. Здание 1 теплосилового цеха. Реконструкция водогрейной части котельного оборудования»</w:t>
      </w:r>
      <w:r w:rsidRPr="000441A7">
        <w:rPr>
          <w:rFonts w:ascii="Times New Roman" w:hAnsi="Times New Roman" w:cs="Times New Roman"/>
          <w:iCs/>
          <w:sz w:val="24"/>
          <w:szCs w:val="24"/>
        </w:rPr>
        <w:t xml:space="preserve">, не представляется возможным сделать вывод о соблюдении срока ввода в </w:t>
      </w:r>
      <w:r w:rsidRPr="000441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эксплуатацию Объекта.</w:t>
      </w:r>
    </w:p>
    <w:p w14:paraId="3AF76001" w14:textId="77777777" w:rsidR="003F1017" w:rsidRPr="000441A7" w:rsidRDefault="003F1017" w:rsidP="003F1017">
      <w:pPr>
        <w:ind w:firstLine="709"/>
        <w:jc w:val="both"/>
        <w:rPr>
          <w:iCs/>
        </w:rPr>
      </w:pPr>
      <w:r w:rsidRPr="000441A7">
        <w:rPr>
          <w:iCs/>
        </w:rPr>
        <w:t xml:space="preserve">Соотношение фактических затрат к плановому показателю инвестиций </w:t>
      </w:r>
      <w:r w:rsidRPr="000441A7">
        <w:rPr>
          <w:bCs/>
        </w:rPr>
        <w:t xml:space="preserve">по </w:t>
      </w:r>
      <w:r w:rsidRPr="000441A7">
        <w:rPr>
          <w:rFonts w:eastAsia="Calibri"/>
          <w:bCs/>
          <w:lang w:eastAsia="en-US"/>
        </w:rPr>
        <w:t xml:space="preserve">реконструкции объекта капитального строительства </w:t>
      </w:r>
      <w:r w:rsidRPr="000441A7">
        <w:rPr>
          <w:bCs/>
          <w:i/>
          <w:iCs/>
        </w:rPr>
        <w:t xml:space="preserve">«Котельная СМУП «ТСП». </w:t>
      </w:r>
      <w:r w:rsidRPr="000441A7">
        <w:rPr>
          <w:i/>
        </w:rPr>
        <w:t xml:space="preserve">Первый этап. Здание 1 теплосилового цеха. Реконструкция водогрейной части котельного оборудования» </w:t>
      </w:r>
      <w:r w:rsidRPr="000441A7">
        <w:rPr>
          <w:iCs/>
        </w:rPr>
        <w:t>составляет 99,</w:t>
      </w:r>
      <w:r>
        <w:rPr>
          <w:iCs/>
        </w:rPr>
        <w:t>3</w:t>
      </w:r>
      <w:r w:rsidRPr="000441A7">
        <w:rPr>
          <w:iCs/>
        </w:rPr>
        <w:t xml:space="preserve"> % (372 340 192,79/375 000 000 *100 %).</w:t>
      </w:r>
    </w:p>
    <w:p w14:paraId="3F2AD9D5" w14:textId="77777777" w:rsidR="003F1017" w:rsidRPr="006C7F29" w:rsidRDefault="003F1017" w:rsidP="003F1017">
      <w:pPr>
        <w:ind w:firstLine="709"/>
        <w:jc w:val="both"/>
        <w:rPr>
          <w:b/>
          <w:bCs/>
          <w:i/>
          <w:sz w:val="16"/>
          <w:szCs w:val="16"/>
        </w:rPr>
      </w:pPr>
    </w:p>
    <w:p w14:paraId="69F3A78E" w14:textId="12390567" w:rsidR="003F1017" w:rsidRPr="000441A7" w:rsidRDefault="003F1017" w:rsidP="003F1017">
      <w:pPr>
        <w:ind w:firstLine="567"/>
        <w:jc w:val="both"/>
      </w:pPr>
      <w:r>
        <w:rPr>
          <w:iCs/>
        </w:rPr>
        <w:t>8.</w:t>
      </w:r>
      <w:r w:rsidRPr="000441A7">
        <w:rPr>
          <w:iCs/>
        </w:rPr>
        <w:t>3.3.</w:t>
      </w:r>
      <w:r>
        <w:rPr>
          <w:iCs/>
          <w:sz w:val="28"/>
          <w:szCs w:val="20"/>
        </w:rPr>
        <w:t xml:space="preserve"> </w:t>
      </w:r>
      <w:r w:rsidRPr="000441A7">
        <w:rPr>
          <w:iCs/>
        </w:rPr>
        <w:t>По вопросу выполнения о</w:t>
      </w:r>
      <w:r w:rsidRPr="000441A7">
        <w:t>бязательств по достижению целевых показателей соглашений (выборочно, критерий 3)</w:t>
      </w:r>
      <w:r>
        <w:t>:</w:t>
      </w:r>
    </w:p>
    <w:p w14:paraId="436FD0FF" w14:textId="77777777" w:rsidR="003F1017" w:rsidRPr="00855FA1" w:rsidRDefault="003F1017" w:rsidP="003F1017">
      <w:pPr>
        <w:ind w:firstLine="709"/>
        <w:jc w:val="both"/>
        <w:rPr>
          <w:i/>
          <w:highlight w:val="yellow"/>
        </w:rPr>
      </w:pPr>
      <w:r w:rsidRPr="00855FA1">
        <w:rPr>
          <w:iCs/>
        </w:rPr>
        <w:t xml:space="preserve">Концессионным соглашением № 94кс/2013 от 17.06.2013 с дополнительными соглашениями </w:t>
      </w:r>
      <w:r w:rsidRPr="00855FA1">
        <w:t>№1 (№169дс/2013) от 02.12.2013, № 2 от 01.08.2017, № 3 от 19.11.2018, Соглашение</w:t>
      </w:r>
      <w:r>
        <w:t>м</w:t>
      </w:r>
      <w:r w:rsidRPr="00855FA1">
        <w:t xml:space="preserve"> № 4 от 01.07.2019 о замене стороны</w:t>
      </w:r>
      <w:r w:rsidRPr="00B35424">
        <w:rPr>
          <w:iCs/>
        </w:rPr>
        <w:t xml:space="preserve"> </w:t>
      </w:r>
      <w:r>
        <w:rPr>
          <w:iCs/>
        </w:rPr>
        <w:t>в к</w:t>
      </w:r>
      <w:r w:rsidRPr="00855FA1">
        <w:rPr>
          <w:iCs/>
        </w:rPr>
        <w:t>онцессионн</w:t>
      </w:r>
      <w:r>
        <w:rPr>
          <w:iCs/>
        </w:rPr>
        <w:t>ом</w:t>
      </w:r>
      <w:r w:rsidRPr="00855FA1">
        <w:rPr>
          <w:iCs/>
        </w:rPr>
        <w:t xml:space="preserve"> соглашени</w:t>
      </w:r>
      <w:r>
        <w:rPr>
          <w:iCs/>
        </w:rPr>
        <w:t>и</w:t>
      </w:r>
      <w:r w:rsidRPr="00855FA1">
        <w:rPr>
          <w:iCs/>
        </w:rPr>
        <w:t xml:space="preserve"> № 94кс/2013 от 17.06.2013</w:t>
      </w:r>
      <w:r w:rsidRPr="00855FA1">
        <w:t xml:space="preserve">, № 47дс/2022 от 28.04.2022 </w:t>
      </w:r>
      <w:r w:rsidRPr="00855FA1">
        <w:rPr>
          <w:iCs/>
        </w:rPr>
        <w:t xml:space="preserve">не установлены </w:t>
      </w:r>
      <w:r w:rsidRPr="00B35424">
        <w:rPr>
          <w:iCs/>
        </w:rPr>
        <w:t>за исключением технико-экономических показателей, к</w:t>
      </w:r>
      <w:r w:rsidRPr="00B35424">
        <w:t>онкретные целевые показатели (пока</w:t>
      </w:r>
      <w:r>
        <w:t xml:space="preserve">затели, применяемые для определения степени исполнения обязательств Концессионера по выполнению основных мероприятий по реконструкции Объекта, а также для целей </w:t>
      </w:r>
      <w:r>
        <w:lastRenderedPageBreak/>
        <w:t>регулирования тарифов),</w:t>
      </w:r>
      <w:r w:rsidRPr="00855FA1">
        <w:rPr>
          <w:iCs/>
        </w:rPr>
        <w:t xml:space="preserve"> </w:t>
      </w:r>
      <w:r>
        <w:rPr>
          <w:iCs/>
        </w:rPr>
        <w:t xml:space="preserve">в связи с чем, не представляется возможным </w:t>
      </w:r>
      <w:r w:rsidRPr="00855FA1">
        <w:t xml:space="preserve">определить </w:t>
      </w:r>
      <w:r>
        <w:t xml:space="preserve">степень их </w:t>
      </w:r>
      <w:r w:rsidRPr="00855FA1">
        <w:t>достижени</w:t>
      </w:r>
      <w:r>
        <w:t>я.</w:t>
      </w:r>
    </w:p>
    <w:p w14:paraId="33B19B62" w14:textId="77777777" w:rsidR="003F1017" w:rsidRDefault="003F1017" w:rsidP="003F1017">
      <w:pPr>
        <w:ind w:firstLine="709"/>
        <w:jc w:val="both"/>
        <w:rPr>
          <w:i/>
          <w:sz w:val="28"/>
          <w:szCs w:val="20"/>
          <w:highlight w:val="yellow"/>
        </w:rPr>
      </w:pPr>
      <w:r>
        <w:t xml:space="preserve">Согласно информации </w:t>
      </w:r>
      <w:r w:rsidRPr="00EB7FE0">
        <w:t>ООО «ТСП»</w:t>
      </w:r>
      <w:r>
        <w:t xml:space="preserve"> о реализации к</w:t>
      </w:r>
      <w:r w:rsidRPr="00D86E7E">
        <w:rPr>
          <w:iCs/>
        </w:rPr>
        <w:t>онцессионно</w:t>
      </w:r>
      <w:r>
        <w:rPr>
          <w:iCs/>
        </w:rPr>
        <w:t>го</w:t>
      </w:r>
      <w:r w:rsidRPr="00D86E7E">
        <w:rPr>
          <w:iCs/>
        </w:rPr>
        <w:t xml:space="preserve"> соглашени</w:t>
      </w:r>
      <w:r>
        <w:rPr>
          <w:iCs/>
        </w:rPr>
        <w:t>я</w:t>
      </w:r>
      <w:r w:rsidRPr="00D86E7E">
        <w:rPr>
          <w:iCs/>
        </w:rPr>
        <w:t xml:space="preserve"> </w:t>
      </w:r>
      <w:r>
        <w:rPr>
          <w:iCs/>
        </w:rPr>
        <w:t xml:space="preserve">                </w:t>
      </w:r>
      <w:r w:rsidRPr="00D86E7E">
        <w:rPr>
          <w:iCs/>
        </w:rPr>
        <w:t>№ 94кс/2013 от 17.06.2013</w:t>
      </w:r>
      <w:r>
        <w:rPr>
          <w:iCs/>
        </w:rPr>
        <w:t xml:space="preserve">, предоставленной </w:t>
      </w:r>
      <w:r w:rsidRPr="00EB7FE0">
        <w:t>в отдел экономического развития администрации СГО</w:t>
      </w:r>
      <w:r w:rsidRPr="001E7F5D">
        <w:t xml:space="preserve"> </w:t>
      </w:r>
      <w:r>
        <w:t>за 2021-2023 годы, полугодие 2024 года,</w:t>
      </w:r>
      <w:r>
        <w:rPr>
          <w:iCs/>
        </w:rPr>
        <w:t xml:space="preserve"> </w:t>
      </w:r>
      <w:r>
        <w:t xml:space="preserve">технико - экономические показатели объекта </w:t>
      </w:r>
      <w:r w:rsidRPr="00036B61">
        <w:rPr>
          <w:bCs/>
          <w:i/>
          <w:iCs/>
        </w:rPr>
        <w:t xml:space="preserve">«Котельная СМУП «ТСП». </w:t>
      </w:r>
      <w:r w:rsidRPr="00036B61">
        <w:rPr>
          <w:i/>
        </w:rPr>
        <w:t>Первый этап. Здание 1 теплосилового цеха. Реконструкция водогрейной части котельного оборудования»</w:t>
      </w:r>
      <w:r w:rsidRPr="001E7F5D">
        <w:t xml:space="preserve"> </w:t>
      </w:r>
      <w:r>
        <w:t>соответствуют</w:t>
      </w:r>
      <w:r w:rsidRPr="00733939">
        <w:t xml:space="preserve"> </w:t>
      </w:r>
      <w:r>
        <w:t xml:space="preserve">технико - экономическим параметрам, установленным концессионным соглашением </w:t>
      </w:r>
      <w:r w:rsidRPr="00036B61">
        <w:rPr>
          <w:iCs/>
        </w:rPr>
        <w:t>№ 94кс/2013 от 17.06.2013</w:t>
      </w:r>
      <w:r>
        <w:rPr>
          <w:iCs/>
        </w:rPr>
        <w:t xml:space="preserve"> (с дополнительными соглашениями).</w:t>
      </w:r>
    </w:p>
    <w:p w14:paraId="3FA2C2C9" w14:textId="77777777" w:rsidR="003F1017" w:rsidRDefault="003F1017" w:rsidP="003F1017">
      <w:pPr>
        <w:ind w:firstLine="709"/>
        <w:jc w:val="both"/>
      </w:pPr>
      <w:r>
        <w:t xml:space="preserve">В ходе экспертно – аналитического </w:t>
      </w:r>
      <w:r w:rsidRPr="00656811">
        <w:t xml:space="preserve">мероприятия </w:t>
      </w:r>
      <w:r w:rsidRPr="00656811">
        <w:rPr>
          <w:iCs/>
        </w:rPr>
        <w:t xml:space="preserve">не представляется возможным </w:t>
      </w:r>
      <w:r w:rsidRPr="00656811">
        <w:t>определить степень контроля достижения плановых значений таких технических показателей как выработка тепловой энергии (гкал/ч), выработка тепловой энергии (кВт), удельный расход условного топлива (кг у.т./гкал), приведенного расхода топлива (м</w:t>
      </w:r>
      <w:r w:rsidRPr="00656811">
        <w:rPr>
          <w:vertAlign w:val="superscript"/>
        </w:rPr>
        <w:t>3</w:t>
      </w:r>
      <w:r w:rsidRPr="00656811">
        <w:t>/ч), расхода воды через котельные установки (м</w:t>
      </w:r>
      <w:r w:rsidRPr="00656811">
        <w:rPr>
          <w:vertAlign w:val="superscript"/>
        </w:rPr>
        <w:t>3</w:t>
      </w:r>
      <w:r w:rsidRPr="00656811">
        <w:t>/ч) и показателей надежности объектов теплоснабжения в сфере теплоснабжения и горячего водоснабжения ввиду отсутствия в концессионном соглашении порядка осуществления проверок, оформления актов о результатах осуществления контроля за соблюдением концессионером условий концессионного соглашения.</w:t>
      </w:r>
    </w:p>
    <w:p w14:paraId="62177E19" w14:textId="77777777" w:rsidR="003F1017" w:rsidRPr="00DF7542" w:rsidRDefault="003F1017" w:rsidP="003F1017">
      <w:pPr>
        <w:spacing w:line="324" w:lineRule="auto"/>
        <w:ind w:firstLine="709"/>
        <w:jc w:val="both"/>
        <w:rPr>
          <w:b/>
          <w:bCs/>
          <w:iCs/>
          <w:sz w:val="16"/>
          <w:szCs w:val="16"/>
        </w:rPr>
      </w:pPr>
    </w:p>
    <w:p w14:paraId="3A4D6032" w14:textId="39685B85" w:rsidR="003F1017" w:rsidRPr="00273A80" w:rsidRDefault="003F1017" w:rsidP="003F1017">
      <w:pPr>
        <w:ind w:firstLine="709"/>
        <w:jc w:val="both"/>
        <w:rPr>
          <w:iCs/>
        </w:rPr>
      </w:pPr>
      <w:r>
        <w:rPr>
          <w:iCs/>
        </w:rPr>
        <w:t>8.</w:t>
      </w:r>
      <w:r w:rsidRPr="00273A80">
        <w:rPr>
          <w:iCs/>
        </w:rPr>
        <w:t>3.4.</w:t>
      </w:r>
      <w:r>
        <w:rPr>
          <w:iCs/>
        </w:rPr>
        <w:t xml:space="preserve"> </w:t>
      </w:r>
      <w:r w:rsidRPr="00273A80">
        <w:rPr>
          <w:iCs/>
        </w:rPr>
        <w:t>По вопросу соблюдения предоставления отчетности по реализации концессионного соглашения, предоставл</w:t>
      </w:r>
      <w:r>
        <w:rPr>
          <w:iCs/>
        </w:rPr>
        <w:t>ения</w:t>
      </w:r>
      <w:r w:rsidRPr="00273A80">
        <w:rPr>
          <w:iCs/>
        </w:rPr>
        <w:t xml:space="preserve"> концессионерами в установленный срок, а также соответствия требованиям, зафиксированным в соглашениях (критерий 4):</w:t>
      </w:r>
    </w:p>
    <w:p w14:paraId="45703335" w14:textId="77777777" w:rsidR="003F1017" w:rsidRPr="002412E8" w:rsidRDefault="003F1017" w:rsidP="003F1017">
      <w:pPr>
        <w:ind w:firstLine="709"/>
        <w:jc w:val="both"/>
      </w:pPr>
      <w:r w:rsidRPr="002412E8">
        <w:rPr>
          <w:iCs/>
        </w:rPr>
        <w:t>Концессионным соглашением № 94кс/2013 от 17.06.2013</w:t>
      </w:r>
      <w:r>
        <w:rPr>
          <w:iCs/>
        </w:rPr>
        <w:t xml:space="preserve"> </w:t>
      </w:r>
      <w:r w:rsidRPr="002412E8">
        <w:rPr>
          <w:iCs/>
        </w:rPr>
        <w:t>с дополнительными соглашениями не установлено требование о предоставлении Ко</w:t>
      </w:r>
      <w:r w:rsidRPr="002412E8">
        <w:t>нцессионером отчетности по реализации концессионного соглашения.</w:t>
      </w:r>
    </w:p>
    <w:p w14:paraId="7C69584F" w14:textId="77777777" w:rsidR="003F1017" w:rsidRDefault="003F1017" w:rsidP="003F1017">
      <w:pPr>
        <w:autoSpaceDE w:val="0"/>
        <w:autoSpaceDN w:val="0"/>
        <w:adjustRightInd w:val="0"/>
        <w:ind w:firstLine="709"/>
        <w:jc w:val="both"/>
      </w:pPr>
      <w:r>
        <w:rPr>
          <w:iCs/>
        </w:rPr>
        <w:t>С</w:t>
      </w:r>
      <w:r w:rsidRPr="00D95A1A">
        <w:rPr>
          <w:iCs/>
        </w:rPr>
        <w:t>ведения</w:t>
      </w:r>
      <w:r w:rsidRPr="00D95A1A">
        <w:t xml:space="preserve"> </w:t>
      </w:r>
      <w:r>
        <w:t>о реализации к</w:t>
      </w:r>
      <w:r w:rsidRPr="00D86E7E">
        <w:rPr>
          <w:iCs/>
        </w:rPr>
        <w:t>онцессионно</w:t>
      </w:r>
      <w:r>
        <w:rPr>
          <w:iCs/>
        </w:rPr>
        <w:t>го</w:t>
      </w:r>
      <w:r w:rsidRPr="00D86E7E">
        <w:rPr>
          <w:iCs/>
        </w:rPr>
        <w:t xml:space="preserve"> соглашени</w:t>
      </w:r>
      <w:r>
        <w:rPr>
          <w:iCs/>
        </w:rPr>
        <w:t>я</w:t>
      </w:r>
      <w:r w:rsidRPr="00D86E7E">
        <w:rPr>
          <w:iCs/>
        </w:rPr>
        <w:t xml:space="preserve"> № 94кс/2013 от 17.06.2013</w:t>
      </w:r>
      <w:r>
        <w:rPr>
          <w:iCs/>
        </w:rPr>
        <w:t xml:space="preserve"> (</w:t>
      </w:r>
      <w:r w:rsidRPr="00EB7FE0">
        <w:rPr>
          <w:lang w:val="en-US"/>
        </w:rPr>
        <w:t>ID</w:t>
      </w:r>
      <w:r w:rsidRPr="00EB7FE0">
        <w:t xml:space="preserve"> 254</w:t>
      </w:r>
      <w:r>
        <w:t>)</w:t>
      </w:r>
      <w:r w:rsidRPr="00EB7FE0">
        <w:t xml:space="preserve"> за 2021 – 2023 годы, полугодие 2024 года, представлен</w:t>
      </w:r>
      <w:r>
        <w:t>ы</w:t>
      </w:r>
      <w:r w:rsidRPr="00EB7FE0">
        <w:t xml:space="preserve"> ООО «ТСП» в отдел экономического развития администрации СГО</w:t>
      </w:r>
      <w:r>
        <w:t xml:space="preserve"> в установленный срок. </w:t>
      </w:r>
    </w:p>
    <w:p w14:paraId="706DC9A7" w14:textId="77777777" w:rsidR="003F1017" w:rsidRDefault="003F1017" w:rsidP="003F1017">
      <w:pPr>
        <w:autoSpaceDE w:val="0"/>
        <w:autoSpaceDN w:val="0"/>
        <w:adjustRightInd w:val="0"/>
        <w:ind w:firstLine="709"/>
        <w:jc w:val="both"/>
      </w:pPr>
      <w:r>
        <w:t xml:space="preserve">КСП Сосновоборского городского округа инициирована процедура </w:t>
      </w:r>
      <w:r w:rsidRPr="00900283">
        <w:t>размещен</w:t>
      </w:r>
      <w:r>
        <w:t xml:space="preserve">ия сведений о фактических значениях технико – экономических параметров </w:t>
      </w:r>
      <w:r w:rsidRPr="00900283">
        <w:t xml:space="preserve">реализации </w:t>
      </w:r>
      <w:r>
        <w:t>к</w:t>
      </w:r>
      <w:r w:rsidRPr="00900283">
        <w:rPr>
          <w:iCs/>
        </w:rPr>
        <w:t>онцессионного соглашения № 94кс/2013 от 17.06.2013 (</w:t>
      </w:r>
      <w:r w:rsidRPr="00900283">
        <w:rPr>
          <w:lang w:val="en-US"/>
        </w:rPr>
        <w:t>ID</w:t>
      </w:r>
      <w:r w:rsidRPr="00900283">
        <w:t xml:space="preserve"> 254) за 2021 </w:t>
      </w:r>
      <w:r>
        <w:t xml:space="preserve">год </w:t>
      </w:r>
      <w:r w:rsidRPr="00900283">
        <w:t>в государственной автоматизированной информационной системе «Управление»</w:t>
      </w:r>
      <w:r>
        <w:t>.</w:t>
      </w:r>
    </w:p>
    <w:p w14:paraId="3EDE0EB8" w14:textId="77777777" w:rsidR="003F1017" w:rsidRDefault="003F1017" w:rsidP="003F1017">
      <w:pPr>
        <w:autoSpaceDE w:val="0"/>
        <w:autoSpaceDN w:val="0"/>
        <w:adjustRightInd w:val="0"/>
        <w:ind w:firstLine="709"/>
        <w:jc w:val="both"/>
      </w:pPr>
      <w:r>
        <w:t xml:space="preserve">По состоянию на 07.08.2024 года актуализированные сведения </w:t>
      </w:r>
      <w:r w:rsidRPr="00EB7FE0">
        <w:t>размещен</w:t>
      </w:r>
      <w:r>
        <w:t>ы</w:t>
      </w:r>
      <w:r w:rsidRPr="00EB7FE0">
        <w:t xml:space="preserve"> в государственной автоматизированной информационной системе «Управление»</w:t>
      </w:r>
      <w:r>
        <w:t xml:space="preserve"> </w:t>
      </w:r>
      <w:r w:rsidRPr="00900283">
        <w:rPr>
          <w:iCs/>
        </w:rPr>
        <w:t>(</w:t>
      </w:r>
      <w:r w:rsidRPr="00900283">
        <w:rPr>
          <w:lang w:val="en-US"/>
        </w:rPr>
        <w:t>ID</w:t>
      </w:r>
      <w:r w:rsidRPr="00900283">
        <w:t xml:space="preserve"> 254)</w:t>
      </w:r>
      <w:r>
        <w:t>.</w:t>
      </w:r>
    </w:p>
    <w:p w14:paraId="67E776D8" w14:textId="77777777" w:rsidR="003F1017" w:rsidRDefault="003F1017" w:rsidP="003F1017">
      <w:pPr>
        <w:ind w:firstLine="709"/>
        <w:jc w:val="both"/>
        <w:rPr>
          <w:i/>
          <w:sz w:val="16"/>
          <w:szCs w:val="16"/>
        </w:rPr>
      </w:pPr>
    </w:p>
    <w:p w14:paraId="35C719AE" w14:textId="56ED2084" w:rsidR="003F1017" w:rsidRPr="008B79E0" w:rsidRDefault="003F1017" w:rsidP="003F1017">
      <w:pPr>
        <w:ind w:firstLine="709"/>
        <w:jc w:val="both"/>
      </w:pPr>
      <w:r>
        <w:rPr>
          <w:iCs/>
        </w:rPr>
        <w:t>8.</w:t>
      </w:r>
      <w:r w:rsidRPr="008B79E0">
        <w:rPr>
          <w:iCs/>
        </w:rPr>
        <w:t>3.5.</w:t>
      </w:r>
      <w:r w:rsidRPr="008B79E0">
        <w:t xml:space="preserve"> По вопросу размещения в установленный срок концедентом актов о результатах контроля за соблюдением концессионером условий концессионного соглашения (</w:t>
      </w:r>
      <w:r>
        <w:t>к</w:t>
      </w:r>
      <w:r w:rsidRPr="008B79E0">
        <w:t>ритерий 5)</w:t>
      </w:r>
      <w:r>
        <w:t>:</w:t>
      </w:r>
    </w:p>
    <w:p w14:paraId="3231008D" w14:textId="77777777" w:rsidR="003F1017" w:rsidRDefault="003F1017" w:rsidP="003F1017">
      <w:pPr>
        <w:ind w:firstLine="709"/>
        <w:jc w:val="both"/>
        <w:rPr>
          <w:iCs/>
        </w:rPr>
      </w:pPr>
      <w:r>
        <w:rPr>
          <w:iCs/>
        </w:rPr>
        <w:t>н</w:t>
      </w:r>
      <w:r w:rsidRPr="006F6262">
        <w:rPr>
          <w:iCs/>
        </w:rPr>
        <w:t>а официальном сайте Сосновоборского городского округа в разделе ЖКХ (концессионное соглашение</w:t>
      </w:r>
      <w:r w:rsidRPr="00A23F1C">
        <w:t xml:space="preserve">) https://sbor.ru/gkh/informac/normatdocs не </w:t>
      </w:r>
      <w:r>
        <w:t>представлена информация</w:t>
      </w:r>
      <w:r w:rsidRPr="00A23F1C">
        <w:t xml:space="preserve"> о результатах </w:t>
      </w:r>
      <w:r w:rsidRPr="0083475C">
        <w:t>осуществления</w:t>
      </w:r>
      <w:r w:rsidRPr="00A23F1C">
        <w:t xml:space="preserve"> контроля за соблюдением концессионером условий концессионного соглашения</w:t>
      </w:r>
      <w:r>
        <w:t xml:space="preserve"> </w:t>
      </w:r>
      <w:r w:rsidRPr="00A23F1C">
        <w:rPr>
          <w:iCs/>
        </w:rPr>
        <w:t>№ 94кс/2013 от 17.06.2013</w:t>
      </w:r>
      <w:r>
        <w:rPr>
          <w:iCs/>
        </w:rPr>
        <w:t xml:space="preserve"> </w:t>
      </w:r>
      <w:r w:rsidRPr="00D060FE">
        <w:t>ввиду отсутствия в концессионном соглашении порядка осуществления проверок, оформления актов о результатах осуществления контроля за соблюдением концессионером условий концессионного соглашения и размещения их на официальном сайте Концедента в информационно-телекоммуникационной сети "Интернет"</w:t>
      </w:r>
      <w:r w:rsidRPr="00D060FE">
        <w:rPr>
          <w:iCs/>
        </w:rPr>
        <w:t>.</w:t>
      </w:r>
      <w:r>
        <w:rPr>
          <w:iCs/>
        </w:rPr>
        <w:t xml:space="preserve"> </w:t>
      </w:r>
    </w:p>
    <w:p w14:paraId="1CEF00FC" w14:textId="77777777" w:rsidR="003F1017" w:rsidRDefault="003F1017" w:rsidP="003F1017">
      <w:pPr>
        <w:ind w:firstLine="709"/>
        <w:jc w:val="both"/>
        <w:rPr>
          <w:iCs/>
        </w:rPr>
      </w:pPr>
    </w:p>
    <w:p w14:paraId="18057C45" w14:textId="567758E7" w:rsidR="003F1017" w:rsidRPr="00E96344" w:rsidRDefault="003F1017" w:rsidP="003F1017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96344">
        <w:rPr>
          <w:rFonts w:ascii="Times New Roman" w:hAnsi="Times New Roman" w:cs="Times New Roman"/>
          <w:b/>
          <w:bCs/>
          <w:sz w:val="24"/>
          <w:szCs w:val="24"/>
        </w:rPr>
        <w:t>. Предложения (рекомендации)</w:t>
      </w:r>
      <w:r w:rsidRPr="00E96344">
        <w:rPr>
          <w:rFonts w:ascii="Times New Roman" w:hAnsi="Times New Roman" w:cs="Times New Roman"/>
          <w:b/>
          <w:sz w:val="24"/>
          <w:szCs w:val="24"/>
        </w:rPr>
        <w:t xml:space="preserve"> КСП Сосновоборского городского округа.</w:t>
      </w:r>
    </w:p>
    <w:p w14:paraId="257D29CD" w14:textId="77777777" w:rsidR="003F1017" w:rsidRPr="00480D00" w:rsidRDefault="003F1017" w:rsidP="003F1017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14:paraId="4DB962EE" w14:textId="77777777" w:rsidR="003F1017" w:rsidRDefault="003F1017" w:rsidP="003F1017">
      <w:pPr>
        <w:ind w:firstLine="851"/>
        <w:jc w:val="both"/>
      </w:pPr>
      <w:r>
        <w:t>1. Администрации Сосновоборского городского округа, выступающей от имени муниципального образования Сосновоборский городской округ Ленинградской области – Концедента:</w:t>
      </w:r>
    </w:p>
    <w:p w14:paraId="5C152CE9" w14:textId="77777777" w:rsidR="003F1017" w:rsidRDefault="003F1017" w:rsidP="003F1017">
      <w:pPr>
        <w:ind w:firstLine="851"/>
        <w:jc w:val="both"/>
      </w:pPr>
      <w:r>
        <w:lastRenderedPageBreak/>
        <w:t xml:space="preserve">- при заключении, исполнении концессионного соглашения по </w:t>
      </w:r>
      <w:r w:rsidRPr="007D5762">
        <w:t>созда</w:t>
      </w:r>
      <w:r>
        <w:t>нию и (или) модернизации,</w:t>
      </w:r>
      <w:r w:rsidRPr="007D5762">
        <w:t xml:space="preserve"> реконстру</w:t>
      </w:r>
      <w:r>
        <w:t xml:space="preserve">кции объектов теплоснабжения руководствоваться нормами </w:t>
      </w:r>
      <w:r w:rsidRPr="000F55C2">
        <w:t>Федеральн</w:t>
      </w:r>
      <w:r>
        <w:t>ого</w:t>
      </w:r>
      <w:r w:rsidRPr="000F55C2">
        <w:t xml:space="preserve"> закон</w:t>
      </w:r>
      <w:r>
        <w:t>а</w:t>
      </w:r>
      <w:r w:rsidRPr="000F55C2">
        <w:t xml:space="preserve"> от 21.07.2005 N 115-ФЗ "О концессионных соглашениях"</w:t>
      </w:r>
      <w:r>
        <w:t>;</w:t>
      </w:r>
    </w:p>
    <w:p w14:paraId="3368C86D" w14:textId="54659690" w:rsidR="003F1017" w:rsidRPr="00B63F16" w:rsidRDefault="003F1017" w:rsidP="003F10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B63F16">
        <w:rPr>
          <w:rFonts w:ascii="Times New Roman" w:hAnsi="Times New Roman" w:cs="Times New Roman"/>
          <w:iCs/>
          <w:sz w:val="24"/>
          <w:szCs w:val="24"/>
        </w:rPr>
        <w:t>рассмотреть вопрос о внесении изменений в концессионное соглашение № 94кс/2013 от 17.06.2013 в части установления обязанности предоставления Обществом с ограниченной ответственностью «Теплоснабжающее предприятие» - (Концессионер) отчетности о реализации концессионного соглашения (сведения о технико -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63F16">
        <w:rPr>
          <w:rFonts w:ascii="Times New Roman" w:hAnsi="Times New Roman" w:cs="Times New Roman"/>
          <w:iCs/>
          <w:sz w:val="24"/>
          <w:szCs w:val="24"/>
        </w:rPr>
        <w:t>экономических параметрах, о размере возмещенных расходов с документами, подтверждающими перечисление денежных средств).</w:t>
      </w:r>
    </w:p>
    <w:bookmarkEnd w:id="6"/>
    <w:p w14:paraId="4B41DD6C" w14:textId="77777777" w:rsidR="003F1017" w:rsidRDefault="003F1017" w:rsidP="00534D83">
      <w:pPr>
        <w:jc w:val="both"/>
        <w:rPr>
          <w:bCs/>
        </w:rPr>
      </w:pPr>
    </w:p>
    <w:sectPr w:rsidR="003F1017" w:rsidSect="00D42CA2">
      <w:footerReference w:type="even" r:id="rId9"/>
      <w:footerReference w:type="default" r:id="rId10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1A301" w14:textId="77777777" w:rsidR="00EA36CF" w:rsidRDefault="00EA36CF">
      <w:r>
        <w:separator/>
      </w:r>
    </w:p>
  </w:endnote>
  <w:endnote w:type="continuationSeparator" w:id="0">
    <w:p w14:paraId="74C1553B" w14:textId="77777777" w:rsidR="00EA36CF" w:rsidRDefault="00EA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1AC42E-BA06-4E34-8D19-B77A73BA459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B9805A2-09A1-46EA-B382-32CC3DFBD50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008CB67-F58B-4886-BFE3-8D6D36ED1F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F6C4A24-15DC-4820-8237-3BAB80FA5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AA19E" w14:textId="77777777" w:rsidR="00EA36CF" w:rsidRDefault="00EA36CF">
      <w:r>
        <w:separator/>
      </w:r>
    </w:p>
  </w:footnote>
  <w:footnote w:type="continuationSeparator" w:id="0">
    <w:p w14:paraId="0B767A81" w14:textId="77777777" w:rsidR="00EA36CF" w:rsidRDefault="00EA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5"/>
  </w:num>
  <w:num w:numId="2" w16cid:durableId="2129083245">
    <w:abstractNumId w:val="1"/>
  </w:num>
  <w:num w:numId="3" w16cid:durableId="995645243">
    <w:abstractNumId w:val="6"/>
  </w:num>
  <w:num w:numId="4" w16cid:durableId="1303149365">
    <w:abstractNumId w:val="2"/>
  </w:num>
  <w:num w:numId="5" w16cid:durableId="336886652">
    <w:abstractNumId w:val="3"/>
  </w:num>
  <w:num w:numId="6" w16cid:durableId="311760583">
    <w:abstractNumId w:val="4"/>
  </w:num>
  <w:num w:numId="7" w16cid:durableId="102192787">
    <w:abstractNumId w:val="7"/>
  </w:num>
  <w:num w:numId="8" w16cid:durableId="21116599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21CA"/>
    <w:rsid w:val="0012308E"/>
    <w:rsid w:val="001237E6"/>
    <w:rsid w:val="00127288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8A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64C2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017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4D83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34AC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3E0D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776E2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5773"/>
    <w:rsid w:val="00A258BE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345"/>
    <w:rsid w:val="00A94641"/>
    <w:rsid w:val="00A949DF"/>
    <w:rsid w:val="00A953E4"/>
    <w:rsid w:val="00A96B9D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6883"/>
    <w:rsid w:val="00AA7D68"/>
    <w:rsid w:val="00AB2320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2ACA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4FCB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36CF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e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e">
    <w:name w:val="Normal Indent"/>
    <w:basedOn w:val="a"/>
    <w:semiHidden/>
    <w:unhideWhenUsed/>
    <w:rsid w:val="00803E0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SPB&amp;n=2518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15</TotalTime>
  <Pages>5</Pages>
  <Words>2125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14214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5</cp:revision>
  <cp:lastPrinted>2019-10-31T12:30:00Z</cp:lastPrinted>
  <dcterms:created xsi:type="dcterms:W3CDTF">2024-08-26T12:54:00Z</dcterms:created>
  <dcterms:modified xsi:type="dcterms:W3CDTF">2024-08-28T14:55:00Z</dcterms:modified>
</cp:coreProperties>
</file>