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793" w:rsidRPr="00946209" w:rsidRDefault="00841793" w:rsidP="00841793">
      <w:pPr>
        <w:pageBreakBefore/>
        <w:ind w:firstLine="708"/>
        <w:jc w:val="right"/>
        <w:rPr>
          <w:color w:val="000000" w:themeColor="text1"/>
          <w:sz w:val="24"/>
          <w:szCs w:val="24"/>
        </w:rPr>
      </w:pPr>
      <w:r w:rsidRPr="00946209">
        <w:rPr>
          <w:color w:val="000000" w:themeColor="text1"/>
          <w:sz w:val="24"/>
          <w:szCs w:val="24"/>
        </w:rPr>
        <w:t>ОДОБРЕН</w:t>
      </w:r>
    </w:p>
    <w:p w:rsidR="00841793" w:rsidRPr="00946209" w:rsidRDefault="00841793" w:rsidP="00841793">
      <w:pPr>
        <w:ind w:firstLine="708"/>
        <w:jc w:val="right"/>
        <w:rPr>
          <w:color w:val="000000" w:themeColor="text1"/>
          <w:sz w:val="24"/>
          <w:szCs w:val="24"/>
        </w:rPr>
      </w:pPr>
      <w:r w:rsidRPr="00946209">
        <w:rPr>
          <w:color w:val="000000" w:themeColor="text1"/>
          <w:sz w:val="24"/>
          <w:szCs w:val="24"/>
        </w:rPr>
        <w:t>постановлением администрации</w:t>
      </w:r>
    </w:p>
    <w:p w:rsidR="00841793" w:rsidRPr="00946209" w:rsidRDefault="00841793" w:rsidP="00841793">
      <w:pPr>
        <w:ind w:firstLine="708"/>
        <w:jc w:val="right"/>
        <w:rPr>
          <w:color w:val="000000" w:themeColor="text1"/>
          <w:sz w:val="24"/>
          <w:szCs w:val="24"/>
        </w:rPr>
      </w:pPr>
      <w:r w:rsidRPr="00946209">
        <w:rPr>
          <w:color w:val="000000" w:themeColor="text1"/>
          <w:sz w:val="24"/>
          <w:szCs w:val="24"/>
        </w:rPr>
        <w:t>Сосновоборского городского округа</w:t>
      </w:r>
    </w:p>
    <w:p w:rsidR="00841793" w:rsidRPr="00946209" w:rsidRDefault="00841793" w:rsidP="00841793">
      <w:pPr>
        <w:shd w:val="clear" w:color="auto" w:fill="FFFFFF" w:themeFill="background1"/>
        <w:jc w:val="right"/>
        <w:rPr>
          <w:color w:val="000000" w:themeColor="text1"/>
          <w:sz w:val="24"/>
          <w:szCs w:val="24"/>
        </w:rPr>
      </w:pPr>
      <w:r w:rsidRPr="00946209">
        <w:rPr>
          <w:color w:val="000000" w:themeColor="text1"/>
          <w:sz w:val="24"/>
          <w:szCs w:val="24"/>
        </w:rPr>
        <w:t xml:space="preserve">от </w:t>
      </w:r>
      <w:r>
        <w:rPr>
          <w:color w:val="000000" w:themeColor="text1"/>
          <w:sz w:val="24"/>
          <w:szCs w:val="24"/>
        </w:rPr>
        <w:t>02/11/2024 № 2720</w:t>
      </w:r>
    </w:p>
    <w:p w:rsidR="00841793" w:rsidRPr="00946209" w:rsidRDefault="00841793" w:rsidP="00841793">
      <w:pPr>
        <w:ind w:firstLine="720"/>
        <w:jc w:val="right"/>
        <w:rPr>
          <w:color w:val="000000" w:themeColor="text1"/>
          <w:sz w:val="24"/>
          <w:szCs w:val="24"/>
        </w:rPr>
      </w:pPr>
    </w:p>
    <w:p w:rsidR="00841793" w:rsidRPr="00946209" w:rsidRDefault="00841793" w:rsidP="00841793">
      <w:pPr>
        <w:ind w:firstLine="709"/>
        <w:jc w:val="right"/>
        <w:rPr>
          <w:color w:val="000000" w:themeColor="text1"/>
          <w:sz w:val="24"/>
          <w:szCs w:val="24"/>
        </w:rPr>
      </w:pPr>
      <w:r w:rsidRPr="00946209">
        <w:rPr>
          <w:color w:val="000000" w:themeColor="text1"/>
          <w:sz w:val="24"/>
          <w:szCs w:val="24"/>
        </w:rPr>
        <w:t>(Приложение)</w:t>
      </w:r>
    </w:p>
    <w:p w:rsidR="00841793" w:rsidRPr="00946209" w:rsidRDefault="00841793" w:rsidP="00841793">
      <w:pPr>
        <w:jc w:val="both"/>
        <w:rPr>
          <w:color w:val="000000" w:themeColor="text1"/>
          <w:sz w:val="24"/>
        </w:rPr>
      </w:pPr>
    </w:p>
    <w:p w:rsidR="00841793" w:rsidRPr="00946209" w:rsidRDefault="00841793" w:rsidP="00841793">
      <w:pPr>
        <w:jc w:val="both"/>
        <w:rPr>
          <w:color w:val="000000" w:themeColor="text1"/>
          <w:sz w:val="24"/>
        </w:rPr>
      </w:pPr>
    </w:p>
    <w:p w:rsidR="00841793" w:rsidRPr="00946209" w:rsidRDefault="00841793" w:rsidP="00841793">
      <w:pPr>
        <w:jc w:val="center"/>
        <w:rPr>
          <w:b/>
          <w:color w:val="000000" w:themeColor="text1"/>
          <w:sz w:val="24"/>
          <w:szCs w:val="24"/>
        </w:rPr>
      </w:pPr>
    </w:p>
    <w:p w:rsidR="00841793" w:rsidRPr="00946209" w:rsidRDefault="00841793" w:rsidP="00841793">
      <w:pPr>
        <w:jc w:val="center"/>
        <w:rPr>
          <w:b/>
          <w:color w:val="000000" w:themeColor="text1"/>
          <w:sz w:val="24"/>
          <w:szCs w:val="24"/>
        </w:rPr>
      </w:pPr>
    </w:p>
    <w:p w:rsidR="00841793" w:rsidRPr="00946209" w:rsidRDefault="00841793" w:rsidP="00841793">
      <w:pPr>
        <w:jc w:val="center"/>
        <w:rPr>
          <w:b/>
          <w:color w:val="000000" w:themeColor="text1"/>
          <w:sz w:val="24"/>
          <w:szCs w:val="24"/>
        </w:rPr>
      </w:pPr>
    </w:p>
    <w:p w:rsidR="00841793" w:rsidRPr="00946209" w:rsidRDefault="00841793" w:rsidP="00841793">
      <w:pPr>
        <w:jc w:val="both"/>
        <w:rPr>
          <w:color w:val="000000" w:themeColor="text1"/>
          <w:sz w:val="24"/>
          <w:szCs w:val="24"/>
        </w:rPr>
      </w:pPr>
    </w:p>
    <w:p w:rsidR="00841793" w:rsidRPr="00946209" w:rsidRDefault="00841793" w:rsidP="00841793">
      <w:pPr>
        <w:jc w:val="both"/>
        <w:rPr>
          <w:color w:val="000000" w:themeColor="text1"/>
          <w:sz w:val="24"/>
          <w:szCs w:val="24"/>
        </w:rPr>
      </w:pPr>
    </w:p>
    <w:p w:rsidR="00841793" w:rsidRPr="00946209" w:rsidRDefault="00841793" w:rsidP="00841793">
      <w:pPr>
        <w:jc w:val="both"/>
        <w:rPr>
          <w:color w:val="000000" w:themeColor="text1"/>
          <w:sz w:val="24"/>
          <w:szCs w:val="24"/>
        </w:rPr>
      </w:pPr>
    </w:p>
    <w:p w:rsidR="00841793" w:rsidRPr="00946209" w:rsidRDefault="00841793" w:rsidP="00841793">
      <w:pPr>
        <w:jc w:val="both"/>
        <w:rPr>
          <w:color w:val="000000" w:themeColor="text1"/>
          <w:sz w:val="24"/>
          <w:szCs w:val="24"/>
        </w:rPr>
      </w:pPr>
    </w:p>
    <w:p w:rsidR="00841793" w:rsidRPr="00946209" w:rsidRDefault="00841793" w:rsidP="00841793">
      <w:pPr>
        <w:jc w:val="both"/>
        <w:rPr>
          <w:color w:val="000000" w:themeColor="text1"/>
          <w:sz w:val="24"/>
          <w:szCs w:val="24"/>
        </w:rPr>
      </w:pPr>
    </w:p>
    <w:p w:rsidR="00841793" w:rsidRPr="00946209" w:rsidRDefault="00841793" w:rsidP="00841793">
      <w:pPr>
        <w:jc w:val="both"/>
        <w:rPr>
          <w:color w:val="000000" w:themeColor="text1"/>
          <w:sz w:val="24"/>
          <w:szCs w:val="24"/>
        </w:rPr>
      </w:pPr>
    </w:p>
    <w:p w:rsidR="00841793" w:rsidRPr="00946209" w:rsidRDefault="00841793" w:rsidP="00841793">
      <w:pPr>
        <w:rPr>
          <w:b/>
          <w:color w:val="000000" w:themeColor="text1"/>
          <w:sz w:val="24"/>
          <w:szCs w:val="24"/>
        </w:rPr>
      </w:pPr>
    </w:p>
    <w:p w:rsidR="00841793" w:rsidRPr="00946209" w:rsidRDefault="00841793" w:rsidP="00841793">
      <w:pPr>
        <w:jc w:val="center"/>
        <w:rPr>
          <w:b/>
          <w:color w:val="000000" w:themeColor="text1"/>
          <w:sz w:val="32"/>
          <w:szCs w:val="32"/>
        </w:rPr>
      </w:pPr>
      <w:r w:rsidRPr="00946209">
        <w:rPr>
          <w:b/>
          <w:color w:val="000000" w:themeColor="text1"/>
          <w:sz w:val="32"/>
          <w:szCs w:val="32"/>
        </w:rPr>
        <w:t>Прогноз</w:t>
      </w:r>
    </w:p>
    <w:p w:rsidR="00841793" w:rsidRPr="00946209" w:rsidRDefault="00841793" w:rsidP="00841793">
      <w:pPr>
        <w:jc w:val="center"/>
        <w:rPr>
          <w:b/>
          <w:color w:val="000000" w:themeColor="text1"/>
          <w:sz w:val="32"/>
          <w:szCs w:val="32"/>
        </w:rPr>
      </w:pPr>
      <w:r w:rsidRPr="00946209">
        <w:rPr>
          <w:b/>
          <w:color w:val="000000" w:themeColor="text1"/>
          <w:sz w:val="32"/>
          <w:szCs w:val="32"/>
        </w:rPr>
        <w:t>социально-экономического развития</w:t>
      </w:r>
    </w:p>
    <w:p w:rsidR="00841793" w:rsidRPr="00946209" w:rsidRDefault="00841793" w:rsidP="00841793">
      <w:pPr>
        <w:jc w:val="center"/>
        <w:rPr>
          <w:b/>
          <w:color w:val="000000" w:themeColor="text1"/>
          <w:sz w:val="32"/>
          <w:szCs w:val="32"/>
        </w:rPr>
      </w:pPr>
      <w:r w:rsidRPr="00946209">
        <w:rPr>
          <w:b/>
          <w:color w:val="000000" w:themeColor="text1"/>
          <w:sz w:val="32"/>
          <w:szCs w:val="32"/>
        </w:rPr>
        <w:t>Сосновоборского городского округа</w:t>
      </w:r>
    </w:p>
    <w:p w:rsidR="00841793" w:rsidRPr="00946209" w:rsidRDefault="00841793" w:rsidP="00841793">
      <w:pPr>
        <w:pStyle w:val="7"/>
        <w:spacing w:before="0" w:after="0"/>
        <w:jc w:val="center"/>
        <w:rPr>
          <w:rFonts w:ascii="Times New Roman" w:hAnsi="Times New Roman"/>
          <w:b/>
          <w:color w:val="000000" w:themeColor="text1"/>
          <w:sz w:val="32"/>
          <w:szCs w:val="32"/>
        </w:rPr>
      </w:pPr>
      <w:r w:rsidRPr="00946209">
        <w:rPr>
          <w:rFonts w:ascii="Times New Roman" w:hAnsi="Times New Roman"/>
          <w:b/>
          <w:color w:val="000000" w:themeColor="text1"/>
          <w:sz w:val="32"/>
          <w:szCs w:val="32"/>
        </w:rPr>
        <w:t>на 2025-2027 годы</w:t>
      </w:r>
    </w:p>
    <w:p w:rsidR="00841793" w:rsidRPr="00946209" w:rsidRDefault="00841793" w:rsidP="00841793">
      <w:pPr>
        <w:pStyle w:val="7"/>
        <w:spacing w:before="0" w:after="0"/>
        <w:jc w:val="center"/>
        <w:rPr>
          <w:rFonts w:ascii="Times New Roman" w:hAnsi="Times New Roman"/>
          <w:b/>
          <w:color w:val="000000" w:themeColor="text1"/>
          <w:sz w:val="32"/>
          <w:szCs w:val="32"/>
        </w:rPr>
      </w:pPr>
    </w:p>
    <w:p w:rsidR="00841793" w:rsidRPr="00946209" w:rsidRDefault="00841793" w:rsidP="00841793">
      <w:pPr>
        <w:pStyle w:val="7"/>
        <w:spacing w:before="0" w:after="0"/>
        <w:jc w:val="center"/>
        <w:rPr>
          <w:rFonts w:ascii="Times New Roman" w:hAnsi="Times New Roman"/>
          <w:b/>
          <w:color w:val="000000" w:themeColor="text1"/>
          <w:sz w:val="32"/>
          <w:szCs w:val="32"/>
        </w:rPr>
      </w:pPr>
    </w:p>
    <w:p w:rsidR="00841793" w:rsidRPr="00946209" w:rsidRDefault="00841793" w:rsidP="00841793">
      <w:pPr>
        <w:pStyle w:val="7"/>
        <w:spacing w:before="0" w:after="0"/>
        <w:jc w:val="center"/>
        <w:rPr>
          <w:rFonts w:ascii="Times New Roman" w:hAnsi="Times New Roman"/>
          <w:b/>
          <w:color w:val="000000" w:themeColor="text1"/>
          <w:sz w:val="32"/>
          <w:szCs w:val="32"/>
        </w:rPr>
      </w:pPr>
    </w:p>
    <w:p w:rsidR="00841793" w:rsidRPr="00946209" w:rsidRDefault="00841793" w:rsidP="00841793">
      <w:pPr>
        <w:pStyle w:val="7"/>
        <w:spacing w:before="0" w:after="0"/>
        <w:jc w:val="center"/>
        <w:rPr>
          <w:rFonts w:ascii="Times New Roman" w:hAnsi="Times New Roman"/>
          <w:b/>
          <w:color w:val="000000" w:themeColor="text1"/>
          <w:sz w:val="32"/>
          <w:szCs w:val="32"/>
        </w:rPr>
      </w:pPr>
    </w:p>
    <w:p w:rsidR="00841793" w:rsidRPr="00946209" w:rsidRDefault="00841793" w:rsidP="00841793">
      <w:pPr>
        <w:pStyle w:val="7"/>
        <w:spacing w:before="0" w:after="0"/>
        <w:jc w:val="center"/>
        <w:rPr>
          <w:rFonts w:ascii="Times New Roman" w:hAnsi="Times New Roman"/>
          <w:b/>
          <w:color w:val="000000" w:themeColor="text1"/>
          <w:sz w:val="32"/>
          <w:szCs w:val="32"/>
        </w:rPr>
      </w:pPr>
    </w:p>
    <w:p w:rsidR="00841793" w:rsidRPr="00946209" w:rsidRDefault="00841793" w:rsidP="00841793">
      <w:pPr>
        <w:pStyle w:val="7"/>
        <w:spacing w:before="0" w:after="0"/>
        <w:jc w:val="center"/>
        <w:rPr>
          <w:rFonts w:ascii="Times New Roman" w:hAnsi="Times New Roman"/>
          <w:b/>
          <w:color w:val="000000" w:themeColor="text1"/>
          <w:sz w:val="32"/>
          <w:szCs w:val="32"/>
        </w:rPr>
      </w:pPr>
    </w:p>
    <w:p w:rsidR="00841793" w:rsidRPr="00946209" w:rsidRDefault="00841793" w:rsidP="00841793">
      <w:pPr>
        <w:pStyle w:val="7"/>
        <w:spacing w:before="0" w:after="0"/>
        <w:jc w:val="center"/>
        <w:rPr>
          <w:rFonts w:ascii="Times New Roman" w:hAnsi="Times New Roman"/>
          <w:b/>
          <w:color w:val="000000" w:themeColor="text1"/>
          <w:sz w:val="32"/>
          <w:szCs w:val="32"/>
        </w:rPr>
      </w:pPr>
    </w:p>
    <w:p w:rsidR="00841793" w:rsidRPr="00946209" w:rsidRDefault="00841793" w:rsidP="00841793">
      <w:pPr>
        <w:pStyle w:val="7"/>
        <w:spacing w:before="0" w:after="0"/>
        <w:jc w:val="center"/>
        <w:rPr>
          <w:rFonts w:ascii="Times New Roman" w:hAnsi="Times New Roman"/>
          <w:b/>
          <w:color w:val="000000" w:themeColor="text1"/>
          <w:sz w:val="32"/>
          <w:szCs w:val="32"/>
        </w:rPr>
      </w:pPr>
    </w:p>
    <w:p w:rsidR="00841793" w:rsidRPr="00946209" w:rsidRDefault="00841793" w:rsidP="00841793">
      <w:pPr>
        <w:pStyle w:val="7"/>
        <w:spacing w:before="0" w:after="0"/>
        <w:jc w:val="center"/>
        <w:rPr>
          <w:rFonts w:ascii="Times New Roman" w:hAnsi="Times New Roman"/>
          <w:b/>
          <w:color w:val="000000" w:themeColor="text1"/>
          <w:sz w:val="32"/>
          <w:szCs w:val="32"/>
        </w:rPr>
      </w:pPr>
    </w:p>
    <w:p w:rsidR="00841793" w:rsidRPr="00946209" w:rsidRDefault="00841793" w:rsidP="00841793">
      <w:pPr>
        <w:pStyle w:val="7"/>
        <w:spacing w:before="0" w:after="0"/>
        <w:jc w:val="center"/>
        <w:rPr>
          <w:rFonts w:ascii="Times New Roman" w:hAnsi="Times New Roman"/>
          <w:b/>
          <w:color w:val="000000" w:themeColor="text1"/>
          <w:sz w:val="32"/>
          <w:szCs w:val="32"/>
        </w:rPr>
      </w:pPr>
    </w:p>
    <w:p w:rsidR="00841793" w:rsidRPr="00946209" w:rsidRDefault="00841793" w:rsidP="00841793">
      <w:pPr>
        <w:pStyle w:val="7"/>
        <w:spacing w:before="0" w:after="0"/>
        <w:rPr>
          <w:rFonts w:ascii="Times New Roman" w:hAnsi="Times New Roman"/>
          <w:b/>
          <w:color w:val="000000" w:themeColor="text1"/>
          <w:sz w:val="32"/>
          <w:szCs w:val="32"/>
        </w:rPr>
      </w:pPr>
    </w:p>
    <w:p w:rsidR="00841793" w:rsidRPr="00946209" w:rsidRDefault="00841793" w:rsidP="00841793">
      <w:pPr>
        <w:pStyle w:val="7"/>
        <w:spacing w:before="0" w:after="0"/>
        <w:jc w:val="center"/>
        <w:rPr>
          <w:rFonts w:ascii="Times New Roman" w:hAnsi="Times New Roman"/>
          <w:b/>
          <w:color w:val="000000" w:themeColor="text1"/>
          <w:sz w:val="32"/>
          <w:szCs w:val="32"/>
        </w:rPr>
      </w:pPr>
    </w:p>
    <w:p w:rsidR="00841793" w:rsidRPr="00946209" w:rsidRDefault="00841793" w:rsidP="00841793">
      <w:pPr>
        <w:rPr>
          <w:color w:val="000000" w:themeColor="text1"/>
        </w:rPr>
      </w:pPr>
    </w:p>
    <w:p w:rsidR="00841793" w:rsidRPr="00946209" w:rsidRDefault="00841793" w:rsidP="00841793">
      <w:pPr>
        <w:rPr>
          <w:color w:val="000000" w:themeColor="text1"/>
        </w:rPr>
      </w:pPr>
    </w:p>
    <w:p w:rsidR="00841793" w:rsidRPr="00946209" w:rsidRDefault="00841793" w:rsidP="00841793">
      <w:pPr>
        <w:rPr>
          <w:color w:val="000000" w:themeColor="text1"/>
        </w:rPr>
      </w:pPr>
    </w:p>
    <w:p w:rsidR="00841793" w:rsidRPr="00946209" w:rsidRDefault="00841793" w:rsidP="00841793">
      <w:pPr>
        <w:rPr>
          <w:color w:val="000000" w:themeColor="text1"/>
        </w:rPr>
      </w:pPr>
    </w:p>
    <w:p w:rsidR="00841793" w:rsidRPr="00946209" w:rsidRDefault="00841793" w:rsidP="00841793">
      <w:pPr>
        <w:rPr>
          <w:color w:val="000000" w:themeColor="text1"/>
        </w:rPr>
      </w:pPr>
    </w:p>
    <w:p w:rsidR="00841793" w:rsidRPr="00946209" w:rsidRDefault="00841793" w:rsidP="00841793">
      <w:pPr>
        <w:rPr>
          <w:color w:val="000000" w:themeColor="text1"/>
        </w:rPr>
      </w:pPr>
    </w:p>
    <w:p w:rsidR="00841793" w:rsidRPr="00946209" w:rsidRDefault="00841793" w:rsidP="00841793">
      <w:pPr>
        <w:rPr>
          <w:color w:val="000000" w:themeColor="text1"/>
        </w:rPr>
      </w:pPr>
    </w:p>
    <w:p w:rsidR="00841793" w:rsidRPr="00946209" w:rsidRDefault="00841793" w:rsidP="00841793">
      <w:pPr>
        <w:rPr>
          <w:color w:val="000000" w:themeColor="text1"/>
        </w:rPr>
      </w:pPr>
    </w:p>
    <w:p w:rsidR="00841793" w:rsidRPr="00946209" w:rsidRDefault="00841793" w:rsidP="00841793">
      <w:pPr>
        <w:rPr>
          <w:color w:val="000000" w:themeColor="text1"/>
        </w:rPr>
      </w:pPr>
    </w:p>
    <w:p w:rsidR="00841793" w:rsidRPr="00946209" w:rsidRDefault="00841793" w:rsidP="00841793">
      <w:pPr>
        <w:rPr>
          <w:color w:val="000000" w:themeColor="text1"/>
        </w:rPr>
      </w:pPr>
    </w:p>
    <w:p w:rsidR="00841793" w:rsidRPr="00946209" w:rsidRDefault="00841793" w:rsidP="00841793">
      <w:pPr>
        <w:pStyle w:val="7"/>
        <w:spacing w:before="0" w:after="0"/>
        <w:jc w:val="center"/>
        <w:rPr>
          <w:rFonts w:ascii="Times New Roman" w:hAnsi="Times New Roman"/>
          <w:b/>
          <w:color w:val="000000" w:themeColor="text1"/>
          <w:sz w:val="32"/>
          <w:szCs w:val="32"/>
        </w:rPr>
      </w:pPr>
    </w:p>
    <w:p w:rsidR="00841793" w:rsidRPr="00946209" w:rsidRDefault="00841793" w:rsidP="00841793">
      <w:pPr>
        <w:rPr>
          <w:color w:val="000000" w:themeColor="text1"/>
        </w:rPr>
      </w:pPr>
    </w:p>
    <w:p w:rsidR="00841793" w:rsidRPr="00946209" w:rsidRDefault="00841793" w:rsidP="00841793">
      <w:pPr>
        <w:rPr>
          <w:color w:val="000000" w:themeColor="text1"/>
        </w:rPr>
      </w:pPr>
    </w:p>
    <w:p w:rsidR="00841793" w:rsidRPr="00946209" w:rsidRDefault="00841793" w:rsidP="00841793">
      <w:pPr>
        <w:pStyle w:val="7"/>
        <w:spacing w:before="0" w:after="0"/>
        <w:jc w:val="center"/>
        <w:rPr>
          <w:rFonts w:ascii="Times New Roman" w:hAnsi="Times New Roman"/>
          <w:b/>
          <w:color w:val="000000" w:themeColor="text1"/>
        </w:rPr>
      </w:pPr>
      <w:r w:rsidRPr="00946209">
        <w:rPr>
          <w:rFonts w:ascii="Times New Roman" w:hAnsi="Times New Roman"/>
          <w:b/>
          <w:color w:val="000000" w:themeColor="text1"/>
        </w:rPr>
        <w:t>2024</w:t>
      </w:r>
    </w:p>
    <w:p w:rsidR="00841793" w:rsidRPr="00946209" w:rsidRDefault="00841793" w:rsidP="00841793">
      <w:pPr>
        <w:jc w:val="center"/>
        <w:rPr>
          <w:b/>
          <w:color w:val="000000" w:themeColor="text1"/>
          <w:sz w:val="24"/>
          <w:szCs w:val="24"/>
        </w:rPr>
      </w:pPr>
    </w:p>
    <w:p w:rsidR="00841793" w:rsidRPr="00946209" w:rsidRDefault="00841793" w:rsidP="00841793">
      <w:pPr>
        <w:pStyle w:val="a9"/>
        <w:pageBreakBefore/>
        <w:jc w:val="center"/>
        <w:rPr>
          <w:b/>
          <w:caps/>
          <w:color w:val="000000" w:themeColor="text1"/>
          <w:szCs w:val="28"/>
        </w:rPr>
      </w:pPr>
      <w:r w:rsidRPr="00946209">
        <w:rPr>
          <w:b/>
          <w:caps/>
          <w:color w:val="000000" w:themeColor="text1"/>
          <w:szCs w:val="28"/>
        </w:rPr>
        <w:lastRenderedPageBreak/>
        <w:t>СОДЕРЖАние</w:t>
      </w:r>
    </w:p>
    <w:p w:rsidR="00841793" w:rsidRPr="00946209" w:rsidRDefault="00841793" w:rsidP="00841793">
      <w:pPr>
        <w:pStyle w:val="33"/>
        <w:rPr>
          <w:rFonts w:asciiTheme="minorHAnsi" w:eastAsiaTheme="minorEastAsia" w:hAnsiTheme="minorHAnsi" w:cstheme="minorBidi"/>
          <w:color w:val="000000" w:themeColor="text1"/>
          <w:sz w:val="22"/>
          <w:szCs w:val="22"/>
        </w:rPr>
      </w:pPr>
      <w:r w:rsidRPr="00946209">
        <w:rPr>
          <w:color w:val="000000" w:themeColor="text1"/>
          <w:sz w:val="24"/>
          <w:szCs w:val="24"/>
        </w:rPr>
        <w:fldChar w:fldCharType="begin"/>
      </w:r>
      <w:r w:rsidRPr="00946209">
        <w:rPr>
          <w:color w:val="000000" w:themeColor="text1"/>
          <w:sz w:val="24"/>
          <w:szCs w:val="24"/>
        </w:rPr>
        <w:instrText xml:space="preserve"> TOC \o "1-3" \h \z \u </w:instrText>
      </w:r>
      <w:r w:rsidRPr="00946209">
        <w:rPr>
          <w:color w:val="000000" w:themeColor="text1"/>
          <w:sz w:val="24"/>
          <w:szCs w:val="24"/>
        </w:rPr>
        <w:fldChar w:fldCharType="separate"/>
      </w:r>
      <w:hyperlink w:anchor="_Toc178586098" w:history="1">
        <w:r w:rsidRPr="00946209">
          <w:rPr>
            <w:rStyle w:val="af4"/>
            <w:color w:val="000000" w:themeColor="text1"/>
          </w:rPr>
          <w:t>Вводная часть</w:t>
        </w:r>
        <w:r w:rsidRPr="00946209">
          <w:rPr>
            <w:webHidden/>
            <w:color w:val="000000" w:themeColor="text1"/>
          </w:rPr>
          <w:tab/>
        </w:r>
        <w:r w:rsidRPr="00946209">
          <w:rPr>
            <w:webHidden/>
            <w:color w:val="000000" w:themeColor="text1"/>
          </w:rPr>
          <w:fldChar w:fldCharType="begin"/>
        </w:r>
        <w:r w:rsidRPr="00946209">
          <w:rPr>
            <w:webHidden/>
            <w:color w:val="000000" w:themeColor="text1"/>
          </w:rPr>
          <w:instrText xml:space="preserve"> PAGEREF _Toc178586098 \h </w:instrText>
        </w:r>
        <w:r w:rsidRPr="00946209">
          <w:rPr>
            <w:webHidden/>
            <w:color w:val="000000" w:themeColor="text1"/>
          </w:rPr>
        </w:r>
        <w:r w:rsidRPr="00946209">
          <w:rPr>
            <w:webHidden/>
            <w:color w:val="000000" w:themeColor="text1"/>
          </w:rPr>
          <w:fldChar w:fldCharType="separate"/>
        </w:r>
        <w:r>
          <w:rPr>
            <w:webHidden/>
            <w:color w:val="000000" w:themeColor="text1"/>
          </w:rPr>
          <w:t>5</w:t>
        </w:r>
        <w:r w:rsidRPr="00946209">
          <w:rPr>
            <w:webHidden/>
            <w:color w:val="000000" w:themeColor="text1"/>
          </w:rPr>
          <w:fldChar w:fldCharType="end"/>
        </w:r>
      </w:hyperlink>
    </w:p>
    <w:p w:rsidR="00841793" w:rsidRPr="00946209" w:rsidRDefault="00C86CB7" w:rsidP="00841793">
      <w:pPr>
        <w:pStyle w:val="33"/>
        <w:rPr>
          <w:rFonts w:asciiTheme="minorHAnsi" w:eastAsiaTheme="minorEastAsia" w:hAnsiTheme="minorHAnsi" w:cstheme="minorBidi"/>
          <w:color w:val="000000" w:themeColor="text1"/>
          <w:sz w:val="22"/>
          <w:szCs w:val="22"/>
        </w:rPr>
      </w:pPr>
      <w:hyperlink w:anchor="_Toc178586099" w:history="1">
        <w:r w:rsidR="00841793" w:rsidRPr="00946209">
          <w:rPr>
            <w:rStyle w:val="af4"/>
            <w:color w:val="000000" w:themeColor="text1"/>
          </w:rPr>
          <w:t>Основные показатели прогноза</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_Toc178586099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6</w:t>
        </w:r>
        <w:r w:rsidR="00841793" w:rsidRPr="00946209">
          <w:rPr>
            <w:webHidden/>
            <w:color w:val="000000" w:themeColor="text1"/>
          </w:rPr>
          <w:fldChar w:fldCharType="end"/>
        </w:r>
      </w:hyperlink>
    </w:p>
    <w:p w:rsidR="00841793" w:rsidRPr="00946209" w:rsidRDefault="00C86CB7" w:rsidP="00841793">
      <w:pPr>
        <w:pStyle w:val="33"/>
        <w:rPr>
          <w:rFonts w:asciiTheme="minorHAnsi" w:eastAsiaTheme="minorEastAsia" w:hAnsiTheme="minorHAnsi" w:cstheme="minorBidi"/>
          <w:color w:val="000000" w:themeColor="text1"/>
          <w:sz w:val="22"/>
          <w:szCs w:val="22"/>
        </w:rPr>
      </w:pPr>
      <w:hyperlink w:anchor="_Toc178586100" w:history="1">
        <w:r w:rsidR="00841793" w:rsidRPr="00946209">
          <w:rPr>
            <w:rStyle w:val="af4"/>
            <w:color w:val="000000" w:themeColor="text1"/>
          </w:rPr>
          <w:t>Пояснительная записка</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_Toc178586100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13</w:t>
        </w:r>
        <w:r w:rsidR="00841793" w:rsidRPr="00946209">
          <w:rPr>
            <w:webHidden/>
            <w:color w:val="000000" w:themeColor="text1"/>
          </w:rPr>
          <w:fldChar w:fldCharType="end"/>
        </w:r>
      </w:hyperlink>
    </w:p>
    <w:p w:rsidR="00841793" w:rsidRPr="00946209" w:rsidRDefault="00C86CB7" w:rsidP="00841793">
      <w:pPr>
        <w:pStyle w:val="33"/>
        <w:rPr>
          <w:rFonts w:asciiTheme="minorHAnsi" w:eastAsiaTheme="minorEastAsia" w:hAnsiTheme="minorHAnsi" w:cstheme="minorBidi"/>
          <w:color w:val="000000" w:themeColor="text1"/>
          <w:sz w:val="22"/>
          <w:szCs w:val="22"/>
        </w:rPr>
      </w:pPr>
      <w:hyperlink w:anchor="_Toc178586101" w:history="1">
        <w:r w:rsidR="00841793" w:rsidRPr="00946209">
          <w:rPr>
            <w:rStyle w:val="af4"/>
            <w:color w:val="000000" w:themeColor="text1"/>
          </w:rPr>
          <w:t>1. Экономическое развитие</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_Toc178586101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13</w:t>
        </w:r>
        <w:r w:rsidR="00841793" w:rsidRPr="00946209">
          <w:rPr>
            <w:webHidden/>
            <w:color w:val="000000" w:themeColor="text1"/>
          </w:rPr>
          <w:fldChar w:fldCharType="end"/>
        </w:r>
      </w:hyperlink>
    </w:p>
    <w:p w:rsidR="00841793" w:rsidRPr="00946209" w:rsidRDefault="00C86CB7" w:rsidP="00841793">
      <w:pPr>
        <w:pStyle w:val="25"/>
        <w:rPr>
          <w:rFonts w:asciiTheme="minorHAnsi" w:eastAsiaTheme="minorEastAsia" w:hAnsiTheme="minorHAnsi" w:cstheme="minorBidi"/>
          <w:color w:val="000000" w:themeColor="text1"/>
          <w:sz w:val="22"/>
          <w:szCs w:val="22"/>
        </w:rPr>
      </w:pPr>
      <w:hyperlink w:anchor="_Toc178586102" w:history="1">
        <w:r w:rsidR="00841793" w:rsidRPr="00946209">
          <w:rPr>
            <w:rStyle w:val="af4"/>
            <w:color w:val="000000" w:themeColor="text1"/>
          </w:rPr>
          <w:t>1.1. Демографическая ситуация</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_Toc178586102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13</w:t>
        </w:r>
        <w:r w:rsidR="00841793" w:rsidRPr="00946209">
          <w:rPr>
            <w:webHidden/>
            <w:color w:val="000000" w:themeColor="text1"/>
          </w:rPr>
          <w:fldChar w:fldCharType="end"/>
        </w:r>
      </w:hyperlink>
    </w:p>
    <w:p w:rsidR="00841793" w:rsidRPr="00946209" w:rsidRDefault="00C86CB7" w:rsidP="00841793">
      <w:pPr>
        <w:pStyle w:val="25"/>
        <w:rPr>
          <w:rFonts w:asciiTheme="minorHAnsi" w:eastAsiaTheme="minorEastAsia" w:hAnsiTheme="minorHAnsi" w:cstheme="minorBidi"/>
          <w:color w:val="000000" w:themeColor="text1"/>
          <w:sz w:val="22"/>
          <w:szCs w:val="22"/>
        </w:rPr>
      </w:pPr>
      <w:hyperlink w:anchor="_Toc178586103" w:history="1">
        <w:r w:rsidR="00841793" w:rsidRPr="00946209">
          <w:rPr>
            <w:rStyle w:val="af4"/>
            <w:color w:val="000000" w:themeColor="text1"/>
          </w:rPr>
          <w:t>1.2. Промышленность</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_Toc178586103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13</w:t>
        </w:r>
        <w:r w:rsidR="00841793" w:rsidRPr="00946209">
          <w:rPr>
            <w:webHidden/>
            <w:color w:val="000000" w:themeColor="text1"/>
          </w:rPr>
          <w:fldChar w:fldCharType="end"/>
        </w:r>
      </w:hyperlink>
    </w:p>
    <w:p w:rsidR="00841793" w:rsidRPr="00946209" w:rsidRDefault="00C86CB7" w:rsidP="00841793">
      <w:pPr>
        <w:pStyle w:val="25"/>
        <w:rPr>
          <w:rFonts w:asciiTheme="minorHAnsi" w:eastAsiaTheme="minorEastAsia" w:hAnsiTheme="minorHAnsi" w:cstheme="minorBidi"/>
          <w:color w:val="000000" w:themeColor="text1"/>
          <w:sz w:val="22"/>
          <w:szCs w:val="22"/>
        </w:rPr>
      </w:pPr>
      <w:hyperlink w:anchor="_Toc178586104" w:history="1">
        <w:r w:rsidR="00841793" w:rsidRPr="00946209">
          <w:rPr>
            <w:rStyle w:val="af4"/>
            <w:color w:val="000000" w:themeColor="text1"/>
          </w:rPr>
          <w:t>1.3. Транспорт</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_Toc178586104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16</w:t>
        </w:r>
        <w:r w:rsidR="00841793" w:rsidRPr="00946209">
          <w:rPr>
            <w:webHidden/>
            <w:color w:val="000000" w:themeColor="text1"/>
          </w:rPr>
          <w:fldChar w:fldCharType="end"/>
        </w:r>
      </w:hyperlink>
    </w:p>
    <w:p w:rsidR="00841793" w:rsidRPr="00946209" w:rsidRDefault="00C86CB7" w:rsidP="00841793">
      <w:pPr>
        <w:pStyle w:val="25"/>
        <w:rPr>
          <w:rFonts w:asciiTheme="minorHAnsi" w:eastAsiaTheme="minorEastAsia" w:hAnsiTheme="minorHAnsi" w:cstheme="minorBidi"/>
          <w:color w:val="000000" w:themeColor="text1"/>
          <w:sz w:val="22"/>
          <w:szCs w:val="22"/>
        </w:rPr>
      </w:pPr>
      <w:hyperlink w:anchor="_Toc178586105" w:history="1">
        <w:r w:rsidR="00841793" w:rsidRPr="00946209">
          <w:rPr>
            <w:rStyle w:val="af4"/>
            <w:snapToGrid w:val="0"/>
            <w:color w:val="000000" w:themeColor="text1"/>
          </w:rPr>
          <w:t xml:space="preserve">1.4. </w:t>
        </w:r>
        <w:r w:rsidR="00841793" w:rsidRPr="00946209">
          <w:rPr>
            <w:rStyle w:val="af4"/>
            <w:color w:val="000000" w:themeColor="text1"/>
          </w:rPr>
          <w:t>Потребительский рынок товаров и услуг</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_Toc178586105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17</w:t>
        </w:r>
        <w:r w:rsidR="00841793" w:rsidRPr="00946209">
          <w:rPr>
            <w:webHidden/>
            <w:color w:val="000000" w:themeColor="text1"/>
          </w:rPr>
          <w:fldChar w:fldCharType="end"/>
        </w:r>
      </w:hyperlink>
    </w:p>
    <w:p w:rsidR="00841793" w:rsidRPr="00946209" w:rsidRDefault="00C86CB7" w:rsidP="00841793">
      <w:pPr>
        <w:pStyle w:val="25"/>
        <w:rPr>
          <w:rFonts w:asciiTheme="minorHAnsi" w:eastAsiaTheme="minorEastAsia" w:hAnsiTheme="minorHAnsi" w:cstheme="minorBidi"/>
          <w:color w:val="000000" w:themeColor="text1"/>
          <w:sz w:val="22"/>
          <w:szCs w:val="22"/>
        </w:rPr>
      </w:pPr>
      <w:hyperlink w:anchor="_Toc178586106" w:history="1">
        <w:r w:rsidR="00841793" w:rsidRPr="00946209">
          <w:rPr>
            <w:rStyle w:val="af4"/>
            <w:snapToGrid w:val="0"/>
            <w:color w:val="000000" w:themeColor="text1"/>
          </w:rPr>
          <w:t>1.5. Малое и среднее предпринимательство</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_Toc178586106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18</w:t>
        </w:r>
        <w:r w:rsidR="00841793" w:rsidRPr="00946209">
          <w:rPr>
            <w:webHidden/>
            <w:color w:val="000000" w:themeColor="text1"/>
          </w:rPr>
          <w:fldChar w:fldCharType="end"/>
        </w:r>
      </w:hyperlink>
    </w:p>
    <w:p w:rsidR="00841793" w:rsidRPr="00946209" w:rsidRDefault="00C86CB7" w:rsidP="00841793">
      <w:pPr>
        <w:pStyle w:val="25"/>
        <w:rPr>
          <w:rFonts w:asciiTheme="minorHAnsi" w:eastAsiaTheme="minorEastAsia" w:hAnsiTheme="minorHAnsi" w:cstheme="minorBidi"/>
          <w:color w:val="000000" w:themeColor="text1"/>
          <w:sz w:val="22"/>
          <w:szCs w:val="22"/>
        </w:rPr>
      </w:pPr>
      <w:hyperlink w:anchor="_Toc178586107" w:history="1">
        <w:r w:rsidR="00841793" w:rsidRPr="00946209">
          <w:rPr>
            <w:rStyle w:val="af4"/>
            <w:color w:val="000000" w:themeColor="text1"/>
          </w:rPr>
          <w:t>1.6. Инвестиции и строительство</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_Toc178586107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19</w:t>
        </w:r>
        <w:r w:rsidR="00841793" w:rsidRPr="00946209">
          <w:rPr>
            <w:webHidden/>
            <w:color w:val="000000" w:themeColor="text1"/>
          </w:rPr>
          <w:fldChar w:fldCharType="end"/>
        </w:r>
      </w:hyperlink>
    </w:p>
    <w:p w:rsidR="00841793" w:rsidRPr="00946209" w:rsidRDefault="00C86CB7" w:rsidP="00841793">
      <w:pPr>
        <w:pStyle w:val="25"/>
        <w:rPr>
          <w:rFonts w:asciiTheme="minorHAnsi" w:eastAsiaTheme="minorEastAsia" w:hAnsiTheme="minorHAnsi" w:cstheme="minorBidi"/>
          <w:color w:val="000000" w:themeColor="text1"/>
          <w:sz w:val="22"/>
          <w:szCs w:val="22"/>
        </w:rPr>
      </w:pPr>
      <w:hyperlink w:anchor="_Toc178586108" w:history="1">
        <w:r w:rsidR="00841793" w:rsidRPr="00946209">
          <w:rPr>
            <w:rStyle w:val="af4"/>
            <w:color w:val="000000" w:themeColor="text1"/>
          </w:rPr>
          <w:t>1.7. Рынок труда и занятость населения</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_Toc178586108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21</w:t>
        </w:r>
        <w:r w:rsidR="00841793" w:rsidRPr="00946209">
          <w:rPr>
            <w:webHidden/>
            <w:color w:val="000000" w:themeColor="text1"/>
          </w:rPr>
          <w:fldChar w:fldCharType="end"/>
        </w:r>
      </w:hyperlink>
    </w:p>
    <w:p w:rsidR="00841793" w:rsidRPr="00946209" w:rsidRDefault="00C86CB7" w:rsidP="00841793">
      <w:pPr>
        <w:pStyle w:val="33"/>
        <w:rPr>
          <w:rFonts w:asciiTheme="minorHAnsi" w:eastAsiaTheme="minorEastAsia" w:hAnsiTheme="minorHAnsi" w:cstheme="minorBidi"/>
          <w:color w:val="000000" w:themeColor="text1"/>
          <w:sz w:val="22"/>
          <w:szCs w:val="22"/>
        </w:rPr>
      </w:pPr>
      <w:hyperlink w:anchor="_Toc178586109" w:history="1">
        <w:r w:rsidR="00841793" w:rsidRPr="00946209">
          <w:rPr>
            <w:rStyle w:val="af4"/>
            <w:color w:val="000000" w:themeColor="text1"/>
          </w:rPr>
          <w:t>2. Градостроительство, социальная сфера и ЖКХ</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_Toc178586109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23</w:t>
        </w:r>
        <w:r w:rsidR="00841793" w:rsidRPr="00946209">
          <w:rPr>
            <w:webHidden/>
            <w:color w:val="000000" w:themeColor="text1"/>
          </w:rPr>
          <w:fldChar w:fldCharType="end"/>
        </w:r>
      </w:hyperlink>
    </w:p>
    <w:p w:rsidR="00841793" w:rsidRPr="00946209" w:rsidRDefault="00C86CB7" w:rsidP="00841793">
      <w:pPr>
        <w:pStyle w:val="25"/>
        <w:rPr>
          <w:rFonts w:asciiTheme="minorHAnsi" w:eastAsiaTheme="minorEastAsia" w:hAnsiTheme="minorHAnsi" w:cstheme="minorBidi"/>
          <w:color w:val="000000" w:themeColor="text1"/>
          <w:sz w:val="22"/>
          <w:szCs w:val="22"/>
        </w:rPr>
      </w:pPr>
      <w:hyperlink w:anchor="_Toc178586110" w:history="1">
        <w:r w:rsidR="00841793" w:rsidRPr="00946209">
          <w:rPr>
            <w:rStyle w:val="af4"/>
            <w:color w:val="000000" w:themeColor="text1"/>
          </w:rPr>
          <w:t>2.1. Градостроительство и землепользование</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_Toc178586110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23</w:t>
        </w:r>
        <w:r w:rsidR="00841793" w:rsidRPr="00946209">
          <w:rPr>
            <w:webHidden/>
            <w:color w:val="000000" w:themeColor="text1"/>
          </w:rPr>
          <w:fldChar w:fldCharType="end"/>
        </w:r>
      </w:hyperlink>
    </w:p>
    <w:p w:rsidR="00841793" w:rsidRPr="00946209" w:rsidRDefault="00C86CB7" w:rsidP="00841793">
      <w:pPr>
        <w:pStyle w:val="25"/>
        <w:rPr>
          <w:rFonts w:asciiTheme="minorHAnsi" w:eastAsiaTheme="minorEastAsia" w:hAnsiTheme="minorHAnsi" w:cstheme="minorBidi"/>
          <w:color w:val="000000" w:themeColor="text1"/>
          <w:sz w:val="22"/>
          <w:szCs w:val="22"/>
        </w:rPr>
      </w:pPr>
      <w:hyperlink w:anchor="_Toc178586111" w:history="1">
        <w:r w:rsidR="00841793" w:rsidRPr="00946209">
          <w:rPr>
            <w:rStyle w:val="af4"/>
            <w:color w:val="000000" w:themeColor="text1"/>
          </w:rPr>
          <w:t>2.2. Образование</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_Toc178586111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24</w:t>
        </w:r>
        <w:r w:rsidR="00841793" w:rsidRPr="00946209">
          <w:rPr>
            <w:webHidden/>
            <w:color w:val="000000" w:themeColor="text1"/>
          </w:rPr>
          <w:fldChar w:fldCharType="end"/>
        </w:r>
      </w:hyperlink>
    </w:p>
    <w:p w:rsidR="00841793" w:rsidRPr="00946209" w:rsidRDefault="00C86CB7" w:rsidP="00841793">
      <w:pPr>
        <w:pStyle w:val="25"/>
        <w:rPr>
          <w:rFonts w:asciiTheme="minorHAnsi" w:eastAsiaTheme="minorEastAsia" w:hAnsiTheme="minorHAnsi" w:cstheme="minorBidi"/>
          <w:color w:val="000000" w:themeColor="text1"/>
          <w:sz w:val="22"/>
          <w:szCs w:val="22"/>
        </w:rPr>
      </w:pPr>
      <w:hyperlink w:anchor="_Toc178586112" w:history="1">
        <w:r w:rsidR="00841793" w:rsidRPr="00946209">
          <w:rPr>
            <w:rStyle w:val="af4"/>
            <w:color w:val="000000" w:themeColor="text1"/>
          </w:rPr>
          <w:t>2.3. Здравоохранение</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_Toc178586112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28</w:t>
        </w:r>
        <w:r w:rsidR="00841793" w:rsidRPr="00946209">
          <w:rPr>
            <w:webHidden/>
            <w:color w:val="000000" w:themeColor="text1"/>
          </w:rPr>
          <w:fldChar w:fldCharType="end"/>
        </w:r>
      </w:hyperlink>
    </w:p>
    <w:p w:rsidR="00841793" w:rsidRPr="00946209" w:rsidRDefault="00C86CB7" w:rsidP="00841793">
      <w:pPr>
        <w:pStyle w:val="25"/>
        <w:rPr>
          <w:rFonts w:asciiTheme="minorHAnsi" w:eastAsiaTheme="minorEastAsia" w:hAnsiTheme="minorHAnsi" w:cstheme="minorBidi"/>
          <w:color w:val="000000" w:themeColor="text1"/>
          <w:sz w:val="22"/>
          <w:szCs w:val="22"/>
        </w:rPr>
      </w:pPr>
      <w:hyperlink w:anchor="_Toc178586113" w:history="1">
        <w:r w:rsidR="00841793" w:rsidRPr="00946209">
          <w:rPr>
            <w:rStyle w:val="af4"/>
            <w:color w:val="000000" w:themeColor="text1"/>
          </w:rPr>
          <w:t>2.4. Социальная защита населения</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_Toc178586113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30</w:t>
        </w:r>
        <w:r w:rsidR="00841793" w:rsidRPr="00946209">
          <w:rPr>
            <w:webHidden/>
            <w:color w:val="000000" w:themeColor="text1"/>
          </w:rPr>
          <w:fldChar w:fldCharType="end"/>
        </w:r>
      </w:hyperlink>
    </w:p>
    <w:p w:rsidR="00841793" w:rsidRPr="00946209" w:rsidRDefault="00C86CB7" w:rsidP="00841793">
      <w:pPr>
        <w:pStyle w:val="25"/>
        <w:rPr>
          <w:rFonts w:asciiTheme="minorHAnsi" w:eastAsiaTheme="minorEastAsia" w:hAnsiTheme="minorHAnsi" w:cstheme="minorBidi"/>
          <w:color w:val="000000" w:themeColor="text1"/>
          <w:sz w:val="22"/>
          <w:szCs w:val="22"/>
        </w:rPr>
      </w:pPr>
      <w:hyperlink w:anchor="_Toc178586114" w:history="1">
        <w:r w:rsidR="00841793" w:rsidRPr="00946209">
          <w:rPr>
            <w:rStyle w:val="af4"/>
            <w:color w:val="000000" w:themeColor="text1"/>
          </w:rPr>
          <w:t>2.5. Культура</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_Toc178586114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31</w:t>
        </w:r>
        <w:r w:rsidR="00841793" w:rsidRPr="00946209">
          <w:rPr>
            <w:webHidden/>
            <w:color w:val="000000" w:themeColor="text1"/>
          </w:rPr>
          <w:fldChar w:fldCharType="end"/>
        </w:r>
      </w:hyperlink>
    </w:p>
    <w:p w:rsidR="00841793" w:rsidRPr="00946209" w:rsidRDefault="00C86CB7" w:rsidP="00841793">
      <w:pPr>
        <w:pStyle w:val="25"/>
        <w:rPr>
          <w:rFonts w:asciiTheme="minorHAnsi" w:eastAsiaTheme="minorEastAsia" w:hAnsiTheme="minorHAnsi" w:cstheme="minorBidi"/>
          <w:color w:val="000000" w:themeColor="text1"/>
          <w:sz w:val="22"/>
          <w:szCs w:val="22"/>
        </w:rPr>
      </w:pPr>
      <w:hyperlink w:anchor="_Toc178586115" w:history="1">
        <w:r w:rsidR="00841793" w:rsidRPr="00946209">
          <w:rPr>
            <w:rStyle w:val="af4"/>
            <w:color w:val="000000" w:themeColor="text1"/>
          </w:rPr>
          <w:t>2.6. Физическая культура и спорт</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_Toc178586115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34</w:t>
        </w:r>
        <w:r w:rsidR="00841793" w:rsidRPr="00946209">
          <w:rPr>
            <w:webHidden/>
            <w:color w:val="000000" w:themeColor="text1"/>
          </w:rPr>
          <w:fldChar w:fldCharType="end"/>
        </w:r>
      </w:hyperlink>
    </w:p>
    <w:p w:rsidR="00841793" w:rsidRPr="00946209" w:rsidRDefault="00C86CB7" w:rsidP="00841793">
      <w:pPr>
        <w:pStyle w:val="25"/>
        <w:rPr>
          <w:rFonts w:asciiTheme="minorHAnsi" w:eastAsiaTheme="minorEastAsia" w:hAnsiTheme="minorHAnsi" w:cstheme="minorBidi"/>
          <w:color w:val="000000" w:themeColor="text1"/>
          <w:sz w:val="22"/>
          <w:szCs w:val="22"/>
        </w:rPr>
      </w:pPr>
      <w:hyperlink w:anchor="_Toc178586116" w:history="1">
        <w:r w:rsidR="00841793" w:rsidRPr="00946209">
          <w:rPr>
            <w:rStyle w:val="af4"/>
            <w:color w:val="000000" w:themeColor="text1"/>
          </w:rPr>
          <w:t>2.7. Молодежная политика</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_Toc178586116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36</w:t>
        </w:r>
        <w:r w:rsidR="00841793" w:rsidRPr="00946209">
          <w:rPr>
            <w:webHidden/>
            <w:color w:val="000000" w:themeColor="text1"/>
          </w:rPr>
          <w:fldChar w:fldCharType="end"/>
        </w:r>
      </w:hyperlink>
    </w:p>
    <w:p w:rsidR="00841793" w:rsidRPr="00946209" w:rsidRDefault="00C86CB7" w:rsidP="00841793">
      <w:pPr>
        <w:pStyle w:val="25"/>
        <w:rPr>
          <w:rFonts w:asciiTheme="minorHAnsi" w:eastAsiaTheme="minorEastAsia" w:hAnsiTheme="minorHAnsi" w:cstheme="minorBidi"/>
          <w:color w:val="000000" w:themeColor="text1"/>
          <w:sz w:val="22"/>
          <w:szCs w:val="22"/>
        </w:rPr>
      </w:pPr>
      <w:hyperlink w:anchor="_Toc178586117" w:history="1">
        <w:r w:rsidR="00841793" w:rsidRPr="00946209">
          <w:rPr>
            <w:rStyle w:val="af4"/>
            <w:color w:val="000000" w:themeColor="text1"/>
          </w:rPr>
          <w:t>2.8. Жилищно-коммунальное хозяйство</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_Toc178586117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38</w:t>
        </w:r>
        <w:r w:rsidR="00841793" w:rsidRPr="00946209">
          <w:rPr>
            <w:webHidden/>
            <w:color w:val="000000" w:themeColor="text1"/>
          </w:rPr>
          <w:fldChar w:fldCharType="end"/>
        </w:r>
      </w:hyperlink>
    </w:p>
    <w:p w:rsidR="00841793" w:rsidRPr="00946209" w:rsidRDefault="00C86CB7" w:rsidP="00841793">
      <w:pPr>
        <w:pStyle w:val="25"/>
        <w:rPr>
          <w:rFonts w:asciiTheme="minorHAnsi" w:eastAsiaTheme="minorEastAsia" w:hAnsiTheme="minorHAnsi" w:cstheme="minorBidi"/>
          <w:color w:val="000000" w:themeColor="text1"/>
          <w:sz w:val="22"/>
          <w:szCs w:val="22"/>
        </w:rPr>
      </w:pPr>
      <w:hyperlink w:anchor="_Toc178586118" w:history="1">
        <w:r w:rsidR="00841793" w:rsidRPr="00946209">
          <w:rPr>
            <w:rStyle w:val="af4"/>
            <w:color w:val="000000" w:themeColor="text1"/>
          </w:rPr>
          <w:t>2.9. Внешнее благоустройство и дорожное хозяйство</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_Toc178586118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41</w:t>
        </w:r>
        <w:r w:rsidR="00841793" w:rsidRPr="00946209">
          <w:rPr>
            <w:webHidden/>
            <w:color w:val="000000" w:themeColor="text1"/>
          </w:rPr>
          <w:fldChar w:fldCharType="end"/>
        </w:r>
      </w:hyperlink>
    </w:p>
    <w:p w:rsidR="00841793" w:rsidRPr="00946209" w:rsidRDefault="00C86CB7" w:rsidP="00841793">
      <w:pPr>
        <w:pStyle w:val="25"/>
        <w:rPr>
          <w:rFonts w:asciiTheme="minorHAnsi" w:eastAsiaTheme="minorEastAsia" w:hAnsiTheme="minorHAnsi" w:cstheme="minorBidi"/>
          <w:color w:val="000000" w:themeColor="text1"/>
          <w:sz w:val="22"/>
          <w:szCs w:val="22"/>
        </w:rPr>
      </w:pPr>
      <w:hyperlink w:anchor="_Toc178586119" w:history="1">
        <w:r w:rsidR="00841793" w:rsidRPr="00946209">
          <w:rPr>
            <w:rStyle w:val="af4"/>
            <w:color w:val="000000" w:themeColor="text1"/>
          </w:rPr>
          <w:t>2.10. Улучшение жилищных условий</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_Toc178586119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43</w:t>
        </w:r>
        <w:r w:rsidR="00841793" w:rsidRPr="00946209">
          <w:rPr>
            <w:webHidden/>
            <w:color w:val="000000" w:themeColor="text1"/>
          </w:rPr>
          <w:fldChar w:fldCharType="end"/>
        </w:r>
      </w:hyperlink>
    </w:p>
    <w:p w:rsidR="00841793" w:rsidRPr="00946209" w:rsidRDefault="00C86CB7" w:rsidP="00841793">
      <w:pPr>
        <w:pStyle w:val="25"/>
        <w:rPr>
          <w:rFonts w:asciiTheme="minorHAnsi" w:eastAsiaTheme="minorEastAsia" w:hAnsiTheme="minorHAnsi" w:cstheme="minorBidi"/>
          <w:color w:val="000000" w:themeColor="text1"/>
          <w:sz w:val="22"/>
          <w:szCs w:val="22"/>
        </w:rPr>
      </w:pPr>
      <w:hyperlink w:anchor="_Toc178586120" w:history="1">
        <w:r w:rsidR="00841793" w:rsidRPr="00946209">
          <w:rPr>
            <w:rStyle w:val="af4"/>
            <w:color w:val="000000" w:themeColor="text1"/>
          </w:rPr>
          <w:t>2.11. Управление муниципальным имуществом</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_Toc178586120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46</w:t>
        </w:r>
        <w:r w:rsidR="00841793" w:rsidRPr="00946209">
          <w:rPr>
            <w:webHidden/>
            <w:color w:val="000000" w:themeColor="text1"/>
          </w:rPr>
          <w:fldChar w:fldCharType="end"/>
        </w:r>
      </w:hyperlink>
    </w:p>
    <w:p w:rsidR="00841793" w:rsidRPr="00946209" w:rsidRDefault="00C86CB7" w:rsidP="00841793">
      <w:pPr>
        <w:pStyle w:val="25"/>
        <w:rPr>
          <w:rFonts w:asciiTheme="minorHAnsi" w:eastAsiaTheme="minorEastAsia" w:hAnsiTheme="minorHAnsi" w:cstheme="minorBidi"/>
          <w:color w:val="000000" w:themeColor="text1"/>
          <w:sz w:val="22"/>
          <w:szCs w:val="22"/>
        </w:rPr>
      </w:pPr>
      <w:hyperlink w:anchor="_Toc178586121" w:history="1">
        <w:r w:rsidR="00841793" w:rsidRPr="00946209">
          <w:rPr>
            <w:rStyle w:val="af4"/>
            <w:color w:val="000000" w:themeColor="text1"/>
          </w:rPr>
          <w:t>2.12. Природопользование и экологическая безопасность</w:t>
        </w:r>
        <w:r w:rsidR="00841793" w:rsidRPr="00946209">
          <w:rPr>
            <w:webHidden/>
            <w:color w:val="000000" w:themeColor="text1"/>
          </w:rPr>
          <w:tab/>
        </w:r>
        <w:r w:rsidR="00841793" w:rsidRPr="00946209">
          <w:rPr>
            <w:webHidden/>
            <w:color w:val="000000" w:themeColor="text1"/>
          </w:rPr>
          <w:fldChar w:fldCharType="begin"/>
        </w:r>
        <w:r w:rsidR="00841793" w:rsidRPr="00946209">
          <w:rPr>
            <w:webHidden/>
            <w:color w:val="000000" w:themeColor="text1"/>
          </w:rPr>
          <w:instrText xml:space="preserve"> PAGEREF _Toc178586121 \h </w:instrText>
        </w:r>
        <w:r w:rsidR="00841793" w:rsidRPr="00946209">
          <w:rPr>
            <w:webHidden/>
            <w:color w:val="000000" w:themeColor="text1"/>
          </w:rPr>
        </w:r>
        <w:r w:rsidR="00841793" w:rsidRPr="00946209">
          <w:rPr>
            <w:webHidden/>
            <w:color w:val="000000" w:themeColor="text1"/>
          </w:rPr>
          <w:fldChar w:fldCharType="separate"/>
        </w:r>
        <w:r w:rsidR="00841793">
          <w:rPr>
            <w:webHidden/>
            <w:color w:val="000000" w:themeColor="text1"/>
          </w:rPr>
          <w:t>56</w:t>
        </w:r>
        <w:r w:rsidR="00841793" w:rsidRPr="00946209">
          <w:rPr>
            <w:webHidden/>
            <w:color w:val="000000" w:themeColor="text1"/>
          </w:rPr>
          <w:fldChar w:fldCharType="end"/>
        </w:r>
      </w:hyperlink>
    </w:p>
    <w:p w:rsidR="00841793" w:rsidRPr="00946209" w:rsidRDefault="00841793" w:rsidP="00841793">
      <w:pPr>
        <w:rPr>
          <w:noProof/>
          <w:color w:val="000000" w:themeColor="text1"/>
          <w:sz w:val="28"/>
          <w:szCs w:val="24"/>
        </w:rPr>
      </w:pPr>
      <w:r w:rsidRPr="00946209">
        <w:rPr>
          <w:noProof/>
          <w:color w:val="000000" w:themeColor="text1"/>
          <w:sz w:val="24"/>
          <w:szCs w:val="24"/>
        </w:rPr>
        <w:fldChar w:fldCharType="end"/>
      </w: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rPr>
          <w:color w:val="000000" w:themeColor="text1"/>
          <w:sz w:val="24"/>
          <w:szCs w:val="24"/>
        </w:rPr>
      </w:pPr>
    </w:p>
    <w:p w:rsidR="00841793" w:rsidRPr="00946209" w:rsidRDefault="00841793" w:rsidP="00841793">
      <w:pPr>
        <w:pStyle w:val="3"/>
        <w:rPr>
          <w:color w:val="000000" w:themeColor="text1"/>
          <w:sz w:val="24"/>
          <w:szCs w:val="24"/>
        </w:rPr>
      </w:pPr>
      <w:bookmarkStart w:id="0" w:name="_Toc178586098"/>
      <w:r w:rsidRPr="00946209">
        <w:rPr>
          <w:color w:val="000000" w:themeColor="text1"/>
          <w:sz w:val="24"/>
          <w:szCs w:val="24"/>
        </w:rPr>
        <w:lastRenderedPageBreak/>
        <w:t>Вводная часть</w:t>
      </w:r>
      <w:bookmarkEnd w:id="0"/>
    </w:p>
    <w:p w:rsidR="00841793" w:rsidRPr="00946209" w:rsidRDefault="00841793" w:rsidP="00841793">
      <w:pPr>
        <w:rPr>
          <w:color w:val="000000" w:themeColor="text1"/>
        </w:rPr>
      </w:pPr>
    </w:p>
    <w:p w:rsidR="00841793" w:rsidRPr="00946209" w:rsidRDefault="00841793" w:rsidP="00841793">
      <w:pPr>
        <w:jc w:val="both"/>
        <w:rPr>
          <w:b/>
          <w:color w:val="000000" w:themeColor="text1"/>
          <w:sz w:val="24"/>
          <w:szCs w:val="24"/>
        </w:rPr>
      </w:pPr>
      <w:r w:rsidRPr="00946209">
        <w:rPr>
          <w:color w:val="000000" w:themeColor="text1"/>
          <w:sz w:val="24"/>
          <w:szCs w:val="24"/>
        </w:rPr>
        <w:tab/>
        <w:t xml:space="preserve">Прогноз муниципального образования Сосновоборский городской округ Ленинградской области на 2025-2027 годы разработан в целях повышения эффективности управления социально-экономическими процессами в муниципальном образовании и в соответствии с Бюджетным кодексом Российской Федерации, является основой для составления проекта бюджета и документом, представляемым в совет депутатов Сосновоборского городского округа одновременно с проектом решения о бюджете. </w:t>
      </w:r>
    </w:p>
    <w:p w:rsidR="00841793" w:rsidRPr="00946209" w:rsidRDefault="00841793" w:rsidP="00841793">
      <w:pPr>
        <w:jc w:val="both"/>
        <w:rPr>
          <w:color w:val="000000" w:themeColor="text1"/>
          <w:sz w:val="24"/>
          <w:szCs w:val="24"/>
        </w:rPr>
      </w:pPr>
      <w:r w:rsidRPr="00946209">
        <w:rPr>
          <w:color w:val="000000" w:themeColor="text1"/>
          <w:sz w:val="24"/>
          <w:szCs w:val="24"/>
        </w:rPr>
        <w:tab/>
        <w:t>Прогноз социально-экономического развития муниципального образования Сосновоборский городской округ Ленинградской области на 2025-2027 годы (далее – Прогноз)  разработан в соответствии Положением о стратегическом планировании в Сосновоборском городском округе, утвержденном решением совета депутатов Сосновоборского городского округа от 28.10.2015 № 154; постановлением администрации Сосновоборского городского округа  от  17.11.2020 № 2301 «О порядке подготовки прогноза и итогов социально-экономического развития Сосновоборского городского округа», методическими рекомендациями по осуществлению стратегического планирования на уровне муниципальных образований Ленинградской области.</w:t>
      </w:r>
    </w:p>
    <w:p w:rsidR="00841793" w:rsidRPr="00946209" w:rsidRDefault="00841793" w:rsidP="00841793">
      <w:pPr>
        <w:ind w:firstLine="720"/>
        <w:jc w:val="both"/>
        <w:rPr>
          <w:color w:val="000000" w:themeColor="text1"/>
          <w:sz w:val="24"/>
          <w:szCs w:val="24"/>
        </w:rPr>
      </w:pPr>
      <w:r w:rsidRPr="00946209">
        <w:rPr>
          <w:color w:val="000000" w:themeColor="text1"/>
          <w:sz w:val="24"/>
          <w:szCs w:val="24"/>
        </w:rPr>
        <w:t>Основной целью социально-экономического развития муниципального образования Сосновоборский городской округ Ленинградской области на среднесрочную перспективу является обеспечение повышения уровня и качества жизни населения, обеспечение решения вопросов местного значения, утвержденных к исполнению действующим федеральным законодательством - Федеральным законом от 06.10.2003 № 131-ФЗ «Об общих принципах организации местного самоуправления в Российской Федерации». Все полномочия муниципального образования Сосновоборский городской округ Ленинградской области осуществляет администрация Сосновоборского городского округа.</w:t>
      </w:r>
    </w:p>
    <w:p w:rsidR="00841793" w:rsidRPr="00946209" w:rsidRDefault="00841793" w:rsidP="00841793">
      <w:pPr>
        <w:autoSpaceDE w:val="0"/>
        <w:autoSpaceDN w:val="0"/>
        <w:adjustRightInd w:val="0"/>
        <w:ind w:firstLine="567"/>
        <w:jc w:val="both"/>
        <w:rPr>
          <w:color w:val="000000" w:themeColor="text1"/>
          <w:sz w:val="24"/>
          <w:szCs w:val="24"/>
        </w:rPr>
      </w:pPr>
      <w:r w:rsidRPr="00946209">
        <w:rPr>
          <w:color w:val="000000" w:themeColor="text1"/>
          <w:sz w:val="24"/>
          <w:szCs w:val="24"/>
        </w:rPr>
        <w:t>При разработке основных параметров прогноза использованы данные органов государственной статистики, прогнозов ведущих предприятий города, материалов комитета экономического развития и инвестиционной деятельности Ленинградской области и Министерства экономического развития Российской Федерации.</w:t>
      </w:r>
    </w:p>
    <w:p w:rsidR="00841793" w:rsidRPr="00946209" w:rsidRDefault="00841793" w:rsidP="00841793">
      <w:pPr>
        <w:autoSpaceDE w:val="0"/>
        <w:autoSpaceDN w:val="0"/>
        <w:adjustRightInd w:val="0"/>
        <w:ind w:firstLine="709"/>
        <w:jc w:val="both"/>
        <w:rPr>
          <w:color w:val="000000" w:themeColor="text1"/>
          <w:sz w:val="24"/>
          <w:szCs w:val="24"/>
        </w:rPr>
      </w:pPr>
      <w:r w:rsidRPr="00946209">
        <w:rPr>
          <w:color w:val="000000" w:themeColor="text1"/>
          <w:sz w:val="24"/>
          <w:szCs w:val="24"/>
        </w:rPr>
        <w:t>Основные показатели Прогноза содержат следующую информацию: фактические показатели за 2023 год, оценку 2024 года и прогнозные показатели на 2025-2027 годы.</w:t>
      </w:r>
    </w:p>
    <w:p w:rsidR="00841793" w:rsidRPr="00946209" w:rsidRDefault="00841793" w:rsidP="00841793">
      <w:pPr>
        <w:autoSpaceDE w:val="0"/>
        <w:autoSpaceDN w:val="0"/>
        <w:adjustRightInd w:val="0"/>
        <w:ind w:firstLine="709"/>
        <w:jc w:val="both"/>
        <w:rPr>
          <w:color w:val="000000" w:themeColor="text1"/>
          <w:sz w:val="24"/>
          <w:szCs w:val="24"/>
        </w:rPr>
      </w:pPr>
      <w:r w:rsidRPr="00946209">
        <w:rPr>
          <w:color w:val="000000" w:themeColor="text1"/>
          <w:sz w:val="24"/>
          <w:szCs w:val="24"/>
        </w:rPr>
        <w:t>Прогноз разработан на трехлетний период, в одном базовом варианте, в действующих ценах и формируется из двух разделов: показателей прогноза и пояснительной записки, характеризующей развитие отраслей экономики и социальной сферы округа.</w:t>
      </w:r>
    </w:p>
    <w:p w:rsidR="00841793" w:rsidRPr="00946209" w:rsidRDefault="00841793" w:rsidP="00841793">
      <w:pPr>
        <w:tabs>
          <w:tab w:val="left" w:pos="709"/>
        </w:tabs>
        <w:jc w:val="both"/>
        <w:rPr>
          <w:bCs/>
          <w:color w:val="000000" w:themeColor="text1"/>
          <w:sz w:val="24"/>
          <w:szCs w:val="24"/>
        </w:rPr>
      </w:pPr>
      <w:r w:rsidRPr="00946209">
        <w:rPr>
          <w:color w:val="000000" w:themeColor="text1"/>
          <w:sz w:val="24"/>
          <w:szCs w:val="24"/>
        </w:rPr>
        <w:tab/>
        <w:t>Структура Прогноза: «</w:t>
      </w:r>
      <w:r w:rsidRPr="00946209">
        <w:rPr>
          <w:bCs/>
          <w:color w:val="000000" w:themeColor="text1"/>
          <w:sz w:val="24"/>
          <w:szCs w:val="24"/>
        </w:rPr>
        <w:t xml:space="preserve">Основные показатели прогноза социально-экономического развития Сосновоборского городского округа на 2025-2027 годы» - Приложение №1; Пояснительная записка к Прогнозу: «Экономическое развитие» - Приложение №2, </w:t>
      </w:r>
      <w:r w:rsidRPr="00946209">
        <w:rPr>
          <w:color w:val="000000" w:themeColor="text1"/>
          <w:sz w:val="24"/>
          <w:szCs w:val="24"/>
        </w:rPr>
        <w:t>«Градостроительство, социальная сфера и ЖКХ»</w:t>
      </w:r>
      <w:r w:rsidRPr="00946209">
        <w:rPr>
          <w:bCs/>
          <w:color w:val="000000" w:themeColor="text1"/>
          <w:sz w:val="24"/>
          <w:szCs w:val="24"/>
        </w:rPr>
        <w:t xml:space="preserve"> - Приложение №3</w:t>
      </w:r>
      <w:r w:rsidRPr="00946209">
        <w:rPr>
          <w:color w:val="000000" w:themeColor="text1"/>
          <w:sz w:val="24"/>
          <w:szCs w:val="24"/>
        </w:rPr>
        <w:t>.</w:t>
      </w:r>
    </w:p>
    <w:p w:rsidR="00841793" w:rsidRPr="00946209" w:rsidRDefault="00841793" w:rsidP="00841793">
      <w:pPr>
        <w:rPr>
          <w:color w:val="000000" w:themeColor="text1"/>
          <w:sz w:val="24"/>
          <w:szCs w:val="24"/>
        </w:rPr>
        <w:sectPr w:rsidR="00841793" w:rsidRPr="00946209" w:rsidSect="00E5417A">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20" w:footer="454" w:gutter="0"/>
          <w:cols w:space="720"/>
          <w:titlePg/>
          <w:docGrid w:linePitch="272"/>
        </w:sectPr>
      </w:pPr>
    </w:p>
    <w:p w:rsidR="00841793" w:rsidRPr="00946209" w:rsidRDefault="00841793" w:rsidP="00841793">
      <w:pPr>
        <w:pStyle w:val="a9"/>
        <w:jc w:val="right"/>
        <w:rPr>
          <w:bCs/>
          <w:color w:val="000000" w:themeColor="text1"/>
          <w:szCs w:val="24"/>
        </w:rPr>
      </w:pPr>
      <w:r w:rsidRPr="00946209">
        <w:rPr>
          <w:bCs/>
          <w:color w:val="000000" w:themeColor="text1"/>
          <w:szCs w:val="24"/>
        </w:rPr>
        <w:lastRenderedPageBreak/>
        <w:t>Приложение №1</w:t>
      </w:r>
    </w:p>
    <w:p w:rsidR="00841793" w:rsidRPr="00946209" w:rsidRDefault="00841793" w:rsidP="00841793">
      <w:pPr>
        <w:pStyle w:val="3"/>
        <w:rPr>
          <w:color w:val="000000" w:themeColor="text1"/>
          <w:sz w:val="24"/>
          <w:szCs w:val="24"/>
        </w:rPr>
      </w:pPr>
    </w:p>
    <w:p w:rsidR="00841793" w:rsidRPr="00946209" w:rsidRDefault="00841793" w:rsidP="00841793">
      <w:pPr>
        <w:pStyle w:val="3"/>
        <w:rPr>
          <w:color w:val="000000" w:themeColor="text1"/>
          <w:sz w:val="24"/>
          <w:szCs w:val="24"/>
        </w:rPr>
      </w:pPr>
      <w:bookmarkStart w:id="1" w:name="_Toc178586099"/>
      <w:r w:rsidRPr="00946209">
        <w:rPr>
          <w:color w:val="000000" w:themeColor="text1"/>
          <w:sz w:val="24"/>
          <w:szCs w:val="24"/>
        </w:rPr>
        <w:t>Основные показатели прогноза</w:t>
      </w:r>
      <w:bookmarkEnd w:id="1"/>
    </w:p>
    <w:p w:rsidR="00841793" w:rsidRPr="00946209" w:rsidRDefault="00841793" w:rsidP="00841793">
      <w:pPr>
        <w:pStyle w:val="a9"/>
        <w:jc w:val="center"/>
        <w:rPr>
          <w:b/>
          <w:bCs/>
          <w:color w:val="000000" w:themeColor="text1"/>
          <w:szCs w:val="24"/>
        </w:rPr>
      </w:pPr>
      <w:bookmarkStart w:id="2" w:name="_Toc234897093"/>
      <w:r w:rsidRPr="00946209">
        <w:rPr>
          <w:b/>
          <w:bCs/>
          <w:color w:val="000000" w:themeColor="text1"/>
          <w:szCs w:val="24"/>
        </w:rPr>
        <w:t>социально-экономического развития Сосновоборского городского округа на 2025-2027 годы</w:t>
      </w:r>
    </w:p>
    <w:p w:rsidR="00841793" w:rsidRPr="00946209" w:rsidRDefault="00841793" w:rsidP="00841793">
      <w:pPr>
        <w:pStyle w:val="a9"/>
        <w:jc w:val="center"/>
        <w:rPr>
          <w:b/>
          <w:bCs/>
          <w:color w:val="000000" w:themeColor="text1"/>
          <w:szCs w:val="24"/>
        </w:rPr>
      </w:pPr>
    </w:p>
    <w:tbl>
      <w:tblPr>
        <w:tblW w:w="15046" w:type="dxa"/>
        <w:tblLook w:val="04A0" w:firstRow="1" w:lastRow="0" w:firstColumn="1" w:lastColumn="0" w:noHBand="0" w:noVBand="1"/>
      </w:tblPr>
      <w:tblGrid>
        <w:gridCol w:w="877"/>
        <w:gridCol w:w="5497"/>
        <w:gridCol w:w="1660"/>
        <w:gridCol w:w="1342"/>
        <w:gridCol w:w="1275"/>
        <w:gridCol w:w="1560"/>
        <w:gridCol w:w="1417"/>
        <w:gridCol w:w="1418"/>
      </w:tblGrid>
      <w:tr w:rsidR="00841793" w:rsidRPr="00946209" w:rsidTr="003F69BF">
        <w:trPr>
          <w:trHeight w:val="312"/>
        </w:trPr>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 п/п</w:t>
            </w:r>
          </w:p>
        </w:tc>
        <w:tc>
          <w:tcPr>
            <w:tcW w:w="5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Наименование, раздела, показателя</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Единица измерения</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Отчет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Оценка</w:t>
            </w:r>
          </w:p>
        </w:tc>
        <w:tc>
          <w:tcPr>
            <w:tcW w:w="4395" w:type="dxa"/>
            <w:gridSpan w:val="3"/>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Прогноз</w:t>
            </w:r>
          </w:p>
        </w:tc>
      </w:tr>
      <w:tr w:rsidR="00841793" w:rsidRPr="00946209" w:rsidTr="003F69BF">
        <w:trPr>
          <w:trHeight w:val="312"/>
        </w:trPr>
        <w:tc>
          <w:tcPr>
            <w:tcW w:w="877" w:type="dxa"/>
            <w:vMerge/>
            <w:tcBorders>
              <w:top w:val="single" w:sz="4" w:space="0" w:color="auto"/>
              <w:left w:val="single" w:sz="4" w:space="0" w:color="auto"/>
              <w:bottom w:val="single" w:sz="4" w:space="0" w:color="auto"/>
              <w:right w:val="single" w:sz="4" w:space="0" w:color="auto"/>
            </w:tcBorders>
            <w:vAlign w:val="center"/>
            <w:hideMark/>
          </w:tcPr>
          <w:p w:rsidR="00841793" w:rsidRPr="00946209" w:rsidRDefault="00841793" w:rsidP="003F69BF">
            <w:pPr>
              <w:rPr>
                <w:b/>
                <w:bCs/>
                <w:color w:val="000000" w:themeColor="text1"/>
                <w:sz w:val="24"/>
                <w:szCs w:val="24"/>
              </w:rPr>
            </w:pPr>
          </w:p>
        </w:tc>
        <w:tc>
          <w:tcPr>
            <w:tcW w:w="5497" w:type="dxa"/>
            <w:vMerge/>
            <w:tcBorders>
              <w:top w:val="single" w:sz="4" w:space="0" w:color="auto"/>
              <w:left w:val="single" w:sz="4" w:space="0" w:color="auto"/>
              <w:bottom w:val="single" w:sz="4" w:space="0" w:color="auto"/>
              <w:right w:val="single" w:sz="4" w:space="0" w:color="auto"/>
            </w:tcBorders>
            <w:vAlign w:val="center"/>
            <w:hideMark/>
          </w:tcPr>
          <w:p w:rsidR="00841793" w:rsidRPr="00946209" w:rsidRDefault="00841793" w:rsidP="003F69BF">
            <w:pPr>
              <w:rPr>
                <w:b/>
                <w:bCs/>
                <w:color w:val="000000" w:themeColor="text1"/>
                <w:sz w:val="24"/>
                <w:szCs w:val="24"/>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841793" w:rsidRPr="00946209" w:rsidRDefault="00841793" w:rsidP="003F69BF">
            <w:pPr>
              <w:rPr>
                <w:b/>
                <w:bCs/>
                <w:color w:val="000000" w:themeColor="text1"/>
                <w:sz w:val="24"/>
                <w:szCs w:val="24"/>
              </w:rPr>
            </w:pP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2023</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2024</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2025</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2026</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2027</w:t>
            </w:r>
          </w:p>
        </w:tc>
      </w:tr>
      <w:tr w:rsidR="00841793" w:rsidRPr="00946209" w:rsidTr="003F69BF">
        <w:trPr>
          <w:trHeight w:val="312"/>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I</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Демографические показатели</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r>
      <w:tr w:rsidR="00841793" w:rsidRPr="00946209" w:rsidTr="003F69BF">
        <w:trPr>
          <w:trHeight w:val="486"/>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Численность населения (на 1 января года)</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Человек</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64 121,0</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63 462,0</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bCs/>
                <w:color w:val="000000" w:themeColor="text1"/>
                <w:sz w:val="24"/>
                <w:szCs w:val="24"/>
              </w:rPr>
            </w:pPr>
            <w:r w:rsidRPr="00946209">
              <w:rPr>
                <w:bCs/>
                <w:color w:val="000000" w:themeColor="text1"/>
                <w:sz w:val="24"/>
                <w:szCs w:val="24"/>
              </w:rPr>
              <w:t>64 251,0</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65 942,0</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66 141,0</w:t>
            </w:r>
          </w:p>
        </w:tc>
      </w:tr>
      <w:tr w:rsidR="00841793" w:rsidRPr="00946209" w:rsidTr="003F69BF">
        <w:trPr>
          <w:trHeight w:val="624"/>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Численность населения младше трудоспособного возраста (на 1 января года)</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Человек</w:t>
            </w:r>
          </w:p>
        </w:tc>
        <w:tc>
          <w:tcPr>
            <w:tcW w:w="1342" w:type="dxa"/>
            <w:tcBorders>
              <w:top w:val="nil"/>
              <w:left w:val="nil"/>
              <w:bottom w:val="single" w:sz="4" w:space="0" w:color="auto"/>
              <w:right w:val="single" w:sz="4" w:space="0" w:color="auto"/>
            </w:tcBorders>
            <w:shd w:val="clear" w:color="000000" w:fill="FFFFFF"/>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9 961,0</w:t>
            </w:r>
          </w:p>
        </w:tc>
        <w:tc>
          <w:tcPr>
            <w:tcW w:w="1275" w:type="dxa"/>
            <w:tcBorders>
              <w:top w:val="nil"/>
              <w:left w:val="nil"/>
              <w:bottom w:val="single" w:sz="4" w:space="0" w:color="auto"/>
              <w:right w:val="single" w:sz="4" w:space="0" w:color="auto"/>
            </w:tcBorders>
            <w:shd w:val="clear" w:color="000000" w:fill="FFFFFF"/>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9 697,0</w:t>
            </w:r>
          </w:p>
        </w:tc>
        <w:tc>
          <w:tcPr>
            <w:tcW w:w="1560" w:type="dxa"/>
            <w:tcBorders>
              <w:top w:val="nil"/>
              <w:left w:val="nil"/>
              <w:bottom w:val="single" w:sz="4" w:space="0" w:color="auto"/>
              <w:right w:val="single" w:sz="4" w:space="0" w:color="auto"/>
            </w:tcBorders>
            <w:shd w:val="clear" w:color="000000" w:fill="FFFFFF"/>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9 766,0</w:t>
            </w:r>
          </w:p>
        </w:tc>
        <w:tc>
          <w:tcPr>
            <w:tcW w:w="1417" w:type="dxa"/>
            <w:tcBorders>
              <w:top w:val="nil"/>
              <w:left w:val="nil"/>
              <w:bottom w:val="single" w:sz="4" w:space="0" w:color="auto"/>
              <w:right w:val="single" w:sz="4" w:space="0" w:color="auto"/>
            </w:tcBorders>
            <w:shd w:val="clear" w:color="000000" w:fill="FFFFFF"/>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9 825,0</w:t>
            </w:r>
          </w:p>
        </w:tc>
        <w:tc>
          <w:tcPr>
            <w:tcW w:w="1418" w:type="dxa"/>
            <w:tcBorders>
              <w:top w:val="nil"/>
              <w:left w:val="nil"/>
              <w:bottom w:val="single" w:sz="4" w:space="0" w:color="auto"/>
              <w:right w:val="single" w:sz="4" w:space="0" w:color="auto"/>
            </w:tcBorders>
            <w:shd w:val="clear" w:color="000000" w:fill="FFFFFF"/>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9 855,0</w:t>
            </w:r>
          </w:p>
        </w:tc>
      </w:tr>
      <w:tr w:rsidR="00841793" w:rsidRPr="00946209" w:rsidTr="003F69BF">
        <w:trPr>
          <w:trHeight w:val="624"/>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Численность населения трудоспособного возраста (на 1 января года)</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Человек</w:t>
            </w:r>
          </w:p>
        </w:tc>
        <w:tc>
          <w:tcPr>
            <w:tcW w:w="1342" w:type="dxa"/>
            <w:tcBorders>
              <w:top w:val="nil"/>
              <w:left w:val="nil"/>
              <w:bottom w:val="single" w:sz="4" w:space="0" w:color="auto"/>
              <w:right w:val="single" w:sz="4" w:space="0" w:color="auto"/>
            </w:tcBorders>
            <w:shd w:val="clear" w:color="000000" w:fill="FFFFFF"/>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35 901,0</w:t>
            </w:r>
          </w:p>
        </w:tc>
        <w:tc>
          <w:tcPr>
            <w:tcW w:w="1275" w:type="dxa"/>
            <w:tcBorders>
              <w:top w:val="nil"/>
              <w:left w:val="nil"/>
              <w:bottom w:val="single" w:sz="4" w:space="0" w:color="auto"/>
              <w:right w:val="single" w:sz="4" w:space="0" w:color="auto"/>
            </w:tcBorders>
            <w:shd w:val="clear" w:color="000000" w:fill="FFFFFF"/>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35 213,0</w:t>
            </w:r>
          </w:p>
        </w:tc>
        <w:tc>
          <w:tcPr>
            <w:tcW w:w="1560" w:type="dxa"/>
            <w:tcBorders>
              <w:top w:val="nil"/>
              <w:left w:val="nil"/>
              <w:bottom w:val="single" w:sz="4" w:space="0" w:color="auto"/>
              <w:right w:val="single" w:sz="4" w:space="0" w:color="auto"/>
            </w:tcBorders>
            <w:shd w:val="clear" w:color="000000" w:fill="FFFFFF"/>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35 974,0</w:t>
            </w:r>
          </w:p>
        </w:tc>
        <w:tc>
          <w:tcPr>
            <w:tcW w:w="1417" w:type="dxa"/>
            <w:tcBorders>
              <w:top w:val="nil"/>
              <w:left w:val="nil"/>
              <w:bottom w:val="single" w:sz="4" w:space="0" w:color="auto"/>
              <w:right w:val="single" w:sz="4" w:space="0" w:color="auto"/>
            </w:tcBorders>
            <w:shd w:val="clear" w:color="000000" w:fill="FFFFFF"/>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37 588,0</w:t>
            </w:r>
          </w:p>
        </w:tc>
        <w:tc>
          <w:tcPr>
            <w:tcW w:w="1418" w:type="dxa"/>
            <w:tcBorders>
              <w:top w:val="nil"/>
              <w:left w:val="nil"/>
              <w:bottom w:val="single" w:sz="4" w:space="0" w:color="auto"/>
              <w:right w:val="single" w:sz="4" w:space="0" w:color="auto"/>
            </w:tcBorders>
            <w:shd w:val="clear" w:color="000000" w:fill="FFFFFF"/>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37 701,0</w:t>
            </w:r>
          </w:p>
        </w:tc>
      </w:tr>
      <w:tr w:rsidR="00841793" w:rsidRPr="00946209" w:rsidTr="003F69BF">
        <w:trPr>
          <w:trHeight w:val="624"/>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Численность населения старше трудоспособного возраста (на 1 января года)</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Человек</w:t>
            </w:r>
          </w:p>
        </w:tc>
        <w:tc>
          <w:tcPr>
            <w:tcW w:w="1342" w:type="dxa"/>
            <w:tcBorders>
              <w:top w:val="nil"/>
              <w:left w:val="nil"/>
              <w:bottom w:val="single" w:sz="4" w:space="0" w:color="auto"/>
              <w:right w:val="single" w:sz="4" w:space="0" w:color="auto"/>
            </w:tcBorders>
            <w:shd w:val="clear" w:color="000000" w:fill="FFFFFF"/>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18 259,0</w:t>
            </w:r>
          </w:p>
        </w:tc>
        <w:tc>
          <w:tcPr>
            <w:tcW w:w="1275" w:type="dxa"/>
            <w:tcBorders>
              <w:top w:val="nil"/>
              <w:left w:val="nil"/>
              <w:bottom w:val="single" w:sz="4" w:space="0" w:color="auto"/>
              <w:right w:val="single" w:sz="4" w:space="0" w:color="auto"/>
            </w:tcBorders>
            <w:shd w:val="clear" w:color="000000" w:fill="FFFFFF"/>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18 552,0</w:t>
            </w:r>
          </w:p>
        </w:tc>
        <w:tc>
          <w:tcPr>
            <w:tcW w:w="1560" w:type="dxa"/>
            <w:tcBorders>
              <w:top w:val="nil"/>
              <w:left w:val="nil"/>
              <w:bottom w:val="single" w:sz="4" w:space="0" w:color="auto"/>
              <w:right w:val="single" w:sz="4" w:space="0" w:color="auto"/>
            </w:tcBorders>
            <w:shd w:val="clear" w:color="000000" w:fill="FFFFFF"/>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18 511,0</w:t>
            </w:r>
          </w:p>
        </w:tc>
        <w:tc>
          <w:tcPr>
            <w:tcW w:w="1417" w:type="dxa"/>
            <w:tcBorders>
              <w:top w:val="nil"/>
              <w:left w:val="nil"/>
              <w:bottom w:val="single" w:sz="4" w:space="0" w:color="auto"/>
              <w:right w:val="single" w:sz="4" w:space="0" w:color="auto"/>
            </w:tcBorders>
            <w:shd w:val="clear" w:color="000000" w:fill="FFFFFF"/>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18 529,0</w:t>
            </w:r>
          </w:p>
        </w:tc>
        <w:tc>
          <w:tcPr>
            <w:tcW w:w="1418" w:type="dxa"/>
            <w:tcBorders>
              <w:top w:val="nil"/>
              <w:left w:val="nil"/>
              <w:bottom w:val="single" w:sz="4" w:space="0" w:color="auto"/>
              <w:right w:val="single" w:sz="4" w:space="0" w:color="auto"/>
            </w:tcBorders>
            <w:shd w:val="clear" w:color="000000" w:fill="FFFFFF"/>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18 585,0</w:t>
            </w:r>
          </w:p>
        </w:tc>
      </w:tr>
      <w:tr w:rsidR="00841793" w:rsidRPr="00946209" w:rsidTr="003F69BF">
        <w:trPr>
          <w:trHeight w:val="312"/>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5</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Численность населения среднегодовая</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Человек</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63 791,5</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63 856,5</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65 096,5</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66 041,5</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xml:space="preserve"> 66 129,0</w:t>
            </w:r>
          </w:p>
        </w:tc>
      </w:tr>
      <w:tr w:rsidR="00841793" w:rsidRPr="00946209" w:rsidTr="003F69BF">
        <w:trPr>
          <w:trHeight w:val="312"/>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6</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Число родившихся (без учета мертворожденных)</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Человек</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382,0</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434,0</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439,0</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451,0</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452,0</w:t>
            </w:r>
          </w:p>
        </w:tc>
      </w:tr>
      <w:tr w:rsidR="00841793" w:rsidRPr="00946209" w:rsidTr="003F69BF">
        <w:trPr>
          <w:trHeight w:val="312"/>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7</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Число умерших</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Человек</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702,0</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736,0</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745,0</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765,0</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767,0</w:t>
            </w:r>
          </w:p>
        </w:tc>
      </w:tr>
      <w:tr w:rsidR="00841793" w:rsidRPr="00946209" w:rsidTr="003F69BF">
        <w:trPr>
          <w:trHeight w:val="312"/>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8</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Миграционный прирост (-убыль)</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Человек</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-339,0</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1 091,0</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1 997,0</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513,0</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291,0</w:t>
            </w:r>
          </w:p>
        </w:tc>
      </w:tr>
      <w:tr w:rsidR="00841793" w:rsidRPr="00946209" w:rsidTr="003F69BF">
        <w:trPr>
          <w:trHeight w:val="290"/>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9</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Общий коэффициент рождаемости</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чел. на 1 тыс. чел. населения</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6,0</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6,8</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6,7</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6,8</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6,8</w:t>
            </w:r>
          </w:p>
        </w:tc>
      </w:tr>
      <w:tr w:rsidR="00841793" w:rsidRPr="00946209" w:rsidTr="003F69BF">
        <w:trPr>
          <w:trHeight w:val="395"/>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10</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Общий коэффициент смертности</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чел. на 1 тыс. чел. населения</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11,0</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11,5</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11,4</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11,6</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11,6</w:t>
            </w:r>
          </w:p>
        </w:tc>
      </w:tr>
      <w:tr w:rsidR="00841793" w:rsidRPr="00946209" w:rsidTr="003F69BF">
        <w:trPr>
          <w:trHeight w:val="346"/>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11</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Коэффициент естественного прироста (убыли)</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чел. на 1 тыс. чел. населения</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-5,0</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-4,7</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-4,7</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-4,8</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-4,8</w:t>
            </w:r>
          </w:p>
        </w:tc>
      </w:tr>
      <w:tr w:rsidR="00841793" w:rsidRPr="00946209" w:rsidTr="003F69BF">
        <w:trPr>
          <w:trHeight w:val="452"/>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12</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Коэффициент миграционного прироста (убыли)</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чел. на 1 тыс. чел. населения</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-5,3</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17,1</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30,7</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7,8</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4,4</w:t>
            </w:r>
          </w:p>
        </w:tc>
      </w:tr>
      <w:tr w:rsidR="00841793" w:rsidRPr="00946209" w:rsidTr="003F69BF">
        <w:trPr>
          <w:trHeight w:val="312"/>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II</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Промышленное производство</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r>
      <w:tr w:rsidR="00841793" w:rsidRPr="00946209" w:rsidTr="003F69BF">
        <w:trPr>
          <w:trHeight w:val="1007"/>
        </w:trPr>
        <w:tc>
          <w:tcPr>
            <w:tcW w:w="8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1</w:t>
            </w:r>
          </w:p>
        </w:tc>
        <w:tc>
          <w:tcPr>
            <w:tcW w:w="5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bCs/>
                <w:color w:val="000000" w:themeColor="text1"/>
                <w:sz w:val="24"/>
                <w:szCs w:val="24"/>
              </w:rPr>
            </w:pPr>
            <w:r w:rsidRPr="00946209">
              <w:rPr>
                <w:bCs/>
                <w:color w:val="000000" w:themeColor="text1"/>
                <w:sz w:val="24"/>
                <w:szCs w:val="24"/>
              </w:rPr>
              <w:t xml:space="preserve">Отгружено товаров собственного производства, выполнено работ и услуг собственными силами </w:t>
            </w:r>
            <w:r w:rsidRPr="00946209">
              <w:rPr>
                <w:bCs/>
                <w:color w:val="000000" w:themeColor="text1"/>
                <w:sz w:val="24"/>
                <w:szCs w:val="24"/>
              </w:rPr>
              <w:lastRenderedPageBreak/>
              <w:t>(без субъектов малого предпринимательства), всего</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lastRenderedPageBreak/>
              <w:t>млн руб.</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101812,7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123331,7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41793" w:rsidRPr="00946209" w:rsidRDefault="00841793" w:rsidP="003F69BF">
            <w:pPr>
              <w:jc w:val="center"/>
              <w:rPr>
                <w:bCs/>
                <w:color w:val="000000" w:themeColor="text1"/>
                <w:sz w:val="24"/>
                <w:szCs w:val="24"/>
              </w:rPr>
            </w:pPr>
            <w:r w:rsidRPr="00946209">
              <w:rPr>
                <w:bCs/>
                <w:color w:val="000000" w:themeColor="text1"/>
                <w:sz w:val="24"/>
                <w:szCs w:val="24"/>
              </w:rPr>
              <w:t>139226,4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145737,0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148841,1</w:t>
            </w:r>
          </w:p>
        </w:tc>
      </w:tr>
      <w:tr w:rsidR="00841793" w:rsidRPr="00946209" w:rsidTr="003F69BF">
        <w:trPr>
          <w:gridAfter w:val="6"/>
          <w:wAfter w:w="8672" w:type="dxa"/>
          <w:trHeight w:val="979"/>
        </w:trPr>
        <w:tc>
          <w:tcPr>
            <w:tcW w:w="877" w:type="dxa"/>
            <w:vMerge/>
            <w:tcBorders>
              <w:top w:val="nil"/>
              <w:left w:val="single" w:sz="4" w:space="0" w:color="auto"/>
              <w:bottom w:val="single" w:sz="4" w:space="0" w:color="auto"/>
              <w:right w:val="single" w:sz="4" w:space="0" w:color="auto"/>
            </w:tcBorders>
            <w:shd w:val="clear" w:color="auto" w:fill="auto"/>
          </w:tcPr>
          <w:p w:rsidR="00841793" w:rsidRPr="00946209" w:rsidRDefault="00841793" w:rsidP="003F69BF">
            <w:pPr>
              <w:jc w:val="center"/>
              <w:rPr>
                <w:color w:val="000000" w:themeColor="text1"/>
                <w:sz w:val="24"/>
                <w:szCs w:val="24"/>
              </w:rPr>
            </w:pPr>
          </w:p>
        </w:tc>
        <w:tc>
          <w:tcPr>
            <w:tcW w:w="5497" w:type="dxa"/>
            <w:vMerge/>
            <w:tcBorders>
              <w:top w:val="nil"/>
              <w:left w:val="single" w:sz="4" w:space="0" w:color="auto"/>
              <w:bottom w:val="single" w:sz="4" w:space="0" w:color="000000"/>
              <w:right w:val="single" w:sz="4" w:space="0" w:color="auto"/>
            </w:tcBorders>
            <w:shd w:val="clear" w:color="auto" w:fill="auto"/>
            <w:vAlign w:val="center"/>
          </w:tcPr>
          <w:p w:rsidR="00841793" w:rsidRPr="00946209" w:rsidRDefault="00841793" w:rsidP="003F69BF">
            <w:pPr>
              <w:rPr>
                <w:bCs/>
                <w:color w:val="000000" w:themeColor="text1"/>
                <w:sz w:val="24"/>
                <w:szCs w:val="24"/>
              </w:rPr>
            </w:pPr>
          </w:p>
        </w:tc>
      </w:tr>
      <w:tr w:rsidR="00841793" w:rsidRPr="00946209" w:rsidTr="003F69BF">
        <w:trPr>
          <w:trHeight w:val="581"/>
        </w:trPr>
        <w:tc>
          <w:tcPr>
            <w:tcW w:w="877" w:type="dxa"/>
            <w:vMerge/>
            <w:tcBorders>
              <w:top w:val="nil"/>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p>
        </w:tc>
        <w:tc>
          <w:tcPr>
            <w:tcW w:w="5497" w:type="dxa"/>
            <w:vMerge/>
            <w:tcBorders>
              <w:top w:val="nil"/>
              <w:left w:val="single" w:sz="4" w:space="0" w:color="auto"/>
              <w:bottom w:val="single" w:sz="4" w:space="0" w:color="000000"/>
              <w:right w:val="single" w:sz="4" w:space="0" w:color="auto"/>
            </w:tcBorders>
            <w:shd w:val="clear" w:color="auto" w:fill="auto"/>
            <w:vAlign w:val="center"/>
            <w:hideMark/>
          </w:tcPr>
          <w:p w:rsidR="00841793" w:rsidRPr="00946209" w:rsidRDefault="00841793" w:rsidP="003F69BF">
            <w:pPr>
              <w:rPr>
                <w:bCs/>
                <w:color w:val="000000" w:themeColor="text1"/>
                <w:sz w:val="24"/>
                <w:szCs w:val="24"/>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 к предыдущему году в действующих ценах</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134,2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121,1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112,9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104,7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102,1</w:t>
            </w:r>
          </w:p>
        </w:tc>
      </w:tr>
      <w:tr w:rsidR="00841793" w:rsidRPr="00946209" w:rsidTr="003F69BF">
        <w:trPr>
          <w:trHeight w:val="458"/>
        </w:trPr>
        <w:tc>
          <w:tcPr>
            <w:tcW w:w="877" w:type="dxa"/>
            <w:vMerge w:val="restart"/>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bookmarkStart w:id="3" w:name="_Toc178585261"/>
            <w:r w:rsidRPr="00946209">
              <w:rPr>
                <w:color w:val="000000" w:themeColor="text1"/>
                <w:sz w:val="24"/>
                <w:szCs w:val="24"/>
              </w:rPr>
              <w:t>2</w:t>
            </w:r>
            <w:bookmarkEnd w:id="3"/>
          </w:p>
        </w:tc>
        <w:tc>
          <w:tcPr>
            <w:tcW w:w="5497" w:type="dxa"/>
            <w:vMerge w:val="restart"/>
            <w:tcBorders>
              <w:top w:val="nil"/>
              <w:left w:val="single" w:sz="4" w:space="0" w:color="auto"/>
              <w:bottom w:val="single" w:sz="4" w:space="0" w:color="000000"/>
              <w:right w:val="single" w:sz="4" w:space="0" w:color="auto"/>
            </w:tcBorders>
            <w:shd w:val="clear" w:color="auto" w:fill="auto"/>
            <w:vAlign w:val="center"/>
            <w:hideMark/>
          </w:tcPr>
          <w:p w:rsidR="00841793" w:rsidRPr="00946209" w:rsidRDefault="00841793" w:rsidP="003F69BF">
            <w:pPr>
              <w:rPr>
                <w:color w:val="000000" w:themeColor="text1"/>
                <w:sz w:val="24"/>
                <w:szCs w:val="24"/>
              </w:rPr>
            </w:pPr>
            <w:bookmarkStart w:id="4" w:name="_Toc178585262"/>
            <w:r w:rsidRPr="00946209">
              <w:rPr>
                <w:color w:val="000000" w:themeColor="text1"/>
                <w:sz w:val="24"/>
                <w:szCs w:val="24"/>
              </w:rPr>
              <w:t>Объем отгруженных товаров собственного производства, выполненных работ и услуг собственными силами по виду экономической деятельности "</w:t>
            </w:r>
            <w:r w:rsidRPr="00946209">
              <w:rPr>
                <w:b/>
                <w:bCs/>
                <w:color w:val="000000" w:themeColor="text1"/>
                <w:sz w:val="24"/>
                <w:szCs w:val="24"/>
              </w:rPr>
              <w:t>Добыча полезных ископаемых</w:t>
            </w:r>
            <w:r w:rsidRPr="00946209">
              <w:rPr>
                <w:color w:val="000000" w:themeColor="text1"/>
                <w:sz w:val="24"/>
                <w:szCs w:val="24"/>
              </w:rPr>
              <w:t xml:space="preserve">" </w:t>
            </w:r>
            <w:r w:rsidRPr="00946209">
              <w:rPr>
                <w:b/>
                <w:bCs/>
                <w:color w:val="000000" w:themeColor="text1"/>
                <w:sz w:val="24"/>
                <w:szCs w:val="24"/>
              </w:rPr>
              <w:t>(раздел В)</w:t>
            </w:r>
            <w:bookmarkEnd w:id="4"/>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bookmarkStart w:id="5" w:name="_Toc178585263"/>
            <w:r w:rsidRPr="00946209">
              <w:rPr>
                <w:color w:val="000000" w:themeColor="text1"/>
              </w:rPr>
              <w:t>млн руб.</w:t>
            </w:r>
            <w:bookmarkEnd w:id="5"/>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bookmarkStart w:id="6" w:name="_Toc178585264"/>
            <w:r w:rsidRPr="00946209">
              <w:rPr>
                <w:color w:val="000000" w:themeColor="text1"/>
                <w:sz w:val="24"/>
                <w:szCs w:val="24"/>
              </w:rPr>
              <w:t>0,0</w:t>
            </w:r>
            <w:bookmarkEnd w:id="6"/>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bookmarkStart w:id="7" w:name="_Toc178585265"/>
            <w:r w:rsidRPr="00946209">
              <w:rPr>
                <w:color w:val="000000" w:themeColor="text1"/>
                <w:sz w:val="24"/>
                <w:szCs w:val="24"/>
              </w:rPr>
              <w:t>0,0</w:t>
            </w:r>
            <w:bookmarkEnd w:id="7"/>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bookmarkStart w:id="8" w:name="_Toc178585266"/>
            <w:r w:rsidRPr="00946209">
              <w:rPr>
                <w:color w:val="000000" w:themeColor="text1"/>
                <w:sz w:val="24"/>
                <w:szCs w:val="24"/>
              </w:rPr>
              <w:t>0,0</w:t>
            </w:r>
            <w:bookmarkEnd w:id="8"/>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bookmarkStart w:id="9" w:name="_Toc178585267"/>
            <w:r w:rsidRPr="00946209">
              <w:rPr>
                <w:color w:val="000000" w:themeColor="text1"/>
                <w:sz w:val="24"/>
                <w:szCs w:val="24"/>
              </w:rPr>
              <w:t>0,0</w:t>
            </w:r>
            <w:bookmarkEnd w:id="9"/>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bookmarkStart w:id="10" w:name="_Toc178585268"/>
            <w:r w:rsidRPr="00946209">
              <w:rPr>
                <w:color w:val="000000" w:themeColor="text1"/>
                <w:sz w:val="24"/>
                <w:szCs w:val="24"/>
              </w:rPr>
              <w:t>0,0</w:t>
            </w:r>
            <w:bookmarkEnd w:id="10"/>
          </w:p>
        </w:tc>
      </w:tr>
      <w:tr w:rsidR="00841793" w:rsidRPr="00946209" w:rsidTr="003F69BF">
        <w:trPr>
          <w:trHeight w:val="624"/>
        </w:trPr>
        <w:tc>
          <w:tcPr>
            <w:tcW w:w="877" w:type="dxa"/>
            <w:vMerge/>
            <w:tcBorders>
              <w:top w:val="nil"/>
              <w:left w:val="single" w:sz="4" w:space="0" w:color="auto"/>
              <w:bottom w:val="single" w:sz="4" w:space="0" w:color="auto"/>
              <w:right w:val="single" w:sz="4" w:space="0" w:color="auto"/>
            </w:tcBorders>
            <w:vAlign w:val="center"/>
            <w:hideMark/>
          </w:tcPr>
          <w:p w:rsidR="00841793" w:rsidRPr="00946209" w:rsidRDefault="00841793" w:rsidP="003F69BF">
            <w:pPr>
              <w:jc w:val="center"/>
              <w:rPr>
                <w:color w:val="000000" w:themeColor="text1"/>
                <w:sz w:val="24"/>
                <w:szCs w:val="24"/>
              </w:rPr>
            </w:pPr>
          </w:p>
        </w:tc>
        <w:tc>
          <w:tcPr>
            <w:tcW w:w="5497" w:type="dxa"/>
            <w:vMerge/>
            <w:tcBorders>
              <w:top w:val="nil"/>
              <w:left w:val="single" w:sz="4" w:space="0" w:color="auto"/>
              <w:bottom w:val="single" w:sz="4" w:space="0" w:color="000000"/>
              <w:right w:val="single" w:sz="4" w:space="0" w:color="auto"/>
            </w:tcBorders>
            <w:vAlign w:val="center"/>
            <w:hideMark/>
          </w:tcPr>
          <w:p w:rsidR="00841793" w:rsidRPr="00946209" w:rsidRDefault="00841793" w:rsidP="003F69BF">
            <w:pPr>
              <w:rPr>
                <w:color w:val="000000" w:themeColor="text1"/>
                <w:sz w:val="24"/>
                <w:szCs w:val="24"/>
              </w:rPr>
            </w:pP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bookmarkStart w:id="11" w:name="_Toc178585269"/>
            <w:r w:rsidRPr="00946209">
              <w:rPr>
                <w:color w:val="000000" w:themeColor="text1"/>
              </w:rPr>
              <w:t>% к предыдущему году в действующих ценах</w:t>
            </w:r>
            <w:bookmarkEnd w:id="11"/>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bookmarkStart w:id="12" w:name="_Toc178585270"/>
            <w:r w:rsidRPr="00946209">
              <w:rPr>
                <w:color w:val="000000" w:themeColor="text1"/>
                <w:sz w:val="24"/>
                <w:szCs w:val="24"/>
              </w:rPr>
              <w:t>0,0</w:t>
            </w:r>
            <w:bookmarkEnd w:id="12"/>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bookmarkStart w:id="13" w:name="_Toc178585271"/>
            <w:r w:rsidRPr="00946209">
              <w:rPr>
                <w:color w:val="000000" w:themeColor="text1"/>
                <w:sz w:val="24"/>
                <w:szCs w:val="24"/>
              </w:rPr>
              <w:t>0,0</w:t>
            </w:r>
            <w:bookmarkEnd w:id="13"/>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bookmarkStart w:id="14" w:name="_Toc178585272"/>
            <w:r w:rsidRPr="00946209">
              <w:rPr>
                <w:color w:val="000000" w:themeColor="text1"/>
                <w:sz w:val="24"/>
                <w:szCs w:val="24"/>
              </w:rPr>
              <w:t>0,0</w:t>
            </w:r>
            <w:bookmarkEnd w:id="14"/>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bookmarkStart w:id="15" w:name="_Toc178585273"/>
            <w:r w:rsidRPr="00946209">
              <w:rPr>
                <w:color w:val="000000" w:themeColor="text1"/>
                <w:sz w:val="24"/>
                <w:szCs w:val="24"/>
              </w:rPr>
              <w:t>0,0</w:t>
            </w:r>
            <w:bookmarkEnd w:id="15"/>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bookmarkStart w:id="16" w:name="_Toc178585274"/>
            <w:r w:rsidRPr="00946209">
              <w:rPr>
                <w:color w:val="000000" w:themeColor="text1"/>
                <w:sz w:val="24"/>
                <w:szCs w:val="24"/>
              </w:rPr>
              <w:t>0,0</w:t>
            </w:r>
            <w:bookmarkEnd w:id="16"/>
          </w:p>
        </w:tc>
      </w:tr>
      <w:tr w:rsidR="00841793" w:rsidRPr="00946209" w:rsidTr="003F69BF">
        <w:trPr>
          <w:trHeight w:val="382"/>
        </w:trPr>
        <w:tc>
          <w:tcPr>
            <w:tcW w:w="877" w:type="dxa"/>
            <w:vMerge w:val="restart"/>
            <w:tcBorders>
              <w:top w:val="nil"/>
              <w:left w:val="single" w:sz="4" w:space="0" w:color="auto"/>
              <w:bottom w:val="single" w:sz="4" w:space="0" w:color="auto"/>
              <w:right w:val="single" w:sz="4" w:space="0" w:color="auto"/>
            </w:tcBorders>
            <w:shd w:val="clear" w:color="auto" w:fill="auto"/>
            <w:noWrap/>
            <w:hideMark/>
          </w:tcPr>
          <w:p w:rsidR="00841793" w:rsidRPr="00946209" w:rsidRDefault="00841793" w:rsidP="003F69BF">
            <w:pPr>
              <w:jc w:val="center"/>
              <w:rPr>
                <w:color w:val="000000" w:themeColor="text1"/>
                <w:sz w:val="24"/>
                <w:szCs w:val="24"/>
              </w:rPr>
            </w:pPr>
            <w:bookmarkStart w:id="17" w:name="_Toc178585275"/>
            <w:r w:rsidRPr="00946209">
              <w:rPr>
                <w:color w:val="000000" w:themeColor="text1"/>
                <w:sz w:val="24"/>
                <w:szCs w:val="24"/>
              </w:rPr>
              <w:t>3</w:t>
            </w:r>
            <w:bookmarkEnd w:id="17"/>
          </w:p>
        </w:tc>
        <w:tc>
          <w:tcPr>
            <w:tcW w:w="5497" w:type="dxa"/>
            <w:vMerge w:val="restart"/>
            <w:tcBorders>
              <w:top w:val="nil"/>
              <w:left w:val="single" w:sz="4" w:space="0" w:color="auto"/>
              <w:bottom w:val="single" w:sz="4" w:space="0" w:color="000000"/>
              <w:right w:val="single" w:sz="4" w:space="0" w:color="auto"/>
            </w:tcBorders>
            <w:shd w:val="clear" w:color="auto" w:fill="auto"/>
            <w:vAlign w:val="center"/>
            <w:hideMark/>
          </w:tcPr>
          <w:p w:rsidR="00841793" w:rsidRPr="00946209" w:rsidRDefault="00841793" w:rsidP="003F69BF">
            <w:pPr>
              <w:rPr>
                <w:color w:val="000000" w:themeColor="text1"/>
                <w:sz w:val="24"/>
                <w:szCs w:val="24"/>
              </w:rPr>
            </w:pPr>
            <w:bookmarkStart w:id="18" w:name="_Toc178585276"/>
            <w:r w:rsidRPr="00946209">
              <w:rPr>
                <w:color w:val="000000" w:themeColor="text1"/>
                <w:sz w:val="24"/>
                <w:szCs w:val="24"/>
              </w:rPr>
              <w:t>Объем отгруженных товаров собственного производства, выполненных работ и услуг собственными силами по виду экономической деятельности "</w:t>
            </w:r>
            <w:r w:rsidRPr="00946209">
              <w:rPr>
                <w:b/>
                <w:bCs/>
                <w:color w:val="000000" w:themeColor="text1"/>
                <w:sz w:val="24"/>
                <w:szCs w:val="24"/>
              </w:rPr>
              <w:t>Обрабатывающие производства" (Раздел С)</w:t>
            </w:r>
            <w:bookmarkEnd w:id="18"/>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bookmarkStart w:id="19" w:name="_Toc178585277"/>
            <w:r w:rsidRPr="00946209">
              <w:rPr>
                <w:color w:val="000000" w:themeColor="text1"/>
              </w:rPr>
              <w:t>млн руб.</w:t>
            </w:r>
            <w:bookmarkEnd w:id="19"/>
          </w:p>
        </w:tc>
        <w:tc>
          <w:tcPr>
            <w:tcW w:w="1342"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11409,0</w:t>
            </w:r>
          </w:p>
        </w:tc>
        <w:tc>
          <w:tcPr>
            <w:tcW w:w="1275"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15181,1</w:t>
            </w:r>
          </w:p>
        </w:tc>
        <w:tc>
          <w:tcPr>
            <w:tcW w:w="1560"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16744,2</w:t>
            </w:r>
          </w:p>
        </w:tc>
        <w:tc>
          <w:tcPr>
            <w:tcW w:w="1417"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17865,5</w:t>
            </w:r>
          </w:p>
        </w:tc>
        <w:tc>
          <w:tcPr>
            <w:tcW w:w="1418"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19008,2</w:t>
            </w:r>
          </w:p>
        </w:tc>
      </w:tr>
      <w:tr w:rsidR="00841793" w:rsidRPr="00946209" w:rsidTr="003F69BF">
        <w:trPr>
          <w:trHeight w:val="624"/>
        </w:trPr>
        <w:tc>
          <w:tcPr>
            <w:tcW w:w="877" w:type="dxa"/>
            <w:vMerge/>
            <w:tcBorders>
              <w:top w:val="nil"/>
              <w:left w:val="single" w:sz="4" w:space="0" w:color="auto"/>
              <w:bottom w:val="single" w:sz="4" w:space="0" w:color="auto"/>
              <w:right w:val="single" w:sz="4" w:space="0" w:color="auto"/>
            </w:tcBorders>
            <w:vAlign w:val="center"/>
            <w:hideMark/>
          </w:tcPr>
          <w:p w:rsidR="00841793" w:rsidRPr="00946209" w:rsidRDefault="00841793" w:rsidP="003F69BF">
            <w:pPr>
              <w:jc w:val="center"/>
              <w:rPr>
                <w:color w:val="000000" w:themeColor="text1"/>
                <w:sz w:val="24"/>
                <w:szCs w:val="24"/>
              </w:rPr>
            </w:pPr>
          </w:p>
        </w:tc>
        <w:tc>
          <w:tcPr>
            <w:tcW w:w="5497" w:type="dxa"/>
            <w:vMerge/>
            <w:tcBorders>
              <w:top w:val="nil"/>
              <w:left w:val="single" w:sz="4" w:space="0" w:color="auto"/>
              <w:bottom w:val="single" w:sz="4" w:space="0" w:color="000000"/>
              <w:right w:val="single" w:sz="4" w:space="0" w:color="auto"/>
            </w:tcBorders>
            <w:vAlign w:val="center"/>
            <w:hideMark/>
          </w:tcPr>
          <w:p w:rsidR="00841793" w:rsidRPr="00946209" w:rsidRDefault="00841793" w:rsidP="003F69BF">
            <w:pPr>
              <w:rPr>
                <w:color w:val="000000" w:themeColor="text1"/>
                <w:sz w:val="24"/>
                <w:szCs w:val="24"/>
              </w:rPr>
            </w:pP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bookmarkStart w:id="20" w:name="_Toc178585283"/>
            <w:r w:rsidRPr="00946209">
              <w:rPr>
                <w:color w:val="000000" w:themeColor="text1"/>
              </w:rPr>
              <w:t>% к предыдущему году в действующих ценах</w:t>
            </w:r>
            <w:bookmarkEnd w:id="20"/>
          </w:p>
        </w:tc>
        <w:tc>
          <w:tcPr>
            <w:tcW w:w="1342"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114,5</w:t>
            </w:r>
          </w:p>
        </w:tc>
        <w:tc>
          <w:tcPr>
            <w:tcW w:w="1275"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133,1</w:t>
            </w:r>
          </w:p>
        </w:tc>
        <w:tc>
          <w:tcPr>
            <w:tcW w:w="1560"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110,3</w:t>
            </w:r>
          </w:p>
        </w:tc>
        <w:tc>
          <w:tcPr>
            <w:tcW w:w="1417"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106,7</w:t>
            </w:r>
          </w:p>
        </w:tc>
        <w:tc>
          <w:tcPr>
            <w:tcW w:w="1418"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106,4</w:t>
            </w:r>
          </w:p>
        </w:tc>
      </w:tr>
      <w:tr w:rsidR="00841793" w:rsidRPr="00946209" w:rsidTr="003F69BF">
        <w:trPr>
          <w:trHeight w:val="624"/>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bookmarkStart w:id="21" w:name="_Toc178585289"/>
            <w:r w:rsidRPr="00946209">
              <w:rPr>
                <w:color w:val="000000" w:themeColor="text1"/>
                <w:sz w:val="24"/>
                <w:szCs w:val="24"/>
              </w:rPr>
              <w:t>в том числе по основным видам обрабатывающих производств:</w:t>
            </w:r>
            <w:bookmarkEnd w:id="21"/>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16"/>
                <w:szCs w:val="16"/>
              </w:rPr>
            </w:pP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 </w:t>
            </w:r>
          </w:p>
        </w:tc>
      </w:tr>
      <w:tr w:rsidR="00841793" w:rsidRPr="00946209" w:rsidTr="003F69BF">
        <w:trPr>
          <w:trHeight w:val="330"/>
        </w:trPr>
        <w:tc>
          <w:tcPr>
            <w:tcW w:w="877" w:type="dxa"/>
            <w:vMerge w:val="restart"/>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bookmarkStart w:id="22" w:name="_Toc178585416"/>
            <w:r w:rsidRPr="00946209">
              <w:rPr>
                <w:color w:val="000000" w:themeColor="text1"/>
                <w:sz w:val="24"/>
                <w:szCs w:val="24"/>
              </w:rPr>
              <w:t>3.1</w:t>
            </w:r>
            <w:bookmarkEnd w:id="22"/>
          </w:p>
        </w:tc>
        <w:tc>
          <w:tcPr>
            <w:tcW w:w="5497" w:type="dxa"/>
            <w:vMerge w:val="restart"/>
            <w:tcBorders>
              <w:top w:val="nil"/>
              <w:left w:val="single" w:sz="4" w:space="0" w:color="auto"/>
              <w:bottom w:val="single" w:sz="4" w:space="0" w:color="000000"/>
              <w:right w:val="single" w:sz="4" w:space="0" w:color="auto"/>
            </w:tcBorders>
            <w:shd w:val="clear" w:color="auto" w:fill="auto"/>
            <w:vAlign w:val="center"/>
            <w:hideMark/>
          </w:tcPr>
          <w:p w:rsidR="00841793" w:rsidRPr="00946209" w:rsidRDefault="00841793" w:rsidP="003F69BF">
            <w:pPr>
              <w:rPr>
                <w:color w:val="000000" w:themeColor="text1"/>
                <w:sz w:val="24"/>
                <w:szCs w:val="24"/>
              </w:rPr>
            </w:pPr>
            <w:bookmarkStart w:id="23" w:name="_Toc178585417"/>
            <w:r w:rsidRPr="00946209">
              <w:rPr>
                <w:color w:val="000000" w:themeColor="text1"/>
                <w:sz w:val="24"/>
                <w:szCs w:val="24"/>
              </w:rPr>
              <w:t>Производство кокса и нефтепродуктов (группировка 19)</w:t>
            </w:r>
            <w:bookmarkEnd w:id="23"/>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bookmarkStart w:id="24" w:name="_Toc178585418"/>
            <w:r w:rsidRPr="00946209">
              <w:rPr>
                <w:color w:val="000000" w:themeColor="text1"/>
              </w:rPr>
              <w:t>млн руб.</w:t>
            </w:r>
            <w:bookmarkEnd w:id="24"/>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1022,5</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1089,7</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1255,2</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1373,3</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1502,5</w:t>
            </w:r>
          </w:p>
        </w:tc>
      </w:tr>
      <w:tr w:rsidR="00841793" w:rsidRPr="00946209" w:rsidTr="003F69BF">
        <w:trPr>
          <w:trHeight w:val="624"/>
        </w:trPr>
        <w:tc>
          <w:tcPr>
            <w:tcW w:w="877" w:type="dxa"/>
            <w:vMerge/>
            <w:tcBorders>
              <w:top w:val="nil"/>
              <w:left w:val="single" w:sz="4" w:space="0" w:color="auto"/>
              <w:bottom w:val="single" w:sz="4" w:space="0" w:color="auto"/>
              <w:right w:val="single" w:sz="4" w:space="0" w:color="auto"/>
            </w:tcBorders>
            <w:vAlign w:val="center"/>
            <w:hideMark/>
          </w:tcPr>
          <w:p w:rsidR="00841793" w:rsidRPr="00946209" w:rsidRDefault="00841793" w:rsidP="003F69BF">
            <w:pPr>
              <w:jc w:val="center"/>
              <w:rPr>
                <w:color w:val="000000" w:themeColor="text1"/>
                <w:sz w:val="24"/>
                <w:szCs w:val="24"/>
              </w:rPr>
            </w:pPr>
          </w:p>
        </w:tc>
        <w:tc>
          <w:tcPr>
            <w:tcW w:w="5497" w:type="dxa"/>
            <w:vMerge/>
            <w:tcBorders>
              <w:top w:val="nil"/>
              <w:left w:val="single" w:sz="4" w:space="0" w:color="auto"/>
              <w:bottom w:val="single" w:sz="4" w:space="0" w:color="000000"/>
              <w:right w:val="single" w:sz="4" w:space="0" w:color="auto"/>
            </w:tcBorders>
            <w:vAlign w:val="center"/>
            <w:hideMark/>
          </w:tcPr>
          <w:p w:rsidR="00841793" w:rsidRPr="00946209" w:rsidRDefault="00841793" w:rsidP="003F69BF">
            <w:pPr>
              <w:rPr>
                <w:color w:val="000000" w:themeColor="text1"/>
                <w:sz w:val="24"/>
                <w:szCs w:val="24"/>
              </w:rPr>
            </w:pP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bookmarkStart w:id="25" w:name="_Toc178585424"/>
            <w:r w:rsidRPr="00946209">
              <w:rPr>
                <w:color w:val="000000" w:themeColor="text1"/>
              </w:rPr>
              <w:t>% к предыдущему году в действующих ценах</w:t>
            </w:r>
            <w:bookmarkEnd w:id="25"/>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106,6</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106,6</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115,2</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109,4</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109,4</w:t>
            </w:r>
          </w:p>
        </w:tc>
      </w:tr>
      <w:tr w:rsidR="00841793" w:rsidRPr="00946209" w:rsidTr="003F69BF">
        <w:trPr>
          <w:trHeight w:val="315"/>
        </w:trPr>
        <w:tc>
          <w:tcPr>
            <w:tcW w:w="877" w:type="dxa"/>
            <w:vMerge w:val="restart"/>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bookmarkStart w:id="26" w:name="_Toc178585472"/>
            <w:r w:rsidRPr="00946209">
              <w:rPr>
                <w:color w:val="000000" w:themeColor="text1"/>
                <w:sz w:val="24"/>
                <w:szCs w:val="24"/>
              </w:rPr>
              <w:t>3.</w:t>
            </w:r>
            <w:bookmarkEnd w:id="26"/>
            <w:r w:rsidRPr="00946209">
              <w:rPr>
                <w:color w:val="000000" w:themeColor="text1"/>
                <w:sz w:val="24"/>
                <w:szCs w:val="24"/>
              </w:rPr>
              <w:t>2</w:t>
            </w:r>
          </w:p>
        </w:tc>
        <w:tc>
          <w:tcPr>
            <w:tcW w:w="5497" w:type="dxa"/>
            <w:vMerge w:val="restart"/>
            <w:tcBorders>
              <w:top w:val="nil"/>
              <w:left w:val="single" w:sz="4" w:space="0" w:color="auto"/>
              <w:bottom w:val="single" w:sz="4" w:space="0" w:color="000000"/>
              <w:right w:val="single" w:sz="4" w:space="0" w:color="auto"/>
            </w:tcBorders>
            <w:shd w:val="clear" w:color="auto" w:fill="auto"/>
            <w:vAlign w:val="center"/>
            <w:hideMark/>
          </w:tcPr>
          <w:p w:rsidR="00841793" w:rsidRPr="00946209" w:rsidRDefault="00841793" w:rsidP="003F69BF">
            <w:pPr>
              <w:rPr>
                <w:color w:val="000000" w:themeColor="text1"/>
                <w:sz w:val="24"/>
                <w:szCs w:val="24"/>
              </w:rPr>
            </w:pPr>
            <w:bookmarkStart w:id="27" w:name="_Toc178585473"/>
            <w:r w:rsidRPr="00946209">
              <w:rPr>
                <w:color w:val="000000" w:themeColor="text1"/>
                <w:sz w:val="24"/>
                <w:szCs w:val="24"/>
              </w:rPr>
              <w:t>Производство прочей неметаллической минеральной продукции (группировка 23)</w:t>
            </w:r>
            <w:bookmarkEnd w:id="27"/>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bookmarkStart w:id="28" w:name="_Toc178585474"/>
            <w:r w:rsidRPr="00946209">
              <w:rPr>
                <w:color w:val="000000" w:themeColor="text1"/>
              </w:rPr>
              <w:t>млн руб.</w:t>
            </w:r>
            <w:bookmarkEnd w:id="28"/>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1183</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2268</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2375,5</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2458,7</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2539,8</w:t>
            </w:r>
          </w:p>
        </w:tc>
      </w:tr>
      <w:tr w:rsidR="00841793" w:rsidRPr="00946209" w:rsidTr="003F69BF">
        <w:trPr>
          <w:trHeight w:val="624"/>
        </w:trPr>
        <w:tc>
          <w:tcPr>
            <w:tcW w:w="877" w:type="dxa"/>
            <w:vMerge/>
            <w:tcBorders>
              <w:top w:val="nil"/>
              <w:left w:val="single" w:sz="4" w:space="0" w:color="auto"/>
              <w:bottom w:val="single" w:sz="4" w:space="0" w:color="auto"/>
              <w:right w:val="single" w:sz="4" w:space="0" w:color="auto"/>
            </w:tcBorders>
            <w:vAlign w:val="center"/>
            <w:hideMark/>
          </w:tcPr>
          <w:p w:rsidR="00841793" w:rsidRPr="00946209" w:rsidRDefault="00841793" w:rsidP="003F69BF">
            <w:pPr>
              <w:jc w:val="center"/>
              <w:rPr>
                <w:color w:val="000000" w:themeColor="text1"/>
                <w:sz w:val="24"/>
                <w:szCs w:val="24"/>
              </w:rPr>
            </w:pPr>
          </w:p>
        </w:tc>
        <w:tc>
          <w:tcPr>
            <w:tcW w:w="5497" w:type="dxa"/>
            <w:vMerge/>
            <w:tcBorders>
              <w:top w:val="nil"/>
              <w:left w:val="single" w:sz="4" w:space="0" w:color="auto"/>
              <w:bottom w:val="single" w:sz="4" w:space="0" w:color="auto"/>
              <w:right w:val="single" w:sz="4" w:space="0" w:color="auto"/>
            </w:tcBorders>
            <w:vAlign w:val="center"/>
            <w:hideMark/>
          </w:tcPr>
          <w:p w:rsidR="00841793" w:rsidRPr="00946209" w:rsidRDefault="00841793" w:rsidP="003F69BF">
            <w:pPr>
              <w:rPr>
                <w:color w:val="000000" w:themeColor="text1"/>
                <w:sz w:val="24"/>
                <w:szCs w:val="24"/>
              </w:rPr>
            </w:pP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bookmarkStart w:id="29" w:name="_Toc178585480"/>
            <w:r w:rsidRPr="00946209">
              <w:rPr>
                <w:color w:val="000000" w:themeColor="text1"/>
              </w:rPr>
              <w:t>% к предыдущему году в действующих ценах</w:t>
            </w:r>
            <w:bookmarkEnd w:id="29"/>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141</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191,7</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104,7</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103,5</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103,3</w:t>
            </w:r>
          </w:p>
        </w:tc>
      </w:tr>
      <w:tr w:rsidR="00841793" w:rsidRPr="00946209" w:rsidTr="003F69BF">
        <w:trPr>
          <w:trHeight w:val="345"/>
        </w:trPr>
        <w:tc>
          <w:tcPr>
            <w:tcW w:w="8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bookmarkStart w:id="30" w:name="_Toc178585500"/>
            <w:r w:rsidRPr="00946209">
              <w:rPr>
                <w:color w:val="000000" w:themeColor="text1"/>
                <w:sz w:val="24"/>
                <w:szCs w:val="24"/>
              </w:rPr>
              <w:t>3.</w:t>
            </w:r>
            <w:bookmarkEnd w:id="30"/>
            <w:r>
              <w:rPr>
                <w:color w:val="000000" w:themeColor="text1"/>
                <w:sz w:val="24"/>
                <w:szCs w:val="24"/>
              </w:rPr>
              <w:t>3</w:t>
            </w:r>
          </w:p>
        </w:tc>
        <w:tc>
          <w:tcPr>
            <w:tcW w:w="5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1793" w:rsidRPr="00946209" w:rsidRDefault="00841793" w:rsidP="003F69BF">
            <w:pPr>
              <w:rPr>
                <w:color w:val="000000" w:themeColor="text1"/>
                <w:sz w:val="24"/>
                <w:szCs w:val="24"/>
              </w:rPr>
            </w:pPr>
            <w:bookmarkStart w:id="31" w:name="_Toc178585501"/>
            <w:r w:rsidRPr="00946209">
              <w:rPr>
                <w:color w:val="000000" w:themeColor="text1"/>
                <w:sz w:val="24"/>
                <w:szCs w:val="24"/>
              </w:rPr>
              <w:t>Производство готовых металлических изделий, кроме машин и оборудования (группировка 2</w:t>
            </w:r>
            <w:r>
              <w:rPr>
                <w:color w:val="000000" w:themeColor="text1"/>
                <w:sz w:val="24"/>
                <w:szCs w:val="24"/>
              </w:rPr>
              <w:t>5</w:t>
            </w:r>
            <w:r w:rsidRPr="00946209">
              <w:rPr>
                <w:color w:val="000000" w:themeColor="text1"/>
                <w:sz w:val="24"/>
                <w:szCs w:val="24"/>
              </w:rPr>
              <w:t>)</w:t>
            </w:r>
            <w:bookmarkEnd w:id="31"/>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bookmarkStart w:id="32" w:name="_Toc178585502"/>
            <w:r w:rsidRPr="00946209">
              <w:rPr>
                <w:color w:val="000000" w:themeColor="text1"/>
              </w:rPr>
              <w:t>млн руб.</w:t>
            </w:r>
            <w:bookmarkEnd w:id="32"/>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5009,2</w:t>
            </w:r>
          </w:p>
        </w:tc>
        <w:tc>
          <w:tcPr>
            <w:tcW w:w="1275" w:type="dxa"/>
            <w:tcBorders>
              <w:top w:val="single" w:sz="4" w:space="0" w:color="auto"/>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6385,2</w:t>
            </w:r>
          </w:p>
        </w:tc>
        <w:tc>
          <w:tcPr>
            <w:tcW w:w="1560" w:type="dxa"/>
            <w:tcBorders>
              <w:top w:val="single" w:sz="4" w:space="0" w:color="auto"/>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7023,7</w:t>
            </w:r>
          </w:p>
        </w:tc>
        <w:tc>
          <w:tcPr>
            <w:tcW w:w="1417" w:type="dxa"/>
            <w:tcBorders>
              <w:top w:val="single" w:sz="4" w:space="0" w:color="auto"/>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7655,9</w:t>
            </w:r>
          </w:p>
        </w:tc>
        <w:tc>
          <w:tcPr>
            <w:tcW w:w="1418" w:type="dxa"/>
            <w:tcBorders>
              <w:top w:val="single" w:sz="4" w:space="0" w:color="auto"/>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8421,4</w:t>
            </w:r>
          </w:p>
        </w:tc>
      </w:tr>
      <w:tr w:rsidR="00841793" w:rsidRPr="00946209" w:rsidTr="003F69BF">
        <w:trPr>
          <w:trHeight w:val="624"/>
        </w:trPr>
        <w:tc>
          <w:tcPr>
            <w:tcW w:w="877" w:type="dxa"/>
            <w:vMerge/>
            <w:tcBorders>
              <w:top w:val="nil"/>
              <w:left w:val="single" w:sz="4" w:space="0" w:color="auto"/>
              <w:bottom w:val="single" w:sz="4" w:space="0" w:color="auto"/>
              <w:right w:val="single" w:sz="4" w:space="0" w:color="auto"/>
            </w:tcBorders>
            <w:vAlign w:val="center"/>
            <w:hideMark/>
          </w:tcPr>
          <w:p w:rsidR="00841793" w:rsidRPr="00946209" w:rsidRDefault="00841793" w:rsidP="003F69BF">
            <w:pPr>
              <w:jc w:val="center"/>
              <w:rPr>
                <w:color w:val="000000" w:themeColor="text1"/>
                <w:sz w:val="24"/>
                <w:szCs w:val="24"/>
              </w:rPr>
            </w:pPr>
          </w:p>
        </w:tc>
        <w:tc>
          <w:tcPr>
            <w:tcW w:w="5497" w:type="dxa"/>
            <w:vMerge/>
            <w:tcBorders>
              <w:top w:val="nil"/>
              <w:left w:val="single" w:sz="4" w:space="0" w:color="auto"/>
              <w:bottom w:val="single" w:sz="4" w:space="0" w:color="auto"/>
              <w:right w:val="single" w:sz="4" w:space="0" w:color="auto"/>
            </w:tcBorders>
            <w:vAlign w:val="center"/>
            <w:hideMark/>
          </w:tcPr>
          <w:p w:rsidR="00841793" w:rsidRPr="00946209" w:rsidRDefault="00841793" w:rsidP="003F69BF">
            <w:pPr>
              <w:rPr>
                <w:color w:val="000000" w:themeColor="text1"/>
                <w:sz w:val="24"/>
                <w:szCs w:val="24"/>
              </w:rPr>
            </w:pP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bookmarkStart w:id="33" w:name="_Toc178585508"/>
            <w:r w:rsidRPr="00946209">
              <w:rPr>
                <w:color w:val="000000" w:themeColor="text1"/>
              </w:rPr>
              <w:t>% к предыдущему году в действующих ценах</w:t>
            </w:r>
            <w:bookmarkEnd w:id="33"/>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134,0</w:t>
            </w:r>
          </w:p>
        </w:tc>
        <w:tc>
          <w:tcPr>
            <w:tcW w:w="1275"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127,5</w:t>
            </w:r>
          </w:p>
        </w:tc>
        <w:tc>
          <w:tcPr>
            <w:tcW w:w="1560"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110,0</w:t>
            </w:r>
          </w:p>
        </w:tc>
        <w:tc>
          <w:tcPr>
            <w:tcW w:w="1417"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109,0</w:t>
            </w:r>
          </w:p>
        </w:tc>
        <w:tc>
          <w:tcPr>
            <w:tcW w:w="1418"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110,0</w:t>
            </w:r>
          </w:p>
        </w:tc>
      </w:tr>
      <w:tr w:rsidR="00841793" w:rsidRPr="00946209" w:rsidTr="003F69BF">
        <w:trPr>
          <w:trHeight w:val="465"/>
        </w:trPr>
        <w:tc>
          <w:tcPr>
            <w:tcW w:w="8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bookmarkStart w:id="34" w:name="_Toc178585542"/>
            <w:r w:rsidRPr="00946209">
              <w:rPr>
                <w:color w:val="000000" w:themeColor="text1"/>
                <w:sz w:val="24"/>
                <w:szCs w:val="24"/>
              </w:rPr>
              <w:lastRenderedPageBreak/>
              <w:t>3.</w:t>
            </w:r>
            <w:bookmarkEnd w:id="34"/>
            <w:r>
              <w:rPr>
                <w:color w:val="000000" w:themeColor="text1"/>
                <w:sz w:val="24"/>
                <w:szCs w:val="24"/>
              </w:rPr>
              <w:t>4</w:t>
            </w:r>
          </w:p>
        </w:tc>
        <w:tc>
          <w:tcPr>
            <w:tcW w:w="5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bookmarkStart w:id="35" w:name="_Toc178585543"/>
            <w:r w:rsidRPr="00946209">
              <w:rPr>
                <w:color w:val="000000" w:themeColor="text1"/>
                <w:sz w:val="24"/>
                <w:szCs w:val="24"/>
              </w:rPr>
              <w:t>Производство машин и оборудования, не включенных в другие группировки (группировка 28)</w:t>
            </w:r>
            <w:bookmarkEnd w:id="35"/>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bookmarkStart w:id="36" w:name="_Toc178585544"/>
            <w:r w:rsidRPr="00946209">
              <w:rPr>
                <w:color w:val="000000" w:themeColor="text1"/>
              </w:rPr>
              <w:t>млн руб.</w:t>
            </w:r>
            <w:bookmarkEnd w:id="36"/>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2621,0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3893,2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4170,9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4397,3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4502,8</w:t>
            </w:r>
          </w:p>
        </w:tc>
      </w:tr>
      <w:tr w:rsidR="00841793" w:rsidRPr="00946209" w:rsidTr="003F69BF">
        <w:trPr>
          <w:trHeight w:val="624"/>
        </w:trPr>
        <w:tc>
          <w:tcPr>
            <w:tcW w:w="877" w:type="dxa"/>
            <w:vMerge/>
            <w:tcBorders>
              <w:top w:val="single" w:sz="4" w:space="0" w:color="auto"/>
              <w:left w:val="single" w:sz="4" w:space="0" w:color="auto"/>
              <w:bottom w:val="single" w:sz="4" w:space="0" w:color="auto"/>
              <w:right w:val="single" w:sz="4" w:space="0" w:color="auto"/>
            </w:tcBorders>
            <w:vAlign w:val="center"/>
            <w:hideMark/>
          </w:tcPr>
          <w:p w:rsidR="00841793" w:rsidRPr="00946209" w:rsidRDefault="00841793" w:rsidP="003F69BF">
            <w:pPr>
              <w:jc w:val="center"/>
              <w:rPr>
                <w:color w:val="000000" w:themeColor="text1"/>
                <w:sz w:val="24"/>
                <w:szCs w:val="24"/>
              </w:rPr>
            </w:pPr>
          </w:p>
        </w:tc>
        <w:tc>
          <w:tcPr>
            <w:tcW w:w="5497" w:type="dxa"/>
            <w:vMerge/>
            <w:tcBorders>
              <w:top w:val="single" w:sz="4" w:space="0" w:color="auto"/>
              <w:left w:val="single" w:sz="4" w:space="0" w:color="auto"/>
              <w:bottom w:val="single" w:sz="4" w:space="0" w:color="auto"/>
              <w:right w:val="single" w:sz="4" w:space="0" w:color="auto"/>
            </w:tcBorders>
            <w:vAlign w:val="center"/>
            <w:hideMark/>
          </w:tcPr>
          <w:p w:rsidR="00841793" w:rsidRPr="00946209" w:rsidRDefault="00841793" w:rsidP="003F69BF">
            <w:pPr>
              <w:rPr>
                <w:color w:val="000000" w:themeColor="text1"/>
                <w:sz w:val="24"/>
                <w:szCs w:val="24"/>
              </w:rPr>
            </w:pP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bookmarkStart w:id="37" w:name="_Toc178585550"/>
            <w:r w:rsidRPr="00946209">
              <w:rPr>
                <w:color w:val="000000" w:themeColor="text1"/>
              </w:rPr>
              <w:t>% к предыдущему году в действующих ценах</w:t>
            </w:r>
            <w:bookmarkEnd w:id="37"/>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109,2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148,5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107,1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105,4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102,4</w:t>
            </w:r>
          </w:p>
        </w:tc>
      </w:tr>
      <w:tr w:rsidR="00841793" w:rsidRPr="00946209" w:rsidTr="003F69BF">
        <w:trPr>
          <w:trHeight w:val="285"/>
        </w:trPr>
        <w:tc>
          <w:tcPr>
            <w:tcW w:w="8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bookmarkStart w:id="38" w:name="_Toc178585598"/>
            <w:r w:rsidRPr="00946209">
              <w:rPr>
                <w:color w:val="000000" w:themeColor="text1"/>
                <w:sz w:val="24"/>
                <w:szCs w:val="24"/>
              </w:rPr>
              <w:t>3.</w:t>
            </w:r>
            <w:bookmarkEnd w:id="38"/>
            <w:r>
              <w:rPr>
                <w:color w:val="000000" w:themeColor="text1"/>
                <w:sz w:val="24"/>
                <w:szCs w:val="24"/>
              </w:rPr>
              <w:t>5</w:t>
            </w:r>
          </w:p>
        </w:tc>
        <w:tc>
          <w:tcPr>
            <w:tcW w:w="5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1793" w:rsidRPr="00946209" w:rsidRDefault="00841793" w:rsidP="003F69BF">
            <w:pPr>
              <w:rPr>
                <w:color w:val="000000" w:themeColor="text1"/>
                <w:sz w:val="24"/>
                <w:szCs w:val="24"/>
              </w:rPr>
            </w:pPr>
            <w:bookmarkStart w:id="39" w:name="_Toc178585599"/>
            <w:r w:rsidRPr="00946209">
              <w:rPr>
                <w:color w:val="000000" w:themeColor="text1"/>
                <w:sz w:val="24"/>
                <w:szCs w:val="24"/>
              </w:rPr>
              <w:t>Производство прочих готовых изделий (группировка 32)</w:t>
            </w:r>
            <w:bookmarkEnd w:id="39"/>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bookmarkStart w:id="40" w:name="_Toc178585600"/>
            <w:r w:rsidRPr="00946209">
              <w:rPr>
                <w:color w:val="000000" w:themeColor="text1"/>
              </w:rPr>
              <w:t>млн руб.</w:t>
            </w:r>
            <w:bookmarkEnd w:id="40"/>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1573,3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1545,0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1918,9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1980,3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2041,7</w:t>
            </w:r>
          </w:p>
        </w:tc>
      </w:tr>
      <w:tr w:rsidR="00841793" w:rsidRPr="00946209" w:rsidTr="003F69BF">
        <w:trPr>
          <w:trHeight w:val="624"/>
        </w:trPr>
        <w:tc>
          <w:tcPr>
            <w:tcW w:w="877" w:type="dxa"/>
            <w:vMerge/>
            <w:tcBorders>
              <w:top w:val="nil"/>
              <w:left w:val="single" w:sz="4" w:space="0" w:color="auto"/>
              <w:bottom w:val="single" w:sz="4" w:space="0" w:color="auto"/>
              <w:right w:val="single" w:sz="4" w:space="0" w:color="auto"/>
            </w:tcBorders>
            <w:vAlign w:val="center"/>
            <w:hideMark/>
          </w:tcPr>
          <w:p w:rsidR="00841793" w:rsidRPr="00946209" w:rsidRDefault="00841793" w:rsidP="003F69BF">
            <w:pPr>
              <w:jc w:val="center"/>
              <w:rPr>
                <w:color w:val="000000" w:themeColor="text1"/>
                <w:sz w:val="24"/>
                <w:szCs w:val="24"/>
              </w:rPr>
            </w:pPr>
          </w:p>
        </w:tc>
        <w:tc>
          <w:tcPr>
            <w:tcW w:w="5497" w:type="dxa"/>
            <w:vMerge/>
            <w:tcBorders>
              <w:top w:val="nil"/>
              <w:left w:val="single" w:sz="4" w:space="0" w:color="auto"/>
              <w:bottom w:val="single" w:sz="4" w:space="0" w:color="000000"/>
              <w:right w:val="single" w:sz="4" w:space="0" w:color="auto"/>
            </w:tcBorders>
            <w:vAlign w:val="center"/>
            <w:hideMark/>
          </w:tcPr>
          <w:p w:rsidR="00841793" w:rsidRPr="00946209" w:rsidRDefault="00841793" w:rsidP="003F69BF">
            <w:pPr>
              <w:rPr>
                <w:color w:val="000000" w:themeColor="text1"/>
                <w:sz w:val="24"/>
                <w:szCs w:val="24"/>
              </w:rPr>
            </w:pP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bookmarkStart w:id="41" w:name="_Toc178585606"/>
            <w:r w:rsidRPr="00946209">
              <w:rPr>
                <w:color w:val="000000" w:themeColor="text1"/>
              </w:rPr>
              <w:t>% к предыдущему году в действующих ценах</w:t>
            </w:r>
            <w:bookmarkEnd w:id="41"/>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108,6</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98,2</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124,2</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103,2</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103,1</w:t>
            </w:r>
          </w:p>
        </w:tc>
      </w:tr>
      <w:tr w:rsidR="00841793" w:rsidRPr="00946209" w:rsidTr="003F69BF">
        <w:trPr>
          <w:trHeight w:val="481"/>
        </w:trPr>
        <w:tc>
          <w:tcPr>
            <w:tcW w:w="877" w:type="dxa"/>
            <w:vMerge w:val="restart"/>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bookmarkStart w:id="42" w:name="_Toc178585626"/>
            <w:r w:rsidRPr="00946209">
              <w:rPr>
                <w:color w:val="000000" w:themeColor="text1"/>
                <w:sz w:val="24"/>
                <w:szCs w:val="24"/>
              </w:rPr>
              <w:t>4</w:t>
            </w:r>
            <w:bookmarkEnd w:id="42"/>
          </w:p>
        </w:tc>
        <w:tc>
          <w:tcPr>
            <w:tcW w:w="5497" w:type="dxa"/>
            <w:vMerge w:val="restart"/>
            <w:tcBorders>
              <w:top w:val="nil"/>
              <w:left w:val="single" w:sz="4" w:space="0" w:color="auto"/>
              <w:bottom w:val="single" w:sz="4" w:space="0" w:color="000000"/>
              <w:right w:val="single" w:sz="4" w:space="0" w:color="auto"/>
            </w:tcBorders>
            <w:shd w:val="clear" w:color="auto" w:fill="auto"/>
            <w:vAlign w:val="center"/>
            <w:hideMark/>
          </w:tcPr>
          <w:p w:rsidR="00841793" w:rsidRPr="00946209" w:rsidRDefault="00841793" w:rsidP="003F69BF">
            <w:pPr>
              <w:rPr>
                <w:color w:val="000000" w:themeColor="text1"/>
                <w:sz w:val="24"/>
                <w:szCs w:val="24"/>
              </w:rPr>
            </w:pPr>
            <w:bookmarkStart w:id="43" w:name="_Toc178585627"/>
            <w:r w:rsidRPr="00946209">
              <w:rPr>
                <w:color w:val="000000" w:themeColor="text1"/>
                <w:sz w:val="24"/>
                <w:szCs w:val="24"/>
              </w:rPr>
              <w:t>Объем отгруженных товаров собственного производства, выполненных работ и услуг собственными силами по виду экономической деятельности</w:t>
            </w:r>
            <w:r w:rsidRPr="00946209">
              <w:rPr>
                <w:b/>
                <w:bCs/>
                <w:color w:val="000000" w:themeColor="text1"/>
                <w:sz w:val="24"/>
                <w:szCs w:val="24"/>
              </w:rPr>
              <w:t xml:space="preserve"> "Обеспечение электрической энергией, газом и паром; кондиционирование воздуха" (Раздел D)</w:t>
            </w:r>
            <w:bookmarkEnd w:id="43"/>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bookmarkStart w:id="44" w:name="_Toc178585628"/>
            <w:r w:rsidRPr="00946209">
              <w:rPr>
                <w:color w:val="000000" w:themeColor="text1"/>
              </w:rPr>
              <w:t>млн руб.</w:t>
            </w:r>
            <w:bookmarkEnd w:id="44"/>
          </w:p>
        </w:tc>
        <w:tc>
          <w:tcPr>
            <w:tcW w:w="1342"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87115,8</w:t>
            </w:r>
          </w:p>
        </w:tc>
        <w:tc>
          <w:tcPr>
            <w:tcW w:w="1275"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105025,7</w:t>
            </w:r>
          </w:p>
        </w:tc>
        <w:tc>
          <w:tcPr>
            <w:tcW w:w="1560"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119096,3</w:t>
            </w:r>
          </w:p>
        </w:tc>
        <w:tc>
          <w:tcPr>
            <w:tcW w:w="1417"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124371,7</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126214,0</w:t>
            </w:r>
          </w:p>
        </w:tc>
      </w:tr>
      <w:tr w:rsidR="00841793" w:rsidRPr="00946209" w:rsidTr="003F69BF">
        <w:trPr>
          <w:trHeight w:val="624"/>
        </w:trPr>
        <w:tc>
          <w:tcPr>
            <w:tcW w:w="877" w:type="dxa"/>
            <w:vMerge/>
            <w:tcBorders>
              <w:top w:val="nil"/>
              <w:left w:val="single" w:sz="4" w:space="0" w:color="auto"/>
              <w:bottom w:val="single" w:sz="4" w:space="0" w:color="auto"/>
              <w:right w:val="single" w:sz="4" w:space="0" w:color="auto"/>
            </w:tcBorders>
            <w:vAlign w:val="center"/>
            <w:hideMark/>
          </w:tcPr>
          <w:p w:rsidR="00841793" w:rsidRPr="00946209" w:rsidRDefault="00841793" w:rsidP="003F69BF">
            <w:pPr>
              <w:jc w:val="center"/>
              <w:rPr>
                <w:color w:val="000000" w:themeColor="text1"/>
                <w:sz w:val="24"/>
                <w:szCs w:val="24"/>
              </w:rPr>
            </w:pPr>
          </w:p>
        </w:tc>
        <w:tc>
          <w:tcPr>
            <w:tcW w:w="5497" w:type="dxa"/>
            <w:vMerge/>
            <w:tcBorders>
              <w:top w:val="nil"/>
              <w:left w:val="single" w:sz="4" w:space="0" w:color="auto"/>
              <w:bottom w:val="single" w:sz="4" w:space="0" w:color="000000"/>
              <w:right w:val="single" w:sz="4" w:space="0" w:color="auto"/>
            </w:tcBorders>
            <w:vAlign w:val="center"/>
            <w:hideMark/>
          </w:tcPr>
          <w:p w:rsidR="00841793" w:rsidRPr="00946209" w:rsidRDefault="00841793" w:rsidP="003F69BF">
            <w:pPr>
              <w:rPr>
                <w:color w:val="000000" w:themeColor="text1"/>
                <w:sz w:val="24"/>
                <w:szCs w:val="24"/>
              </w:rPr>
            </w:pP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bookmarkStart w:id="45" w:name="_Toc178585634"/>
            <w:r w:rsidRPr="00946209">
              <w:rPr>
                <w:color w:val="000000" w:themeColor="text1"/>
              </w:rPr>
              <w:t>% к предыдущему году в действующих ценах</w:t>
            </w:r>
            <w:bookmarkEnd w:id="45"/>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73,2</w:t>
            </w:r>
          </w:p>
        </w:tc>
        <w:tc>
          <w:tcPr>
            <w:tcW w:w="1275"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120,6</w:t>
            </w:r>
          </w:p>
        </w:tc>
        <w:tc>
          <w:tcPr>
            <w:tcW w:w="1560"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113,4</w:t>
            </w:r>
          </w:p>
        </w:tc>
        <w:tc>
          <w:tcPr>
            <w:tcW w:w="1417"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104,4</w:t>
            </w:r>
          </w:p>
        </w:tc>
        <w:tc>
          <w:tcPr>
            <w:tcW w:w="1418"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101,5</w:t>
            </w:r>
          </w:p>
        </w:tc>
      </w:tr>
      <w:tr w:rsidR="00841793" w:rsidRPr="00946209" w:rsidTr="003F69BF">
        <w:trPr>
          <w:trHeight w:val="364"/>
        </w:trPr>
        <w:tc>
          <w:tcPr>
            <w:tcW w:w="877" w:type="dxa"/>
            <w:vMerge w:val="restart"/>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bookmarkStart w:id="46" w:name="_Toc178585640"/>
            <w:r w:rsidRPr="00946209">
              <w:rPr>
                <w:color w:val="000000" w:themeColor="text1"/>
                <w:sz w:val="24"/>
                <w:szCs w:val="24"/>
              </w:rPr>
              <w:t>5</w:t>
            </w:r>
            <w:bookmarkEnd w:id="46"/>
          </w:p>
        </w:tc>
        <w:tc>
          <w:tcPr>
            <w:tcW w:w="5497" w:type="dxa"/>
            <w:vMerge w:val="restart"/>
            <w:tcBorders>
              <w:top w:val="nil"/>
              <w:left w:val="single" w:sz="4" w:space="0" w:color="auto"/>
              <w:bottom w:val="single" w:sz="4" w:space="0" w:color="000000"/>
              <w:right w:val="single" w:sz="4" w:space="0" w:color="auto"/>
            </w:tcBorders>
            <w:shd w:val="clear" w:color="auto" w:fill="auto"/>
            <w:vAlign w:val="center"/>
            <w:hideMark/>
          </w:tcPr>
          <w:p w:rsidR="00841793" w:rsidRPr="00946209" w:rsidRDefault="00841793" w:rsidP="003F69BF">
            <w:pPr>
              <w:rPr>
                <w:color w:val="000000" w:themeColor="text1"/>
                <w:sz w:val="24"/>
                <w:szCs w:val="24"/>
              </w:rPr>
            </w:pPr>
            <w:bookmarkStart w:id="47" w:name="_Toc178585641"/>
            <w:r w:rsidRPr="00946209">
              <w:rPr>
                <w:color w:val="000000" w:themeColor="text1"/>
                <w:sz w:val="24"/>
                <w:szCs w:val="24"/>
              </w:rPr>
              <w:t>Объем отгруженных товаров собственного производства, выполненных работ и услуг собственными силами по виду экономической деятельности "</w:t>
            </w:r>
            <w:r w:rsidRPr="00946209">
              <w:rPr>
                <w:b/>
                <w:bCs/>
                <w:color w:val="000000" w:themeColor="text1"/>
                <w:sz w:val="24"/>
                <w:szCs w:val="24"/>
              </w:rPr>
              <w:t>Водоснабжение; водоотведение, организация сбора и утилизации отходов, деятельность по ликвидации загрязнений" (Раздел Е)</w:t>
            </w:r>
            <w:bookmarkEnd w:id="47"/>
            <w:r w:rsidRPr="00946209">
              <w:rPr>
                <w:b/>
                <w:bCs/>
                <w:color w:val="000000" w:themeColor="text1"/>
                <w:sz w:val="24"/>
                <w:szCs w:val="24"/>
              </w:rPr>
              <w:t>, теплоснабжение</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bookmarkStart w:id="48" w:name="_Toc178585642"/>
            <w:r w:rsidRPr="00946209">
              <w:rPr>
                <w:color w:val="000000" w:themeColor="text1"/>
              </w:rPr>
              <w:t>млн руб.</w:t>
            </w:r>
            <w:bookmarkEnd w:id="48"/>
          </w:p>
        </w:tc>
        <w:tc>
          <w:tcPr>
            <w:tcW w:w="1342"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3287,9</w:t>
            </w:r>
          </w:p>
        </w:tc>
        <w:tc>
          <w:tcPr>
            <w:tcW w:w="1275"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3124,9</w:t>
            </w:r>
          </w:p>
        </w:tc>
        <w:tc>
          <w:tcPr>
            <w:tcW w:w="1560"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3386,0</w:t>
            </w:r>
          </w:p>
        </w:tc>
        <w:tc>
          <w:tcPr>
            <w:tcW w:w="1417"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3499,8</w:t>
            </w:r>
          </w:p>
        </w:tc>
        <w:tc>
          <w:tcPr>
            <w:tcW w:w="1418"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3618,9</w:t>
            </w:r>
          </w:p>
        </w:tc>
      </w:tr>
      <w:tr w:rsidR="00841793" w:rsidRPr="00946209" w:rsidTr="003F69BF">
        <w:trPr>
          <w:trHeight w:val="624"/>
        </w:trPr>
        <w:tc>
          <w:tcPr>
            <w:tcW w:w="877" w:type="dxa"/>
            <w:vMerge/>
            <w:tcBorders>
              <w:top w:val="nil"/>
              <w:left w:val="single" w:sz="4" w:space="0" w:color="auto"/>
              <w:bottom w:val="single" w:sz="4" w:space="0" w:color="auto"/>
              <w:right w:val="single" w:sz="4" w:space="0" w:color="auto"/>
            </w:tcBorders>
            <w:vAlign w:val="center"/>
            <w:hideMark/>
          </w:tcPr>
          <w:p w:rsidR="00841793" w:rsidRPr="00946209" w:rsidRDefault="00841793" w:rsidP="003F69BF">
            <w:pPr>
              <w:rPr>
                <w:color w:val="000000" w:themeColor="text1"/>
                <w:sz w:val="24"/>
                <w:szCs w:val="24"/>
              </w:rPr>
            </w:pPr>
          </w:p>
        </w:tc>
        <w:tc>
          <w:tcPr>
            <w:tcW w:w="5497" w:type="dxa"/>
            <w:vMerge/>
            <w:tcBorders>
              <w:top w:val="nil"/>
              <w:left w:val="single" w:sz="4" w:space="0" w:color="auto"/>
              <w:bottom w:val="single" w:sz="4" w:space="0" w:color="000000"/>
              <w:right w:val="single" w:sz="4" w:space="0" w:color="auto"/>
            </w:tcBorders>
            <w:vAlign w:val="center"/>
            <w:hideMark/>
          </w:tcPr>
          <w:p w:rsidR="00841793" w:rsidRPr="00946209" w:rsidRDefault="00841793" w:rsidP="003F69BF">
            <w:pPr>
              <w:rPr>
                <w:color w:val="000000" w:themeColor="text1"/>
                <w:sz w:val="24"/>
                <w:szCs w:val="24"/>
              </w:rPr>
            </w:pP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bookmarkStart w:id="49" w:name="_Toc178585648"/>
            <w:r w:rsidRPr="00946209">
              <w:rPr>
                <w:color w:val="000000" w:themeColor="text1"/>
              </w:rPr>
              <w:t>% к предыдущему году в действующих ценах</w:t>
            </w:r>
            <w:bookmarkEnd w:id="49"/>
          </w:p>
        </w:tc>
        <w:tc>
          <w:tcPr>
            <w:tcW w:w="1342"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Pr>
                <w:color w:val="000000" w:themeColor="text1"/>
                <w:sz w:val="24"/>
                <w:szCs w:val="24"/>
              </w:rPr>
              <w:t>х</w:t>
            </w:r>
          </w:p>
        </w:tc>
        <w:tc>
          <w:tcPr>
            <w:tcW w:w="1275"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95,0</w:t>
            </w:r>
          </w:p>
        </w:tc>
        <w:tc>
          <w:tcPr>
            <w:tcW w:w="1560"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108,4</w:t>
            </w:r>
          </w:p>
        </w:tc>
        <w:tc>
          <w:tcPr>
            <w:tcW w:w="1417"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103,4</w:t>
            </w:r>
          </w:p>
        </w:tc>
        <w:tc>
          <w:tcPr>
            <w:tcW w:w="1418"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103,4</w:t>
            </w:r>
          </w:p>
        </w:tc>
      </w:tr>
      <w:tr w:rsidR="00841793" w:rsidRPr="00946209" w:rsidTr="003F69BF">
        <w:trPr>
          <w:trHeight w:val="312"/>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rPr>
                <w:b/>
                <w:bCs/>
                <w:color w:val="000000" w:themeColor="text1"/>
                <w:sz w:val="24"/>
                <w:szCs w:val="24"/>
              </w:rPr>
            </w:pPr>
            <w:r w:rsidRPr="00946209">
              <w:rPr>
                <w:b/>
                <w:bCs/>
                <w:color w:val="000000" w:themeColor="text1"/>
                <w:sz w:val="24"/>
                <w:szCs w:val="24"/>
              </w:rPr>
              <w:t>IV</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Строительство</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16"/>
                <w:szCs w:val="16"/>
              </w:rPr>
            </w:pPr>
            <w:r w:rsidRPr="00946209">
              <w:rPr>
                <w:b/>
                <w:bCs/>
                <w:color w:val="000000" w:themeColor="text1"/>
                <w:sz w:val="16"/>
                <w:szCs w:val="16"/>
              </w:rPr>
              <w:t> </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r>
      <w:tr w:rsidR="00841793" w:rsidRPr="00946209" w:rsidTr="003F69BF">
        <w:trPr>
          <w:trHeight w:val="435"/>
        </w:trPr>
        <w:tc>
          <w:tcPr>
            <w:tcW w:w="8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1</w:t>
            </w:r>
          </w:p>
        </w:tc>
        <w:tc>
          <w:tcPr>
            <w:tcW w:w="5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Объем работ, выполненных по виду деятельности "Строительство" (раздел F)</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7 963,5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8 553,8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bCs/>
                <w:color w:val="000000" w:themeColor="text1"/>
                <w:sz w:val="24"/>
                <w:szCs w:val="24"/>
              </w:rPr>
            </w:pPr>
            <w:r w:rsidRPr="00946209">
              <w:rPr>
                <w:bCs/>
                <w:color w:val="000000" w:themeColor="text1"/>
                <w:sz w:val="24"/>
                <w:szCs w:val="24"/>
              </w:rPr>
              <w:t>22 627,0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60 655,4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91 871,3</w:t>
            </w:r>
          </w:p>
        </w:tc>
      </w:tr>
      <w:tr w:rsidR="00841793" w:rsidRPr="00946209" w:rsidTr="003F69BF">
        <w:trPr>
          <w:trHeight w:val="624"/>
        </w:trPr>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p>
        </w:tc>
        <w:tc>
          <w:tcPr>
            <w:tcW w:w="54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 xml:space="preserve">% к предыдущему году в </w:t>
            </w:r>
            <w:r w:rsidRPr="00946209">
              <w:rPr>
                <w:color w:val="000000" w:themeColor="text1"/>
              </w:rPr>
              <w:lastRenderedPageBreak/>
              <w:t>действующих ценах</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lastRenderedPageBreak/>
              <w:t>170,2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107,4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264,5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268,1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151,5</w:t>
            </w:r>
          </w:p>
        </w:tc>
      </w:tr>
      <w:tr w:rsidR="00841793" w:rsidRPr="00946209" w:rsidTr="003F69BF">
        <w:trPr>
          <w:trHeight w:val="624"/>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lastRenderedPageBreak/>
              <w:t>2</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Введено в действие жилых домов на территории муниципального образования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Кв. метров общей площади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35200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32 000,0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bCs/>
                <w:color w:val="000000" w:themeColor="text1"/>
                <w:sz w:val="24"/>
                <w:szCs w:val="24"/>
              </w:rPr>
            </w:pPr>
            <w:r w:rsidRPr="00946209">
              <w:rPr>
                <w:bCs/>
                <w:color w:val="000000" w:themeColor="text1"/>
                <w:sz w:val="24"/>
                <w:szCs w:val="24"/>
              </w:rPr>
              <w:t>33 237,0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42 817,0</w:t>
            </w:r>
            <w:bookmarkStart w:id="50" w:name="_GoBack"/>
            <w:bookmarkEnd w:id="50"/>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30 000,0</w:t>
            </w:r>
          </w:p>
        </w:tc>
      </w:tr>
      <w:tr w:rsidR="00841793" w:rsidRPr="00946209" w:rsidTr="003F69BF">
        <w:trPr>
          <w:trHeight w:val="624"/>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3</w:t>
            </w:r>
          </w:p>
        </w:tc>
        <w:tc>
          <w:tcPr>
            <w:tcW w:w="5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 xml:space="preserve">Общая площадь жилых помещений, приходящаяся в среднем на одного жителя </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Кв. метров общей площади на 1 чел.</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25,04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25,02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24,08 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24,27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bookmarkStart w:id="51" w:name="RANGE!C25"/>
            <w:bookmarkStart w:id="52" w:name="RANGE!B25"/>
            <w:bookmarkStart w:id="53" w:name="RANGE!H93"/>
            <w:bookmarkEnd w:id="51"/>
            <w:bookmarkEnd w:id="52"/>
            <w:r w:rsidRPr="00946209">
              <w:rPr>
                <w:color w:val="000000" w:themeColor="text1"/>
                <w:sz w:val="24"/>
                <w:szCs w:val="24"/>
              </w:rPr>
              <w:t>25,86</w:t>
            </w:r>
            <w:bookmarkEnd w:id="53"/>
          </w:p>
        </w:tc>
      </w:tr>
      <w:tr w:rsidR="00841793" w:rsidRPr="00946209" w:rsidTr="003F69BF">
        <w:trPr>
          <w:trHeight w:val="312"/>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V</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Транспорт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b/>
                <w:bCs/>
                <w:color w:val="000000" w:themeColor="text1"/>
                <w:sz w:val="24"/>
                <w:szCs w:val="24"/>
              </w:rPr>
            </w:pP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r>
      <w:tr w:rsidR="00841793" w:rsidRPr="00946209" w:rsidTr="003F69BF">
        <w:trPr>
          <w:trHeight w:val="624"/>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1</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Протяженность автодорог общего пользования местного значения (на конец года)</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километр</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71,06</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71,06</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71,06</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w:t>
            </w:r>
            <w:r>
              <w:rPr>
                <w:color w:val="000000" w:themeColor="text1"/>
                <w:sz w:val="24"/>
                <w:szCs w:val="24"/>
              </w:rPr>
              <w:t>9</w:t>
            </w:r>
            <w:r w:rsidRPr="00946209">
              <w:rPr>
                <w:color w:val="000000" w:themeColor="text1"/>
                <w:sz w:val="24"/>
                <w:szCs w:val="24"/>
              </w:rPr>
              <w:t>,06</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w:t>
            </w:r>
            <w:r>
              <w:rPr>
                <w:color w:val="000000" w:themeColor="text1"/>
                <w:sz w:val="24"/>
                <w:szCs w:val="24"/>
              </w:rPr>
              <w:t>9</w:t>
            </w:r>
            <w:r w:rsidRPr="00946209">
              <w:rPr>
                <w:color w:val="000000" w:themeColor="text1"/>
                <w:sz w:val="24"/>
                <w:szCs w:val="24"/>
              </w:rPr>
              <w:t>,06</w:t>
            </w:r>
          </w:p>
        </w:tc>
      </w:tr>
      <w:tr w:rsidR="00841793" w:rsidRPr="00946209" w:rsidTr="003F69BF">
        <w:trPr>
          <w:trHeight w:val="936"/>
        </w:trPr>
        <w:tc>
          <w:tcPr>
            <w:tcW w:w="877" w:type="dxa"/>
            <w:tcBorders>
              <w:top w:val="nil"/>
              <w:left w:val="single" w:sz="4" w:space="0" w:color="auto"/>
              <w:bottom w:val="single" w:sz="4" w:space="0" w:color="auto"/>
              <w:right w:val="single" w:sz="4" w:space="0" w:color="auto"/>
            </w:tcBorders>
            <w:shd w:val="clear" w:color="000000" w:fill="FFFFFF"/>
            <w:hideMark/>
          </w:tcPr>
          <w:p w:rsidR="00841793" w:rsidRPr="00946209" w:rsidRDefault="00841793" w:rsidP="003F69BF">
            <w:pPr>
              <w:jc w:val="center"/>
              <w:rPr>
                <w:color w:val="000000" w:themeColor="text1"/>
                <w:sz w:val="24"/>
                <w:szCs w:val="24"/>
              </w:rPr>
            </w:pPr>
            <w:r w:rsidRPr="00946209">
              <w:rPr>
                <w:color w:val="000000" w:themeColor="text1"/>
                <w:sz w:val="24"/>
                <w:szCs w:val="24"/>
              </w:rPr>
              <w:t>2</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Протяженность автодорог общего пользования местного значения с твердым покрытием,  (на конец года)</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километр</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60,5</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60,5</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60,5</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60,5</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60,5</w:t>
            </w:r>
          </w:p>
        </w:tc>
      </w:tr>
      <w:tr w:rsidR="00841793" w:rsidRPr="00946209" w:rsidTr="003F69BF">
        <w:trPr>
          <w:trHeight w:val="1248"/>
        </w:trPr>
        <w:tc>
          <w:tcPr>
            <w:tcW w:w="877" w:type="dxa"/>
            <w:tcBorders>
              <w:top w:val="nil"/>
              <w:left w:val="single" w:sz="4" w:space="0" w:color="auto"/>
              <w:bottom w:val="single" w:sz="4" w:space="0" w:color="auto"/>
              <w:right w:val="single" w:sz="4" w:space="0" w:color="auto"/>
            </w:tcBorders>
            <w:shd w:val="clear" w:color="000000" w:fill="FFFFFF"/>
            <w:hideMark/>
          </w:tcPr>
          <w:p w:rsidR="00841793" w:rsidRPr="00946209" w:rsidRDefault="00841793" w:rsidP="003F69BF">
            <w:pPr>
              <w:jc w:val="center"/>
              <w:rPr>
                <w:color w:val="000000" w:themeColor="text1"/>
                <w:sz w:val="24"/>
                <w:szCs w:val="24"/>
              </w:rPr>
            </w:pPr>
            <w:r w:rsidRPr="00946209">
              <w:rPr>
                <w:color w:val="000000" w:themeColor="text1"/>
                <w:sz w:val="24"/>
                <w:szCs w:val="24"/>
              </w:rPr>
              <w:t>3</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Удельный вес автомобильных дорог с твердым покрытием в общей протяженности автомобильных дорог общего пользования (на конец года)</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85,1</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85,1</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85,1</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87,2</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87,2</w:t>
            </w:r>
          </w:p>
        </w:tc>
      </w:tr>
      <w:tr w:rsidR="00841793" w:rsidRPr="00946209" w:rsidTr="003F69BF">
        <w:trPr>
          <w:trHeight w:val="312"/>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VI</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Потребительский рынок</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rPr>
            </w:pPr>
            <w:r w:rsidRPr="00946209">
              <w:rPr>
                <w:b/>
                <w:bCs/>
                <w:color w:val="000000" w:themeColor="text1"/>
              </w:rPr>
              <w:t> </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r>
      <w:tr w:rsidR="00841793" w:rsidRPr="00946209" w:rsidTr="003F69BF">
        <w:trPr>
          <w:trHeight w:val="312"/>
        </w:trPr>
        <w:tc>
          <w:tcPr>
            <w:tcW w:w="877" w:type="dxa"/>
            <w:vMerge w:val="restart"/>
            <w:tcBorders>
              <w:top w:val="nil"/>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w:t>
            </w:r>
          </w:p>
        </w:tc>
        <w:tc>
          <w:tcPr>
            <w:tcW w:w="5497" w:type="dxa"/>
            <w:vMerge w:val="restart"/>
            <w:tcBorders>
              <w:top w:val="nil"/>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xml:space="preserve">Оборот розничной торговли </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nil"/>
              <w:left w:val="nil"/>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13 690,9</w:t>
            </w:r>
          </w:p>
        </w:tc>
        <w:tc>
          <w:tcPr>
            <w:tcW w:w="1275" w:type="dxa"/>
            <w:tcBorders>
              <w:top w:val="nil"/>
              <w:left w:val="nil"/>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14 293,3</w:t>
            </w:r>
          </w:p>
        </w:tc>
        <w:tc>
          <w:tcPr>
            <w:tcW w:w="1560" w:type="dxa"/>
            <w:tcBorders>
              <w:top w:val="nil"/>
              <w:left w:val="nil"/>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14 936,5</w:t>
            </w:r>
          </w:p>
        </w:tc>
        <w:tc>
          <w:tcPr>
            <w:tcW w:w="1417" w:type="dxa"/>
            <w:tcBorders>
              <w:top w:val="nil"/>
              <w:left w:val="nil"/>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15 534,0</w:t>
            </w:r>
          </w:p>
        </w:tc>
        <w:tc>
          <w:tcPr>
            <w:tcW w:w="1418" w:type="dxa"/>
            <w:tcBorders>
              <w:top w:val="nil"/>
              <w:left w:val="nil"/>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16 155,3</w:t>
            </w:r>
          </w:p>
        </w:tc>
      </w:tr>
      <w:tr w:rsidR="00841793" w:rsidRPr="00946209" w:rsidTr="003F69BF">
        <w:trPr>
          <w:trHeight w:val="596"/>
        </w:trPr>
        <w:tc>
          <w:tcPr>
            <w:tcW w:w="877" w:type="dxa"/>
            <w:vMerge/>
            <w:tcBorders>
              <w:top w:val="nil"/>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p>
        </w:tc>
        <w:tc>
          <w:tcPr>
            <w:tcW w:w="5497" w:type="dxa"/>
            <w:vMerge/>
            <w:tcBorders>
              <w:top w:val="nil"/>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 к предыдущему году в действующих ценах</w:t>
            </w:r>
          </w:p>
        </w:tc>
        <w:tc>
          <w:tcPr>
            <w:tcW w:w="1342" w:type="dxa"/>
            <w:tcBorders>
              <w:top w:val="nil"/>
              <w:left w:val="nil"/>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p>
          <w:p w:rsidR="00841793" w:rsidRPr="00946209" w:rsidRDefault="00841793" w:rsidP="003F69BF">
            <w:pPr>
              <w:jc w:val="center"/>
              <w:rPr>
                <w:color w:val="000000" w:themeColor="text1"/>
                <w:sz w:val="24"/>
                <w:szCs w:val="24"/>
              </w:rPr>
            </w:pPr>
          </w:p>
          <w:p w:rsidR="00841793" w:rsidRPr="00946209" w:rsidRDefault="00841793" w:rsidP="003F69BF">
            <w:pPr>
              <w:jc w:val="center"/>
              <w:rPr>
                <w:color w:val="000000" w:themeColor="text1"/>
                <w:sz w:val="24"/>
                <w:szCs w:val="24"/>
              </w:rPr>
            </w:pPr>
            <w:r w:rsidRPr="00946209">
              <w:rPr>
                <w:color w:val="000000" w:themeColor="text1"/>
                <w:sz w:val="24"/>
                <w:szCs w:val="24"/>
              </w:rPr>
              <w:t>105,8</w:t>
            </w:r>
          </w:p>
        </w:tc>
        <w:tc>
          <w:tcPr>
            <w:tcW w:w="1275" w:type="dxa"/>
            <w:tcBorders>
              <w:top w:val="nil"/>
              <w:left w:val="nil"/>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p>
          <w:p w:rsidR="00841793" w:rsidRPr="00946209" w:rsidRDefault="00841793" w:rsidP="003F69BF">
            <w:pPr>
              <w:jc w:val="center"/>
              <w:rPr>
                <w:color w:val="000000" w:themeColor="text1"/>
                <w:sz w:val="24"/>
                <w:szCs w:val="24"/>
              </w:rPr>
            </w:pPr>
          </w:p>
          <w:p w:rsidR="00841793" w:rsidRPr="00946209" w:rsidRDefault="00841793" w:rsidP="003F69BF">
            <w:pPr>
              <w:jc w:val="center"/>
              <w:rPr>
                <w:color w:val="000000" w:themeColor="text1"/>
                <w:sz w:val="24"/>
                <w:szCs w:val="24"/>
              </w:rPr>
            </w:pPr>
            <w:r w:rsidRPr="00946209">
              <w:rPr>
                <w:color w:val="000000" w:themeColor="text1"/>
                <w:sz w:val="24"/>
                <w:szCs w:val="24"/>
              </w:rPr>
              <w:t>104,4</w:t>
            </w:r>
          </w:p>
        </w:tc>
        <w:tc>
          <w:tcPr>
            <w:tcW w:w="1560" w:type="dxa"/>
            <w:tcBorders>
              <w:top w:val="nil"/>
              <w:left w:val="nil"/>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p>
          <w:p w:rsidR="00841793" w:rsidRPr="00946209" w:rsidRDefault="00841793" w:rsidP="003F69BF">
            <w:pPr>
              <w:jc w:val="center"/>
              <w:rPr>
                <w:color w:val="000000" w:themeColor="text1"/>
                <w:sz w:val="24"/>
                <w:szCs w:val="24"/>
              </w:rPr>
            </w:pPr>
          </w:p>
          <w:p w:rsidR="00841793" w:rsidRPr="00946209" w:rsidRDefault="00841793" w:rsidP="003F69BF">
            <w:pPr>
              <w:jc w:val="center"/>
              <w:rPr>
                <w:color w:val="000000" w:themeColor="text1"/>
                <w:sz w:val="24"/>
                <w:szCs w:val="24"/>
              </w:rPr>
            </w:pPr>
            <w:r w:rsidRPr="00946209">
              <w:rPr>
                <w:color w:val="000000" w:themeColor="text1"/>
                <w:sz w:val="24"/>
                <w:szCs w:val="24"/>
              </w:rPr>
              <w:t>104,5</w:t>
            </w:r>
          </w:p>
        </w:tc>
        <w:tc>
          <w:tcPr>
            <w:tcW w:w="1417" w:type="dxa"/>
            <w:tcBorders>
              <w:top w:val="nil"/>
              <w:left w:val="nil"/>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p>
          <w:p w:rsidR="00841793" w:rsidRPr="00946209" w:rsidRDefault="00841793" w:rsidP="003F69BF">
            <w:pPr>
              <w:jc w:val="center"/>
              <w:rPr>
                <w:color w:val="000000" w:themeColor="text1"/>
                <w:sz w:val="24"/>
                <w:szCs w:val="24"/>
              </w:rPr>
            </w:pPr>
          </w:p>
          <w:p w:rsidR="00841793" w:rsidRPr="00946209" w:rsidRDefault="00841793" w:rsidP="003F69BF">
            <w:pPr>
              <w:jc w:val="center"/>
              <w:rPr>
                <w:color w:val="000000" w:themeColor="text1"/>
                <w:sz w:val="24"/>
                <w:szCs w:val="24"/>
              </w:rPr>
            </w:pPr>
            <w:r w:rsidRPr="00946209">
              <w:rPr>
                <w:color w:val="000000" w:themeColor="text1"/>
                <w:sz w:val="24"/>
                <w:szCs w:val="24"/>
              </w:rPr>
              <w:t>104,0</w:t>
            </w:r>
          </w:p>
        </w:tc>
        <w:tc>
          <w:tcPr>
            <w:tcW w:w="1418" w:type="dxa"/>
            <w:tcBorders>
              <w:top w:val="nil"/>
              <w:left w:val="nil"/>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p>
          <w:p w:rsidR="00841793" w:rsidRPr="00946209" w:rsidRDefault="00841793" w:rsidP="003F69BF">
            <w:pPr>
              <w:jc w:val="center"/>
              <w:rPr>
                <w:color w:val="000000" w:themeColor="text1"/>
                <w:sz w:val="24"/>
                <w:szCs w:val="24"/>
              </w:rPr>
            </w:pPr>
          </w:p>
          <w:p w:rsidR="00841793" w:rsidRPr="00946209" w:rsidRDefault="00841793" w:rsidP="003F69BF">
            <w:pPr>
              <w:jc w:val="center"/>
              <w:rPr>
                <w:color w:val="000000" w:themeColor="text1"/>
                <w:sz w:val="24"/>
                <w:szCs w:val="24"/>
              </w:rPr>
            </w:pPr>
            <w:r w:rsidRPr="00946209">
              <w:rPr>
                <w:color w:val="000000" w:themeColor="text1"/>
                <w:sz w:val="24"/>
                <w:szCs w:val="24"/>
              </w:rPr>
              <w:t>104,0</w:t>
            </w:r>
          </w:p>
        </w:tc>
      </w:tr>
      <w:tr w:rsidR="00841793" w:rsidRPr="00946209" w:rsidTr="003F69BF">
        <w:trPr>
          <w:trHeight w:val="312"/>
        </w:trPr>
        <w:tc>
          <w:tcPr>
            <w:tcW w:w="87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w:t>
            </w:r>
          </w:p>
        </w:tc>
        <w:tc>
          <w:tcPr>
            <w:tcW w:w="5497" w:type="dxa"/>
            <w:vMerge w:val="restart"/>
            <w:tcBorders>
              <w:top w:val="nil"/>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 xml:space="preserve">Объем платных услуг населению </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1 095,4</w:t>
            </w:r>
          </w:p>
        </w:tc>
        <w:tc>
          <w:tcPr>
            <w:tcW w:w="1275" w:type="dxa"/>
            <w:tcBorders>
              <w:top w:val="nil"/>
              <w:left w:val="nil"/>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1127,2</w:t>
            </w:r>
          </w:p>
        </w:tc>
        <w:tc>
          <w:tcPr>
            <w:tcW w:w="1560" w:type="dxa"/>
            <w:tcBorders>
              <w:top w:val="nil"/>
              <w:left w:val="nil"/>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1177,9</w:t>
            </w:r>
          </w:p>
        </w:tc>
        <w:tc>
          <w:tcPr>
            <w:tcW w:w="1417" w:type="dxa"/>
            <w:tcBorders>
              <w:top w:val="nil"/>
              <w:left w:val="nil"/>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1195,6</w:t>
            </w:r>
          </w:p>
        </w:tc>
        <w:tc>
          <w:tcPr>
            <w:tcW w:w="1418" w:type="dxa"/>
            <w:tcBorders>
              <w:top w:val="nil"/>
              <w:left w:val="nil"/>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Pr>
                <w:color w:val="000000" w:themeColor="text1"/>
                <w:sz w:val="24"/>
                <w:szCs w:val="24"/>
              </w:rPr>
              <w:t>1219,5</w:t>
            </w:r>
          </w:p>
        </w:tc>
      </w:tr>
      <w:tr w:rsidR="00841793" w:rsidRPr="00946209" w:rsidTr="003F69BF">
        <w:trPr>
          <w:trHeight w:val="624"/>
        </w:trPr>
        <w:tc>
          <w:tcPr>
            <w:tcW w:w="877" w:type="dxa"/>
            <w:vMerge/>
            <w:tcBorders>
              <w:top w:val="nil"/>
              <w:left w:val="single" w:sz="4" w:space="0" w:color="auto"/>
              <w:bottom w:val="single" w:sz="4" w:space="0" w:color="auto"/>
              <w:right w:val="single" w:sz="4" w:space="0" w:color="auto"/>
            </w:tcBorders>
            <w:vAlign w:val="center"/>
            <w:hideMark/>
          </w:tcPr>
          <w:p w:rsidR="00841793" w:rsidRPr="00946209" w:rsidRDefault="00841793" w:rsidP="003F69BF">
            <w:pPr>
              <w:rPr>
                <w:color w:val="000000" w:themeColor="text1"/>
                <w:sz w:val="24"/>
                <w:szCs w:val="24"/>
              </w:rPr>
            </w:pPr>
          </w:p>
        </w:tc>
        <w:tc>
          <w:tcPr>
            <w:tcW w:w="5497" w:type="dxa"/>
            <w:vMerge/>
            <w:tcBorders>
              <w:top w:val="nil"/>
              <w:left w:val="single" w:sz="4" w:space="0" w:color="auto"/>
              <w:bottom w:val="single" w:sz="4" w:space="0" w:color="auto"/>
              <w:right w:val="single" w:sz="4" w:space="0" w:color="auto"/>
            </w:tcBorders>
            <w:vAlign w:val="center"/>
            <w:hideMark/>
          </w:tcPr>
          <w:p w:rsidR="00841793" w:rsidRPr="00946209" w:rsidRDefault="00841793" w:rsidP="003F69BF">
            <w:pPr>
              <w:rPr>
                <w:color w:val="000000" w:themeColor="text1"/>
                <w:sz w:val="24"/>
                <w:szCs w:val="24"/>
              </w:rPr>
            </w:pP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 к предыдущему году в действующих ценах</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97,4</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102,9</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104,5</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101,5</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102,0</w:t>
            </w:r>
          </w:p>
        </w:tc>
      </w:tr>
      <w:tr w:rsidR="00841793" w:rsidRPr="00946209" w:rsidTr="003F69BF">
        <w:trPr>
          <w:trHeight w:val="312"/>
        </w:trPr>
        <w:tc>
          <w:tcPr>
            <w:tcW w:w="8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w:t>
            </w:r>
          </w:p>
        </w:tc>
        <w:tc>
          <w:tcPr>
            <w:tcW w:w="5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Оборот общественного питания</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446,7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475,7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496,2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515,5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536,2</w:t>
            </w:r>
          </w:p>
        </w:tc>
      </w:tr>
      <w:tr w:rsidR="00841793" w:rsidRPr="00946209" w:rsidTr="003F69BF">
        <w:trPr>
          <w:trHeight w:val="624"/>
        </w:trPr>
        <w:tc>
          <w:tcPr>
            <w:tcW w:w="877" w:type="dxa"/>
            <w:vMerge/>
            <w:tcBorders>
              <w:top w:val="single" w:sz="4" w:space="0" w:color="auto"/>
              <w:left w:val="single" w:sz="4" w:space="0" w:color="auto"/>
              <w:bottom w:val="single" w:sz="4" w:space="0" w:color="auto"/>
              <w:right w:val="single" w:sz="4" w:space="0" w:color="auto"/>
            </w:tcBorders>
            <w:vAlign w:val="center"/>
            <w:hideMark/>
          </w:tcPr>
          <w:p w:rsidR="00841793" w:rsidRPr="00946209" w:rsidRDefault="00841793" w:rsidP="003F69BF">
            <w:pPr>
              <w:rPr>
                <w:color w:val="000000" w:themeColor="text1"/>
                <w:sz w:val="24"/>
                <w:szCs w:val="24"/>
              </w:rPr>
            </w:pPr>
          </w:p>
        </w:tc>
        <w:tc>
          <w:tcPr>
            <w:tcW w:w="5497" w:type="dxa"/>
            <w:vMerge/>
            <w:tcBorders>
              <w:top w:val="single" w:sz="4" w:space="0" w:color="auto"/>
              <w:left w:val="single" w:sz="4" w:space="0" w:color="auto"/>
              <w:bottom w:val="single" w:sz="4" w:space="0" w:color="auto"/>
              <w:right w:val="single" w:sz="4" w:space="0" w:color="auto"/>
            </w:tcBorders>
            <w:vAlign w:val="center"/>
            <w:hideMark/>
          </w:tcPr>
          <w:p w:rsidR="00841793" w:rsidRPr="00946209" w:rsidRDefault="00841793" w:rsidP="003F69BF">
            <w:pPr>
              <w:rPr>
                <w:color w:val="000000" w:themeColor="text1"/>
                <w:sz w:val="24"/>
                <w:szCs w:val="24"/>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 xml:space="preserve">% к предыдущему году в </w:t>
            </w:r>
            <w:r w:rsidRPr="00946209">
              <w:rPr>
                <w:color w:val="000000" w:themeColor="text1"/>
              </w:rPr>
              <w:lastRenderedPageBreak/>
              <w:t>действующих ценах</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lastRenderedPageBreak/>
              <w:t>81,8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104,0</w:t>
            </w:r>
          </w:p>
        </w:tc>
      </w:tr>
      <w:tr w:rsidR="00841793" w:rsidRPr="00946209" w:rsidTr="003F69BF">
        <w:trPr>
          <w:trHeight w:val="312"/>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lastRenderedPageBreak/>
              <w:t>VII</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Малое и среднее предпринимательство</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 </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w:t>
            </w:r>
          </w:p>
        </w:tc>
      </w:tr>
      <w:tr w:rsidR="00841793" w:rsidRPr="00946209" w:rsidTr="003F69BF">
        <w:trPr>
          <w:trHeight w:val="624"/>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Количество малых и средних предприятий, включая микропредприятия (на конец года)</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единиц</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1 982</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2 020</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bCs/>
                <w:color w:val="000000" w:themeColor="text1"/>
                <w:sz w:val="24"/>
                <w:szCs w:val="24"/>
              </w:rPr>
            </w:pPr>
            <w:r w:rsidRPr="00946209">
              <w:rPr>
                <w:bCs/>
                <w:color w:val="000000" w:themeColor="text1"/>
                <w:sz w:val="24"/>
                <w:szCs w:val="24"/>
              </w:rPr>
              <w:t>2 030</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2 040</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2 061</w:t>
            </w:r>
          </w:p>
        </w:tc>
      </w:tr>
      <w:tr w:rsidR="00841793" w:rsidRPr="00946209" w:rsidTr="003F69BF">
        <w:trPr>
          <w:trHeight w:val="1248"/>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w:t>
            </w:r>
          </w:p>
        </w:tc>
        <w:tc>
          <w:tcPr>
            <w:tcW w:w="5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Среднесписочная численность работников на предприятиях малого и среднего предпринимательства (включая микропредприятия)</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человек</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10 314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10 324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10 376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10 428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10480</w:t>
            </w:r>
          </w:p>
        </w:tc>
      </w:tr>
      <w:tr w:rsidR="00841793" w:rsidRPr="00946209" w:rsidTr="003F69BF">
        <w:trPr>
          <w:trHeight w:val="624"/>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Оборот малых и средних предприятий, включая микропредприятия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10 343,5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11 377,9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11 605,4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11 837,5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12 429,4</w:t>
            </w:r>
          </w:p>
        </w:tc>
      </w:tr>
      <w:tr w:rsidR="00841793" w:rsidRPr="00946209" w:rsidTr="003F69BF">
        <w:trPr>
          <w:trHeight w:val="312"/>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VIII</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Инвестиции</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rPr>
            </w:pPr>
            <w:r w:rsidRPr="00946209">
              <w:rPr>
                <w:b/>
                <w:bCs/>
                <w:color w:val="000000" w:themeColor="text1"/>
              </w:rPr>
              <w:t> </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r>
      <w:tr w:rsidR="00841793" w:rsidRPr="00946209" w:rsidTr="003F69BF">
        <w:trPr>
          <w:trHeight w:val="312"/>
        </w:trPr>
        <w:tc>
          <w:tcPr>
            <w:tcW w:w="877" w:type="dxa"/>
            <w:vMerge w:val="restart"/>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1</w:t>
            </w:r>
          </w:p>
        </w:tc>
        <w:tc>
          <w:tcPr>
            <w:tcW w:w="5497" w:type="dxa"/>
            <w:vMerge w:val="restart"/>
            <w:tcBorders>
              <w:top w:val="nil"/>
              <w:left w:val="single" w:sz="4" w:space="0" w:color="auto"/>
              <w:bottom w:val="single" w:sz="4" w:space="0" w:color="000000"/>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Инвестиции в основной капитал</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20 440,3</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18 923,6</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bCs/>
                <w:color w:val="000000" w:themeColor="text1"/>
                <w:sz w:val="24"/>
                <w:szCs w:val="24"/>
              </w:rPr>
            </w:pPr>
            <w:r w:rsidRPr="00946209">
              <w:rPr>
                <w:bCs/>
                <w:color w:val="000000" w:themeColor="text1"/>
                <w:sz w:val="24"/>
                <w:szCs w:val="24"/>
              </w:rPr>
              <w:t>25 773,4</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106 759,7</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147 646,7</w:t>
            </w:r>
          </w:p>
        </w:tc>
      </w:tr>
      <w:tr w:rsidR="00841793" w:rsidRPr="00946209" w:rsidTr="003F69BF">
        <w:trPr>
          <w:trHeight w:val="624"/>
        </w:trPr>
        <w:tc>
          <w:tcPr>
            <w:tcW w:w="877" w:type="dxa"/>
            <w:vMerge/>
            <w:tcBorders>
              <w:top w:val="nil"/>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p>
        </w:tc>
        <w:tc>
          <w:tcPr>
            <w:tcW w:w="5497" w:type="dxa"/>
            <w:vMerge/>
            <w:tcBorders>
              <w:top w:val="nil"/>
              <w:left w:val="single" w:sz="4" w:space="0" w:color="auto"/>
              <w:bottom w:val="single" w:sz="4" w:space="0" w:color="000000"/>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 к предыдущему году в действующих ценах</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148,0 </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92,6</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136,2</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414,2</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138,3</w:t>
            </w:r>
          </w:p>
        </w:tc>
      </w:tr>
      <w:tr w:rsidR="00841793" w:rsidRPr="00946209" w:rsidTr="003F69BF">
        <w:trPr>
          <w:trHeight w:val="624"/>
        </w:trPr>
        <w:tc>
          <w:tcPr>
            <w:tcW w:w="877" w:type="dxa"/>
            <w:tcBorders>
              <w:top w:val="nil"/>
              <w:left w:val="single" w:sz="4" w:space="0" w:color="auto"/>
              <w:bottom w:val="single" w:sz="4" w:space="0" w:color="auto"/>
              <w:right w:val="single" w:sz="4" w:space="0" w:color="auto"/>
            </w:tcBorders>
            <w:shd w:val="clear" w:color="000000" w:fill="FFFFFF"/>
            <w:hideMark/>
          </w:tcPr>
          <w:p w:rsidR="00841793" w:rsidRPr="00946209" w:rsidRDefault="00841793" w:rsidP="003F69BF">
            <w:pPr>
              <w:jc w:val="center"/>
              <w:rPr>
                <w:color w:val="000000" w:themeColor="text1"/>
                <w:sz w:val="24"/>
                <w:szCs w:val="24"/>
              </w:rPr>
            </w:pPr>
            <w:r w:rsidRPr="00946209">
              <w:rPr>
                <w:color w:val="000000" w:themeColor="text1"/>
                <w:sz w:val="24"/>
                <w:szCs w:val="24"/>
              </w:rPr>
              <w:t>2</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Распределение инвестиций в основной капитал по видам экономической деятельности:</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w:t>
            </w:r>
          </w:p>
        </w:tc>
      </w:tr>
      <w:tr w:rsidR="00841793" w:rsidRPr="00946209" w:rsidTr="003F69BF">
        <w:trPr>
          <w:trHeight w:val="312"/>
        </w:trPr>
        <w:tc>
          <w:tcPr>
            <w:tcW w:w="877" w:type="dxa"/>
            <w:tcBorders>
              <w:top w:val="nil"/>
              <w:left w:val="single" w:sz="4" w:space="0" w:color="auto"/>
              <w:bottom w:val="single" w:sz="4" w:space="0" w:color="auto"/>
              <w:right w:val="single" w:sz="4" w:space="0" w:color="auto"/>
            </w:tcBorders>
            <w:shd w:val="clear" w:color="000000" w:fill="FFFFFF"/>
            <w:hideMark/>
          </w:tcPr>
          <w:p w:rsidR="00841793" w:rsidRPr="00946209" w:rsidRDefault="00841793" w:rsidP="003F69BF">
            <w:pPr>
              <w:jc w:val="center"/>
              <w:rPr>
                <w:color w:val="000000" w:themeColor="text1"/>
                <w:sz w:val="24"/>
                <w:szCs w:val="24"/>
              </w:rPr>
            </w:pPr>
            <w:r w:rsidRPr="00946209">
              <w:rPr>
                <w:color w:val="000000" w:themeColor="text1"/>
                <w:sz w:val="24"/>
                <w:szCs w:val="24"/>
              </w:rPr>
              <w:t>2.</w:t>
            </w:r>
            <w:r>
              <w:rPr>
                <w:color w:val="000000" w:themeColor="text1"/>
                <w:sz w:val="24"/>
                <w:szCs w:val="24"/>
              </w:rPr>
              <w:t>1</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 xml:space="preserve">Раздел С: обрабатывающие производства </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38,9</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179,0</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200,4</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210,3</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220,1</w:t>
            </w:r>
          </w:p>
        </w:tc>
      </w:tr>
      <w:tr w:rsidR="00841793" w:rsidRPr="00946209" w:rsidTr="003F69BF">
        <w:trPr>
          <w:trHeight w:val="624"/>
        </w:trPr>
        <w:tc>
          <w:tcPr>
            <w:tcW w:w="877" w:type="dxa"/>
            <w:tcBorders>
              <w:top w:val="nil"/>
              <w:left w:val="single" w:sz="4" w:space="0" w:color="auto"/>
              <w:bottom w:val="single" w:sz="4" w:space="0" w:color="auto"/>
              <w:right w:val="single" w:sz="4" w:space="0" w:color="auto"/>
            </w:tcBorders>
            <w:shd w:val="clear" w:color="000000" w:fill="FFFFFF"/>
            <w:hideMark/>
          </w:tcPr>
          <w:p w:rsidR="00841793" w:rsidRPr="00946209" w:rsidRDefault="00841793" w:rsidP="003F69BF">
            <w:pPr>
              <w:jc w:val="center"/>
              <w:rPr>
                <w:color w:val="000000" w:themeColor="text1"/>
                <w:sz w:val="24"/>
                <w:szCs w:val="24"/>
              </w:rPr>
            </w:pPr>
            <w:r w:rsidRPr="00946209">
              <w:rPr>
                <w:color w:val="000000" w:themeColor="text1"/>
                <w:sz w:val="24"/>
                <w:szCs w:val="24"/>
              </w:rPr>
              <w:t>2.</w:t>
            </w:r>
            <w:r>
              <w:rPr>
                <w:color w:val="000000" w:themeColor="text1"/>
                <w:sz w:val="24"/>
                <w:szCs w:val="24"/>
              </w:rPr>
              <w:t>2</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Раздел D: Обеспечение электрической энергией, газом и паром; кондиционирование воздуха</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xml:space="preserve">17 </w:t>
            </w:r>
            <w:r>
              <w:rPr>
                <w:color w:val="000000" w:themeColor="text1"/>
                <w:sz w:val="24"/>
                <w:szCs w:val="24"/>
              </w:rPr>
              <w:t>368</w:t>
            </w:r>
            <w:r w:rsidRPr="00946209">
              <w:rPr>
                <w:color w:val="000000" w:themeColor="text1"/>
                <w:sz w:val="24"/>
                <w:szCs w:val="24"/>
              </w:rPr>
              <w:t>,</w:t>
            </w:r>
            <w:r>
              <w:rPr>
                <w:color w:val="000000" w:themeColor="text1"/>
                <w:sz w:val="24"/>
                <w:szCs w:val="24"/>
              </w:rPr>
              <w:t>7</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xml:space="preserve">15 </w:t>
            </w:r>
            <w:r>
              <w:rPr>
                <w:color w:val="000000" w:themeColor="text1"/>
                <w:sz w:val="24"/>
                <w:szCs w:val="24"/>
              </w:rPr>
              <w:t>334</w:t>
            </w:r>
            <w:r w:rsidRPr="00946209">
              <w:rPr>
                <w:color w:val="000000" w:themeColor="text1"/>
                <w:sz w:val="24"/>
                <w:szCs w:val="24"/>
              </w:rPr>
              <w:t>,</w:t>
            </w:r>
            <w:r>
              <w:rPr>
                <w:color w:val="000000" w:themeColor="text1"/>
                <w:sz w:val="24"/>
                <w:szCs w:val="24"/>
              </w:rPr>
              <w:t>2</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xml:space="preserve">23 </w:t>
            </w:r>
            <w:r>
              <w:rPr>
                <w:color w:val="000000" w:themeColor="text1"/>
                <w:sz w:val="24"/>
                <w:szCs w:val="24"/>
              </w:rPr>
              <w:t>055</w:t>
            </w:r>
            <w:r w:rsidRPr="00946209">
              <w:rPr>
                <w:color w:val="000000" w:themeColor="text1"/>
                <w:sz w:val="24"/>
                <w:szCs w:val="24"/>
              </w:rPr>
              <w:t>,3</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xml:space="preserve">103 </w:t>
            </w:r>
            <w:r>
              <w:rPr>
                <w:color w:val="000000" w:themeColor="text1"/>
                <w:sz w:val="24"/>
                <w:szCs w:val="24"/>
              </w:rPr>
              <w:t>674</w:t>
            </w:r>
            <w:r w:rsidRPr="00946209">
              <w:rPr>
                <w:color w:val="000000" w:themeColor="text1"/>
                <w:sz w:val="24"/>
                <w:szCs w:val="24"/>
              </w:rPr>
              <w:t>,</w:t>
            </w:r>
            <w:r>
              <w:rPr>
                <w:color w:val="000000" w:themeColor="text1"/>
                <w:sz w:val="24"/>
                <w:szCs w:val="24"/>
              </w:rPr>
              <w:t>8</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 xml:space="preserve">144 </w:t>
            </w:r>
            <w:r>
              <w:rPr>
                <w:color w:val="000000" w:themeColor="text1"/>
                <w:sz w:val="24"/>
                <w:szCs w:val="24"/>
              </w:rPr>
              <w:t>695</w:t>
            </w:r>
            <w:r w:rsidRPr="00946209">
              <w:rPr>
                <w:color w:val="000000" w:themeColor="text1"/>
                <w:sz w:val="24"/>
                <w:szCs w:val="24"/>
              </w:rPr>
              <w:t>,</w:t>
            </w:r>
            <w:r>
              <w:rPr>
                <w:color w:val="000000" w:themeColor="text1"/>
                <w:sz w:val="24"/>
                <w:szCs w:val="24"/>
              </w:rPr>
              <w:t>6</w:t>
            </w:r>
          </w:p>
        </w:tc>
      </w:tr>
      <w:tr w:rsidR="00841793" w:rsidRPr="00946209" w:rsidTr="003F69BF">
        <w:trPr>
          <w:trHeight w:val="936"/>
        </w:trPr>
        <w:tc>
          <w:tcPr>
            <w:tcW w:w="877" w:type="dxa"/>
            <w:tcBorders>
              <w:top w:val="single" w:sz="4" w:space="0" w:color="auto"/>
              <w:left w:val="single" w:sz="4" w:space="0" w:color="auto"/>
              <w:bottom w:val="single" w:sz="4" w:space="0" w:color="auto"/>
              <w:right w:val="single" w:sz="4" w:space="0" w:color="auto"/>
            </w:tcBorders>
            <w:shd w:val="clear" w:color="000000" w:fill="FFFFFF"/>
            <w:hideMark/>
          </w:tcPr>
          <w:p w:rsidR="00841793" w:rsidRPr="00946209" w:rsidRDefault="00841793" w:rsidP="003F69BF">
            <w:pPr>
              <w:jc w:val="center"/>
              <w:rPr>
                <w:color w:val="000000" w:themeColor="text1"/>
                <w:sz w:val="24"/>
                <w:szCs w:val="24"/>
              </w:rPr>
            </w:pPr>
            <w:r w:rsidRPr="00946209">
              <w:rPr>
                <w:color w:val="000000" w:themeColor="text1"/>
                <w:sz w:val="24"/>
                <w:szCs w:val="24"/>
              </w:rPr>
              <w:t>2.</w:t>
            </w:r>
            <w:r>
              <w:rPr>
                <w:color w:val="000000" w:themeColor="text1"/>
                <w:sz w:val="24"/>
                <w:szCs w:val="24"/>
              </w:rPr>
              <w:t>3</w:t>
            </w:r>
          </w:p>
        </w:tc>
        <w:tc>
          <w:tcPr>
            <w:tcW w:w="5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Раздел Е: Водоснабжение; водоотведение, организация сбора и утилизации отходов, деятельность по ликвидации загрязнений</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171,2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195,9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224,0</w:t>
            </w:r>
          </w:p>
        </w:tc>
      </w:tr>
      <w:tr w:rsidR="00841793" w:rsidRPr="00946209" w:rsidTr="003F69BF">
        <w:trPr>
          <w:trHeight w:val="312"/>
        </w:trPr>
        <w:tc>
          <w:tcPr>
            <w:tcW w:w="877" w:type="dxa"/>
            <w:tcBorders>
              <w:top w:val="single" w:sz="4" w:space="0" w:color="auto"/>
              <w:left w:val="single" w:sz="4" w:space="0" w:color="auto"/>
              <w:bottom w:val="single" w:sz="4" w:space="0" w:color="auto"/>
              <w:right w:val="single" w:sz="4" w:space="0" w:color="auto"/>
            </w:tcBorders>
            <w:shd w:val="clear" w:color="000000" w:fill="FFFFFF"/>
            <w:hideMark/>
          </w:tcPr>
          <w:p w:rsidR="00841793" w:rsidRPr="00946209" w:rsidRDefault="00841793" w:rsidP="003F69BF">
            <w:pPr>
              <w:jc w:val="center"/>
              <w:rPr>
                <w:color w:val="000000" w:themeColor="text1"/>
                <w:sz w:val="24"/>
                <w:szCs w:val="24"/>
              </w:rPr>
            </w:pPr>
            <w:r w:rsidRPr="00946209">
              <w:rPr>
                <w:color w:val="000000" w:themeColor="text1"/>
                <w:sz w:val="24"/>
                <w:szCs w:val="24"/>
              </w:rPr>
              <w:t>2.</w:t>
            </w:r>
            <w:r>
              <w:rPr>
                <w:color w:val="000000" w:themeColor="text1"/>
                <w:sz w:val="24"/>
                <w:szCs w:val="24"/>
              </w:rPr>
              <w:t>4</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 xml:space="preserve">Раздел F: строительство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1 157,1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1 281,3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661,3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883,5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621,0</w:t>
            </w:r>
          </w:p>
        </w:tc>
      </w:tr>
      <w:tr w:rsidR="00841793" w:rsidRPr="00946209" w:rsidTr="003F69BF">
        <w:trPr>
          <w:trHeight w:val="624"/>
        </w:trPr>
        <w:tc>
          <w:tcPr>
            <w:tcW w:w="877" w:type="dxa"/>
            <w:tcBorders>
              <w:top w:val="single" w:sz="4" w:space="0" w:color="auto"/>
              <w:left w:val="single" w:sz="4" w:space="0" w:color="auto"/>
              <w:bottom w:val="single" w:sz="4" w:space="0" w:color="auto"/>
              <w:right w:val="single" w:sz="4" w:space="0" w:color="auto"/>
            </w:tcBorders>
            <w:shd w:val="clear" w:color="000000" w:fill="FFFFFF"/>
            <w:hideMark/>
          </w:tcPr>
          <w:p w:rsidR="00841793" w:rsidRPr="00946209" w:rsidRDefault="00841793" w:rsidP="003F69BF">
            <w:pPr>
              <w:jc w:val="center"/>
              <w:rPr>
                <w:color w:val="000000" w:themeColor="text1"/>
                <w:sz w:val="24"/>
                <w:szCs w:val="24"/>
              </w:rPr>
            </w:pPr>
            <w:r w:rsidRPr="00946209">
              <w:rPr>
                <w:color w:val="000000" w:themeColor="text1"/>
                <w:sz w:val="24"/>
                <w:szCs w:val="24"/>
              </w:rPr>
              <w:t>2.</w:t>
            </w:r>
            <w:r>
              <w:rPr>
                <w:color w:val="000000" w:themeColor="text1"/>
                <w:sz w:val="24"/>
                <w:szCs w:val="24"/>
              </w:rPr>
              <w:t>5</w:t>
            </w:r>
          </w:p>
        </w:tc>
        <w:tc>
          <w:tcPr>
            <w:tcW w:w="5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Раздел G: Торговля оптовая и розничная; ремонт автотранспортных средств и мотоциклов</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121,0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129,8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136,7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142,7</w:t>
            </w:r>
          </w:p>
        </w:tc>
      </w:tr>
      <w:tr w:rsidR="00841793" w:rsidRPr="00946209" w:rsidTr="003F69BF">
        <w:trPr>
          <w:trHeight w:val="624"/>
        </w:trPr>
        <w:tc>
          <w:tcPr>
            <w:tcW w:w="877" w:type="dxa"/>
            <w:tcBorders>
              <w:top w:val="single" w:sz="4" w:space="0" w:color="auto"/>
              <w:left w:val="single" w:sz="4" w:space="0" w:color="auto"/>
              <w:bottom w:val="single" w:sz="4" w:space="0" w:color="auto"/>
              <w:right w:val="single" w:sz="4" w:space="0" w:color="auto"/>
            </w:tcBorders>
            <w:shd w:val="clear" w:color="000000" w:fill="FFFFFF"/>
            <w:hideMark/>
          </w:tcPr>
          <w:p w:rsidR="00841793" w:rsidRPr="00946209" w:rsidRDefault="00841793" w:rsidP="003F69BF">
            <w:pPr>
              <w:jc w:val="center"/>
              <w:rPr>
                <w:color w:val="000000" w:themeColor="text1"/>
                <w:sz w:val="24"/>
                <w:szCs w:val="24"/>
              </w:rPr>
            </w:pPr>
            <w:r w:rsidRPr="00946209">
              <w:rPr>
                <w:color w:val="000000" w:themeColor="text1"/>
                <w:sz w:val="24"/>
                <w:szCs w:val="24"/>
              </w:rPr>
              <w:t>2.</w:t>
            </w:r>
            <w:r>
              <w:rPr>
                <w:color w:val="000000" w:themeColor="text1"/>
                <w:sz w:val="24"/>
                <w:szCs w:val="24"/>
              </w:rPr>
              <w:t>6</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Раздел I: Деятельность гостиниц и предприятий общественного питания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57,6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62,2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66,7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73,4</w:t>
            </w:r>
          </w:p>
        </w:tc>
      </w:tr>
      <w:tr w:rsidR="00841793" w:rsidRPr="00946209" w:rsidTr="003F69BF">
        <w:trPr>
          <w:trHeight w:val="312"/>
        </w:trPr>
        <w:tc>
          <w:tcPr>
            <w:tcW w:w="877" w:type="dxa"/>
            <w:tcBorders>
              <w:top w:val="single" w:sz="4" w:space="0" w:color="auto"/>
              <w:left w:val="single" w:sz="4" w:space="0" w:color="auto"/>
              <w:bottom w:val="single" w:sz="4" w:space="0" w:color="auto"/>
              <w:right w:val="single" w:sz="4" w:space="0" w:color="auto"/>
            </w:tcBorders>
            <w:shd w:val="clear" w:color="000000" w:fill="FFFFFF"/>
            <w:hideMark/>
          </w:tcPr>
          <w:p w:rsidR="00841793" w:rsidRPr="00946209" w:rsidRDefault="00841793" w:rsidP="003F69BF">
            <w:pPr>
              <w:jc w:val="center"/>
              <w:rPr>
                <w:color w:val="000000" w:themeColor="text1"/>
                <w:sz w:val="24"/>
                <w:szCs w:val="24"/>
              </w:rPr>
            </w:pPr>
            <w:r w:rsidRPr="00946209">
              <w:rPr>
                <w:color w:val="000000" w:themeColor="text1"/>
                <w:sz w:val="24"/>
                <w:szCs w:val="24"/>
              </w:rPr>
              <w:lastRenderedPageBreak/>
              <w:t>2.</w:t>
            </w:r>
            <w:r>
              <w:rPr>
                <w:color w:val="000000" w:themeColor="text1"/>
                <w:sz w:val="24"/>
                <w:szCs w:val="24"/>
              </w:rPr>
              <w:t>7</w:t>
            </w:r>
          </w:p>
        </w:tc>
        <w:tc>
          <w:tcPr>
            <w:tcW w:w="5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Раздел H: Транспортировка и хранение</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60,2</w:t>
            </w:r>
          </w:p>
        </w:tc>
      </w:tr>
      <w:tr w:rsidR="00841793" w:rsidRPr="00946209" w:rsidTr="003F69BF">
        <w:trPr>
          <w:trHeight w:val="624"/>
        </w:trPr>
        <w:tc>
          <w:tcPr>
            <w:tcW w:w="877" w:type="dxa"/>
            <w:tcBorders>
              <w:top w:val="single" w:sz="4" w:space="0" w:color="auto"/>
              <w:left w:val="single" w:sz="4" w:space="0" w:color="auto"/>
              <w:bottom w:val="single" w:sz="4" w:space="0" w:color="auto"/>
              <w:right w:val="single" w:sz="4" w:space="0" w:color="auto"/>
            </w:tcBorders>
            <w:shd w:val="clear" w:color="000000" w:fill="FFFFFF"/>
            <w:hideMark/>
          </w:tcPr>
          <w:p w:rsidR="00841793" w:rsidRPr="00946209" w:rsidRDefault="00841793" w:rsidP="003F69BF">
            <w:pPr>
              <w:jc w:val="center"/>
              <w:rPr>
                <w:color w:val="000000" w:themeColor="text1"/>
                <w:sz w:val="24"/>
                <w:szCs w:val="24"/>
              </w:rPr>
            </w:pPr>
            <w:r w:rsidRPr="00946209">
              <w:rPr>
                <w:color w:val="000000" w:themeColor="text1"/>
                <w:sz w:val="24"/>
                <w:szCs w:val="24"/>
              </w:rPr>
              <w:t>2.</w:t>
            </w:r>
            <w:r>
              <w:rPr>
                <w:color w:val="000000" w:themeColor="text1"/>
                <w:sz w:val="24"/>
                <w:szCs w:val="24"/>
              </w:rPr>
              <w:t>8</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Раздел J: Деятельность в области информации и связи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3,6</w:t>
            </w:r>
          </w:p>
        </w:tc>
      </w:tr>
      <w:tr w:rsidR="00841793" w:rsidRPr="00946209" w:rsidTr="003F69BF">
        <w:trPr>
          <w:trHeight w:val="624"/>
        </w:trPr>
        <w:tc>
          <w:tcPr>
            <w:tcW w:w="877" w:type="dxa"/>
            <w:tcBorders>
              <w:top w:val="nil"/>
              <w:left w:val="single" w:sz="4" w:space="0" w:color="auto"/>
              <w:bottom w:val="single" w:sz="4" w:space="0" w:color="auto"/>
              <w:right w:val="single" w:sz="4" w:space="0" w:color="auto"/>
            </w:tcBorders>
            <w:shd w:val="clear" w:color="000000" w:fill="FFFFFF"/>
            <w:hideMark/>
          </w:tcPr>
          <w:p w:rsidR="00841793" w:rsidRPr="00946209" w:rsidRDefault="00841793" w:rsidP="003F69BF">
            <w:pPr>
              <w:jc w:val="center"/>
              <w:rPr>
                <w:color w:val="000000" w:themeColor="text1"/>
                <w:sz w:val="24"/>
                <w:szCs w:val="24"/>
              </w:rPr>
            </w:pPr>
            <w:r w:rsidRPr="00946209">
              <w:rPr>
                <w:color w:val="000000" w:themeColor="text1"/>
                <w:sz w:val="24"/>
                <w:szCs w:val="24"/>
              </w:rPr>
              <w:t>2.</w:t>
            </w:r>
            <w:r>
              <w:rPr>
                <w:color w:val="000000" w:themeColor="text1"/>
                <w:sz w:val="24"/>
                <w:szCs w:val="24"/>
              </w:rPr>
              <w:t>9</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Раздел L: Деятельность по операциям с недвижимым имуществом</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34,0</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43,1</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46,2</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48,7</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50,8</w:t>
            </w:r>
          </w:p>
        </w:tc>
      </w:tr>
      <w:tr w:rsidR="00841793" w:rsidRPr="00946209" w:rsidTr="003F69BF">
        <w:trPr>
          <w:trHeight w:val="624"/>
        </w:trPr>
        <w:tc>
          <w:tcPr>
            <w:tcW w:w="877" w:type="dxa"/>
            <w:tcBorders>
              <w:top w:val="single" w:sz="4" w:space="0" w:color="auto"/>
              <w:left w:val="single" w:sz="4" w:space="0" w:color="auto"/>
              <w:bottom w:val="single" w:sz="4" w:space="0" w:color="auto"/>
              <w:right w:val="single" w:sz="4" w:space="0" w:color="auto"/>
            </w:tcBorders>
            <w:shd w:val="clear" w:color="000000" w:fill="FFFFFF"/>
            <w:hideMark/>
          </w:tcPr>
          <w:p w:rsidR="00841793" w:rsidRPr="00946209" w:rsidRDefault="00841793" w:rsidP="003F69BF">
            <w:pPr>
              <w:jc w:val="center"/>
              <w:rPr>
                <w:color w:val="000000" w:themeColor="text1"/>
                <w:sz w:val="24"/>
                <w:szCs w:val="24"/>
              </w:rPr>
            </w:pPr>
            <w:r w:rsidRPr="00946209">
              <w:rPr>
                <w:color w:val="000000" w:themeColor="text1"/>
                <w:sz w:val="24"/>
                <w:szCs w:val="24"/>
              </w:rPr>
              <w:t>2.</w:t>
            </w:r>
            <w:r>
              <w:rPr>
                <w:color w:val="000000" w:themeColor="text1"/>
                <w:sz w:val="24"/>
                <w:szCs w:val="24"/>
              </w:rPr>
              <w:t>10</w:t>
            </w:r>
          </w:p>
        </w:tc>
        <w:tc>
          <w:tcPr>
            <w:tcW w:w="5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 xml:space="preserve">Раздел M: Деятельность профессиональная, научная и техническая </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903,1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976,8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620,3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696,1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760,8</w:t>
            </w:r>
          </w:p>
        </w:tc>
      </w:tr>
      <w:tr w:rsidR="00841793" w:rsidRPr="00946209" w:rsidTr="003F69BF">
        <w:trPr>
          <w:trHeight w:val="624"/>
        </w:trPr>
        <w:tc>
          <w:tcPr>
            <w:tcW w:w="877" w:type="dxa"/>
            <w:tcBorders>
              <w:top w:val="single" w:sz="4" w:space="0" w:color="auto"/>
              <w:left w:val="single" w:sz="4" w:space="0" w:color="auto"/>
              <w:bottom w:val="single" w:sz="4" w:space="0" w:color="auto"/>
              <w:right w:val="single" w:sz="4" w:space="0" w:color="auto"/>
            </w:tcBorders>
            <w:shd w:val="clear" w:color="000000" w:fill="FFFFFF"/>
            <w:hideMark/>
          </w:tcPr>
          <w:p w:rsidR="00841793" w:rsidRPr="00946209" w:rsidRDefault="00841793" w:rsidP="003F69BF">
            <w:pPr>
              <w:jc w:val="center"/>
              <w:rPr>
                <w:color w:val="000000" w:themeColor="text1"/>
                <w:sz w:val="24"/>
                <w:szCs w:val="24"/>
              </w:rPr>
            </w:pPr>
            <w:r w:rsidRPr="00946209">
              <w:rPr>
                <w:color w:val="000000" w:themeColor="text1"/>
                <w:sz w:val="24"/>
                <w:szCs w:val="24"/>
              </w:rPr>
              <w:t>2.1</w:t>
            </w:r>
            <w:r>
              <w:rPr>
                <w:color w:val="000000" w:themeColor="text1"/>
                <w:sz w:val="24"/>
                <w:szCs w:val="24"/>
              </w:rPr>
              <w:t>1</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 xml:space="preserve">Раздел N: Деятельность административная и сопутствующие дополнительные услуги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135,7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146,8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145,4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142,8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141,7</w:t>
            </w:r>
          </w:p>
        </w:tc>
      </w:tr>
      <w:tr w:rsidR="00841793" w:rsidRPr="00946209" w:rsidTr="003F69BF">
        <w:trPr>
          <w:trHeight w:val="936"/>
        </w:trPr>
        <w:tc>
          <w:tcPr>
            <w:tcW w:w="877" w:type="dxa"/>
            <w:tcBorders>
              <w:top w:val="nil"/>
              <w:left w:val="single" w:sz="4" w:space="0" w:color="auto"/>
              <w:bottom w:val="single" w:sz="4" w:space="0" w:color="auto"/>
              <w:right w:val="single" w:sz="4" w:space="0" w:color="auto"/>
            </w:tcBorders>
            <w:shd w:val="clear" w:color="000000" w:fill="FFFFFF"/>
            <w:hideMark/>
          </w:tcPr>
          <w:p w:rsidR="00841793" w:rsidRPr="00946209" w:rsidRDefault="00841793" w:rsidP="003F69BF">
            <w:pPr>
              <w:jc w:val="center"/>
              <w:rPr>
                <w:color w:val="000000" w:themeColor="text1"/>
                <w:sz w:val="24"/>
                <w:szCs w:val="24"/>
              </w:rPr>
            </w:pPr>
            <w:r w:rsidRPr="00946209">
              <w:rPr>
                <w:color w:val="000000" w:themeColor="text1"/>
                <w:sz w:val="24"/>
                <w:szCs w:val="24"/>
              </w:rPr>
              <w:t>2.1</w:t>
            </w:r>
            <w:r>
              <w:rPr>
                <w:color w:val="000000" w:themeColor="text1"/>
                <w:sz w:val="24"/>
                <w:szCs w:val="24"/>
              </w:rPr>
              <w:t>2</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Раздел O: Государственное управление и обеспечение военной безопасности; социальное обеспечение</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202,8</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219,1</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235,1</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247,6</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258,5</w:t>
            </w:r>
          </w:p>
        </w:tc>
      </w:tr>
      <w:tr w:rsidR="00841793" w:rsidRPr="00946209" w:rsidTr="003F69BF">
        <w:trPr>
          <w:trHeight w:val="312"/>
        </w:trPr>
        <w:tc>
          <w:tcPr>
            <w:tcW w:w="877" w:type="dxa"/>
            <w:tcBorders>
              <w:top w:val="nil"/>
              <w:left w:val="single" w:sz="4" w:space="0" w:color="auto"/>
              <w:bottom w:val="single" w:sz="4" w:space="0" w:color="auto"/>
              <w:right w:val="single" w:sz="4" w:space="0" w:color="auto"/>
            </w:tcBorders>
            <w:shd w:val="clear" w:color="000000" w:fill="FFFFFF"/>
            <w:hideMark/>
          </w:tcPr>
          <w:p w:rsidR="00841793" w:rsidRPr="00946209" w:rsidRDefault="00841793" w:rsidP="003F69BF">
            <w:pPr>
              <w:jc w:val="center"/>
              <w:rPr>
                <w:color w:val="000000" w:themeColor="text1"/>
                <w:sz w:val="24"/>
                <w:szCs w:val="24"/>
              </w:rPr>
            </w:pPr>
            <w:r w:rsidRPr="00946209">
              <w:rPr>
                <w:color w:val="000000" w:themeColor="text1"/>
                <w:sz w:val="24"/>
                <w:szCs w:val="24"/>
              </w:rPr>
              <w:t>2.1</w:t>
            </w:r>
            <w:r>
              <w:rPr>
                <w:color w:val="000000" w:themeColor="text1"/>
                <w:sz w:val="24"/>
                <w:szCs w:val="24"/>
              </w:rPr>
              <w:t>3</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Раздел P: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124,1</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134,0</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143,8</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151,4</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158,1</w:t>
            </w:r>
          </w:p>
        </w:tc>
      </w:tr>
      <w:tr w:rsidR="00841793" w:rsidRPr="00946209" w:rsidTr="003F69BF">
        <w:trPr>
          <w:trHeight w:val="624"/>
        </w:trPr>
        <w:tc>
          <w:tcPr>
            <w:tcW w:w="877" w:type="dxa"/>
            <w:tcBorders>
              <w:top w:val="single" w:sz="4" w:space="0" w:color="auto"/>
              <w:left w:val="single" w:sz="4" w:space="0" w:color="auto"/>
              <w:bottom w:val="single" w:sz="4" w:space="0" w:color="auto"/>
              <w:right w:val="single" w:sz="4" w:space="0" w:color="auto"/>
            </w:tcBorders>
            <w:shd w:val="clear" w:color="000000" w:fill="FFFFFF"/>
            <w:hideMark/>
          </w:tcPr>
          <w:p w:rsidR="00841793" w:rsidRPr="00946209" w:rsidRDefault="00841793" w:rsidP="003F69BF">
            <w:pPr>
              <w:jc w:val="center"/>
              <w:rPr>
                <w:color w:val="000000" w:themeColor="text1"/>
                <w:sz w:val="24"/>
                <w:szCs w:val="24"/>
              </w:rPr>
            </w:pPr>
            <w:r w:rsidRPr="00946209">
              <w:rPr>
                <w:color w:val="000000" w:themeColor="text1"/>
                <w:sz w:val="24"/>
                <w:szCs w:val="24"/>
              </w:rPr>
              <w:t>2.1</w:t>
            </w:r>
            <w:r>
              <w:rPr>
                <w:color w:val="000000" w:themeColor="text1"/>
                <w:sz w:val="24"/>
                <w:szCs w:val="24"/>
              </w:rPr>
              <w:t>4</w:t>
            </w:r>
          </w:p>
        </w:tc>
        <w:tc>
          <w:tcPr>
            <w:tcW w:w="5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Раздел Q: Деятельность в области здравоохранения и социальных услуг</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141,4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152,7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163,8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172,5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180,1</w:t>
            </w:r>
          </w:p>
        </w:tc>
      </w:tr>
      <w:tr w:rsidR="00841793" w:rsidRPr="00946209" w:rsidTr="003F69BF">
        <w:trPr>
          <w:trHeight w:val="624"/>
        </w:trPr>
        <w:tc>
          <w:tcPr>
            <w:tcW w:w="877" w:type="dxa"/>
            <w:tcBorders>
              <w:top w:val="single" w:sz="4" w:space="0" w:color="auto"/>
              <w:left w:val="single" w:sz="4" w:space="0" w:color="auto"/>
              <w:bottom w:val="single" w:sz="4" w:space="0" w:color="auto"/>
              <w:right w:val="single" w:sz="4" w:space="0" w:color="auto"/>
            </w:tcBorders>
            <w:shd w:val="clear" w:color="000000" w:fill="FFFFFF"/>
            <w:hideMark/>
          </w:tcPr>
          <w:p w:rsidR="00841793" w:rsidRPr="00946209" w:rsidRDefault="00841793" w:rsidP="003F69BF">
            <w:pPr>
              <w:jc w:val="center"/>
              <w:rPr>
                <w:color w:val="000000" w:themeColor="text1"/>
                <w:sz w:val="24"/>
                <w:szCs w:val="24"/>
              </w:rPr>
            </w:pPr>
            <w:r w:rsidRPr="00946209">
              <w:rPr>
                <w:color w:val="000000" w:themeColor="text1"/>
                <w:sz w:val="24"/>
                <w:szCs w:val="24"/>
              </w:rPr>
              <w:t>2.1</w:t>
            </w:r>
            <w:r>
              <w:rPr>
                <w:color w:val="000000" w:themeColor="text1"/>
                <w:sz w:val="24"/>
                <w:szCs w:val="24"/>
              </w:rPr>
              <w:t>5</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Раздел R: Деятельность в области культуры, спорта, организации досуга и развлечений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47,5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53,7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56,1</w:t>
            </w:r>
          </w:p>
        </w:tc>
      </w:tr>
      <w:tr w:rsidR="00841793" w:rsidRPr="00946209" w:rsidTr="003F69BF">
        <w:trPr>
          <w:trHeight w:val="624"/>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3</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 xml:space="preserve">Инвестиции в основной капитал по источникам финансирования, всего: </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20 440,3</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18 923,6</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25 773,4</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106 759,7</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147 646,7</w:t>
            </w:r>
          </w:p>
        </w:tc>
      </w:tr>
      <w:tr w:rsidR="00841793" w:rsidRPr="00946209" w:rsidTr="003F69BF">
        <w:trPr>
          <w:trHeight w:val="312"/>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3.1</w:t>
            </w:r>
          </w:p>
        </w:tc>
        <w:tc>
          <w:tcPr>
            <w:tcW w:w="5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Собственные средства предприятий</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19 685,5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18 794,0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25 657,7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106 707,8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147 573,1</w:t>
            </w:r>
          </w:p>
        </w:tc>
      </w:tr>
      <w:tr w:rsidR="00841793" w:rsidRPr="00946209" w:rsidTr="003F69BF">
        <w:trPr>
          <w:trHeight w:val="312"/>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3.2</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Привлеченные средства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754,8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129,6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115,7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51,9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73,6</w:t>
            </w:r>
          </w:p>
        </w:tc>
      </w:tr>
      <w:tr w:rsidR="00841793" w:rsidRPr="00946209" w:rsidTr="003F69BF">
        <w:trPr>
          <w:trHeight w:val="312"/>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3.2.1</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 xml:space="preserve">      Бюджетные средства </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559,2</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129,6</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46,1</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51,9</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57,3</w:t>
            </w:r>
          </w:p>
        </w:tc>
      </w:tr>
      <w:tr w:rsidR="00841793" w:rsidRPr="00946209" w:rsidTr="003F69BF">
        <w:trPr>
          <w:trHeight w:val="312"/>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3.2.1.1</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 xml:space="preserve">          из федерального бюджета </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199,8</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88,6</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46,1</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0,0</w:t>
            </w:r>
          </w:p>
        </w:tc>
      </w:tr>
      <w:tr w:rsidR="00841793" w:rsidRPr="00946209" w:rsidTr="003F69BF">
        <w:trPr>
          <w:trHeight w:val="312"/>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3.2.1.2</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 xml:space="preserve">          из областного бюджета</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87,1</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0,0</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0,0</w:t>
            </w:r>
          </w:p>
        </w:tc>
      </w:tr>
      <w:tr w:rsidR="00841793" w:rsidRPr="00946209" w:rsidTr="003F69BF">
        <w:trPr>
          <w:trHeight w:val="312"/>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3.2.1.3</w:t>
            </w:r>
          </w:p>
        </w:tc>
        <w:tc>
          <w:tcPr>
            <w:tcW w:w="5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 xml:space="preserve">          из бюджета муниципального образования </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30,83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69,6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57,3</w:t>
            </w:r>
          </w:p>
        </w:tc>
      </w:tr>
      <w:tr w:rsidR="00841793" w:rsidRPr="00946209" w:rsidTr="003F69BF">
        <w:trPr>
          <w:trHeight w:val="312"/>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3.2.2</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 xml:space="preserve">      Прочие </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50,0</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16,3</w:t>
            </w:r>
          </w:p>
        </w:tc>
      </w:tr>
      <w:tr w:rsidR="00841793" w:rsidRPr="00946209" w:rsidTr="003F69BF">
        <w:trPr>
          <w:trHeight w:val="312"/>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X</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Рынок труда и занятость населения</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r w:rsidRPr="00946209">
              <w:rPr>
                <w:b/>
                <w:bCs/>
                <w:color w:val="000000" w:themeColor="text1"/>
                <w:sz w:val="24"/>
                <w:szCs w:val="24"/>
              </w:rPr>
              <w:t> </w:t>
            </w:r>
          </w:p>
        </w:tc>
      </w:tr>
      <w:tr w:rsidR="00841793" w:rsidRPr="00946209" w:rsidTr="003F69BF">
        <w:trPr>
          <w:trHeight w:val="624"/>
        </w:trPr>
        <w:tc>
          <w:tcPr>
            <w:tcW w:w="877" w:type="dxa"/>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1</w:t>
            </w:r>
          </w:p>
        </w:tc>
        <w:tc>
          <w:tcPr>
            <w:tcW w:w="549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Численность занятых в экономике (среднегодовая)</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Человек</w:t>
            </w:r>
          </w:p>
        </w:tc>
        <w:tc>
          <w:tcPr>
            <w:tcW w:w="1342"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37041</w:t>
            </w:r>
          </w:p>
        </w:tc>
        <w:tc>
          <w:tcPr>
            <w:tcW w:w="1275"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38665</w:t>
            </w:r>
          </w:p>
        </w:tc>
        <w:tc>
          <w:tcPr>
            <w:tcW w:w="1560"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40373</w:t>
            </w:r>
          </w:p>
        </w:tc>
        <w:tc>
          <w:tcPr>
            <w:tcW w:w="1417"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42183</w:t>
            </w:r>
          </w:p>
        </w:tc>
        <w:tc>
          <w:tcPr>
            <w:tcW w:w="1418" w:type="dxa"/>
            <w:tcBorders>
              <w:top w:val="nil"/>
              <w:left w:val="nil"/>
              <w:bottom w:val="single" w:sz="4" w:space="0" w:color="auto"/>
              <w:right w:val="single" w:sz="4"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44102</w:t>
            </w:r>
          </w:p>
        </w:tc>
      </w:tr>
      <w:tr w:rsidR="00841793" w:rsidRPr="00946209" w:rsidTr="003F69BF">
        <w:trPr>
          <w:trHeight w:val="936"/>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lastRenderedPageBreak/>
              <w:t>2</w:t>
            </w:r>
          </w:p>
        </w:tc>
        <w:tc>
          <w:tcPr>
            <w:tcW w:w="5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Численность безработных, зарегистрированных в органах государственной службы занятости (на конец года)</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Человек</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20,0</w:t>
            </w:r>
          </w:p>
        </w:tc>
      </w:tr>
      <w:tr w:rsidR="00841793" w:rsidRPr="00946209" w:rsidTr="003F69BF">
        <w:trPr>
          <w:trHeight w:val="624"/>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3</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rPr>
                <w:bCs/>
                <w:color w:val="000000" w:themeColor="text1"/>
                <w:sz w:val="24"/>
                <w:szCs w:val="24"/>
              </w:rPr>
            </w:pPr>
            <w:r w:rsidRPr="00946209">
              <w:rPr>
                <w:bCs/>
                <w:color w:val="000000" w:themeColor="text1"/>
                <w:sz w:val="24"/>
                <w:szCs w:val="24"/>
              </w:rPr>
              <w:t>Уровень зарегистрированной безработицы (на конец года)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0,11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0,03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bCs/>
                <w:color w:val="000000" w:themeColor="text1"/>
                <w:sz w:val="24"/>
                <w:szCs w:val="24"/>
              </w:rPr>
            </w:pPr>
            <w:r w:rsidRPr="00946209">
              <w:rPr>
                <w:bCs/>
                <w:color w:val="000000" w:themeColor="text1"/>
                <w:sz w:val="24"/>
                <w:szCs w:val="24"/>
              </w:rPr>
              <w:t>0,06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0,06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0,06</w:t>
            </w:r>
          </w:p>
        </w:tc>
      </w:tr>
      <w:tr w:rsidR="00841793" w:rsidRPr="00946209" w:rsidTr="003F69BF">
        <w:trPr>
          <w:trHeight w:val="936"/>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4</w:t>
            </w:r>
          </w:p>
        </w:tc>
        <w:tc>
          <w:tcPr>
            <w:tcW w:w="5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Количество вакансий, заявленных предприятиями, в  центры занятости населения  (на конец года)</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Единиц</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1 407,0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2 304,0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2 500,0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2 500,0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2 500,0</w:t>
            </w:r>
          </w:p>
        </w:tc>
      </w:tr>
      <w:tr w:rsidR="00841793" w:rsidRPr="00946209" w:rsidTr="003F69BF">
        <w:trPr>
          <w:trHeight w:val="624"/>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5</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 xml:space="preserve">Среднесписочная численность работников организаций, не относящихся к субъектам малого предпринимательства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Человек</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23 721,0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24 051,0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bCs/>
                <w:color w:val="000000" w:themeColor="text1"/>
                <w:sz w:val="24"/>
                <w:szCs w:val="24"/>
              </w:rPr>
            </w:pPr>
            <w:r w:rsidRPr="00946209">
              <w:rPr>
                <w:bCs/>
                <w:color w:val="000000" w:themeColor="text1"/>
                <w:sz w:val="24"/>
                <w:szCs w:val="24"/>
              </w:rPr>
              <w:t>26 226,0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29 331,0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30 512,0</w:t>
            </w:r>
          </w:p>
        </w:tc>
      </w:tr>
      <w:tr w:rsidR="00841793" w:rsidRPr="00946209" w:rsidTr="003F69BF">
        <w:trPr>
          <w:trHeight w:val="480"/>
        </w:trPr>
        <w:tc>
          <w:tcPr>
            <w:tcW w:w="877" w:type="dxa"/>
            <w:vMerge w:val="restart"/>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jc w:val="center"/>
              <w:rPr>
                <w:color w:val="000000" w:themeColor="text1"/>
                <w:sz w:val="24"/>
                <w:szCs w:val="24"/>
              </w:rPr>
            </w:pPr>
            <w:r w:rsidRPr="00946209">
              <w:rPr>
                <w:color w:val="000000" w:themeColor="text1"/>
                <w:sz w:val="24"/>
                <w:szCs w:val="24"/>
              </w:rPr>
              <w:t>6</w:t>
            </w:r>
          </w:p>
        </w:tc>
        <w:tc>
          <w:tcPr>
            <w:tcW w:w="5497" w:type="dxa"/>
            <w:vMerge w:val="restart"/>
            <w:tcBorders>
              <w:top w:val="nil"/>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bCs/>
                <w:color w:val="000000" w:themeColor="text1"/>
                <w:sz w:val="24"/>
                <w:szCs w:val="24"/>
              </w:rPr>
            </w:pPr>
            <w:r w:rsidRPr="00946209">
              <w:rPr>
                <w:bCs/>
                <w:color w:val="000000" w:themeColor="text1"/>
                <w:sz w:val="24"/>
                <w:szCs w:val="24"/>
              </w:rPr>
              <w:t>Среднемесячная номинальная начисленная заработная плата в целом по муниципальному образованию</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Рублей</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103 585,0</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112 641,2</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bCs/>
                <w:color w:val="000000" w:themeColor="text1"/>
                <w:sz w:val="24"/>
                <w:szCs w:val="24"/>
              </w:rPr>
            </w:pPr>
            <w:r w:rsidRPr="00946209">
              <w:rPr>
                <w:bCs/>
                <w:color w:val="000000" w:themeColor="text1"/>
                <w:sz w:val="24"/>
                <w:szCs w:val="24"/>
              </w:rPr>
              <w:t>119 399,7</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126 563,7</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134 157,5</w:t>
            </w:r>
          </w:p>
        </w:tc>
      </w:tr>
      <w:tr w:rsidR="00841793" w:rsidRPr="00946209" w:rsidTr="003F69BF">
        <w:trPr>
          <w:trHeight w:val="570"/>
        </w:trPr>
        <w:tc>
          <w:tcPr>
            <w:tcW w:w="877" w:type="dxa"/>
            <w:vMerge/>
            <w:tcBorders>
              <w:top w:val="nil"/>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color w:val="000000" w:themeColor="text1"/>
                <w:sz w:val="24"/>
                <w:szCs w:val="24"/>
              </w:rPr>
            </w:pPr>
          </w:p>
        </w:tc>
        <w:tc>
          <w:tcPr>
            <w:tcW w:w="5497" w:type="dxa"/>
            <w:vMerge/>
            <w:tcBorders>
              <w:top w:val="nil"/>
              <w:left w:val="single" w:sz="4" w:space="0" w:color="auto"/>
              <w:bottom w:val="single" w:sz="4" w:space="0" w:color="auto"/>
              <w:right w:val="single" w:sz="4" w:space="0" w:color="auto"/>
            </w:tcBorders>
            <w:shd w:val="clear" w:color="auto" w:fill="auto"/>
            <w:vAlign w:val="center"/>
            <w:hideMark/>
          </w:tcPr>
          <w:p w:rsidR="00841793" w:rsidRPr="00946209" w:rsidRDefault="00841793" w:rsidP="003F69BF">
            <w:pPr>
              <w:rPr>
                <w:b/>
                <w:bCs/>
                <w:color w:val="000000" w:themeColor="text1"/>
                <w:sz w:val="24"/>
                <w:szCs w:val="24"/>
              </w:rPr>
            </w:pP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 к предыдущему году</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112,1</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108,7</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106,0</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106,0</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106,0</w:t>
            </w:r>
          </w:p>
        </w:tc>
      </w:tr>
      <w:tr w:rsidR="00841793" w:rsidRPr="00946209" w:rsidTr="003F69BF">
        <w:trPr>
          <w:trHeight w:val="624"/>
        </w:trPr>
        <w:tc>
          <w:tcPr>
            <w:tcW w:w="877" w:type="dxa"/>
            <w:vMerge w:val="restart"/>
            <w:tcBorders>
              <w:top w:val="nil"/>
              <w:left w:val="single" w:sz="4" w:space="0" w:color="auto"/>
              <w:bottom w:val="single" w:sz="4" w:space="0" w:color="auto"/>
              <w:right w:val="single" w:sz="4" w:space="0" w:color="auto"/>
            </w:tcBorders>
            <w:shd w:val="clear" w:color="000000" w:fill="FFFFFF"/>
            <w:hideMark/>
          </w:tcPr>
          <w:p w:rsidR="00841793" w:rsidRPr="00946209" w:rsidRDefault="00841793" w:rsidP="003F69BF">
            <w:pPr>
              <w:jc w:val="center"/>
              <w:rPr>
                <w:color w:val="000000" w:themeColor="text1"/>
                <w:sz w:val="24"/>
                <w:szCs w:val="24"/>
              </w:rPr>
            </w:pPr>
            <w:r w:rsidRPr="00946209">
              <w:rPr>
                <w:color w:val="000000" w:themeColor="text1"/>
                <w:sz w:val="24"/>
                <w:szCs w:val="24"/>
              </w:rPr>
              <w:t>7</w:t>
            </w:r>
          </w:p>
        </w:tc>
        <w:tc>
          <w:tcPr>
            <w:tcW w:w="5497" w:type="dxa"/>
            <w:vMerge w:val="restart"/>
            <w:tcBorders>
              <w:top w:val="nil"/>
              <w:left w:val="single" w:sz="4" w:space="0" w:color="auto"/>
              <w:bottom w:val="single" w:sz="4" w:space="0" w:color="auto"/>
              <w:right w:val="single" w:sz="4" w:space="0" w:color="auto"/>
            </w:tcBorders>
            <w:shd w:val="clear" w:color="auto" w:fill="auto"/>
            <w:hideMark/>
          </w:tcPr>
          <w:p w:rsidR="00841793" w:rsidRPr="00946209" w:rsidRDefault="00841793" w:rsidP="003F69BF">
            <w:pPr>
              <w:rPr>
                <w:color w:val="000000" w:themeColor="text1"/>
                <w:sz w:val="24"/>
                <w:szCs w:val="24"/>
              </w:rPr>
            </w:pPr>
            <w:r w:rsidRPr="00946209">
              <w:rPr>
                <w:color w:val="000000" w:themeColor="text1"/>
                <w:sz w:val="24"/>
                <w:szCs w:val="24"/>
              </w:rPr>
              <w:t>Фонд начисленной заработной платы всех работников по муниципальному образованию</w:t>
            </w: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млн руб.</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29 485,7</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32 509,6</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37 576,5</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44 546,9</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49 121,0</w:t>
            </w:r>
          </w:p>
        </w:tc>
      </w:tr>
      <w:tr w:rsidR="00841793" w:rsidRPr="00946209" w:rsidTr="003F69BF">
        <w:trPr>
          <w:trHeight w:val="312"/>
        </w:trPr>
        <w:tc>
          <w:tcPr>
            <w:tcW w:w="877" w:type="dxa"/>
            <w:vMerge/>
            <w:tcBorders>
              <w:top w:val="nil"/>
              <w:left w:val="single" w:sz="4" w:space="0" w:color="auto"/>
              <w:bottom w:val="single" w:sz="4" w:space="0" w:color="auto"/>
              <w:right w:val="single" w:sz="4" w:space="0" w:color="auto"/>
            </w:tcBorders>
            <w:vAlign w:val="center"/>
            <w:hideMark/>
          </w:tcPr>
          <w:p w:rsidR="00841793" w:rsidRPr="00946209" w:rsidRDefault="00841793" w:rsidP="003F69BF">
            <w:pPr>
              <w:rPr>
                <w:color w:val="000000" w:themeColor="text1"/>
                <w:sz w:val="24"/>
                <w:szCs w:val="24"/>
              </w:rPr>
            </w:pPr>
          </w:p>
        </w:tc>
        <w:tc>
          <w:tcPr>
            <w:tcW w:w="5497" w:type="dxa"/>
            <w:vMerge/>
            <w:tcBorders>
              <w:top w:val="nil"/>
              <w:left w:val="single" w:sz="4" w:space="0" w:color="auto"/>
              <w:bottom w:val="single" w:sz="4" w:space="0" w:color="auto"/>
              <w:right w:val="single" w:sz="4" w:space="0" w:color="auto"/>
            </w:tcBorders>
            <w:vAlign w:val="center"/>
            <w:hideMark/>
          </w:tcPr>
          <w:p w:rsidR="00841793" w:rsidRPr="00946209" w:rsidRDefault="00841793" w:rsidP="003F69BF">
            <w:pPr>
              <w:rPr>
                <w:color w:val="000000" w:themeColor="text1"/>
                <w:sz w:val="24"/>
                <w:szCs w:val="24"/>
              </w:rPr>
            </w:pPr>
          </w:p>
        </w:tc>
        <w:tc>
          <w:tcPr>
            <w:tcW w:w="16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rPr>
            </w:pPr>
            <w:r w:rsidRPr="00946209">
              <w:rPr>
                <w:color w:val="000000" w:themeColor="text1"/>
              </w:rPr>
              <w:t>% к предыдущему году</w:t>
            </w:r>
          </w:p>
        </w:tc>
        <w:tc>
          <w:tcPr>
            <w:tcW w:w="1342"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114,4</w:t>
            </w:r>
          </w:p>
        </w:tc>
        <w:tc>
          <w:tcPr>
            <w:tcW w:w="1275"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110,3</w:t>
            </w:r>
          </w:p>
        </w:tc>
        <w:tc>
          <w:tcPr>
            <w:tcW w:w="1560"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115,6</w:t>
            </w:r>
          </w:p>
        </w:tc>
        <w:tc>
          <w:tcPr>
            <w:tcW w:w="1417"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118,5</w:t>
            </w:r>
          </w:p>
        </w:tc>
        <w:tc>
          <w:tcPr>
            <w:tcW w:w="1418" w:type="dxa"/>
            <w:tcBorders>
              <w:top w:val="nil"/>
              <w:left w:val="nil"/>
              <w:bottom w:val="single" w:sz="4" w:space="0" w:color="auto"/>
              <w:right w:val="single" w:sz="4" w:space="0" w:color="auto"/>
            </w:tcBorders>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110,3</w:t>
            </w:r>
          </w:p>
        </w:tc>
      </w:tr>
    </w:tbl>
    <w:p w:rsidR="00841793" w:rsidRPr="00946209" w:rsidRDefault="00841793" w:rsidP="00841793">
      <w:pPr>
        <w:pStyle w:val="af2"/>
        <w:ind w:firstLine="708"/>
        <w:jc w:val="both"/>
        <w:rPr>
          <w:rFonts w:ascii="Times New Roman" w:hAnsi="Times New Roman"/>
          <w:color w:val="000000" w:themeColor="text1"/>
          <w:sz w:val="24"/>
          <w:szCs w:val="24"/>
        </w:rPr>
        <w:sectPr w:rsidR="00841793" w:rsidRPr="00946209" w:rsidSect="004869F2">
          <w:pgSz w:w="16838" w:h="11906" w:orient="landscape"/>
          <w:pgMar w:top="1361" w:right="907" w:bottom="567" w:left="907" w:header="720" w:footer="454" w:gutter="0"/>
          <w:cols w:space="720"/>
          <w:titlePg/>
          <w:docGrid w:linePitch="272"/>
        </w:sectPr>
      </w:pPr>
    </w:p>
    <w:p w:rsidR="00841793" w:rsidRPr="00946209" w:rsidRDefault="00841793" w:rsidP="00841793">
      <w:pPr>
        <w:pStyle w:val="3"/>
        <w:rPr>
          <w:color w:val="000000" w:themeColor="text1"/>
          <w:sz w:val="24"/>
          <w:szCs w:val="24"/>
        </w:rPr>
      </w:pPr>
      <w:bookmarkStart w:id="54" w:name="_Toc178586100"/>
      <w:r w:rsidRPr="00946209">
        <w:rPr>
          <w:color w:val="000000" w:themeColor="text1"/>
          <w:sz w:val="24"/>
          <w:szCs w:val="24"/>
        </w:rPr>
        <w:lastRenderedPageBreak/>
        <w:t>Пояснительная записка</w:t>
      </w:r>
      <w:bookmarkEnd w:id="54"/>
    </w:p>
    <w:p w:rsidR="00841793" w:rsidRPr="00946209" w:rsidRDefault="00841793" w:rsidP="00841793">
      <w:pPr>
        <w:jc w:val="center"/>
        <w:rPr>
          <w:b/>
          <w:color w:val="000000" w:themeColor="text1"/>
          <w:sz w:val="24"/>
          <w:szCs w:val="24"/>
        </w:rPr>
      </w:pPr>
      <w:r w:rsidRPr="00946209">
        <w:rPr>
          <w:b/>
          <w:color w:val="000000" w:themeColor="text1"/>
          <w:sz w:val="24"/>
          <w:szCs w:val="24"/>
        </w:rPr>
        <w:t>к прогнозу социально-экономического развития</w:t>
      </w:r>
    </w:p>
    <w:p w:rsidR="00841793" w:rsidRPr="00946209" w:rsidRDefault="00841793" w:rsidP="00841793">
      <w:pPr>
        <w:jc w:val="center"/>
        <w:rPr>
          <w:b/>
          <w:color w:val="000000" w:themeColor="text1"/>
          <w:sz w:val="24"/>
          <w:szCs w:val="24"/>
        </w:rPr>
      </w:pPr>
      <w:r w:rsidRPr="00946209">
        <w:rPr>
          <w:b/>
          <w:color w:val="000000" w:themeColor="text1"/>
          <w:sz w:val="24"/>
          <w:szCs w:val="24"/>
        </w:rPr>
        <w:t>Сосновоборского городского округа на 2025-2027 годы</w:t>
      </w:r>
    </w:p>
    <w:p w:rsidR="00841793" w:rsidRPr="00946209" w:rsidRDefault="00841793" w:rsidP="00841793">
      <w:pPr>
        <w:pStyle w:val="a9"/>
        <w:jc w:val="right"/>
        <w:rPr>
          <w:bCs/>
          <w:color w:val="000000" w:themeColor="text1"/>
          <w:szCs w:val="24"/>
        </w:rPr>
      </w:pPr>
    </w:p>
    <w:p w:rsidR="00841793" w:rsidRPr="00946209" w:rsidRDefault="00841793" w:rsidP="00841793">
      <w:pPr>
        <w:pStyle w:val="a9"/>
        <w:jc w:val="right"/>
        <w:rPr>
          <w:bCs/>
          <w:color w:val="000000" w:themeColor="text1"/>
          <w:szCs w:val="24"/>
        </w:rPr>
      </w:pPr>
      <w:r w:rsidRPr="00946209">
        <w:rPr>
          <w:bCs/>
          <w:color w:val="000000" w:themeColor="text1"/>
          <w:szCs w:val="24"/>
        </w:rPr>
        <w:t>Приложение №2</w:t>
      </w:r>
    </w:p>
    <w:p w:rsidR="00841793" w:rsidRPr="00946209" w:rsidRDefault="00841793" w:rsidP="00841793">
      <w:pPr>
        <w:jc w:val="center"/>
        <w:rPr>
          <w:color w:val="000000" w:themeColor="text1"/>
          <w:sz w:val="24"/>
          <w:szCs w:val="24"/>
        </w:rPr>
      </w:pPr>
    </w:p>
    <w:p w:rsidR="00841793" w:rsidRPr="00946209" w:rsidRDefault="00841793" w:rsidP="00841793">
      <w:pPr>
        <w:pStyle w:val="3"/>
        <w:rPr>
          <w:color w:val="000000" w:themeColor="text1"/>
          <w:sz w:val="24"/>
          <w:szCs w:val="24"/>
        </w:rPr>
      </w:pPr>
      <w:bookmarkStart w:id="55" w:name="_Toc178586101"/>
      <w:r w:rsidRPr="00946209">
        <w:rPr>
          <w:color w:val="000000" w:themeColor="text1"/>
          <w:sz w:val="24"/>
          <w:szCs w:val="24"/>
        </w:rPr>
        <w:t>1. Экономическое развитие</w:t>
      </w:r>
      <w:bookmarkEnd w:id="55"/>
    </w:p>
    <w:p w:rsidR="00841793" w:rsidRPr="00946209" w:rsidRDefault="00841793" w:rsidP="00841793">
      <w:pPr>
        <w:rPr>
          <w:color w:val="000000" w:themeColor="text1"/>
          <w:sz w:val="24"/>
          <w:szCs w:val="24"/>
        </w:rPr>
      </w:pPr>
    </w:p>
    <w:p w:rsidR="00841793" w:rsidRPr="00946209" w:rsidRDefault="00841793" w:rsidP="00841793">
      <w:pPr>
        <w:pStyle w:val="2"/>
        <w:rPr>
          <w:color w:val="000000" w:themeColor="text1"/>
          <w:szCs w:val="24"/>
        </w:rPr>
      </w:pPr>
      <w:bookmarkStart w:id="56" w:name="_Toc299458154"/>
      <w:bookmarkStart w:id="57" w:name="_Toc178586102"/>
      <w:r w:rsidRPr="00946209">
        <w:rPr>
          <w:color w:val="000000" w:themeColor="text1"/>
          <w:szCs w:val="24"/>
        </w:rPr>
        <w:t>1.1. Демографическая ситуация</w:t>
      </w:r>
      <w:bookmarkEnd w:id="56"/>
      <w:bookmarkEnd w:id="57"/>
    </w:p>
    <w:p w:rsidR="00841793" w:rsidRPr="00946209" w:rsidRDefault="00841793" w:rsidP="00841793">
      <w:pPr>
        <w:rPr>
          <w:color w:val="000000" w:themeColor="text1"/>
          <w:sz w:val="24"/>
          <w:szCs w:val="24"/>
        </w:rPr>
      </w:pPr>
    </w:p>
    <w:p w:rsidR="00841793" w:rsidRPr="00946209" w:rsidRDefault="00841793" w:rsidP="00841793">
      <w:pPr>
        <w:pStyle w:val="21"/>
        <w:tabs>
          <w:tab w:val="left" w:pos="1134"/>
        </w:tabs>
        <w:spacing w:after="0" w:line="240" w:lineRule="auto"/>
        <w:ind w:left="0" w:firstLine="709"/>
        <w:rPr>
          <w:b/>
          <w:bCs/>
          <w:color w:val="000000" w:themeColor="text1"/>
          <w:sz w:val="24"/>
          <w:szCs w:val="24"/>
        </w:rPr>
      </w:pPr>
      <w:bookmarkStart w:id="58" w:name="_Toc267584897"/>
      <w:r w:rsidRPr="00946209">
        <w:rPr>
          <w:b/>
          <w:bCs/>
          <w:color w:val="000000" w:themeColor="text1"/>
          <w:sz w:val="24"/>
          <w:szCs w:val="24"/>
        </w:rPr>
        <w:t>Ожидаемые итоги 2024 года.</w:t>
      </w:r>
    </w:p>
    <w:p w:rsidR="00841793" w:rsidRPr="00946209" w:rsidRDefault="00841793" w:rsidP="00841793">
      <w:pPr>
        <w:tabs>
          <w:tab w:val="left" w:pos="1134"/>
        </w:tabs>
        <w:ind w:firstLine="709"/>
        <w:jc w:val="both"/>
        <w:rPr>
          <w:color w:val="000000" w:themeColor="text1"/>
          <w:sz w:val="24"/>
          <w:szCs w:val="24"/>
        </w:rPr>
      </w:pPr>
      <w:r w:rsidRPr="00946209">
        <w:rPr>
          <w:color w:val="000000" w:themeColor="text1"/>
          <w:sz w:val="24"/>
          <w:szCs w:val="24"/>
        </w:rPr>
        <w:t>Численность населения округа по данным Петростата на начало 2024 года составила 63462 человека, сократившись за 2023 год на 659 человек. Такое значительное снижение численности населения связано, прежде всего, с миграционными потоками строителей в связи с окончанием строительства первой очереди ЛАЭС-2.</w:t>
      </w:r>
    </w:p>
    <w:p w:rsidR="00841793" w:rsidRPr="00946209" w:rsidRDefault="00841793" w:rsidP="00841793">
      <w:pPr>
        <w:tabs>
          <w:tab w:val="left" w:pos="1134"/>
        </w:tabs>
        <w:ind w:firstLine="709"/>
        <w:jc w:val="both"/>
        <w:rPr>
          <w:color w:val="000000" w:themeColor="text1"/>
          <w:sz w:val="24"/>
          <w:szCs w:val="24"/>
        </w:rPr>
      </w:pPr>
      <w:r w:rsidRPr="00946209">
        <w:rPr>
          <w:color w:val="000000" w:themeColor="text1"/>
          <w:sz w:val="24"/>
          <w:szCs w:val="24"/>
        </w:rPr>
        <w:t xml:space="preserve">В 2022 году выполнены проектные работы по строительству второй очереди ЛАЭС-2 (блоков 3 и 4), что положительно отразится на численности населения города в дальнейшем. </w:t>
      </w:r>
    </w:p>
    <w:p w:rsidR="00841793" w:rsidRPr="00946209" w:rsidRDefault="00841793" w:rsidP="00841793">
      <w:pPr>
        <w:pStyle w:val="21"/>
        <w:tabs>
          <w:tab w:val="left" w:pos="1134"/>
        </w:tabs>
        <w:spacing w:after="0" w:line="240" w:lineRule="auto"/>
        <w:ind w:left="0" w:firstLine="709"/>
        <w:rPr>
          <w:bCs/>
          <w:color w:val="000000" w:themeColor="text1"/>
          <w:sz w:val="24"/>
          <w:szCs w:val="24"/>
        </w:rPr>
      </w:pPr>
    </w:p>
    <w:p w:rsidR="00841793" w:rsidRPr="00946209" w:rsidRDefault="00841793" w:rsidP="00841793">
      <w:pPr>
        <w:pStyle w:val="21"/>
        <w:tabs>
          <w:tab w:val="left" w:pos="1134"/>
        </w:tabs>
        <w:spacing w:after="0" w:line="240" w:lineRule="auto"/>
        <w:ind w:left="0" w:firstLine="709"/>
        <w:rPr>
          <w:b/>
          <w:bCs/>
          <w:color w:val="000000" w:themeColor="text1"/>
          <w:sz w:val="24"/>
          <w:szCs w:val="24"/>
        </w:rPr>
      </w:pPr>
      <w:r w:rsidRPr="00946209">
        <w:rPr>
          <w:b/>
          <w:bCs/>
          <w:color w:val="000000" w:themeColor="text1"/>
          <w:sz w:val="24"/>
          <w:szCs w:val="24"/>
        </w:rPr>
        <w:t>Прогноз на 2025-2027 годы.</w:t>
      </w:r>
    </w:p>
    <w:p w:rsidR="00841793" w:rsidRPr="00946209" w:rsidRDefault="00841793" w:rsidP="00841793">
      <w:pPr>
        <w:tabs>
          <w:tab w:val="left" w:pos="1134"/>
        </w:tabs>
        <w:ind w:firstLine="709"/>
        <w:jc w:val="both"/>
        <w:rPr>
          <w:color w:val="000000" w:themeColor="text1"/>
          <w:sz w:val="24"/>
          <w:szCs w:val="24"/>
        </w:rPr>
      </w:pPr>
      <w:r w:rsidRPr="00946209">
        <w:rPr>
          <w:color w:val="000000" w:themeColor="text1"/>
          <w:sz w:val="24"/>
          <w:szCs w:val="24"/>
        </w:rPr>
        <w:t>Прогноз численности населения округа на 2025-2027 годы составлен с учетом естественного движения численности населения и увеличения миграционного прироста в связи с началом строительства второй очереди ЛАЭС-2.</w:t>
      </w:r>
    </w:p>
    <w:p w:rsidR="00841793" w:rsidRPr="00946209" w:rsidRDefault="00841793" w:rsidP="00841793">
      <w:pPr>
        <w:tabs>
          <w:tab w:val="left" w:pos="1134"/>
        </w:tabs>
        <w:ind w:firstLine="709"/>
        <w:jc w:val="both"/>
        <w:rPr>
          <w:color w:val="000000" w:themeColor="text1"/>
          <w:sz w:val="24"/>
          <w:szCs w:val="24"/>
        </w:rPr>
      </w:pPr>
      <w:r w:rsidRPr="00946209">
        <w:rPr>
          <w:b/>
          <w:bCs/>
          <w:snapToGrid w:val="0"/>
          <w:color w:val="000000" w:themeColor="text1"/>
          <w:sz w:val="24"/>
          <w:szCs w:val="24"/>
        </w:rPr>
        <w:t>Ч</w:t>
      </w:r>
      <w:r w:rsidRPr="00946209">
        <w:rPr>
          <w:b/>
          <w:bCs/>
          <w:color w:val="000000" w:themeColor="text1"/>
          <w:sz w:val="24"/>
          <w:szCs w:val="24"/>
        </w:rPr>
        <w:t>исленность населения города</w:t>
      </w:r>
      <w:r w:rsidRPr="00946209">
        <w:rPr>
          <w:color w:val="000000" w:themeColor="text1"/>
          <w:sz w:val="24"/>
          <w:szCs w:val="24"/>
        </w:rPr>
        <w:t xml:space="preserve"> в результате действия этих факторов составит:</w:t>
      </w:r>
    </w:p>
    <w:p w:rsidR="00841793" w:rsidRPr="00946209" w:rsidRDefault="00841793" w:rsidP="00841793">
      <w:pPr>
        <w:tabs>
          <w:tab w:val="left" w:pos="1134"/>
        </w:tabs>
        <w:ind w:firstLine="709"/>
        <w:jc w:val="both"/>
        <w:rPr>
          <w:color w:val="000000" w:themeColor="text1"/>
          <w:sz w:val="24"/>
          <w:szCs w:val="24"/>
        </w:rPr>
      </w:pPr>
      <w:r w:rsidRPr="00946209">
        <w:rPr>
          <w:color w:val="000000" w:themeColor="text1"/>
          <w:sz w:val="24"/>
          <w:szCs w:val="24"/>
        </w:rPr>
        <w:t>- на начало 2025 года – 64 251человек;</w:t>
      </w:r>
    </w:p>
    <w:p w:rsidR="00841793" w:rsidRPr="00946209" w:rsidRDefault="00841793" w:rsidP="00841793">
      <w:pPr>
        <w:tabs>
          <w:tab w:val="left" w:pos="1134"/>
        </w:tabs>
        <w:ind w:firstLine="709"/>
        <w:jc w:val="both"/>
        <w:rPr>
          <w:color w:val="000000" w:themeColor="text1"/>
          <w:sz w:val="24"/>
          <w:szCs w:val="24"/>
        </w:rPr>
      </w:pPr>
      <w:r w:rsidRPr="00946209">
        <w:rPr>
          <w:color w:val="000000" w:themeColor="text1"/>
          <w:sz w:val="24"/>
          <w:szCs w:val="24"/>
        </w:rPr>
        <w:t>- на начало 2026 года – 65 942 человек;</w:t>
      </w:r>
    </w:p>
    <w:p w:rsidR="00841793" w:rsidRPr="00946209" w:rsidRDefault="00841793" w:rsidP="00841793">
      <w:pPr>
        <w:tabs>
          <w:tab w:val="left" w:pos="1134"/>
        </w:tabs>
        <w:ind w:firstLine="709"/>
        <w:jc w:val="both"/>
        <w:rPr>
          <w:color w:val="000000" w:themeColor="text1"/>
          <w:sz w:val="24"/>
          <w:szCs w:val="24"/>
        </w:rPr>
      </w:pPr>
      <w:r w:rsidRPr="00946209">
        <w:rPr>
          <w:color w:val="000000" w:themeColor="text1"/>
          <w:sz w:val="24"/>
          <w:szCs w:val="24"/>
        </w:rPr>
        <w:t>- на начало 2027 года – 66 141 человек.</w:t>
      </w:r>
    </w:p>
    <w:p w:rsidR="00841793" w:rsidRPr="00946209" w:rsidRDefault="00841793" w:rsidP="00841793">
      <w:pPr>
        <w:tabs>
          <w:tab w:val="left" w:pos="1134"/>
        </w:tabs>
        <w:ind w:firstLine="709"/>
        <w:jc w:val="both"/>
        <w:rPr>
          <w:color w:val="000000" w:themeColor="text1"/>
          <w:sz w:val="24"/>
          <w:szCs w:val="24"/>
        </w:rPr>
      </w:pPr>
      <w:r w:rsidRPr="00946209">
        <w:rPr>
          <w:color w:val="000000" w:themeColor="text1"/>
          <w:sz w:val="24"/>
          <w:szCs w:val="24"/>
        </w:rPr>
        <w:t>В настоящее время на демографическую ситуацию в округе оказывает положительное влияние миграционный прирост населения, связанный со строительством замещающих мощностей ЛАЭС.</w:t>
      </w:r>
    </w:p>
    <w:p w:rsidR="00841793" w:rsidRPr="00946209" w:rsidRDefault="00841793" w:rsidP="00841793">
      <w:pPr>
        <w:rPr>
          <w:color w:val="000000" w:themeColor="text1"/>
          <w:sz w:val="24"/>
          <w:szCs w:val="24"/>
        </w:rPr>
      </w:pPr>
    </w:p>
    <w:p w:rsidR="00841793" w:rsidRPr="00946209" w:rsidRDefault="00841793" w:rsidP="00841793">
      <w:pPr>
        <w:pStyle w:val="2"/>
        <w:rPr>
          <w:color w:val="000000" w:themeColor="text1"/>
          <w:szCs w:val="24"/>
        </w:rPr>
      </w:pPr>
      <w:bookmarkStart w:id="59" w:name="_Toc267584900"/>
      <w:bookmarkStart w:id="60" w:name="_Toc178586103"/>
      <w:r w:rsidRPr="00946209">
        <w:rPr>
          <w:color w:val="000000" w:themeColor="text1"/>
          <w:szCs w:val="24"/>
        </w:rPr>
        <w:t>1.2. Промышленность</w:t>
      </w:r>
      <w:bookmarkEnd w:id="59"/>
      <w:bookmarkEnd w:id="60"/>
    </w:p>
    <w:p w:rsidR="00841793" w:rsidRPr="00946209" w:rsidRDefault="00841793" w:rsidP="00841793">
      <w:pPr>
        <w:keepNext/>
        <w:ind w:firstLine="708"/>
        <w:jc w:val="both"/>
        <w:rPr>
          <w:color w:val="000000" w:themeColor="text1"/>
          <w:sz w:val="24"/>
          <w:szCs w:val="24"/>
        </w:rPr>
      </w:pPr>
    </w:p>
    <w:p w:rsidR="00841793" w:rsidRPr="00946209" w:rsidRDefault="00841793" w:rsidP="00841793">
      <w:pPr>
        <w:pStyle w:val="21"/>
        <w:keepNext/>
        <w:spacing w:after="0" w:line="240" w:lineRule="auto"/>
        <w:ind w:left="0" w:firstLine="709"/>
        <w:rPr>
          <w:b/>
          <w:bCs/>
          <w:color w:val="000000" w:themeColor="text1"/>
          <w:sz w:val="24"/>
          <w:szCs w:val="24"/>
        </w:rPr>
      </w:pPr>
      <w:r w:rsidRPr="00946209">
        <w:rPr>
          <w:b/>
          <w:bCs/>
          <w:color w:val="000000" w:themeColor="text1"/>
          <w:sz w:val="24"/>
          <w:szCs w:val="24"/>
        </w:rPr>
        <w:t>Ожидаемые итоги 2024 года.</w:t>
      </w:r>
    </w:p>
    <w:p w:rsidR="00841793" w:rsidRPr="00946209" w:rsidRDefault="00841793" w:rsidP="00841793">
      <w:pPr>
        <w:ind w:firstLine="708"/>
        <w:jc w:val="both"/>
        <w:rPr>
          <w:b/>
          <w:color w:val="000000" w:themeColor="text1"/>
          <w:sz w:val="24"/>
          <w:szCs w:val="24"/>
        </w:rPr>
      </w:pPr>
      <w:r w:rsidRPr="00946209">
        <w:rPr>
          <w:b/>
          <w:color w:val="000000" w:themeColor="text1"/>
          <w:sz w:val="24"/>
          <w:szCs w:val="24"/>
        </w:rPr>
        <w:t>Производство и распределение электроэнергии, газа и воды.</w:t>
      </w:r>
    </w:p>
    <w:p w:rsidR="00841793" w:rsidRPr="00946209" w:rsidRDefault="00841793" w:rsidP="00841793">
      <w:pPr>
        <w:ind w:firstLine="708"/>
        <w:jc w:val="both"/>
        <w:rPr>
          <w:snapToGrid w:val="0"/>
          <w:color w:val="000000" w:themeColor="text1"/>
          <w:sz w:val="24"/>
          <w:szCs w:val="24"/>
        </w:rPr>
      </w:pPr>
      <w:r w:rsidRPr="00946209">
        <w:rPr>
          <w:color w:val="000000" w:themeColor="text1"/>
          <w:sz w:val="24"/>
          <w:szCs w:val="24"/>
        </w:rPr>
        <w:t>В данной сфере функционируют такие предприятия как: Филиал АО «Концерн Росэнергоатом» «Ленинградская атомная станция»</w:t>
      </w:r>
      <w:r w:rsidRPr="00946209">
        <w:rPr>
          <w:snapToGrid w:val="0"/>
          <w:color w:val="000000" w:themeColor="text1"/>
          <w:sz w:val="24"/>
          <w:szCs w:val="24"/>
        </w:rPr>
        <w:t>; СМУП «Теплоснабжающее предприятие»; «ЛенАЭР» - филиал ОАО «Атомэнергоремонт», ООО «АТЭС».</w:t>
      </w:r>
    </w:p>
    <w:p w:rsidR="00841793" w:rsidRPr="00946209" w:rsidRDefault="00841793" w:rsidP="00841793">
      <w:pPr>
        <w:ind w:firstLine="709"/>
        <w:jc w:val="both"/>
        <w:rPr>
          <w:snapToGrid w:val="0"/>
          <w:color w:val="000000" w:themeColor="text1"/>
          <w:sz w:val="24"/>
          <w:szCs w:val="24"/>
        </w:rPr>
      </w:pPr>
      <w:r w:rsidRPr="00946209">
        <w:rPr>
          <w:color w:val="000000" w:themeColor="text1"/>
          <w:sz w:val="24"/>
          <w:szCs w:val="24"/>
        </w:rPr>
        <w:t xml:space="preserve"> Кроме того, на территории Сосновоборского городского округа осуществляют деятельность</w:t>
      </w:r>
      <w:r w:rsidRPr="00946209">
        <w:rPr>
          <w:rStyle w:val="ae"/>
          <w:color w:val="000000" w:themeColor="text1"/>
          <w:sz w:val="24"/>
          <w:szCs w:val="24"/>
        </w:rPr>
        <w:footnoteReference w:id="1"/>
      </w:r>
      <w:r w:rsidRPr="00946209">
        <w:rPr>
          <w:color w:val="000000" w:themeColor="text1"/>
          <w:sz w:val="24"/>
          <w:szCs w:val="24"/>
        </w:rPr>
        <w:t xml:space="preserve">: АО «ЛОЭСК» - передача электроэнергии и технологическое присоединение  к распределительным электросетям </w:t>
      </w:r>
      <w:r w:rsidRPr="00946209">
        <w:rPr>
          <w:snapToGrid w:val="0"/>
          <w:color w:val="000000" w:themeColor="text1"/>
          <w:sz w:val="24"/>
          <w:szCs w:val="24"/>
        </w:rPr>
        <w:t xml:space="preserve">и ООО «РКС-энерго» – гарантирующий поставщик электроэнергии на территории Ленинградской области -  субъект оптового рынка электрической энергии и мощности в рамках Единой энергетической системы России, который осуществляет покупку электрической энергии на оптовом и розничных рынках электрической энергии и мощности, реализацию конечным потребителям (юридическим и физическим лицам). </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xml:space="preserve">По данным предприятий ожидается производство электроэнергии в количестве </w:t>
      </w:r>
    </w:p>
    <w:p w:rsidR="00841793" w:rsidRPr="00946209" w:rsidRDefault="00841793" w:rsidP="00841793">
      <w:pPr>
        <w:jc w:val="both"/>
        <w:rPr>
          <w:color w:val="000000" w:themeColor="text1"/>
          <w:sz w:val="24"/>
          <w:szCs w:val="24"/>
        </w:rPr>
      </w:pPr>
      <w:r w:rsidRPr="00946209">
        <w:rPr>
          <w:color w:val="000000" w:themeColor="text1"/>
          <w:sz w:val="24"/>
          <w:szCs w:val="24"/>
        </w:rPr>
        <w:t xml:space="preserve">30 550 млн. кВтч, что на 9,8 % больше, чем в 2023 году (Рисунок 1). Увеличение объема товарной продукции от реализации электроэнергии в 2024 году относительно 2023 года обусловлено изменениями объёмов выработки электроэнергии, влиянием цены на РСВ (рынок на сутки вперед) и цены на ДПМ (договор поставки мощности). </w:t>
      </w:r>
    </w:p>
    <w:p w:rsidR="00841793" w:rsidRPr="00946209" w:rsidRDefault="0064597A" w:rsidP="00841793">
      <w:pPr>
        <w:ind w:firstLine="709"/>
        <w:jc w:val="both"/>
        <w:rPr>
          <w:color w:val="000000" w:themeColor="text1"/>
          <w:sz w:val="24"/>
          <w:szCs w:val="24"/>
        </w:rPr>
      </w:pPr>
      <w:r w:rsidRPr="00841793">
        <w:rPr>
          <w:noProof/>
          <w:color w:val="000000" w:themeColor="text1"/>
        </w:rPr>
        <w:lastRenderedPageBreak/>
        <w:drawing>
          <wp:inline distT="0" distB="0" distL="0" distR="0">
            <wp:extent cx="4859655" cy="176974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1793" w:rsidRPr="00946209" w:rsidRDefault="00841793" w:rsidP="00841793">
      <w:pPr>
        <w:tabs>
          <w:tab w:val="left" w:pos="720"/>
          <w:tab w:val="left" w:pos="1134"/>
        </w:tabs>
        <w:ind w:firstLine="708"/>
        <w:jc w:val="both"/>
        <w:rPr>
          <w:iCs/>
          <w:color w:val="000000" w:themeColor="text1"/>
          <w:sz w:val="24"/>
          <w:szCs w:val="24"/>
        </w:rPr>
      </w:pPr>
      <w:r w:rsidRPr="00946209">
        <w:rPr>
          <w:iCs/>
          <w:color w:val="000000" w:themeColor="text1"/>
          <w:sz w:val="24"/>
          <w:szCs w:val="24"/>
        </w:rPr>
        <w:t xml:space="preserve">В целом по предприятиям промышленности объем отгруженных товаров в 2024 году составит 123,3 млрд. руб., в том числе по отрасли «обеспечение электроэнергией, газом, паром» - 105,0 млрд. руб. или 120,6 % к уровню 2023 года. </w:t>
      </w:r>
    </w:p>
    <w:p w:rsidR="00841793" w:rsidRPr="00946209" w:rsidRDefault="00841793" w:rsidP="00841793">
      <w:pPr>
        <w:tabs>
          <w:tab w:val="left" w:pos="720"/>
          <w:tab w:val="left" w:pos="1134"/>
        </w:tabs>
        <w:ind w:firstLine="708"/>
        <w:jc w:val="both"/>
        <w:rPr>
          <w:color w:val="000000" w:themeColor="text1"/>
          <w:sz w:val="24"/>
          <w:szCs w:val="24"/>
        </w:rPr>
      </w:pPr>
      <w:r w:rsidRPr="00946209">
        <w:rPr>
          <w:iCs/>
          <w:color w:val="000000" w:themeColor="text1"/>
          <w:sz w:val="24"/>
          <w:szCs w:val="24"/>
        </w:rPr>
        <w:t>О</w:t>
      </w:r>
      <w:r w:rsidRPr="00946209">
        <w:rPr>
          <w:color w:val="000000" w:themeColor="text1"/>
          <w:sz w:val="24"/>
          <w:szCs w:val="24"/>
        </w:rPr>
        <w:t xml:space="preserve">бъем отгруженной продукции по крупным и средним организациям в виде экономической деятельности «обрабатывающие производства» составит 15,2 млрд. руб., что на 33,1 % больше уровня 2023 года в действующих ценах. </w:t>
      </w:r>
    </w:p>
    <w:p w:rsidR="00841793" w:rsidRPr="00946209" w:rsidRDefault="00841793" w:rsidP="00841793">
      <w:pPr>
        <w:tabs>
          <w:tab w:val="left" w:pos="1134"/>
        </w:tabs>
        <w:ind w:firstLine="708"/>
        <w:jc w:val="both"/>
        <w:rPr>
          <w:snapToGrid w:val="0"/>
          <w:color w:val="000000" w:themeColor="text1"/>
          <w:sz w:val="24"/>
          <w:szCs w:val="24"/>
        </w:rPr>
      </w:pPr>
      <w:r w:rsidRPr="00946209">
        <w:rPr>
          <w:color w:val="000000" w:themeColor="text1"/>
          <w:sz w:val="24"/>
          <w:szCs w:val="24"/>
        </w:rPr>
        <w:t xml:space="preserve">Объем отгруженных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утилизации отходов, деятельность по ликвидации загрязнений, теплоснабжение» </w:t>
      </w:r>
      <w:r w:rsidRPr="00946209">
        <w:rPr>
          <w:snapToGrid w:val="0"/>
          <w:color w:val="000000" w:themeColor="text1"/>
          <w:sz w:val="24"/>
          <w:szCs w:val="24"/>
        </w:rPr>
        <w:t>по данному виду деятельности</w:t>
      </w:r>
      <w:r w:rsidRPr="00946209">
        <w:rPr>
          <w:color w:val="000000" w:themeColor="text1"/>
          <w:sz w:val="24"/>
          <w:szCs w:val="24"/>
        </w:rPr>
        <w:t xml:space="preserve"> в 2024 году составит</w:t>
      </w:r>
      <w:r w:rsidRPr="00946209">
        <w:rPr>
          <w:snapToGrid w:val="0"/>
          <w:color w:val="000000" w:themeColor="text1"/>
          <w:sz w:val="24"/>
          <w:szCs w:val="24"/>
        </w:rPr>
        <w:t xml:space="preserve"> 3 124,9 млн. руб</w:t>
      </w:r>
      <w:r w:rsidRPr="00946209">
        <w:rPr>
          <w:color w:val="000000" w:themeColor="text1"/>
          <w:sz w:val="24"/>
          <w:szCs w:val="24"/>
        </w:rPr>
        <w:t>. в действующих ценах</w:t>
      </w:r>
      <w:r w:rsidRPr="00946209">
        <w:rPr>
          <w:snapToGrid w:val="0"/>
          <w:color w:val="000000" w:themeColor="text1"/>
          <w:sz w:val="24"/>
          <w:szCs w:val="24"/>
        </w:rPr>
        <w:t xml:space="preserve">, что составляет 95 % к уровню 2023 года. </w:t>
      </w:r>
    </w:p>
    <w:p w:rsidR="00841793" w:rsidRPr="00946209" w:rsidRDefault="00841793" w:rsidP="00841793">
      <w:pPr>
        <w:tabs>
          <w:tab w:val="left" w:pos="1134"/>
        </w:tabs>
        <w:ind w:firstLine="708"/>
        <w:jc w:val="both"/>
        <w:rPr>
          <w:b/>
          <w:bCs/>
          <w:color w:val="000000" w:themeColor="text1"/>
          <w:sz w:val="24"/>
          <w:szCs w:val="24"/>
        </w:rPr>
      </w:pPr>
    </w:p>
    <w:p w:rsidR="00841793" w:rsidRPr="00946209" w:rsidRDefault="00841793" w:rsidP="00841793">
      <w:pPr>
        <w:pStyle w:val="21"/>
        <w:keepNext/>
        <w:tabs>
          <w:tab w:val="left" w:pos="1134"/>
        </w:tabs>
        <w:spacing w:after="0" w:line="360" w:lineRule="auto"/>
        <w:ind w:left="0" w:firstLine="709"/>
        <w:jc w:val="both"/>
        <w:rPr>
          <w:b/>
          <w:bCs/>
          <w:color w:val="000000" w:themeColor="text1"/>
          <w:sz w:val="24"/>
          <w:szCs w:val="24"/>
        </w:rPr>
      </w:pPr>
      <w:r w:rsidRPr="00946209">
        <w:rPr>
          <w:b/>
          <w:bCs/>
          <w:color w:val="000000" w:themeColor="text1"/>
          <w:sz w:val="24"/>
          <w:szCs w:val="24"/>
        </w:rPr>
        <w:t>Прогноз на 2025-2027 годы.</w:t>
      </w:r>
    </w:p>
    <w:p w:rsidR="00841793" w:rsidRPr="00946209" w:rsidRDefault="00841793" w:rsidP="00841793">
      <w:pPr>
        <w:pStyle w:val="21"/>
        <w:keepNext/>
        <w:tabs>
          <w:tab w:val="left" w:pos="1134"/>
        </w:tabs>
        <w:spacing w:after="0" w:line="240" w:lineRule="auto"/>
        <w:ind w:left="0" w:firstLine="709"/>
        <w:jc w:val="both"/>
        <w:rPr>
          <w:iCs/>
          <w:color w:val="000000" w:themeColor="text1"/>
          <w:sz w:val="24"/>
          <w:szCs w:val="24"/>
        </w:rPr>
      </w:pPr>
      <w:r w:rsidRPr="00946209">
        <w:rPr>
          <w:iCs/>
          <w:color w:val="000000" w:themeColor="text1"/>
          <w:sz w:val="24"/>
          <w:szCs w:val="24"/>
        </w:rPr>
        <w:t>В целом по предприятиям промышленности объем отгруженных товаров в плановом периоде составит:</w:t>
      </w:r>
    </w:p>
    <w:p w:rsidR="00841793" w:rsidRPr="00946209" w:rsidRDefault="00841793" w:rsidP="00841793">
      <w:pPr>
        <w:tabs>
          <w:tab w:val="left" w:pos="1134"/>
        </w:tabs>
        <w:ind w:firstLine="708"/>
        <w:jc w:val="both"/>
        <w:rPr>
          <w:snapToGrid w:val="0"/>
          <w:color w:val="000000" w:themeColor="text1"/>
          <w:sz w:val="24"/>
          <w:szCs w:val="24"/>
        </w:rPr>
      </w:pPr>
      <w:r w:rsidRPr="00946209">
        <w:rPr>
          <w:snapToGrid w:val="0"/>
          <w:color w:val="000000" w:themeColor="text1"/>
          <w:sz w:val="24"/>
          <w:szCs w:val="24"/>
        </w:rPr>
        <w:t xml:space="preserve">в 2025 году – 139 226,4 млн. руб. или 112,9 % </w:t>
      </w:r>
      <w:r w:rsidRPr="00946209">
        <w:rPr>
          <w:color w:val="000000" w:themeColor="text1"/>
          <w:sz w:val="24"/>
          <w:szCs w:val="24"/>
        </w:rPr>
        <w:t>к предыдущему году;</w:t>
      </w:r>
    </w:p>
    <w:p w:rsidR="00841793" w:rsidRPr="00946209" w:rsidRDefault="00841793" w:rsidP="00841793">
      <w:pPr>
        <w:tabs>
          <w:tab w:val="left" w:pos="1134"/>
        </w:tabs>
        <w:ind w:firstLine="708"/>
        <w:jc w:val="both"/>
        <w:rPr>
          <w:snapToGrid w:val="0"/>
          <w:color w:val="000000" w:themeColor="text1"/>
          <w:sz w:val="24"/>
          <w:szCs w:val="24"/>
        </w:rPr>
      </w:pPr>
      <w:r w:rsidRPr="00946209">
        <w:rPr>
          <w:snapToGrid w:val="0"/>
          <w:color w:val="000000" w:themeColor="text1"/>
          <w:sz w:val="24"/>
          <w:szCs w:val="24"/>
        </w:rPr>
        <w:t>в 2026 году – 145 737 млн. руб. или 104,7 % к предыдущему году;</w:t>
      </w:r>
    </w:p>
    <w:p w:rsidR="00841793" w:rsidRPr="00946209" w:rsidRDefault="00841793" w:rsidP="00841793">
      <w:pPr>
        <w:pStyle w:val="21"/>
        <w:keepNext/>
        <w:tabs>
          <w:tab w:val="left" w:pos="1134"/>
        </w:tabs>
        <w:spacing w:after="0" w:line="360" w:lineRule="auto"/>
        <w:ind w:left="0" w:firstLine="709"/>
        <w:jc w:val="both"/>
        <w:rPr>
          <w:b/>
          <w:bCs/>
          <w:color w:val="000000" w:themeColor="text1"/>
          <w:sz w:val="24"/>
          <w:szCs w:val="24"/>
        </w:rPr>
      </w:pPr>
      <w:r w:rsidRPr="00946209">
        <w:rPr>
          <w:snapToGrid w:val="0"/>
          <w:color w:val="000000" w:themeColor="text1"/>
          <w:sz w:val="24"/>
          <w:szCs w:val="24"/>
        </w:rPr>
        <w:t>в 2027 году – 148 841,1 млн. руб. или 102,1 % к предыдущему году.</w:t>
      </w:r>
    </w:p>
    <w:p w:rsidR="00841793" w:rsidRPr="00946209" w:rsidRDefault="00841793" w:rsidP="00841793">
      <w:pPr>
        <w:tabs>
          <w:tab w:val="left" w:pos="1134"/>
        </w:tabs>
        <w:ind w:firstLine="708"/>
        <w:jc w:val="both"/>
        <w:rPr>
          <w:color w:val="000000" w:themeColor="text1"/>
          <w:sz w:val="24"/>
          <w:szCs w:val="24"/>
        </w:rPr>
      </w:pPr>
      <w:r w:rsidRPr="00946209">
        <w:rPr>
          <w:color w:val="000000" w:themeColor="text1"/>
          <w:sz w:val="24"/>
          <w:szCs w:val="24"/>
        </w:rPr>
        <w:t>Обеспечение электроэнергией, газом и паром.</w:t>
      </w:r>
    </w:p>
    <w:p w:rsidR="00841793" w:rsidRPr="00946209" w:rsidRDefault="00841793" w:rsidP="00841793">
      <w:pPr>
        <w:tabs>
          <w:tab w:val="left" w:pos="1134"/>
        </w:tabs>
        <w:ind w:firstLine="708"/>
        <w:jc w:val="both"/>
        <w:rPr>
          <w:snapToGrid w:val="0"/>
          <w:color w:val="000000" w:themeColor="text1"/>
          <w:sz w:val="24"/>
          <w:szCs w:val="24"/>
        </w:rPr>
      </w:pPr>
      <w:r w:rsidRPr="00946209">
        <w:rPr>
          <w:snapToGrid w:val="0"/>
          <w:color w:val="000000" w:themeColor="text1"/>
          <w:sz w:val="24"/>
          <w:szCs w:val="24"/>
        </w:rPr>
        <w:t>Объем отгруженной продукции по данным предприятий составит в действующих ценах к ожидаемому уровню предшествующих лет:</w:t>
      </w:r>
    </w:p>
    <w:p w:rsidR="00841793" w:rsidRPr="00946209" w:rsidRDefault="00841793" w:rsidP="00841793">
      <w:pPr>
        <w:tabs>
          <w:tab w:val="left" w:pos="1134"/>
        </w:tabs>
        <w:ind w:firstLine="708"/>
        <w:jc w:val="both"/>
        <w:rPr>
          <w:snapToGrid w:val="0"/>
          <w:color w:val="000000" w:themeColor="text1"/>
          <w:sz w:val="24"/>
          <w:szCs w:val="24"/>
        </w:rPr>
      </w:pPr>
      <w:r w:rsidRPr="00946209">
        <w:rPr>
          <w:snapToGrid w:val="0"/>
          <w:color w:val="000000" w:themeColor="text1"/>
          <w:sz w:val="24"/>
          <w:szCs w:val="24"/>
        </w:rPr>
        <w:t xml:space="preserve">в 2025 году – 119 096,3 млн. руб. или 113,4 % </w:t>
      </w:r>
      <w:r w:rsidRPr="00946209">
        <w:rPr>
          <w:color w:val="000000" w:themeColor="text1"/>
          <w:sz w:val="24"/>
          <w:szCs w:val="24"/>
        </w:rPr>
        <w:t>к предыдущему году;</w:t>
      </w:r>
    </w:p>
    <w:p w:rsidR="00841793" w:rsidRPr="00946209" w:rsidRDefault="00841793" w:rsidP="00841793">
      <w:pPr>
        <w:tabs>
          <w:tab w:val="left" w:pos="1134"/>
        </w:tabs>
        <w:ind w:firstLine="708"/>
        <w:jc w:val="both"/>
        <w:rPr>
          <w:snapToGrid w:val="0"/>
          <w:color w:val="000000" w:themeColor="text1"/>
          <w:sz w:val="24"/>
          <w:szCs w:val="24"/>
        </w:rPr>
      </w:pPr>
      <w:r w:rsidRPr="00946209">
        <w:rPr>
          <w:snapToGrid w:val="0"/>
          <w:color w:val="000000" w:themeColor="text1"/>
          <w:sz w:val="24"/>
          <w:szCs w:val="24"/>
        </w:rPr>
        <w:t>в 2026 году – 124 371,7 млн. руб. или 104,4 % к предыдущему году;</w:t>
      </w:r>
    </w:p>
    <w:p w:rsidR="00841793" w:rsidRPr="00946209" w:rsidRDefault="00841793" w:rsidP="00841793">
      <w:pPr>
        <w:tabs>
          <w:tab w:val="left" w:pos="1134"/>
        </w:tabs>
        <w:ind w:firstLine="708"/>
        <w:jc w:val="both"/>
        <w:rPr>
          <w:snapToGrid w:val="0"/>
          <w:color w:val="000000" w:themeColor="text1"/>
          <w:sz w:val="24"/>
          <w:szCs w:val="24"/>
        </w:rPr>
      </w:pPr>
      <w:r w:rsidRPr="00946209">
        <w:rPr>
          <w:snapToGrid w:val="0"/>
          <w:color w:val="000000" w:themeColor="text1"/>
          <w:sz w:val="24"/>
          <w:szCs w:val="24"/>
        </w:rPr>
        <w:t>в 2027 году – 126 214,0 млн. руб. или 101,5 % к предыдущему году.</w:t>
      </w:r>
    </w:p>
    <w:p w:rsidR="00841793" w:rsidRPr="00946209" w:rsidRDefault="00841793" w:rsidP="00841793">
      <w:pPr>
        <w:tabs>
          <w:tab w:val="left" w:pos="1134"/>
        </w:tabs>
        <w:jc w:val="both"/>
        <w:rPr>
          <w:snapToGrid w:val="0"/>
          <w:color w:val="000000" w:themeColor="text1"/>
          <w:sz w:val="24"/>
          <w:szCs w:val="24"/>
        </w:rPr>
      </w:pPr>
      <w:bookmarkStart w:id="61" w:name="_Toc267584901"/>
      <w:r w:rsidRPr="00946209">
        <w:rPr>
          <w:snapToGrid w:val="0"/>
          <w:color w:val="000000" w:themeColor="text1"/>
          <w:sz w:val="24"/>
          <w:szCs w:val="24"/>
        </w:rPr>
        <w:t>Объем выработанной электроэнергии по данным предприятий составит (Рисунок 2):</w:t>
      </w:r>
    </w:p>
    <w:p w:rsidR="00841793" w:rsidRPr="00946209" w:rsidRDefault="00841793" w:rsidP="00841793">
      <w:pPr>
        <w:tabs>
          <w:tab w:val="left" w:pos="1134"/>
        </w:tabs>
        <w:ind w:firstLine="709"/>
        <w:jc w:val="both"/>
        <w:rPr>
          <w:snapToGrid w:val="0"/>
          <w:color w:val="000000" w:themeColor="text1"/>
          <w:sz w:val="24"/>
          <w:szCs w:val="24"/>
        </w:rPr>
      </w:pPr>
      <w:r w:rsidRPr="00946209">
        <w:rPr>
          <w:color w:val="000000" w:themeColor="text1"/>
          <w:sz w:val="24"/>
          <w:szCs w:val="24"/>
        </w:rPr>
        <w:t>в 2025 году – 30 950</w:t>
      </w:r>
      <w:r w:rsidRPr="00946209">
        <w:rPr>
          <w:snapToGrid w:val="0"/>
          <w:color w:val="000000" w:themeColor="text1"/>
          <w:sz w:val="24"/>
          <w:szCs w:val="24"/>
        </w:rPr>
        <w:t xml:space="preserve"> млн. кВтч</w:t>
      </w:r>
      <w:r w:rsidRPr="00946209">
        <w:rPr>
          <w:color w:val="000000" w:themeColor="text1"/>
          <w:sz w:val="24"/>
          <w:szCs w:val="24"/>
        </w:rPr>
        <w:t>, 101,3 % к предыдущему году;</w:t>
      </w:r>
    </w:p>
    <w:p w:rsidR="00841793" w:rsidRPr="00946209" w:rsidRDefault="00841793" w:rsidP="00841793">
      <w:pPr>
        <w:tabs>
          <w:tab w:val="left" w:pos="1134"/>
        </w:tabs>
        <w:ind w:firstLine="708"/>
        <w:jc w:val="both"/>
        <w:rPr>
          <w:color w:val="000000" w:themeColor="text1"/>
          <w:sz w:val="24"/>
          <w:szCs w:val="24"/>
        </w:rPr>
      </w:pPr>
      <w:r w:rsidRPr="00946209">
        <w:rPr>
          <w:color w:val="000000" w:themeColor="text1"/>
          <w:sz w:val="24"/>
          <w:szCs w:val="24"/>
        </w:rPr>
        <w:t>в 2026 году – 30 046</w:t>
      </w:r>
      <w:r w:rsidRPr="00946209">
        <w:rPr>
          <w:snapToGrid w:val="0"/>
          <w:color w:val="000000" w:themeColor="text1"/>
          <w:sz w:val="24"/>
          <w:szCs w:val="24"/>
        </w:rPr>
        <w:t xml:space="preserve"> млн. кВтч</w:t>
      </w:r>
      <w:r w:rsidRPr="00946209">
        <w:rPr>
          <w:color w:val="000000" w:themeColor="text1"/>
          <w:sz w:val="24"/>
          <w:szCs w:val="24"/>
        </w:rPr>
        <w:t>, 97,1 % к предыдущему году;</w:t>
      </w:r>
    </w:p>
    <w:p w:rsidR="00841793" w:rsidRPr="00946209" w:rsidRDefault="00841793" w:rsidP="00841793">
      <w:pPr>
        <w:tabs>
          <w:tab w:val="left" w:pos="1134"/>
        </w:tabs>
        <w:ind w:firstLine="708"/>
        <w:jc w:val="both"/>
        <w:rPr>
          <w:snapToGrid w:val="0"/>
          <w:color w:val="000000" w:themeColor="text1"/>
          <w:sz w:val="24"/>
          <w:szCs w:val="24"/>
        </w:rPr>
      </w:pPr>
      <w:r w:rsidRPr="00946209">
        <w:rPr>
          <w:color w:val="000000" w:themeColor="text1"/>
          <w:sz w:val="24"/>
          <w:szCs w:val="24"/>
        </w:rPr>
        <w:t>в 2027 году –31 557</w:t>
      </w:r>
      <w:r w:rsidRPr="00946209">
        <w:rPr>
          <w:snapToGrid w:val="0"/>
          <w:color w:val="000000" w:themeColor="text1"/>
          <w:sz w:val="24"/>
          <w:szCs w:val="24"/>
        </w:rPr>
        <w:t xml:space="preserve"> млн. кВтч</w:t>
      </w:r>
      <w:r w:rsidRPr="00946209">
        <w:rPr>
          <w:color w:val="000000" w:themeColor="text1"/>
          <w:sz w:val="24"/>
          <w:szCs w:val="24"/>
        </w:rPr>
        <w:t xml:space="preserve">, 105,0 % к </w:t>
      </w:r>
      <w:r w:rsidRPr="00946209">
        <w:rPr>
          <w:snapToGrid w:val="0"/>
          <w:color w:val="000000" w:themeColor="text1"/>
          <w:sz w:val="24"/>
          <w:szCs w:val="24"/>
        </w:rPr>
        <w:t>уровню ожидаемой величины выработки электроэнергии предыдущего года</w:t>
      </w:r>
      <w:r w:rsidRPr="00946209">
        <w:rPr>
          <w:color w:val="000000" w:themeColor="text1"/>
          <w:sz w:val="24"/>
          <w:szCs w:val="24"/>
        </w:rPr>
        <w:t>.</w:t>
      </w:r>
    </w:p>
    <w:p w:rsidR="00841793" w:rsidRPr="00946209" w:rsidRDefault="00841793" w:rsidP="00841793">
      <w:pPr>
        <w:ind w:firstLine="709"/>
        <w:jc w:val="both"/>
        <w:rPr>
          <w:color w:val="000000" w:themeColor="text1"/>
          <w:sz w:val="24"/>
          <w:szCs w:val="24"/>
        </w:rPr>
      </w:pPr>
    </w:p>
    <w:p w:rsidR="00841793" w:rsidRPr="00946209" w:rsidRDefault="0064597A" w:rsidP="00841793">
      <w:pPr>
        <w:ind w:firstLine="709"/>
        <w:jc w:val="both"/>
        <w:rPr>
          <w:color w:val="000000" w:themeColor="text1"/>
          <w:sz w:val="24"/>
          <w:szCs w:val="24"/>
        </w:rPr>
      </w:pPr>
      <w:r w:rsidRPr="00841793">
        <w:rPr>
          <w:noProof/>
          <w:color w:val="000000" w:themeColor="text1"/>
          <w:sz w:val="24"/>
          <w:szCs w:val="24"/>
        </w:rPr>
        <w:drawing>
          <wp:inline distT="0" distB="0" distL="0" distR="0">
            <wp:extent cx="4690745" cy="137160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1793" w:rsidRPr="00946209" w:rsidRDefault="00841793" w:rsidP="00841793">
      <w:pPr>
        <w:ind w:firstLine="709"/>
        <w:jc w:val="both"/>
        <w:rPr>
          <w:color w:val="000000" w:themeColor="text1"/>
          <w:sz w:val="24"/>
          <w:szCs w:val="24"/>
        </w:rPr>
      </w:pPr>
    </w:p>
    <w:p w:rsidR="00841793" w:rsidRPr="00946209" w:rsidRDefault="00841793" w:rsidP="00841793">
      <w:pPr>
        <w:tabs>
          <w:tab w:val="left" w:pos="1134"/>
        </w:tabs>
        <w:ind w:firstLine="709"/>
        <w:jc w:val="both"/>
        <w:rPr>
          <w:color w:val="000000" w:themeColor="text1"/>
          <w:sz w:val="28"/>
          <w:szCs w:val="28"/>
        </w:rPr>
      </w:pPr>
      <w:r w:rsidRPr="00946209">
        <w:rPr>
          <w:color w:val="000000" w:themeColor="text1"/>
          <w:sz w:val="24"/>
          <w:szCs w:val="24"/>
        </w:rPr>
        <w:t xml:space="preserve">Ленинградская атомная станция – крупнейший производитель электроэнергии в Северо-Западном регионе России и единственный с двумя типами реакторов: в работе два </w:t>
      </w:r>
      <w:r w:rsidRPr="00946209">
        <w:rPr>
          <w:color w:val="000000" w:themeColor="text1"/>
          <w:sz w:val="24"/>
          <w:szCs w:val="24"/>
        </w:rPr>
        <w:lastRenderedPageBreak/>
        <w:t>действующих энергоблока РБМК-1000 (уран-графитовые ядерные реакторы канального типа на тепловых нейтронах электрической мощностью 1000 МВт) и два энергоблока ВВЭР-1200 (водо-водяной энергетический реактор электрической мощностью 1200 МВт).</w:t>
      </w:r>
    </w:p>
    <w:p w:rsidR="00841793" w:rsidRPr="00946209" w:rsidRDefault="00841793" w:rsidP="00841793">
      <w:pPr>
        <w:tabs>
          <w:tab w:val="left" w:pos="709"/>
        </w:tabs>
        <w:jc w:val="both"/>
        <w:rPr>
          <w:color w:val="000000" w:themeColor="text1"/>
          <w:sz w:val="24"/>
          <w:szCs w:val="24"/>
        </w:rPr>
      </w:pPr>
      <w:r w:rsidRPr="00946209">
        <w:rPr>
          <w:color w:val="000000" w:themeColor="text1"/>
          <w:sz w:val="24"/>
          <w:szCs w:val="24"/>
        </w:rPr>
        <w:tab/>
        <w:t>Станция обеспечивает более 55% энергопотребления Санкт-Петербурга и Ленинградской области. В энергетическом балансе всего Северо-Западного региона на долю Ленинградской АЭС приходится 30%.</w:t>
      </w:r>
    </w:p>
    <w:p w:rsidR="00841793" w:rsidRPr="00946209" w:rsidRDefault="00841793" w:rsidP="00841793">
      <w:pPr>
        <w:tabs>
          <w:tab w:val="left" w:pos="1134"/>
        </w:tabs>
        <w:ind w:firstLine="720"/>
        <w:jc w:val="both"/>
        <w:rPr>
          <w:color w:val="000000" w:themeColor="text1"/>
          <w:sz w:val="24"/>
          <w:szCs w:val="24"/>
        </w:rPr>
      </w:pPr>
      <w:r w:rsidRPr="00946209">
        <w:rPr>
          <w:color w:val="000000" w:themeColor="text1"/>
          <w:sz w:val="24"/>
          <w:szCs w:val="24"/>
        </w:rPr>
        <w:t>За счет эксплуатации энергоблоков осуществляется теплоснабжение города Сосновый Бор и его промышленной площадки. В настоящее время разработан проект на модернизацию бойлерной районного теплоснабжения ЛАЭС.</w:t>
      </w:r>
    </w:p>
    <w:p w:rsidR="00841793" w:rsidRPr="00946209" w:rsidRDefault="00841793" w:rsidP="00841793">
      <w:pPr>
        <w:shd w:val="clear" w:color="auto" w:fill="FFFFFF"/>
        <w:ind w:firstLine="709"/>
        <w:jc w:val="both"/>
        <w:textAlignment w:val="baseline"/>
        <w:rPr>
          <w:color w:val="000000" w:themeColor="text1"/>
          <w:sz w:val="24"/>
          <w:szCs w:val="24"/>
        </w:rPr>
      </w:pPr>
      <w:r w:rsidRPr="00946209">
        <w:rPr>
          <w:color w:val="000000" w:themeColor="text1"/>
          <w:sz w:val="24"/>
          <w:szCs w:val="24"/>
        </w:rPr>
        <w:t xml:space="preserve">Ленинградская АЭС расположенная на территории Сосновоборского городского округа и является одной из крупнейших атомных станций в России по установленной мощности 4400 МВт. Здесь эксплуатируются два блока с реакторами РБМК-1000 и два блока ВВЭР-1200. </w:t>
      </w:r>
    </w:p>
    <w:p w:rsidR="00841793" w:rsidRPr="00946209" w:rsidRDefault="00841793" w:rsidP="00841793">
      <w:pPr>
        <w:shd w:val="clear" w:color="auto" w:fill="FFFFFF"/>
        <w:ind w:firstLine="709"/>
        <w:jc w:val="both"/>
        <w:textAlignment w:val="baseline"/>
        <w:rPr>
          <w:color w:val="000000" w:themeColor="text1"/>
          <w:sz w:val="24"/>
          <w:szCs w:val="24"/>
        </w:rPr>
      </w:pPr>
      <w:r w:rsidRPr="00946209">
        <w:rPr>
          <w:color w:val="000000" w:themeColor="text1"/>
          <w:sz w:val="24"/>
          <w:szCs w:val="24"/>
        </w:rPr>
        <w:t>В 2018 и 2021 годах были введены два блока ВВЭР-1200. Проектный срок службы составляет 60 лет с возможностью продления еще на 20 лет. Дополнительно два новых энергоблока - № 7 и № 8 с реакторами ВВЭР-1200 - планируется ввести в эксплуатацию в 2030 и 2032 годах соответственно. Они станут замещающими мощностями энергоблоков № 3 и № 4 с реакторами РБМК-1000. Ежегодная выработка каждого энергоблока ВВЭР-1200 составит более 8,5 млрд кВт.ч электроэнергии.</w:t>
      </w:r>
    </w:p>
    <w:p w:rsidR="00841793" w:rsidRPr="00946209" w:rsidRDefault="00841793" w:rsidP="00841793">
      <w:pPr>
        <w:shd w:val="clear" w:color="auto" w:fill="FFFFFF"/>
        <w:ind w:firstLine="709"/>
        <w:jc w:val="both"/>
        <w:textAlignment w:val="baseline"/>
        <w:rPr>
          <w:color w:val="000000" w:themeColor="text1"/>
          <w:sz w:val="24"/>
          <w:szCs w:val="24"/>
        </w:rPr>
      </w:pPr>
      <w:r w:rsidRPr="00946209">
        <w:rPr>
          <w:color w:val="000000" w:themeColor="text1"/>
          <w:sz w:val="24"/>
          <w:szCs w:val="24"/>
        </w:rPr>
        <w:t>За 50 лет проектной эксплуатации два энергоблока суммарно выработают более 850 миллиардов кВт-часов электроэнергии. Это позволит не только гарантированно обеспечивать жителей региона светом и теплом, но и успешно продолжать реализацию крупных региональных инвестиционных проектов. Также новая очередь атомной станции гарантированно обеспечит работой почти две тысячи человек</w:t>
      </w:r>
      <w:r w:rsidRPr="00946209">
        <w:rPr>
          <w:rStyle w:val="ae"/>
          <w:color w:val="000000" w:themeColor="text1"/>
          <w:sz w:val="24"/>
          <w:szCs w:val="24"/>
        </w:rPr>
        <w:footnoteReference w:id="2"/>
      </w:r>
      <w:r w:rsidRPr="00946209">
        <w:rPr>
          <w:color w:val="000000" w:themeColor="text1"/>
          <w:sz w:val="24"/>
          <w:szCs w:val="24"/>
        </w:rPr>
        <w:t>.</w:t>
      </w:r>
    </w:p>
    <w:p w:rsidR="00841793" w:rsidRPr="00946209" w:rsidRDefault="00841793" w:rsidP="00841793">
      <w:pPr>
        <w:contextualSpacing/>
        <w:jc w:val="both"/>
        <w:textAlignment w:val="baseline"/>
        <w:rPr>
          <w:color w:val="000000" w:themeColor="text1"/>
          <w:sz w:val="24"/>
          <w:szCs w:val="24"/>
        </w:rPr>
      </w:pPr>
      <w:r w:rsidRPr="00946209">
        <w:rPr>
          <w:color w:val="000000" w:themeColor="text1"/>
          <w:sz w:val="24"/>
          <w:szCs w:val="24"/>
        </w:rPr>
        <w:tab/>
        <w:t>Ленинградская АЭС – социально-ответственное предприятие, которое не только гарантированно вырабатывает электроэнергию, но и снабжает питьевой водой жителей Соснового Бора, промышленные предприятия, культурные и медицинские учреждения, школы и детские сады. Решением АО «Концерн «Росэнергоатом» на ЛАЭС планируется полная реконструкция очистных сооружений основного и резервного источников водоснабжения на реках Систа и Коваши. Фактическое начало работ запланировано на 2026 год. Для обеззараживания воды планируется внедрение технологии на основе применения гипохлорида натрия в сочетании с ультрафиолетовой обработкой.</w:t>
      </w:r>
    </w:p>
    <w:p w:rsidR="00841793" w:rsidRPr="00946209" w:rsidRDefault="00841793" w:rsidP="00841793">
      <w:pPr>
        <w:tabs>
          <w:tab w:val="left" w:pos="1134"/>
        </w:tabs>
        <w:ind w:firstLine="720"/>
        <w:jc w:val="both"/>
        <w:rPr>
          <w:snapToGrid w:val="0"/>
          <w:color w:val="000000" w:themeColor="text1"/>
          <w:sz w:val="24"/>
          <w:szCs w:val="24"/>
        </w:rPr>
      </w:pPr>
      <w:r w:rsidRPr="00946209">
        <w:rPr>
          <w:snapToGrid w:val="0"/>
          <w:color w:val="000000" w:themeColor="text1"/>
          <w:sz w:val="24"/>
          <w:szCs w:val="24"/>
        </w:rPr>
        <w:t xml:space="preserve">Объем отгруженных товаров в виде деятельности «обрабатывающие производства» планируется от 16,7 </w:t>
      </w:r>
      <w:r w:rsidRPr="00946209">
        <w:rPr>
          <w:color w:val="000000" w:themeColor="text1"/>
          <w:sz w:val="24"/>
          <w:szCs w:val="24"/>
        </w:rPr>
        <w:t xml:space="preserve">млрд. руб. </w:t>
      </w:r>
      <w:r w:rsidRPr="00946209">
        <w:rPr>
          <w:snapToGrid w:val="0"/>
          <w:color w:val="000000" w:themeColor="text1"/>
          <w:sz w:val="24"/>
          <w:szCs w:val="24"/>
        </w:rPr>
        <w:t xml:space="preserve">в </w:t>
      </w:r>
      <w:r w:rsidRPr="00946209">
        <w:rPr>
          <w:color w:val="000000" w:themeColor="text1"/>
          <w:sz w:val="24"/>
          <w:szCs w:val="24"/>
        </w:rPr>
        <w:t>2025 году до 19 млрд. руб. в 2027 году.</w:t>
      </w:r>
    </w:p>
    <w:p w:rsidR="00841793" w:rsidRPr="00946209" w:rsidRDefault="00841793" w:rsidP="00841793">
      <w:pPr>
        <w:jc w:val="both"/>
        <w:rPr>
          <w:color w:val="000000" w:themeColor="text1"/>
          <w:sz w:val="24"/>
          <w:szCs w:val="24"/>
        </w:rPr>
      </w:pPr>
      <w:r w:rsidRPr="00946209">
        <w:rPr>
          <w:color w:val="000000" w:themeColor="text1"/>
          <w:sz w:val="24"/>
          <w:szCs w:val="24"/>
        </w:rPr>
        <w:t>К организациям этого вида деятельности относятся: ООО «СММ-ТЯЖМАШ», ОАО «УПП», ООО «Абразивные технологии», ООО «СМЗ», ООО «РусЭнерго», ООО «ТИТАН ТЕХНОЛОДЖИ ПАЙПЛАН», Филиала АО «ЦКБМ» - «ЦКБМ 2»</w:t>
      </w:r>
      <w:r w:rsidRPr="00946209">
        <w:rPr>
          <w:rStyle w:val="ae"/>
          <w:color w:val="000000" w:themeColor="text1"/>
          <w:sz w:val="24"/>
          <w:szCs w:val="24"/>
        </w:rPr>
        <w:footnoteReference w:id="3"/>
      </w:r>
      <w:r w:rsidRPr="00946209">
        <w:rPr>
          <w:color w:val="000000" w:themeColor="text1"/>
          <w:sz w:val="24"/>
          <w:szCs w:val="24"/>
        </w:rPr>
        <w:t>.</w:t>
      </w:r>
    </w:p>
    <w:p w:rsidR="00841793" w:rsidRPr="00946209" w:rsidRDefault="00841793" w:rsidP="00841793">
      <w:pPr>
        <w:jc w:val="both"/>
        <w:rPr>
          <w:color w:val="000000" w:themeColor="text1"/>
          <w:sz w:val="24"/>
          <w:szCs w:val="24"/>
        </w:rPr>
      </w:pPr>
      <w:r w:rsidRPr="00946209">
        <w:rPr>
          <w:color w:val="000000" w:themeColor="text1"/>
          <w:sz w:val="24"/>
          <w:szCs w:val="24"/>
        </w:rPr>
        <w:tab/>
        <w:t>Объем отгруженных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утилизации отходов, деятельность по ликвидации загрязнений»  и организаций, осуществляющих теплоснабжение, в 2025-2027 годах прогнозируется с ростом</w:t>
      </w:r>
      <w:r w:rsidRPr="00946209">
        <w:rPr>
          <w:snapToGrid w:val="0"/>
          <w:color w:val="000000" w:themeColor="text1"/>
          <w:sz w:val="24"/>
          <w:szCs w:val="24"/>
        </w:rPr>
        <w:t xml:space="preserve"> от 3386 млн. руб. до 3619 млн. руб</w:t>
      </w:r>
      <w:r w:rsidRPr="00946209">
        <w:rPr>
          <w:color w:val="000000" w:themeColor="text1"/>
          <w:sz w:val="24"/>
          <w:szCs w:val="24"/>
        </w:rPr>
        <w:t>. в 2025-2027 годах соответственно. В данном виде деятельности функционируют: ООО «Водоканал», СМУП «Водоканал», АО «Экомет-С», СМУП «Теплоснабжающее», Филиал ООО «Атомтеплоэлектросеть», Ленинградское отделение филиала «Северо-Западный территориальный округ» ФГУП «РАДОН»</w:t>
      </w:r>
      <w:r w:rsidRPr="00946209">
        <w:rPr>
          <w:rStyle w:val="ae"/>
          <w:color w:val="000000" w:themeColor="text1"/>
          <w:sz w:val="24"/>
          <w:szCs w:val="24"/>
        </w:rPr>
        <w:footnoteReference w:id="4"/>
      </w:r>
      <w:r w:rsidRPr="00946209">
        <w:rPr>
          <w:color w:val="000000" w:themeColor="text1"/>
          <w:sz w:val="24"/>
          <w:szCs w:val="24"/>
        </w:rPr>
        <w:t>.</w:t>
      </w:r>
    </w:p>
    <w:p w:rsidR="00841793" w:rsidRPr="00946209" w:rsidRDefault="00841793" w:rsidP="00841793">
      <w:pPr>
        <w:tabs>
          <w:tab w:val="left" w:pos="1134"/>
        </w:tabs>
        <w:ind w:firstLine="720"/>
        <w:jc w:val="both"/>
        <w:rPr>
          <w:snapToGrid w:val="0"/>
          <w:color w:val="000000" w:themeColor="text1"/>
          <w:sz w:val="24"/>
          <w:szCs w:val="24"/>
        </w:rPr>
      </w:pPr>
      <w:r w:rsidRPr="00946209">
        <w:rPr>
          <w:snapToGrid w:val="0"/>
          <w:color w:val="000000" w:themeColor="text1"/>
          <w:sz w:val="24"/>
          <w:szCs w:val="24"/>
        </w:rPr>
        <w:lastRenderedPageBreak/>
        <w:t xml:space="preserve">СМУП «Теплоснабжающее предприятие» (далее – СМУП «ТСП») обеспечивает теплоснабжение муниципального образования Сосновоборский городской округ. Абонентами потребления тепловой энергии, в том числе горячей воды, являются жители города, предприятия и организации городской и промышленной зоны. </w:t>
      </w:r>
    </w:p>
    <w:p w:rsidR="00841793" w:rsidRPr="00946209" w:rsidRDefault="00841793" w:rsidP="00841793">
      <w:pPr>
        <w:tabs>
          <w:tab w:val="left" w:pos="1134"/>
        </w:tabs>
        <w:ind w:firstLine="708"/>
        <w:jc w:val="both"/>
        <w:rPr>
          <w:color w:val="000000" w:themeColor="text1"/>
          <w:sz w:val="24"/>
          <w:szCs w:val="24"/>
        </w:rPr>
      </w:pPr>
      <w:r w:rsidRPr="00946209">
        <w:rPr>
          <w:snapToGrid w:val="0"/>
          <w:color w:val="000000" w:themeColor="text1"/>
          <w:sz w:val="24"/>
          <w:szCs w:val="24"/>
        </w:rPr>
        <w:t xml:space="preserve">Тепловая энергия, в основном, поступает от ЛАЭС. </w:t>
      </w:r>
      <w:r w:rsidRPr="00946209">
        <w:rPr>
          <w:color w:val="000000" w:themeColor="text1"/>
          <w:sz w:val="24"/>
          <w:szCs w:val="24"/>
        </w:rPr>
        <w:t xml:space="preserve">Выработка тепловой энергии планируется в размере 898,8 тыс. Гкал в 2024 году и по 898,3 тыс. Гкал в 2025-2027 годах. Отпуск тепловой энергии основного поставщика потребителям </w:t>
      </w:r>
      <w:r w:rsidRPr="00946209">
        <w:rPr>
          <w:snapToGrid w:val="0"/>
          <w:color w:val="000000" w:themeColor="text1"/>
          <w:sz w:val="24"/>
          <w:szCs w:val="24"/>
        </w:rPr>
        <w:t xml:space="preserve">в </w:t>
      </w:r>
      <w:r w:rsidRPr="00946209">
        <w:rPr>
          <w:color w:val="000000" w:themeColor="text1"/>
          <w:sz w:val="24"/>
          <w:szCs w:val="24"/>
        </w:rPr>
        <w:t>2025-2027 годах будет составлять 82,2% её выработки.</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Филиал ООО «АтомТеплоЭлектроСеть» в г. Сосновый Бор (далее - Филиал) осуществляет деятельность в сфере водоснабжения на территории Сосновоборского городского округа и Ко</w:t>
      </w:r>
      <w:r>
        <w:rPr>
          <w:color w:val="000000" w:themeColor="text1"/>
          <w:sz w:val="24"/>
          <w:szCs w:val="24"/>
        </w:rPr>
        <w:t>п</w:t>
      </w:r>
      <w:r w:rsidRPr="00946209">
        <w:rPr>
          <w:color w:val="000000" w:themeColor="text1"/>
          <w:sz w:val="24"/>
          <w:szCs w:val="24"/>
        </w:rPr>
        <w:t>орского сельского поселения Ломоносовского муниципального района Ленинградской области, подавая абонентам через присоединенную водопроводную сеть из централизованных систем холодного водоснабжения холодную (питьевую) воду, в сфере водоотведения на территории Сосновоборского городского округа Ленинградской области, осуществляя прием сточных вод абонентов в централизованную систему водоотведения и обеспечивая их транспортировку до городских очистных сооружений ООО «ВОДОКАНАЛ» и в сфере теплоснабжения, оказывая услуги по передаче тепловой анергии Ленинградской АЭС.</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Филиал осуществляет свою деятельность в сфере водоснабжения и водоотведения, теплоснабжения с использованием объектов, эксплуатируемых на основании долгосрочного договора аренды, заключенного с филиалом АО «Концерн Росэнергоатом» «Ленинградская атомная станция</w:t>
      </w:r>
      <w:r>
        <w:rPr>
          <w:color w:val="000000" w:themeColor="text1"/>
          <w:sz w:val="24"/>
          <w:szCs w:val="24"/>
        </w:rPr>
        <w:t>.</w:t>
      </w:r>
    </w:p>
    <w:p w:rsidR="00841793" w:rsidRDefault="00841793" w:rsidP="00841793">
      <w:pPr>
        <w:ind w:firstLine="708"/>
        <w:jc w:val="both"/>
        <w:rPr>
          <w:color w:val="000000" w:themeColor="text1"/>
          <w:sz w:val="24"/>
          <w:szCs w:val="24"/>
        </w:rPr>
      </w:pPr>
      <w:r w:rsidRPr="00946209">
        <w:rPr>
          <w:color w:val="000000" w:themeColor="text1"/>
          <w:sz w:val="24"/>
          <w:szCs w:val="24"/>
        </w:rPr>
        <w:t>Филиал является гарантирующей организацией в сфере холодного водоснабжения и водоотведения на территории Сосновоборского городского округа</w:t>
      </w:r>
      <w:r>
        <w:rPr>
          <w:color w:val="000000" w:themeColor="text1"/>
          <w:sz w:val="24"/>
          <w:szCs w:val="24"/>
        </w:rPr>
        <w:t xml:space="preserve">. </w:t>
      </w:r>
      <w:r w:rsidRPr="00946209">
        <w:rPr>
          <w:color w:val="000000" w:themeColor="text1"/>
          <w:sz w:val="24"/>
          <w:szCs w:val="24"/>
        </w:rPr>
        <w:t xml:space="preserve"> </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Филиал не является единой теплоснабжающей организацией.</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Развитие централизованных систем холодного водоснабжения и водоотведения Сосновоборского городского округа осуществляется в соответствии с актуализированными схемами водоснабжения и водоотведения на период до 2048 года</w:t>
      </w:r>
      <w:r>
        <w:rPr>
          <w:color w:val="000000" w:themeColor="text1"/>
          <w:sz w:val="24"/>
          <w:szCs w:val="24"/>
        </w:rPr>
        <w:t>.</w:t>
      </w:r>
      <w:r w:rsidRPr="00946209">
        <w:rPr>
          <w:color w:val="000000" w:themeColor="text1"/>
          <w:sz w:val="24"/>
          <w:szCs w:val="24"/>
        </w:rPr>
        <w:t xml:space="preserve"> </w:t>
      </w:r>
    </w:p>
    <w:p w:rsidR="00841793" w:rsidRPr="00946209" w:rsidRDefault="00841793" w:rsidP="00841793">
      <w:pPr>
        <w:ind w:firstLine="708"/>
        <w:rPr>
          <w:color w:val="000000" w:themeColor="text1"/>
          <w:sz w:val="24"/>
          <w:szCs w:val="24"/>
        </w:rPr>
      </w:pPr>
      <w:r w:rsidRPr="00946209">
        <w:rPr>
          <w:color w:val="000000" w:themeColor="text1"/>
          <w:sz w:val="24"/>
          <w:szCs w:val="24"/>
        </w:rPr>
        <w:t>Развитие тепловых сетей Сосновоборского городского округа осуществляется в соответствии с актуализированной схемой теплоснабжения на период до 2032 года</w:t>
      </w:r>
      <w:r>
        <w:rPr>
          <w:color w:val="000000" w:themeColor="text1"/>
          <w:sz w:val="24"/>
          <w:szCs w:val="24"/>
        </w:rPr>
        <w:t>.</w:t>
      </w:r>
      <w:r w:rsidRPr="00946209">
        <w:rPr>
          <w:color w:val="000000" w:themeColor="text1"/>
          <w:sz w:val="24"/>
          <w:szCs w:val="24"/>
        </w:rPr>
        <w:t xml:space="preserve"> </w:t>
      </w:r>
    </w:p>
    <w:p w:rsidR="00841793" w:rsidRPr="00946209" w:rsidRDefault="00841793" w:rsidP="00841793">
      <w:pPr>
        <w:ind w:firstLine="709"/>
        <w:jc w:val="both"/>
        <w:rPr>
          <w:color w:val="000000" w:themeColor="text1"/>
          <w:sz w:val="24"/>
          <w:szCs w:val="24"/>
        </w:rPr>
      </w:pPr>
    </w:p>
    <w:p w:rsidR="00841793" w:rsidRPr="00946209" w:rsidRDefault="00841793" w:rsidP="00841793">
      <w:pPr>
        <w:pStyle w:val="2"/>
        <w:rPr>
          <w:color w:val="000000" w:themeColor="text1"/>
          <w:szCs w:val="24"/>
        </w:rPr>
      </w:pPr>
      <w:bookmarkStart w:id="62" w:name="_Toc178586104"/>
      <w:r w:rsidRPr="00946209">
        <w:rPr>
          <w:color w:val="000000" w:themeColor="text1"/>
          <w:szCs w:val="24"/>
        </w:rPr>
        <w:t>1.3. Транспорт</w:t>
      </w:r>
      <w:bookmarkEnd w:id="62"/>
    </w:p>
    <w:p w:rsidR="00841793" w:rsidRPr="00946209" w:rsidRDefault="00841793" w:rsidP="00841793">
      <w:pPr>
        <w:pStyle w:val="21"/>
        <w:keepNext/>
        <w:spacing w:after="0" w:line="240" w:lineRule="auto"/>
        <w:ind w:left="0" w:firstLine="709"/>
        <w:jc w:val="both"/>
        <w:rPr>
          <w:b/>
          <w:bCs/>
          <w:color w:val="000000" w:themeColor="text1"/>
          <w:sz w:val="24"/>
          <w:szCs w:val="24"/>
        </w:rPr>
      </w:pPr>
    </w:p>
    <w:p w:rsidR="00841793" w:rsidRPr="00946209" w:rsidRDefault="00841793" w:rsidP="00841793">
      <w:pPr>
        <w:pStyle w:val="21"/>
        <w:spacing w:after="0" w:line="360" w:lineRule="auto"/>
        <w:ind w:left="0" w:firstLine="709"/>
        <w:jc w:val="both"/>
        <w:rPr>
          <w:b/>
          <w:bCs/>
          <w:color w:val="000000" w:themeColor="text1"/>
          <w:sz w:val="24"/>
          <w:szCs w:val="24"/>
        </w:rPr>
      </w:pPr>
      <w:r w:rsidRPr="00946209">
        <w:rPr>
          <w:b/>
          <w:bCs/>
          <w:color w:val="000000" w:themeColor="text1"/>
          <w:sz w:val="24"/>
          <w:szCs w:val="24"/>
        </w:rPr>
        <w:t>Ожидаемые итоги 2024 года.</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Протяженность автомобильных дорог общего пользования местного значения муниципального образования Сосновоборский городской округ на конец года составит 71,06 км, в том числе 60,5 км с твёрдым покрытием.</w:t>
      </w:r>
    </w:p>
    <w:p w:rsidR="00841793" w:rsidRPr="00946209" w:rsidRDefault="00841793" w:rsidP="00841793">
      <w:pPr>
        <w:ind w:firstLine="709"/>
        <w:jc w:val="both"/>
        <w:rPr>
          <w:color w:val="000000" w:themeColor="text1"/>
          <w:sz w:val="24"/>
          <w:szCs w:val="24"/>
          <w:shd w:val="clear" w:color="auto" w:fill="FFFFFF"/>
        </w:rPr>
      </w:pPr>
      <w:r w:rsidRPr="00946209">
        <w:rPr>
          <w:color w:val="000000" w:themeColor="text1"/>
          <w:sz w:val="24"/>
          <w:szCs w:val="24"/>
          <w:shd w:val="clear" w:color="auto" w:fill="FFFFFF"/>
        </w:rPr>
        <w:t>Пассажирские перевозки в течение 2024 года выполняют четыре транспортные компании:</w:t>
      </w:r>
    </w:p>
    <w:p w:rsidR="00841793" w:rsidRPr="00946209" w:rsidRDefault="00841793" w:rsidP="00841793">
      <w:pPr>
        <w:pStyle w:val="aff2"/>
        <w:ind w:left="0" w:firstLine="709"/>
        <w:jc w:val="both"/>
        <w:rPr>
          <w:color w:val="000000" w:themeColor="text1"/>
          <w:shd w:val="clear" w:color="auto" w:fill="FFFFFF"/>
        </w:rPr>
      </w:pPr>
      <w:r w:rsidRPr="00946209">
        <w:rPr>
          <w:color w:val="000000" w:themeColor="text1"/>
          <w:shd w:val="clear" w:color="auto" w:fill="FFFFFF"/>
        </w:rPr>
        <w:t xml:space="preserve">- на </w:t>
      </w:r>
      <w:r w:rsidRPr="00946209">
        <w:rPr>
          <w:color w:val="000000" w:themeColor="text1"/>
        </w:rPr>
        <w:t xml:space="preserve">муниципальных маршрутах – ООО </w:t>
      </w:r>
      <w:r w:rsidRPr="00946209">
        <w:rPr>
          <w:color w:val="000000" w:themeColor="text1"/>
          <w:shd w:val="clear" w:color="auto" w:fill="FFFFFF"/>
        </w:rPr>
        <w:t>«Ленинградская АЭС-Авто» (10 маршрутов), ООО «ЭлесТранс» (4 маршрута);</w:t>
      </w:r>
    </w:p>
    <w:p w:rsidR="00841793" w:rsidRPr="00946209" w:rsidRDefault="00841793" w:rsidP="00841793">
      <w:pPr>
        <w:pStyle w:val="aff2"/>
        <w:ind w:left="0" w:firstLine="709"/>
        <w:jc w:val="both"/>
        <w:rPr>
          <w:color w:val="000000" w:themeColor="text1"/>
          <w:shd w:val="clear" w:color="auto" w:fill="FFFFFF"/>
        </w:rPr>
      </w:pPr>
      <w:r w:rsidRPr="00946209">
        <w:rPr>
          <w:color w:val="000000" w:themeColor="text1"/>
          <w:shd w:val="clear" w:color="auto" w:fill="FFFFFF"/>
        </w:rPr>
        <w:t xml:space="preserve">- на межмуниципальных - </w:t>
      </w:r>
      <w:r w:rsidRPr="00946209">
        <w:rPr>
          <w:color w:val="000000" w:themeColor="text1"/>
        </w:rPr>
        <w:t xml:space="preserve">ООО </w:t>
      </w:r>
      <w:r w:rsidRPr="00946209">
        <w:rPr>
          <w:color w:val="000000" w:themeColor="text1"/>
          <w:shd w:val="clear" w:color="auto" w:fill="FFFFFF"/>
        </w:rPr>
        <w:t>«Ленинградская АЭС-Авто», ООО «АТП Барс</w:t>
      </w:r>
      <w:r w:rsidRPr="00946209">
        <w:rPr>
          <w:color w:val="000000" w:themeColor="text1"/>
          <w:shd w:val="clear" w:color="auto" w:fill="FFFFFF"/>
        </w:rPr>
        <w:noBreakHyphen/>
        <w:t>2» и ООО «Вест-Сервис».</w:t>
      </w:r>
    </w:p>
    <w:p w:rsidR="00841793" w:rsidRPr="00946209" w:rsidRDefault="00841793" w:rsidP="00841793">
      <w:pPr>
        <w:pStyle w:val="aff2"/>
        <w:ind w:left="0" w:firstLine="709"/>
        <w:jc w:val="both"/>
        <w:rPr>
          <w:color w:val="000000" w:themeColor="text1"/>
          <w:shd w:val="clear" w:color="auto" w:fill="FFFFFF"/>
        </w:rPr>
      </w:pPr>
      <w:r w:rsidRPr="00946209">
        <w:rPr>
          <w:color w:val="000000" w:themeColor="text1"/>
          <w:shd w:val="clear" w:color="auto" w:fill="FFFFFF"/>
        </w:rPr>
        <w:t>В 2024 году организован новый муниципальный маршрут № 23 до кладбища у реки Воронка.</w:t>
      </w:r>
    </w:p>
    <w:p w:rsidR="00841793" w:rsidRPr="00946209" w:rsidRDefault="00841793" w:rsidP="00841793">
      <w:pPr>
        <w:pStyle w:val="aff2"/>
        <w:ind w:left="0" w:firstLine="709"/>
        <w:jc w:val="both"/>
        <w:rPr>
          <w:rStyle w:val="11"/>
          <w:color w:val="000000" w:themeColor="text1"/>
        </w:rPr>
      </w:pPr>
      <w:r w:rsidRPr="00946209">
        <w:rPr>
          <w:color w:val="000000" w:themeColor="text1"/>
          <w:shd w:val="clear" w:color="auto" w:fill="FFFFFF"/>
        </w:rPr>
        <w:t xml:space="preserve">Всего на территории Сосновоборского городского округа пассажирские перевозки осуществляются по 14 муниципальным маршрутам и по 9 межмуниципальным маршрутам, </w:t>
      </w:r>
      <w:r w:rsidRPr="00946209">
        <w:rPr>
          <w:rStyle w:val="11"/>
          <w:color w:val="000000" w:themeColor="text1"/>
        </w:rPr>
        <w:t>кроме того малые предприятия и индивидуальные предприниматели осуществляют услуги такси.</w:t>
      </w:r>
    </w:p>
    <w:p w:rsidR="00841793" w:rsidRPr="00946209" w:rsidRDefault="00841793" w:rsidP="00841793">
      <w:pPr>
        <w:pStyle w:val="a3"/>
        <w:ind w:firstLine="709"/>
        <w:jc w:val="both"/>
        <w:rPr>
          <w:color w:val="000000" w:themeColor="text1"/>
          <w:sz w:val="24"/>
          <w:szCs w:val="24"/>
        </w:rPr>
      </w:pPr>
      <w:r w:rsidRPr="00946209">
        <w:rPr>
          <w:color w:val="000000" w:themeColor="text1"/>
          <w:sz w:val="24"/>
          <w:szCs w:val="24"/>
        </w:rPr>
        <w:t xml:space="preserve">В 2024 году, в связи с окончанием срока действующих контрактов (31.12.2024г.), Комитетом Ленинградской области по транспорту проводятся конкурсы на определение </w:t>
      </w:r>
      <w:r w:rsidRPr="00946209">
        <w:rPr>
          <w:color w:val="000000" w:themeColor="text1"/>
          <w:sz w:val="24"/>
          <w:szCs w:val="24"/>
        </w:rPr>
        <w:lastRenderedPageBreak/>
        <w:t xml:space="preserve">исполнителей, осуществляющих пассажирские перевозки по межмуниципальным маршрутам с 01.01.2025 года. </w:t>
      </w:r>
    </w:p>
    <w:p w:rsidR="00841793" w:rsidRPr="00946209" w:rsidRDefault="00841793" w:rsidP="00841793">
      <w:pPr>
        <w:pStyle w:val="aff2"/>
        <w:ind w:left="0" w:firstLine="709"/>
        <w:jc w:val="both"/>
        <w:rPr>
          <w:rStyle w:val="11"/>
          <w:color w:val="000000" w:themeColor="text1"/>
        </w:rPr>
      </w:pPr>
    </w:p>
    <w:p w:rsidR="00841793" w:rsidRPr="00946209" w:rsidRDefault="00841793" w:rsidP="00841793">
      <w:pPr>
        <w:pStyle w:val="21"/>
        <w:keepNext/>
        <w:spacing w:after="0" w:line="360" w:lineRule="auto"/>
        <w:ind w:left="0" w:firstLine="709"/>
        <w:jc w:val="both"/>
        <w:rPr>
          <w:b/>
          <w:bCs/>
          <w:color w:val="000000" w:themeColor="text1"/>
          <w:sz w:val="24"/>
          <w:szCs w:val="24"/>
        </w:rPr>
      </w:pPr>
      <w:r w:rsidRPr="00946209">
        <w:rPr>
          <w:b/>
          <w:bCs/>
          <w:color w:val="000000" w:themeColor="text1"/>
          <w:sz w:val="24"/>
          <w:szCs w:val="24"/>
        </w:rPr>
        <w:t>Прогноз на 2025-2027 годы.</w:t>
      </w:r>
    </w:p>
    <w:p w:rsidR="00841793" w:rsidRPr="00946209" w:rsidRDefault="00841793" w:rsidP="00841793">
      <w:pPr>
        <w:pStyle w:val="a3"/>
        <w:ind w:firstLine="709"/>
        <w:jc w:val="both"/>
        <w:rPr>
          <w:color w:val="000000" w:themeColor="text1"/>
          <w:sz w:val="24"/>
          <w:szCs w:val="24"/>
        </w:rPr>
      </w:pPr>
      <w:r w:rsidRPr="00946209">
        <w:rPr>
          <w:color w:val="000000" w:themeColor="text1"/>
          <w:sz w:val="24"/>
          <w:szCs w:val="24"/>
        </w:rPr>
        <w:t>Протяженность автомобильных дорог общего пользования местного значения муниципального образования Сосновоборский городской округ в плановом периоде с 71,06 км в 2025 году увеличится до 74,06 км к 2027 году.</w:t>
      </w:r>
    </w:p>
    <w:p w:rsidR="00841793" w:rsidRPr="00946209" w:rsidRDefault="00841793" w:rsidP="00841793">
      <w:pPr>
        <w:pStyle w:val="a3"/>
        <w:ind w:firstLine="709"/>
        <w:jc w:val="both"/>
        <w:rPr>
          <w:color w:val="000000" w:themeColor="text1"/>
          <w:sz w:val="24"/>
          <w:szCs w:val="24"/>
        </w:rPr>
      </w:pPr>
      <w:r w:rsidRPr="00946209">
        <w:rPr>
          <w:color w:val="000000" w:themeColor="text1"/>
          <w:sz w:val="24"/>
          <w:szCs w:val="24"/>
        </w:rPr>
        <w:t>С 1 января 2025 года на межмуниципальных маршрутах, которые связывают Сосновый Бор и Санкт-Петербург, начнет работать новый перевозчик - транспортная компания «Пальмира». Предприятие будет обеспечивать перевозку пассажиров на нескольких маршрутах, в том числе № 401 и 402. Срок действия договора с 01.01.2025 года по 31.12.2029 года.</w:t>
      </w:r>
    </w:p>
    <w:p w:rsidR="00841793" w:rsidRPr="00946209" w:rsidRDefault="00841793" w:rsidP="00841793">
      <w:pPr>
        <w:pStyle w:val="aff2"/>
        <w:ind w:left="0" w:firstLine="709"/>
        <w:jc w:val="both"/>
        <w:rPr>
          <w:color w:val="000000" w:themeColor="text1"/>
          <w:shd w:val="clear" w:color="auto" w:fill="FFFFFF"/>
        </w:rPr>
      </w:pPr>
      <w:r w:rsidRPr="00946209">
        <w:rPr>
          <w:color w:val="000000" w:themeColor="text1"/>
          <w:shd w:val="clear" w:color="auto" w:fill="FFFFFF"/>
        </w:rPr>
        <w:t>Планируется организация кольцевого муниципального маршрута № 24 (от ЖК «Солнце»).</w:t>
      </w:r>
    </w:p>
    <w:p w:rsidR="00841793" w:rsidRPr="00946209" w:rsidRDefault="00841793" w:rsidP="00841793">
      <w:pPr>
        <w:pStyle w:val="a3"/>
        <w:ind w:firstLine="709"/>
        <w:jc w:val="both"/>
        <w:rPr>
          <w:color w:val="000000" w:themeColor="text1"/>
          <w:sz w:val="24"/>
          <w:szCs w:val="24"/>
        </w:rPr>
      </w:pPr>
      <w:r w:rsidRPr="00946209">
        <w:rPr>
          <w:color w:val="000000" w:themeColor="text1"/>
          <w:sz w:val="24"/>
          <w:szCs w:val="24"/>
        </w:rPr>
        <w:t>По пассажирским перевозкам по муниципальным маршрутам планируется проведение конкурсов:</w:t>
      </w:r>
    </w:p>
    <w:p w:rsidR="00841793" w:rsidRPr="00946209" w:rsidRDefault="00841793" w:rsidP="00841793">
      <w:pPr>
        <w:pStyle w:val="a3"/>
        <w:ind w:firstLine="709"/>
        <w:jc w:val="both"/>
        <w:rPr>
          <w:color w:val="000000" w:themeColor="text1"/>
          <w:sz w:val="24"/>
          <w:szCs w:val="24"/>
        </w:rPr>
      </w:pPr>
      <w:r w:rsidRPr="00946209">
        <w:rPr>
          <w:color w:val="000000" w:themeColor="text1"/>
          <w:sz w:val="24"/>
          <w:szCs w:val="24"/>
        </w:rPr>
        <w:t>- в 2024 году на 2025 год на перевозки по маршрутам № 20; № 21; № 22; № 23, 24 и далее ежегодно;</w:t>
      </w:r>
    </w:p>
    <w:p w:rsidR="00841793" w:rsidRPr="00946209" w:rsidRDefault="00841793" w:rsidP="00841793">
      <w:pPr>
        <w:pStyle w:val="a3"/>
        <w:ind w:firstLine="709"/>
        <w:jc w:val="both"/>
        <w:rPr>
          <w:color w:val="000000" w:themeColor="text1"/>
          <w:sz w:val="24"/>
          <w:szCs w:val="24"/>
        </w:rPr>
      </w:pPr>
      <w:r w:rsidRPr="00946209">
        <w:rPr>
          <w:color w:val="000000" w:themeColor="text1"/>
          <w:sz w:val="24"/>
          <w:szCs w:val="24"/>
        </w:rPr>
        <w:t>- в 2024 году по маршрутам № 2, 3, 4, 5, 6, 7, 10А, 11, 12, 15, сроком на 2 года.</w:t>
      </w:r>
    </w:p>
    <w:p w:rsidR="00841793" w:rsidRPr="00946209" w:rsidRDefault="00841793" w:rsidP="00841793">
      <w:pPr>
        <w:jc w:val="both"/>
        <w:rPr>
          <w:color w:val="000000" w:themeColor="text1"/>
          <w:sz w:val="24"/>
          <w:szCs w:val="24"/>
        </w:rPr>
      </w:pPr>
    </w:p>
    <w:p w:rsidR="00841793" w:rsidRPr="00946209" w:rsidRDefault="00841793" w:rsidP="00841793">
      <w:pPr>
        <w:pStyle w:val="2"/>
        <w:rPr>
          <w:color w:val="000000" w:themeColor="text1"/>
          <w:szCs w:val="24"/>
        </w:rPr>
      </w:pPr>
      <w:bookmarkStart w:id="63" w:name="_Toc178586105"/>
      <w:r w:rsidRPr="00946209">
        <w:rPr>
          <w:snapToGrid w:val="0"/>
          <w:color w:val="000000" w:themeColor="text1"/>
          <w:szCs w:val="24"/>
        </w:rPr>
        <w:t xml:space="preserve">1.4. </w:t>
      </w:r>
      <w:r w:rsidRPr="00946209">
        <w:rPr>
          <w:color w:val="000000" w:themeColor="text1"/>
          <w:szCs w:val="24"/>
        </w:rPr>
        <w:t>Потребительский рынок товаров и услуг</w:t>
      </w:r>
      <w:bookmarkEnd w:id="63"/>
    </w:p>
    <w:p w:rsidR="00841793" w:rsidRPr="00946209" w:rsidRDefault="00841793" w:rsidP="00841793">
      <w:pPr>
        <w:pStyle w:val="21"/>
        <w:keepNext/>
        <w:spacing w:after="0" w:line="240" w:lineRule="auto"/>
        <w:ind w:left="0"/>
        <w:jc w:val="both"/>
        <w:rPr>
          <w:b/>
          <w:bCs/>
          <w:color w:val="000000" w:themeColor="text1"/>
          <w:sz w:val="24"/>
          <w:szCs w:val="24"/>
        </w:rPr>
      </w:pPr>
    </w:p>
    <w:p w:rsidR="00841793" w:rsidRPr="00946209" w:rsidRDefault="00841793" w:rsidP="00841793">
      <w:pPr>
        <w:pStyle w:val="21"/>
        <w:keepNext/>
        <w:spacing w:after="0" w:line="360" w:lineRule="auto"/>
        <w:ind w:left="0" w:firstLine="709"/>
        <w:jc w:val="both"/>
        <w:rPr>
          <w:b/>
          <w:bCs/>
          <w:color w:val="000000" w:themeColor="text1"/>
          <w:sz w:val="24"/>
          <w:szCs w:val="24"/>
        </w:rPr>
      </w:pPr>
      <w:r w:rsidRPr="00946209">
        <w:rPr>
          <w:b/>
          <w:bCs/>
          <w:color w:val="000000" w:themeColor="text1"/>
          <w:sz w:val="24"/>
          <w:szCs w:val="24"/>
        </w:rPr>
        <w:t>Ожидаемые итоги 2024 года.</w:t>
      </w:r>
    </w:p>
    <w:p w:rsidR="00841793" w:rsidRPr="00946209" w:rsidRDefault="00841793" w:rsidP="00841793">
      <w:pPr>
        <w:pStyle w:val="211"/>
        <w:widowControl w:val="0"/>
        <w:ind w:firstLine="708"/>
        <w:rPr>
          <w:bCs/>
          <w:color w:val="000000" w:themeColor="text1"/>
          <w:szCs w:val="24"/>
        </w:rPr>
      </w:pPr>
      <w:r w:rsidRPr="00946209">
        <w:rPr>
          <w:color w:val="000000" w:themeColor="text1"/>
          <w:szCs w:val="24"/>
        </w:rPr>
        <w:t>Прогноз оборота розничной торговли в 2024 году (по крупным и средним предприятиям) ожидается в объеме 14 293,3</w:t>
      </w:r>
      <w:r>
        <w:rPr>
          <w:color w:val="000000" w:themeColor="text1"/>
          <w:szCs w:val="24"/>
        </w:rPr>
        <w:t xml:space="preserve"> </w:t>
      </w:r>
      <w:r w:rsidRPr="00946209">
        <w:rPr>
          <w:color w:val="000000" w:themeColor="text1"/>
          <w:szCs w:val="24"/>
        </w:rPr>
        <w:t xml:space="preserve">млн. руб. или 104,4% к уровню 2023 года. </w:t>
      </w:r>
      <w:r w:rsidRPr="00946209">
        <w:rPr>
          <w:bCs/>
          <w:color w:val="000000" w:themeColor="text1"/>
          <w:szCs w:val="24"/>
        </w:rPr>
        <w:t>Помимо роста основных показателей развитию отрасли будет способствовать резервирование земельных участков для размещения нестационарных объектов торговли.</w:t>
      </w:r>
    </w:p>
    <w:p w:rsidR="00841793" w:rsidRPr="00946209" w:rsidRDefault="00841793" w:rsidP="00841793">
      <w:pPr>
        <w:pStyle w:val="a9"/>
        <w:ind w:firstLine="708"/>
        <w:rPr>
          <w:color w:val="000000" w:themeColor="text1"/>
          <w:spacing w:val="1"/>
          <w:szCs w:val="24"/>
          <w:shd w:val="clear" w:color="auto" w:fill="FFFFFF"/>
        </w:rPr>
      </w:pPr>
      <w:r w:rsidRPr="00946209">
        <w:rPr>
          <w:bCs/>
          <w:color w:val="000000" w:themeColor="text1"/>
          <w:szCs w:val="24"/>
        </w:rPr>
        <w:t>Объем платных услуг населению прогнозируется в</w:t>
      </w:r>
      <w:r>
        <w:rPr>
          <w:bCs/>
          <w:color w:val="000000" w:themeColor="text1"/>
          <w:szCs w:val="24"/>
        </w:rPr>
        <w:t xml:space="preserve"> 2024 году в</w:t>
      </w:r>
      <w:r w:rsidRPr="00946209">
        <w:rPr>
          <w:bCs/>
          <w:color w:val="000000" w:themeColor="text1"/>
          <w:szCs w:val="24"/>
        </w:rPr>
        <w:t xml:space="preserve"> объеме 1191,8 млн. руб. или 108,8% к уровню 2023 года. </w:t>
      </w:r>
      <w:r w:rsidRPr="00946209">
        <w:rPr>
          <w:color w:val="000000" w:themeColor="text1"/>
          <w:szCs w:val="24"/>
        </w:rPr>
        <w:t xml:space="preserve">В прогнозируемом периоде ожидается плавный рост объема платных услуг, оказываемых населению, и в 2027 году он достигнет уровня </w:t>
      </w:r>
      <w:r>
        <w:rPr>
          <w:color w:val="000000" w:themeColor="text1"/>
          <w:szCs w:val="24"/>
        </w:rPr>
        <w:t xml:space="preserve">1219,5 </w:t>
      </w:r>
      <w:r w:rsidRPr="00946209">
        <w:rPr>
          <w:color w:val="000000" w:themeColor="text1"/>
          <w:szCs w:val="24"/>
        </w:rPr>
        <w:t xml:space="preserve">млн. руб. </w:t>
      </w:r>
      <w:r w:rsidRPr="00946209">
        <w:rPr>
          <w:bCs/>
          <w:color w:val="000000" w:themeColor="text1"/>
          <w:szCs w:val="24"/>
        </w:rPr>
        <w:t>Помимо роста основных показателей</w:t>
      </w:r>
      <w:r w:rsidRPr="00946209">
        <w:rPr>
          <w:color w:val="000000" w:themeColor="text1"/>
          <w:spacing w:val="1"/>
          <w:szCs w:val="24"/>
          <w:shd w:val="clear" w:color="auto" w:fill="FFFFFF"/>
        </w:rPr>
        <w:t xml:space="preserve"> позитивные процессы сферы услуг будут осуществляться за счет формирования спектра перспективных услуг, ввода в действие предприятий и организаций по оказанию услуг, отвечающих необходимым требованиям и условиям законодательства и запросам населения, частного инвестирования.</w:t>
      </w:r>
    </w:p>
    <w:p w:rsidR="00841793" w:rsidRPr="00946209" w:rsidRDefault="00841793" w:rsidP="00841793">
      <w:pPr>
        <w:pStyle w:val="ad"/>
        <w:spacing w:before="0" w:beforeAutospacing="0" w:after="0" w:afterAutospacing="0"/>
        <w:ind w:firstLine="708"/>
        <w:jc w:val="both"/>
        <w:textAlignment w:val="top"/>
        <w:rPr>
          <w:color w:val="000000" w:themeColor="text1"/>
        </w:rPr>
      </w:pPr>
      <w:r w:rsidRPr="00946209">
        <w:rPr>
          <w:bCs/>
          <w:color w:val="000000" w:themeColor="text1"/>
        </w:rPr>
        <w:t>Оборот общественного питан</w:t>
      </w:r>
      <w:r>
        <w:rPr>
          <w:bCs/>
          <w:color w:val="000000" w:themeColor="text1"/>
        </w:rPr>
        <w:t>ия прогнозируется в объёме 475,</w:t>
      </w:r>
      <w:r w:rsidRPr="00946209">
        <w:rPr>
          <w:bCs/>
          <w:color w:val="000000" w:themeColor="text1"/>
        </w:rPr>
        <w:t xml:space="preserve">7 млн. рублей или 106,5% к уровню предыдущего года. </w:t>
      </w:r>
      <w:r w:rsidRPr="00946209">
        <w:rPr>
          <w:color w:val="000000" w:themeColor="text1"/>
        </w:rPr>
        <w:t>Дальнейшее развитие данной сферы связано с успешным развитием предпринимательства, открытием предприятий системы быстрого питания, тематических кафе, открытием объектов питания в торговых центрах и комплексах.</w:t>
      </w:r>
    </w:p>
    <w:p w:rsidR="00841793" w:rsidRPr="00946209" w:rsidRDefault="00841793" w:rsidP="00841793">
      <w:pPr>
        <w:pStyle w:val="ad"/>
        <w:spacing w:before="0" w:beforeAutospacing="0" w:after="0" w:afterAutospacing="0"/>
        <w:ind w:firstLine="708"/>
        <w:jc w:val="both"/>
        <w:textAlignment w:val="top"/>
        <w:rPr>
          <w:b/>
          <w:bCs/>
          <w:color w:val="000000" w:themeColor="text1"/>
        </w:rPr>
      </w:pPr>
    </w:p>
    <w:p w:rsidR="00841793" w:rsidRPr="00946209" w:rsidRDefault="00841793" w:rsidP="00841793">
      <w:pPr>
        <w:pStyle w:val="ad"/>
        <w:spacing w:before="0" w:beforeAutospacing="0" w:after="0" w:afterAutospacing="0"/>
        <w:ind w:firstLine="708"/>
        <w:jc w:val="both"/>
        <w:textAlignment w:val="top"/>
        <w:rPr>
          <w:b/>
          <w:bCs/>
          <w:color w:val="000000" w:themeColor="text1"/>
        </w:rPr>
      </w:pPr>
      <w:r w:rsidRPr="00946209">
        <w:rPr>
          <w:b/>
          <w:bCs/>
          <w:color w:val="000000" w:themeColor="text1"/>
        </w:rPr>
        <w:t>Прогноз на 2025-2027 годы.</w:t>
      </w:r>
    </w:p>
    <w:p w:rsidR="00841793" w:rsidRPr="00946209" w:rsidRDefault="00841793" w:rsidP="00841793">
      <w:pPr>
        <w:pStyle w:val="ad"/>
        <w:spacing w:before="0" w:beforeAutospacing="0" w:after="0" w:afterAutospacing="0"/>
        <w:ind w:firstLine="709"/>
        <w:jc w:val="both"/>
        <w:textAlignment w:val="top"/>
        <w:rPr>
          <w:color w:val="000000" w:themeColor="text1"/>
        </w:rPr>
      </w:pPr>
    </w:p>
    <w:p w:rsidR="00841793" w:rsidRPr="00946209" w:rsidRDefault="00841793" w:rsidP="00841793">
      <w:pPr>
        <w:ind w:firstLine="708"/>
        <w:jc w:val="both"/>
        <w:rPr>
          <w:color w:val="000000" w:themeColor="text1"/>
          <w:sz w:val="24"/>
          <w:szCs w:val="24"/>
        </w:rPr>
      </w:pPr>
      <w:r w:rsidRPr="00946209">
        <w:rPr>
          <w:color w:val="000000" w:themeColor="text1"/>
          <w:sz w:val="24"/>
          <w:szCs w:val="24"/>
        </w:rPr>
        <w:t>При расчете прогноза развития потребительского рынка на плановый период 2025-2027 годы учитывались следующие тенденции:</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 расширение торговой сети, в том числе за счет открытия магазинов шаговой доступности, открытие предприятий торговли и общественного питания в цокольных и первых этажах многоэтажных зданий.</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 размещение нестационарных торговых объектов в соответствии со Схемой размещения;</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 развитие рынка платных услуг за счет роста сети предприятий частной формы собственности, оказание новых видов услуг, повышение цен и тарифов на услуги, стагнация роста денежных доходов населения.</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lastRenderedPageBreak/>
        <w:t>Приоритетным направлением в работе предприятий потребительского рынка по-прежнему остается своевременное удовлетворение спроса населения на потребительские товары и услуги, повышение качества обслуживания, формирование современной инфраструктуры розничной торговли, общественного питания и бытового обслуживания населения, создание новых рабочих мест.</w:t>
      </w:r>
    </w:p>
    <w:p w:rsidR="00841793" w:rsidRPr="00946209" w:rsidRDefault="00841793" w:rsidP="00841793">
      <w:pPr>
        <w:pStyle w:val="a9"/>
        <w:ind w:firstLine="708"/>
        <w:rPr>
          <w:color w:val="000000" w:themeColor="text1"/>
          <w:szCs w:val="24"/>
        </w:rPr>
      </w:pPr>
      <w:r w:rsidRPr="00946209">
        <w:rPr>
          <w:color w:val="000000" w:themeColor="text1"/>
          <w:szCs w:val="24"/>
        </w:rPr>
        <w:t>Оборот розничной торговли прогнозируется в объеме (в действующих ценах): 2025 год – 14 936,5 млн. руб. или 104,5% к предыдущему году; 2026 год – 15 534,0 млн. руб.  или 104,0% к предыдущему году; 2027 год – 16 155,3 млн. руб. или 104,0% к предыдущему году.</w:t>
      </w:r>
    </w:p>
    <w:p w:rsidR="00841793" w:rsidRPr="00946209" w:rsidRDefault="00841793" w:rsidP="00841793">
      <w:pPr>
        <w:pStyle w:val="a9"/>
        <w:ind w:firstLine="708"/>
        <w:rPr>
          <w:color w:val="000000" w:themeColor="text1"/>
          <w:szCs w:val="24"/>
        </w:rPr>
      </w:pPr>
      <w:r w:rsidRPr="00946209">
        <w:rPr>
          <w:color w:val="000000" w:themeColor="text1"/>
          <w:szCs w:val="24"/>
        </w:rPr>
        <w:t>Объем платных услуг населению по прогнозу составит (в действующих ценах): 2025 год – 1177,9</w:t>
      </w:r>
      <w:r>
        <w:rPr>
          <w:color w:val="000000" w:themeColor="text1"/>
          <w:szCs w:val="24"/>
        </w:rPr>
        <w:t xml:space="preserve"> </w:t>
      </w:r>
      <w:r w:rsidRPr="00946209">
        <w:rPr>
          <w:color w:val="000000" w:themeColor="text1"/>
          <w:szCs w:val="24"/>
        </w:rPr>
        <w:t xml:space="preserve">млн. руб. или </w:t>
      </w:r>
      <w:r>
        <w:rPr>
          <w:color w:val="000000" w:themeColor="text1"/>
          <w:szCs w:val="24"/>
        </w:rPr>
        <w:t xml:space="preserve">104,5 % </w:t>
      </w:r>
      <w:r w:rsidRPr="00946209">
        <w:rPr>
          <w:color w:val="000000" w:themeColor="text1"/>
          <w:szCs w:val="24"/>
        </w:rPr>
        <w:t>к уровню предыдущего года; 2026 год – 1195,6</w:t>
      </w:r>
      <w:r>
        <w:rPr>
          <w:color w:val="000000" w:themeColor="text1"/>
          <w:szCs w:val="24"/>
        </w:rPr>
        <w:t xml:space="preserve"> млн. руб. или 101,5</w:t>
      </w:r>
      <w:r w:rsidRPr="00946209">
        <w:rPr>
          <w:color w:val="000000" w:themeColor="text1"/>
          <w:szCs w:val="24"/>
        </w:rPr>
        <w:t xml:space="preserve">% к уровню предыдущего года; 2027 год – </w:t>
      </w:r>
      <w:r>
        <w:rPr>
          <w:color w:val="000000" w:themeColor="text1"/>
          <w:szCs w:val="24"/>
        </w:rPr>
        <w:t xml:space="preserve">1219,5 млн. руб. или 102 </w:t>
      </w:r>
      <w:r w:rsidRPr="00946209">
        <w:rPr>
          <w:color w:val="000000" w:themeColor="text1"/>
          <w:szCs w:val="24"/>
        </w:rPr>
        <w:t>% к уровню предыдущего года.</w:t>
      </w:r>
    </w:p>
    <w:p w:rsidR="00841793" w:rsidRPr="00946209" w:rsidRDefault="00841793" w:rsidP="00841793">
      <w:pPr>
        <w:pStyle w:val="a9"/>
        <w:ind w:firstLine="708"/>
        <w:rPr>
          <w:color w:val="000000" w:themeColor="text1"/>
          <w:szCs w:val="24"/>
        </w:rPr>
      </w:pPr>
      <w:r w:rsidRPr="00946209">
        <w:rPr>
          <w:color w:val="000000" w:themeColor="text1"/>
          <w:szCs w:val="24"/>
        </w:rPr>
        <w:t>Оборот общественного питания прогнозируется в объеме (в действующих ценах): 2025 год – 496,2 млн. руб. или 104,3% к уровню предыдущего года; 2026 год – 515,5 млн. руб. или 103,9% к уровню предыдущего года; 2027 год – 536,2 млн. руб. или 104% к уровню предыдущего года.</w:t>
      </w:r>
    </w:p>
    <w:p w:rsidR="00841793" w:rsidRPr="00946209" w:rsidRDefault="00841793" w:rsidP="00841793">
      <w:pPr>
        <w:ind w:firstLine="708"/>
        <w:jc w:val="center"/>
        <w:rPr>
          <w:rFonts w:eastAsia="Calibri"/>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5093"/>
      </w:tblGrid>
      <w:tr w:rsidR="00841793" w:rsidRPr="00946209" w:rsidTr="003F69BF">
        <w:tc>
          <w:tcPr>
            <w:tcW w:w="4370" w:type="dxa"/>
          </w:tcPr>
          <w:p w:rsidR="00841793" w:rsidRPr="00946209" w:rsidRDefault="00841793" w:rsidP="003F69BF">
            <w:pPr>
              <w:pStyle w:val="211"/>
              <w:widowControl w:val="0"/>
              <w:ind w:firstLine="0"/>
              <w:jc w:val="center"/>
              <w:rPr>
                <w:b/>
                <w:color w:val="000000" w:themeColor="text1"/>
                <w:szCs w:val="24"/>
              </w:rPr>
            </w:pPr>
            <w:r w:rsidRPr="00946209">
              <w:rPr>
                <w:b/>
                <w:color w:val="000000" w:themeColor="text1"/>
                <w:szCs w:val="24"/>
              </w:rPr>
              <w:t>Основные проблемы отрасли</w:t>
            </w:r>
          </w:p>
        </w:tc>
        <w:tc>
          <w:tcPr>
            <w:tcW w:w="5093" w:type="dxa"/>
          </w:tcPr>
          <w:p w:rsidR="00841793" w:rsidRPr="00946209" w:rsidRDefault="00841793" w:rsidP="003F69BF">
            <w:pPr>
              <w:pStyle w:val="211"/>
              <w:widowControl w:val="0"/>
              <w:ind w:firstLine="0"/>
              <w:jc w:val="center"/>
              <w:rPr>
                <w:b/>
                <w:color w:val="000000" w:themeColor="text1"/>
                <w:szCs w:val="24"/>
              </w:rPr>
            </w:pPr>
            <w:r w:rsidRPr="00946209">
              <w:rPr>
                <w:b/>
                <w:color w:val="000000" w:themeColor="text1"/>
                <w:szCs w:val="24"/>
              </w:rPr>
              <w:t>Предполагаемые пути решения</w:t>
            </w:r>
          </w:p>
        </w:tc>
      </w:tr>
      <w:tr w:rsidR="00841793" w:rsidRPr="00946209" w:rsidTr="003F69BF">
        <w:tc>
          <w:tcPr>
            <w:tcW w:w="4370" w:type="dxa"/>
          </w:tcPr>
          <w:p w:rsidR="00841793" w:rsidRPr="00946209" w:rsidRDefault="00841793" w:rsidP="003F69BF">
            <w:pPr>
              <w:pStyle w:val="211"/>
              <w:widowControl w:val="0"/>
              <w:ind w:firstLine="0"/>
              <w:rPr>
                <w:color w:val="000000" w:themeColor="text1"/>
                <w:szCs w:val="24"/>
              </w:rPr>
            </w:pPr>
            <w:r w:rsidRPr="00946209">
              <w:rPr>
                <w:color w:val="000000" w:themeColor="text1"/>
                <w:szCs w:val="24"/>
              </w:rPr>
              <w:t xml:space="preserve">Дефицит квалифицированных кадров массовых профессий, таких как продавец продовольственных товаров, продавец непродовольственных товаров, контролер-кассир, повар, кондитер, официант, закройщик и другие. </w:t>
            </w:r>
          </w:p>
        </w:tc>
        <w:tc>
          <w:tcPr>
            <w:tcW w:w="5093" w:type="dxa"/>
          </w:tcPr>
          <w:p w:rsidR="00841793" w:rsidRPr="00946209" w:rsidRDefault="00841793" w:rsidP="003F69BF">
            <w:pPr>
              <w:pStyle w:val="211"/>
              <w:widowControl w:val="0"/>
              <w:ind w:firstLine="0"/>
              <w:rPr>
                <w:color w:val="000000" w:themeColor="text1"/>
                <w:szCs w:val="24"/>
              </w:rPr>
            </w:pPr>
            <w:r w:rsidRPr="00946209">
              <w:rPr>
                <w:color w:val="000000" w:themeColor="text1"/>
                <w:szCs w:val="24"/>
              </w:rPr>
              <w:t xml:space="preserve">     Оформление целевых договоров со студентами Сосновоборского политехнического колледжа для их дальнейшего трудоустройства.</w:t>
            </w:r>
          </w:p>
          <w:p w:rsidR="00841793" w:rsidRPr="00946209" w:rsidRDefault="00841793" w:rsidP="003F69BF">
            <w:pPr>
              <w:pStyle w:val="211"/>
              <w:widowControl w:val="0"/>
              <w:ind w:firstLine="0"/>
              <w:rPr>
                <w:color w:val="000000" w:themeColor="text1"/>
                <w:szCs w:val="24"/>
              </w:rPr>
            </w:pPr>
            <w:r w:rsidRPr="00946209">
              <w:rPr>
                <w:color w:val="000000" w:themeColor="text1"/>
                <w:szCs w:val="24"/>
              </w:rPr>
              <w:t xml:space="preserve">     Проведение работы по профессиональной ориентации старшеклассников с учетом потребностей рынка труда. </w:t>
            </w:r>
          </w:p>
        </w:tc>
      </w:tr>
    </w:tbl>
    <w:p w:rsidR="00841793" w:rsidRDefault="00841793" w:rsidP="00841793">
      <w:pPr>
        <w:pStyle w:val="2"/>
        <w:rPr>
          <w:snapToGrid w:val="0"/>
          <w:color w:val="000000" w:themeColor="text1"/>
          <w:szCs w:val="24"/>
        </w:rPr>
      </w:pPr>
      <w:bookmarkStart w:id="64" w:name="_Toc178586106"/>
    </w:p>
    <w:p w:rsidR="00841793" w:rsidRPr="00946209" w:rsidRDefault="00841793" w:rsidP="00841793">
      <w:pPr>
        <w:pStyle w:val="2"/>
        <w:rPr>
          <w:color w:val="000000" w:themeColor="text1"/>
          <w:szCs w:val="24"/>
        </w:rPr>
      </w:pPr>
      <w:r w:rsidRPr="00946209">
        <w:rPr>
          <w:snapToGrid w:val="0"/>
          <w:color w:val="000000" w:themeColor="text1"/>
          <w:szCs w:val="24"/>
        </w:rPr>
        <w:t>1.5. Малое и среднее предпринимательство</w:t>
      </w:r>
      <w:bookmarkEnd w:id="64"/>
    </w:p>
    <w:p w:rsidR="00841793" w:rsidRPr="00946209" w:rsidRDefault="00841793" w:rsidP="00841793">
      <w:pPr>
        <w:rPr>
          <w:color w:val="000000" w:themeColor="text1"/>
        </w:rPr>
      </w:pPr>
    </w:p>
    <w:p w:rsidR="00841793" w:rsidRPr="00946209" w:rsidRDefault="00841793" w:rsidP="00841793">
      <w:pPr>
        <w:pStyle w:val="aff2"/>
        <w:spacing w:line="360" w:lineRule="auto"/>
        <w:ind w:left="0" w:firstLine="709"/>
        <w:jc w:val="both"/>
        <w:rPr>
          <w:b/>
          <w:snapToGrid w:val="0"/>
          <w:color w:val="000000" w:themeColor="text1"/>
        </w:rPr>
      </w:pPr>
      <w:r w:rsidRPr="00946209">
        <w:rPr>
          <w:b/>
          <w:snapToGrid w:val="0"/>
          <w:color w:val="000000" w:themeColor="text1"/>
        </w:rPr>
        <w:t>Ожидаемые итоги 2024 года.</w:t>
      </w:r>
    </w:p>
    <w:p w:rsidR="00841793" w:rsidRPr="00946209" w:rsidRDefault="00841793" w:rsidP="00841793">
      <w:pPr>
        <w:pStyle w:val="aff2"/>
        <w:ind w:left="0" w:firstLine="709"/>
        <w:jc w:val="both"/>
        <w:rPr>
          <w:snapToGrid w:val="0"/>
          <w:color w:val="000000" w:themeColor="text1"/>
        </w:rPr>
      </w:pPr>
      <w:r w:rsidRPr="00946209">
        <w:rPr>
          <w:snapToGrid w:val="0"/>
          <w:color w:val="000000" w:themeColor="text1"/>
        </w:rPr>
        <w:t>В 2023 году отмечалась положительная динамика показателей сферы деятельности малого и среднего предпринимательства. Положительная динамика наблюдается и в 2024 году.</w:t>
      </w:r>
    </w:p>
    <w:p w:rsidR="00841793" w:rsidRPr="00946209" w:rsidRDefault="00841793" w:rsidP="00841793">
      <w:pPr>
        <w:pStyle w:val="aff2"/>
        <w:ind w:left="0" w:firstLine="709"/>
        <w:jc w:val="both"/>
        <w:rPr>
          <w:snapToGrid w:val="0"/>
          <w:color w:val="000000" w:themeColor="text1"/>
        </w:rPr>
      </w:pPr>
      <w:r w:rsidRPr="00946209">
        <w:rPr>
          <w:snapToGrid w:val="0"/>
          <w:color w:val="000000" w:themeColor="text1"/>
        </w:rPr>
        <w:t>К концу 2024 года ожидается увеличение количества субъектов средних и малых предприятий, включая микропредприятия (в том числе индивидуальных предпринимателей) (далее – СМП). Показатель составит не менее 2 020 субъектов МСП (102</w:t>
      </w:r>
      <w:r w:rsidRPr="00946209">
        <w:rPr>
          <w:snapToGrid w:val="0"/>
          <w:color w:val="000000" w:themeColor="text1"/>
          <w:lang w:val="en-US"/>
        </w:rPr>
        <w:t> </w:t>
      </w:r>
      <w:r w:rsidRPr="00946209">
        <w:rPr>
          <w:snapToGrid w:val="0"/>
          <w:color w:val="000000" w:themeColor="text1"/>
        </w:rPr>
        <w:t>% к уровню конца 2023 года). Это связано с расширением мер поддержки развития предпринимательства – финансовых, консультационных, имущественных услуг, участием в закупках на поставки товаров, выполнение работ, оказание услуг для нужд заказчиков</w:t>
      </w:r>
      <w:r w:rsidRPr="00946209">
        <w:rPr>
          <w:color w:val="000000" w:themeColor="text1"/>
        </w:rPr>
        <w:t xml:space="preserve"> Сосновоборского городского округа, возможностью работать на сниженной налоговой ставке.</w:t>
      </w:r>
    </w:p>
    <w:p w:rsidR="00841793" w:rsidRPr="00946209" w:rsidRDefault="00841793" w:rsidP="00841793">
      <w:pPr>
        <w:pStyle w:val="aff2"/>
        <w:ind w:left="0" w:firstLine="709"/>
        <w:jc w:val="both"/>
        <w:rPr>
          <w:snapToGrid w:val="0"/>
          <w:color w:val="000000" w:themeColor="text1"/>
        </w:rPr>
      </w:pPr>
      <w:r w:rsidRPr="00946209">
        <w:rPr>
          <w:snapToGrid w:val="0"/>
          <w:color w:val="000000" w:themeColor="text1"/>
        </w:rPr>
        <w:t>Среднесписочная численность работников субъектов МСП практически сохранится на уровне 2023 года и составит порядка 10 324 человека (100,1 % к уровню 2023 года). Это связано с возможностью населения трудоустраиваться на крупные предприятия со стабильной высокой заработной платой (строительство ЛАЭС-2, АО «Концерн ТИТАН-2»).</w:t>
      </w:r>
    </w:p>
    <w:p w:rsidR="00841793" w:rsidRPr="00946209" w:rsidRDefault="00841793" w:rsidP="00841793">
      <w:pPr>
        <w:pStyle w:val="aff2"/>
        <w:ind w:left="0" w:firstLine="709"/>
        <w:jc w:val="both"/>
        <w:rPr>
          <w:snapToGrid w:val="0"/>
          <w:color w:val="000000" w:themeColor="text1"/>
        </w:rPr>
      </w:pPr>
      <w:r w:rsidRPr="00946209">
        <w:rPr>
          <w:snapToGrid w:val="0"/>
          <w:color w:val="000000" w:themeColor="text1"/>
        </w:rPr>
        <w:t>Обороты средних* предприятий к концу 2024 года увеличатся не менее чем на 10 % к уровню значения показателя на конец 2023 года и составят не менее 11,4 млрд. рублей.</w:t>
      </w:r>
    </w:p>
    <w:p w:rsidR="00841793" w:rsidRDefault="00841793" w:rsidP="00841793">
      <w:pPr>
        <w:pStyle w:val="aff2"/>
        <w:spacing w:line="360" w:lineRule="auto"/>
        <w:ind w:left="0" w:firstLine="709"/>
        <w:jc w:val="both"/>
        <w:rPr>
          <w:b/>
          <w:bCs/>
          <w:color w:val="000000" w:themeColor="text1"/>
        </w:rPr>
      </w:pPr>
    </w:p>
    <w:p w:rsidR="00841793" w:rsidRPr="00946209" w:rsidRDefault="00841793" w:rsidP="00841793">
      <w:pPr>
        <w:pStyle w:val="aff2"/>
        <w:spacing w:line="360" w:lineRule="auto"/>
        <w:ind w:left="0" w:firstLine="709"/>
        <w:jc w:val="both"/>
        <w:rPr>
          <w:snapToGrid w:val="0"/>
          <w:color w:val="000000" w:themeColor="text1"/>
        </w:rPr>
      </w:pPr>
      <w:r w:rsidRPr="00946209">
        <w:rPr>
          <w:b/>
          <w:bCs/>
          <w:color w:val="000000" w:themeColor="text1"/>
        </w:rPr>
        <w:t>Прогноз на 2025-2027 годы.</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В период 2025-2027 годов при условии отсутствия сдерживающих факторов развития ожидается умеренный рост развития СМП.</w:t>
      </w:r>
    </w:p>
    <w:p w:rsidR="00841793" w:rsidRPr="00946209" w:rsidRDefault="00841793" w:rsidP="00841793">
      <w:pPr>
        <w:pStyle w:val="aff2"/>
        <w:ind w:left="0" w:firstLine="709"/>
        <w:jc w:val="both"/>
        <w:rPr>
          <w:snapToGrid w:val="0"/>
          <w:color w:val="000000" w:themeColor="text1"/>
        </w:rPr>
      </w:pPr>
      <w:r w:rsidRPr="00946209">
        <w:rPr>
          <w:snapToGrid w:val="0"/>
          <w:color w:val="000000" w:themeColor="text1"/>
        </w:rPr>
        <w:t>К концу 2027 года количество СМП составит не менее 2 061 единицы (104 % к уровню 2023 года).</w:t>
      </w:r>
    </w:p>
    <w:p w:rsidR="00841793" w:rsidRPr="00946209" w:rsidRDefault="00841793" w:rsidP="00841793">
      <w:pPr>
        <w:pStyle w:val="aff2"/>
        <w:ind w:left="0" w:firstLine="709"/>
        <w:jc w:val="both"/>
        <w:rPr>
          <w:snapToGrid w:val="0"/>
          <w:color w:val="000000" w:themeColor="text1"/>
        </w:rPr>
      </w:pPr>
      <w:r w:rsidRPr="00946209">
        <w:rPr>
          <w:snapToGrid w:val="0"/>
          <w:color w:val="000000" w:themeColor="text1"/>
        </w:rPr>
        <w:lastRenderedPageBreak/>
        <w:t>Среднесписочная численность работников субъектов МСП к концу 2027 года увеличится на 1,6 % к уровню 2023 года и составит порядка 10 480 человек.</w:t>
      </w:r>
    </w:p>
    <w:p w:rsidR="00841793" w:rsidRPr="00946209" w:rsidRDefault="00841793" w:rsidP="00841793">
      <w:pPr>
        <w:pStyle w:val="aff2"/>
        <w:ind w:left="0" w:firstLine="709"/>
        <w:jc w:val="both"/>
        <w:rPr>
          <w:snapToGrid w:val="0"/>
          <w:color w:val="000000" w:themeColor="text1"/>
        </w:rPr>
      </w:pPr>
      <w:r w:rsidRPr="00946209">
        <w:rPr>
          <w:snapToGrid w:val="0"/>
          <w:color w:val="000000" w:themeColor="text1"/>
        </w:rPr>
        <w:t>К концу 2027 года обороты на средних* предприятиях вырастут и составят не менее 12,4 млрд. рублей, что выше уровня 2023 года на 20,2 %.</w:t>
      </w:r>
    </w:p>
    <w:p w:rsidR="00841793" w:rsidRPr="00946209" w:rsidRDefault="00841793" w:rsidP="00841793">
      <w:pPr>
        <w:pStyle w:val="aff2"/>
        <w:ind w:left="0" w:firstLine="709"/>
        <w:jc w:val="both"/>
        <w:rPr>
          <w:snapToGrid w:val="0"/>
          <w:color w:val="000000" w:themeColor="text1"/>
        </w:rPr>
      </w:pPr>
      <w:r w:rsidRPr="00946209">
        <w:rPr>
          <w:snapToGrid w:val="0"/>
          <w:color w:val="000000" w:themeColor="text1"/>
        </w:rPr>
        <w:t>Основными видами экономической деятельности СМП в Сосновоборском городском округе по состоянию на 01.10.2024 года являются: торговля оптовая и розничная, ремонт автотранспортных средств и мотоциклов (31,2 %); строительство (10,6 %); деятельность по операциям с недвижимым имуществом (10,3 %); деятельность профессиональная, научная и техническая (7,4 %); обрабатывающие производства (6,9 %).</w:t>
      </w:r>
    </w:p>
    <w:p w:rsidR="00841793" w:rsidRPr="00946209" w:rsidRDefault="00841793" w:rsidP="00841793">
      <w:pPr>
        <w:pStyle w:val="aff2"/>
        <w:ind w:left="0"/>
        <w:jc w:val="both"/>
        <w:rPr>
          <w:snapToGrid w:val="0"/>
          <w:color w:val="000000" w:themeColor="text1"/>
        </w:rPr>
      </w:pPr>
      <w:r w:rsidRPr="00946209">
        <w:rPr>
          <w:snapToGrid w:val="0"/>
          <w:color w:val="000000" w:themeColor="text1"/>
        </w:rPr>
        <w:t>_________________________</w:t>
      </w:r>
    </w:p>
    <w:p w:rsidR="00841793" w:rsidRPr="00946209" w:rsidRDefault="00841793" w:rsidP="00841793">
      <w:pPr>
        <w:pStyle w:val="aff2"/>
        <w:ind w:left="0"/>
        <w:jc w:val="both"/>
        <w:rPr>
          <w:snapToGrid w:val="0"/>
          <w:color w:val="000000" w:themeColor="text1"/>
          <w:sz w:val="20"/>
          <w:szCs w:val="20"/>
        </w:rPr>
      </w:pPr>
      <w:r w:rsidRPr="00946209">
        <w:rPr>
          <w:snapToGrid w:val="0"/>
          <w:color w:val="000000" w:themeColor="text1"/>
          <w:sz w:val="20"/>
          <w:szCs w:val="20"/>
        </w:rPr>
        <w:t xml:space="preserve">* - </w:t>
      </w:r>
      <w:r w:rsidRPr="00946209">
        <w:rPr>
          <w:color w:val="000000" w:themeColor="text1"/>
          <w:sz w:val="20"/>
          <w:szCs w:val="20"/>
          <w:shd w:val="clear" w:color="auto" w:fill="FFFFFF" w:themeFill="background1"/>
        </w:rPr>
        <w:t>Информация по малым и микропредприятиям отсутствует, т.к. в разрезе муниципальных образований Петростатом не разрабатывается</w:t>
      </w:r>
      <w:r w:rsidRPr="00946209">
        <w:rPr>
          <w:snapToGrid w:val="0"/>
          <w:color w:val="000000" w:themeColor="text1"/>
          <w:sz w:val="20"/>
          <w:szCs w:val="20"/>
        </w:rPr>
        <w:t>.</w:t>
      </w:r>
    </w:p>
    <w:p w:rsidR="00841793" w:rsidRPr="00946209" w:rsidRDefault="00841793" w:rsidP="00841793">
      <w:pPr>
        <w:pStyle w:val="2"/>
        <w:jc w:val="both"/>
        <w:rPr>
          <w:color w:val="000000" w:themeColor="text1"/>
          <w:szCs w:val="24"/>
        </w:rPr>
      </w:pPr>
    </w:p>
    <w:p w:rsidR="00841793" w:rsidRPr="00946209" w:rsidRDefault="00841793" w:rsidP="00841793">
      <w:pPr>
        <w:pStyle w:val="2"/>
        <w:rPr>
          <w:color w:val="000000" w:themeColor="text1"/>
          <w:szCs w:val="24"/>
        </w:rPr>
      </w:pPr>
      <w:bookmarkStart w:id="65" w:name="_Toc178586107"/>
      <w:r w:rsidRPr="00946209">
        <w:rPr>
          <w:color w:val="000000" w:themeColor="text1"/>
          <w:szCs w:val="24"/>
        </w:rPr>
        <w:t xml:space="preserve">1.6. </w:t>
      </w:r>
      <w:bookmarkStart w:id="66" w:name="_Toc267584903"/>
      <w:bookmarkEnd w:id="61"/>
      <w:r w:rsidRPr="00946209">
        <w:rPr>
          <w:color w:val="000000" w:themeColor="text1"/>
          <w:szCs w:val="24"/>
        </w:rPr>
        <w:t>Инвестиции</w:t>
      </w:r>
      <w:bookmarkEnd w:id="66"/>
      <w:r w:rsidRPr="00946209">
        <w:rPr>
          <w:color w:val="000000" w:themeColor="text1"/>
          <w:szCs w:val="24"/>
        </w:rPr>
        <w:t xml:space="preserve"> и строительство</w:t>
      </w:r>
      <w:bookmarkEnd w:id="65"/>
    </w:p>
    <w:p w:rsidR="00841793" w:rsidRPr="00946209" w:rsidRDefault="00841793" w:rsidP="00841793">
      <w:pPr>
        <w:keepNext/>
        <w:ind w:firstLine="709"/>
        <w:jc w:val="both"/>
        <w:rPr>
          <w:color w:val="000000" w:themeColor="text1"/>
          <w:sz w:val="24"/>
          <w:szCs w:val="24"/>
        </w:rPr>
      </w:pPr>
    </w:p>
    <w:p w:rsidR="00841793" w:rsidRPr="00946209" w:rsidRDefault="00841793" w:rsidP="00841793">
      <w:pPr>
        <w:pStyle w:val="21"/>
        <w:keepNext/>
        <w:spacing w:after="0" w:line="360" w:lineRule="auto"/>
        <w:ind w:left="0" w:firstLine="709"/>
        <w:jc w:val="both"/>
        <w:rPr>
          <w:b/>
          <w:bCs/>
          <w:color w:val="000000" w:themeColor="text1"/>
          <w:sz w:val="24"/>
          <w:szCs w:val="24"/>
        </w:rPr>
      </w:pPr>
      <w:r w:rsidRPr="00946209">
        <w:rPr>
          <w:b/>
          <w:bCs/>
          <w:color w:val="000000" w:themeColor="text1"/>
          <w:sz w:val="24"/>
          <w:szCs w:val="24"/>
        </w:rPr>
        <w:t>Ожидаемые итоги 2024 года.</w:t>
      </w:r>
    </w:p>
    <w:p w:rsidR="00841793" w:rsidRPr="00946209" w:rsidRDefault="00841793" w:rsidP="00841793">
      <w:pPr>
        <w:ind w:firstLine="709"/>
        <w:jc w:val="both"/>
        <w:rPr>
          <w:color w:val="000000" w:themeColor="text1"/>
          <w:sz w:val="24"/>
          <w:szCs w:val="24"/>
        </w:rPr>
      </w:pPr>
      <w:r w:rsidRPr="00946209">
        <w:rPr>
          <w:bCs/>
          <w:color w:val="000000" w:themeColor="text1"/>
          <w:sz w:val="24"/>
          <w:szCs w:val="24"/>
        </w:rPr>
        <w:t xml:space="preserve">Объем инвестиций </w:t>
      </w:r>
      <w:r w:rsidRPr="00946209">
        <w:rPr>
          <w:color w:val="000000" w:themeColor="text1"/>
          <w:sz w:val="24"/>
          <w:szCs w:val="24"/>
        </w:rPr>
        <w:t xml:space="preserve">в основной капитал за 2024 год по крупным и средним организациям-инвесторам согласно предварительным оценкам, составит около 18,9 млрд. руб., что представляет собой незначительное уменьшение по сравнению с уровнем инвестиций прошлого года.  </w:t>
      </w:r>
    </w:p>
    <w:p w:rsidR="00841793" w:rsidRPr="00946209" w:rsidRDefault="00841793" w:rsidP="00841793">
      <w:pPr>
        <w:ind w:firstLine="709"/>
        <w:jc w:val="both"/>
        <w:rPr>
          <w:noProof/>
          <w:color w:val="000000" w:themeColor="text1"/>
          <w:sz w:val="24"/>
          <w:szCs w:val="24"/>
        </w:rPr>
      </w:pPr>
      <w:r w:rsidRPr="00946209">
        <w:rPr>
          <w:color w:val="000000" w:themeColor="text1"/>
          <w:sz w:val="24"/>
          <w:szCs w:val="24"/>
        </w:rPr>
        <w:t>Анализ данных за период с 2021 по 2023 год и ожидаемый результат за 2024 год, полученных от компаний, осуществляющих инвестиции в развитие округа, показал, что основной объем капитальных вложений направляется на строительство замещающих мощностей Ленинградской атомной электростанции (Рисунок 3):</w:t>
      </w:r>
    </w:p>
    <w:p w:rsidR="00841793" w:rsidRPr="00946209" w:rsidRDefault="0064597A" w:rsidP="00841793">
      <w:pPr>
        <w:jc w:val="both"/>
        <w:rPr>
          <w:color w:val="000000" w:themeColor="text1"/>
          <w:sz w:val="24"/>
          <w:szCs w:val="24"/>
        </w:rPr>
      </w:pPr>
      <w:r w:rsidRPr="00841793">
        <w:rPr>
          <w:noProof/>
          <w:color w:val="000000" w:themeColor="text1"/>
          <w:sz w:val="24"/>
          <w:szCs w:val="24"/>
        </w:rPr>
        <w:drawing>
          <wp:inline distT="0" distB="0" distL="0" distR="0">
            <wp:extent cx="5977255" cy="2311400"/>
            <wp:effectExtent l="0" t="0" r="0" b="0"/>
            <wp:docPr id="4"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В структуре инвестиций по-прежнему будут доминировать вложения в производственные отрасли, занимающие более 70% от общего объёма инвестиций в округе. При этом основная доля этих инвестиций приходится на АО «Концерн Росэнергоатом», которое осуществляет инвестиционные проекты в Сосновоборском городском округе, направленные на модернизацию Ленинградской атомной станции и строительство новых энергоблоков.</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Строительный комплекс в 2024 году увеличит объем выполненных работ по виду деятельности «строительство», предположительно, до 8,6 млрд. руб., что больше на 7,4 % к уровню 2023 года.</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xml:space="preserve">По городу Сосновый Бор работы по благоустройству территорий на стадии завершения по следующим объектам: </w:t>
      </w:r>
    </w:p>
    <w:p w:rsidR="00841793" w:rsidRPr="00946209" w:rsidRDefault="00841793" w:rsidP="00841793">
      <w:pPr>
        <w:ind w:firstLine="567"/>
        <w:jc w:val="both"/>
        <w:rPr>
          <w:color w:val="000000" w:themeColor="text1"/>
          <w:spacing w:val="-8"/>
          <w:sz w:val="24"/>
          <w:szCs w:val="24"/>
        </w:rPr>
      </w:pPr>
      <w:r w:rsidRPr="00946209">
        <w:rPr>
          <w:rFonts w:eastAsia="Calibri"/>
          <w:bCs/>
          <w:color w:val="000000" w:themeColor="text1"/>
          <w:sz w:val="24"/>
          <w:szCs w:val="24"/>
          <w:lang w:eastAsia="en-US"/>
        </w:rPr>
        <w:t>-</w:t>
      </w:r>
      <w:r w:rsidRPr="00946209">
        <w:rPr>
          <w:color w:val="000000" w:themeColor="text1"/>
          <w:sz w:val="24"/>
          <w:szCs w:val="24"/>
        </w:rPr>
        <w:t xml:space="preserve"> благоустройство общественной территории «Прибрежная территория в районе входной группы городского пляжа, правый берег р. Коваши», в рамках Всероссийского конкурса лучших проектов создания комфортной городской среды в малых городах и исторических </w:t>
      </w:r>
      <w:r w:rsidRPr="00946209">
        <w:rPr>
          <w:color w:val="000000" w:themeColor="text1"/>
          <w:sz w:val="24"/>
          <w:szCs w:val="24"/>
        </w:rPr>
        <w:lastRenderedPageBreak/>
        <w:t xml:space="preserve">поселениях </w:t>
      </w:r>
      <w:r w:rsidRPr="00946209">
        <w:rPr>
          <w:color w:val="000000" w:themeColor="text1"/>
          <w:spacing w:val="-8"/>
          <w:sz w:val="24"/>
          <w:szCs w:val="24"/>
        </w:rPr>
        <w:t>включенного в федеральный проект «Формирование комфортной городской среды» национального проекта «Жилье и городская среда».</w:t>
      </w:r>
    </w:p>
    <w:p w:rsidR="00841793" w:rsidRPr="00946209" w:rsidRDefault="00841793" w:rsidP="00841793">
      <w:pPr>
        <w:ind w:firstLine="567"/>
        <w:jc w:val="both"/>
        <w:rPr>
          <w:color w:val="000000" w:themeColor="text1"/>
          <w:sz w:val="24"/>
          <w:szCs w:val="24"/>
        </w:rPr>
      </w:pPr>
      <w:r w:rsidRPr="00946209">
        <w:rPr>
          <w:color w:val="000000" w:themeColor="text1"/>
          <w:spacing w:val="-8"/>
          <w:sz w:val="24"/>
          <w:szCs w:val="24"/>
        </w:rPr>
        <w:t>- б</w:t>
      </w:r>
      <w:r w:rsidRPr="00946209">
        <w:rPr>
          <w:color w:val="000000" w:themeColor="text1"/>
          <w:sz w:val="24"/>
          <w:szCs w:val="24"/>
        </w:rPr>
        <w:t>лагоустройство дворовой территории в районе ул. Молодежная, д. 15 и ул. Малая Земля д. 14 и д. 18.</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строительство пешеходной дорожки ул. Набережная, от д. 3 до д. 15.</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устройство пешеходных дорожек от д. 29 до д. 11 по Липовскому проезду.</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устройство пешеходной дорожки с освещением ЖК "РАНТАЛА".</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благоустройство улицы Соколова (4-й этап).</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выполнение работ по обустройству детской игровой площадки по адресу ул. Молодежная, д. 60 и устройству пешеходных дорожек от д. 78 до д. 66 по ул. Молодежная.</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благоустройство общественной территории в районе сквера "Первостроителей" по адресу: г. Сосновый Бор, микрорайон № 2, вдоль улицы Ленинградская д. 16-26.</w:t>
      </w:r>
    </w:p>
    <w:p w:rsidR="00841793" w:rsidRPr="00946209" w:rsidRDefault="00841793" w:rsidP="00841793">
      <w:pPr>
        <w:jc w:val="both"/>
        <w:rPr>
          <w:color w:val="000000" w:themeColor="text1"/>
          <w:sz w:val="24"/>
          <w:szCs w:val="24"/>
        </w:rPr>
      </w:pPr>
    </w:p>
    <w:p w:rsidR="00841793" w:rsidRPr="00946209" w:rsidRDefault="00841793" w:rsidP="00841793">
      <w:pPr>
        <w:ind w:firstLine="567"/>
        <w:jc w:val="both"/>
        <w:rPr>
          <w:color w:val="000000" w:themeColor="text1"/>
          <w:sz w:val="24"/>
          <w:szCs w:val="24"/>
        </w:rPr>
      </w:pPr>
      <w:r w:rsidRPr="00946209">
        <w:rPr>
          <w:color w:val="000000" w:themeColor="text1"/>
          <w:sz w:val="24"/>
          <w:szCs w:val="24"/>
        </w:rPr>
        <w:t>Контракты были расторгнуты по следующим объектам:</w:t>
      </w:r>
    </w:p>
    <w:p w:rsidR="00841793" w:rsidRPr="00946209" w:rsidRDefault="00841793" w:rsidP="00841793">
      <w:pPr>
        <w:ind w:firstLine="567"/>
        <w:jc w:val="both"/>
        <w:rPr>
          <w:color w:val="000000" w:themeColor="text1"/>
          <w:spacing w:val="-8"/>
          <w:sz w:val="24"/>
          <w:szCs w:val="24"/>
        </w:rPr>
      </w:pPr>
      <w:r w:rsidRPr="00946209">
        <w:rPr>
          <w:color w:val="000000" w:themeColor="text1"/>
          <w:spacing w:val="-8"/>
          <w:sz w:val="24"/>
          <w:szCs w:val="24"/>
        </w:rPr>
        <w:t>- в рамках отраслевого проекта от 15.01.2018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ведутся работы по устройству парковочных мест по ул. Молодежная, д.48А, д.56 в г. Сосновый Бор Ленинградской области.</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xml:space="preserve">- благоустройство городской общественной территории 10 Б микрорайон по ул. Молодёжная д. 12, 16, 18, в рамках </w:t>
      </w:r>
      <w:r w:rsidRPr="00946209">
        <w:rPr>
          <w:color w:val="000000" w:themeColor="text1"/>
          <w:spacing w:val="-8"/>
          <w:sz w:val="24"/>
          <w:szCs w:val="24"/>
        </w:rPr>
        <w:t xml:space="preserve">федерального проекта «Формирование комфортной городской среды» национального проекта «Жилье и городская среда». </w:t>
      </w:r>
      <w:r w:rsidRPr="00946209">
        <w:rPr>
          <w:color w:val="000000" w:themeColor="text1"/>
          <w:sz w:val="24"/>
          <w:szCs w:val="24"/>
        </w:rPr>
        <w:t>Повторно был заключен новый контракт со сроком выполнения работ: не позднее 20 октября 2024 года.</w:t>
      </w:r>
    </w:p>
    <w:p w:rsidR="00841793" w:rsidRPr="00946209" w:rsidRDefault="00841793" w:rsidP="00841793">
      <w:pPr>
        <w:spacing w:line="276" w:lineRule="auto"/>
        <w:jc w:val="both"/>
        <w:rPr>
          <w:color w:val="000000" w:themeColor="text1"/>
          <w:spacing w:val="-8"/>
          <w:sz w:val="24"/>
          <w:szCs w:val="24"/>
        </w:rPr>
      </w:pPr>
    </w:p>
    <w:p w:rsidR="00841793" w:rsidRPr="00946209" w:rsidRDefault="00841793" w:rsidP="00841793">
      <w:pPr>
        <w:pStyle w:val="21"/>
        <w:keepNext/>
        <w:spacing w:after="0" w:line="360" w:lineRule="auto"/>
        <w:ind w:left="0" w:firstLine="709"/>
        <w:jc w:val="both"/>
        <w:rPr>
          <w:b/>
          <w:bCs/>
          <w:color w:val="000000" w:themeColor="text1"/>
          <w:sz w:val="24"/>
          <w:szCs w:val="24"/>
        </w:rPr>
      </w:pPr>
      <w:r w:rsidRPr="00946209">
        <w:rPr>
          <w:b/>
          <w:bCs/>
          <w:color w:val="000000" w:themeColor="text1"/>
          <w:sz w:val="24"/>
          <w:szCs w:val="24"/>
        </w:rPr>
        <w:t>Прогноз на 2025-2027 годы.</w:t>
      </w:r>
    </w:p>
    <w:p w:rsidR="00841793" w:rsidRPr="00946209" w:rsidRDefault="00841793" w:rsidP="00841793">
      <w:pPr>
        <w:ind w:firstLine="709"/>
        <w:jc w:val="both"/>
        <w:rPr>
          <w:color w:val="000000" w:themeColor="text1"/>
          <w:sz w:val="24"/>
          <w:szCs w:val="24"/>
        </w:rPr>
      </w:pPr>
      <w:r w:rsidRPr="00946209">
        <w:rPr>
          <w:bCs/>
          <w:color w:val="000000" w:themeColor="text1"/>
          <w:sz w:val="24"/>
          <w:szCs w:val="24"/>
        </w:rPr>
        <w:t xml:space="preserve">Инвестиции </w:t>
      </w:r>
      <w:r w:rsidRPr="00946209">
        <w:rPr>
          <w:color w:val="000000" w:themeColor="text1"/>
          <w:sz w:val="24"/>
          <w:szCs w:val="24"/>
        </w:rPr>
        <w:t xml:space="preserve">в основной капитал по крупным и средним организациям-инвесторам, исходя из их прогнозов, увеличатся с 18,9 млрд. руб. в 2024 году до 147,6 млрд. руб. в 2027 году. </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Увеличение прогнозируемого объема инвестиций вызвано строительством замещающих мощностей ЛАЭС-2.</w:t>
      </w:r>
    </w:p>
    <w:p w:rsidR="00841793" w:rsidRPr="00946209" w:rsidRDefault="00841793" w:rsidP="00841793">
      <w:pPr>
        <w:ind w:firstLine="709"/>
        <w:jc w:val="both"/>
        <w:rPr>
          <w:color w:val="000000" w:themeColor="text1"/>
        </w:rPr>
      </w:pPr>
    </w:p>
    <w:p w:rsidR="00841793" w:rsidRPr="00946209" w:rsidRDefault="0064597A" w:rsidP="00841793">
      <w:pPr>
        <w:jc w:val="both"/>
        <w:rPr>
          <w:b/>
          <w:color w:val="000000" w:themeColor="text1"/>
          <w:sz w:val="24"/>
          <w:szCs w:val="24"/>
        </w:rPr>
      </w:pPr>
      <w:r w:rsidRPr="00841793">
        <w:rPr>
          <w:noProof/>
          <w:color w:val="000000" w:themeColor="text1"/>
          <w:sz w:val="24"/>
          <w:szCs w:val="24"/>
        </w:rPr>
        <w:drawing>
          <wp:inline distT="0" distB="0" distL="0" distR="0">
            <wp:extent cx="5765800" cy="2201545"/>
            <wp:effectExtent l="0" t="0" r="0" b="0"/>
            <wp:docPr id="5"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В связи с продолжением развертывания строительных работ второй очереди ЛАЭС-2, объемы инвестиций должны существенно возрасти (Рисунок 4).</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Структура инвестиционных вложений по-прежнему будет включать финансирование производственных видов деятельности (порядка 90% от общего объёма инвестиций в округе).  В целом основная доля инвестиций будет представлена средствами АО «Концерн Росэнергоатом» и АО «Концерн ТИТАН-2», направленных на реализацию инвестиционных проектов в Сосновоборском городском округе. Эти проекты включают в себя модернизацию Ленинградской атомной станции и строительство новых энергоблоков.</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lastRenderedPageBreak/>
        <w:t xml:space="preserve">Инвестиции в </w:t>
      </w:r>
      <w:r w:rsidRPr="00946209">
        <w:rPr>
          <w:bCs/>
          <w:color w:val="000000" w:themeColor="text1"/>
          <w:sz w:val="24"/>
          <w:szCs w:val="24"/>
        </w:rPr>
        <w:t>непроизводственные виды</w:t>
      </w:r>
      <w:r w:rsidRPr="00946209">
        <w:rPr>
          <w:color w:val="000000" w:themeColor="text1"/>
          <w:sz w:val="24"/>
          <w:szCs w:val="24"/>
        </w:rPr>
        <w:t xml:space="preserve"> деятельности составят около 10 % от общего объема инвестиций.</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В строительной отрасли, в связи со строительством 2-й очереди замещающих мощностей ЛАЭС, прогнозируется рост объема работ с 22,6 млрд. руб. в 2025 году до 91,9 млрд. руб. в 2027 году.</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Мероприятия, планируемые в 2025-2027 годах:</w:t>
      </w:r>
    </w:p>
    <w:p w:rsidR="00841793" w:rsidRPr="00946209" w:rsidRDefault="00841793" w:rsidP="00841793">
      <w:pPr>
        <w:ind w:left="-142" w:firstLine="993"/>
        <w:jc w:val="both"/>
        <w:rPr>
          <w:color w:val="000000" w:themeColor="text1"/>
          <w:sz w:val="24"/>
          <w:szCs w:val="24"/>
        </w:rPr>
      </w:pPr>
      <w:r w:rsidRPr="00946209">
        <w:rPr>
          <w:color w:val="000000" w:themeColor="text1"/>
          <w:sz w:val="24"/>
          <w:szCs w:val="24"/>
        </w:rPr>
        <w:t>- благоустройство общественной территории в районе д. №№ 36, 40, 42, 44 по ул. Парковая, мкр. № 7;</w:t>
      </w:r>
    </w:p>
    <w:p w:rsidR="00841793" w:rsidRPr="00946209" w:rsidRDefault="00841793" w:rsidP="00841793">
      <w:pPr>
        <w:ind w:left="-142" w:firstLine="993"/>
        <w:jc w:val="both"/>
        <w:rPr>
          <w:color w:val="000000" w:themeColor="text1"/>
          <w:sz w:val="24"/>
          <w:szCs w:val="24"/>
        </w:rPr>
      </w:pPr>
      <w:r w:rsidRPr="00946209">
        <w:rPr>
          <w:color w:val="000000" w:themeColor="text1"/>
          <w:sz w:val="24"/>
          <w:szCs w:val="24"/>
        </w:rPr>
        <w:t>- благоустройство общественной территории городского парка "Белые пески";</w:t>
      </w:r>
    </w:p>
    <w:p w:rsidR="00841793" w:rsidRPr="00946209" w:rsidRDefault="00841793" w:rsidP="00841793">
      <w:pPr>
        <w:pStyle w:val="aff2"/>
        <w:ind w:left="-142" w:firstLine="993"/>
        <w:jc w:val="both"/>
        <w:rPr>
          <w:b/>
          <w:color w:val="000000" w:themeColor="text1"/>
        </w:rPr>
      </w:pPr>
      <w:r w:rsidRPr="00946209">
        <w:rPr>
          <w:color w:val="000000" w:themeColor="text1"/>
        </w:rPr>
        <w:t xml:space="preserve">- строительство внутриквартальных проездов с канализационными и водопроводными сетями квартала малоэтажной застройки в районе ГК «Искра». Этап №2, </w:t>
      </w:r>
      <w:r w:rsidRPr="00946209">
        <w:rPr>
          <w:color w:val="000000" w:themeColor="text1"/>
        </w:rPr>
        <w:br/>
        <w:t>75-оз;</w:t>
      </w:r>
    </w:p>
    <w:p w:rsidR="00841793" w:rsidRPr="00946209" w:rsidRDefault="00841793" w:rsidP="00841793">
      <w:pPr>
        <w:pStyle w:val="aff2"/>
        <w:ind w:left="-142" w:firstLine="993"/>
        <w:jc w:val="both"/>
        <w:rPr>
          <w:color w:val="000000" w:themeColor="text1"/>
        </w:rPr>
      </w:pPr>
      <w:r w:rsidRPr="00946209">
        <w:rPr>
          <w:b/>
          <w:color w:val="000000" w:themeColor="text1"/>
        </w:rPr>
        <w:t xml:space="preserve">- </w:t>
      </w:r>
      <w:r w:rsidRPr="00946209">
        <w:rPr>
          <w:color w:val="000000" w:themeColor="text1"/>
        </w:rPr>
        <w:t>строительство внутриквартальных проездов к земельным участкам в Восточном районе города, выделенным по 105-оз (Софинансирование Комитета по строительству (75-оз);</w:t>
      </w:r>
    </w:p>
    <w:p w:rsidR="00841793" w:rsidRPr="00946209" w:rsidRDefault="00841793" w:rsidP="00841793">
      <w:pPr>
        <w:pStyle w:val="aff2"/>
        <w:ind w:left="-142" w:firstLine="993"/>
        <w:jc w:val="both"/>
        <w:rPr>
          <w:color w:val="000000" w:themeColor="text1"/>
        </w:rPr>
      </w:pPr>
      <w:r w:rsidRPr="00946209">
        <w:rPr>
          <w:color w:val="000000" w:themeColor="text1"/>
        </w:rPr>
        <w:t xml:space="preserve">- выполнение работ по разработке проектной и сметной документации </w:t>
      </w:r>
      <w:r w:rsidRPr="00946209">
        <w:rPr>
          <w:color w:val="000000" w:themeColor="text1"/>
        </w:rPr>
        <w:br/>
        <w:t>на строительство внутриквартальных проездов и инженерных сетей микрорайона Искра-2;</w:t>
      </w:r>
    </w:p>
    <w:p w:rsidR="00841793" w:rsidRPr="00946209" w:rsidRDefault="00841793" w:rsidP="00841793">
      <w:pPr>
        <w:pStyle w:val="aff2"/>
        <w:ind w:left="-142" w:firstLine="993"/>
        <w:jc w:val="both"/>
        <w:rPr>
          <w:b/>
          <w:color w:val="000000" w:themeColor="text1"/>
        </w:rPr>
      </w:pPr>
      <w:r w:rsidRPr="00946209">
        <w:rPr>
          <w:color w:val="000000" w:themeColor="text1"/>
        </w:rPr>
        <w:t xml:space="preserve">- выполнение работ по разработке проектной и сметной документации </w:t>
      </w:r>
      <w:r w:rsidRPr="00946209">
        <w:rPr>
          <w:color w:val="000000" w:themeColor="text1"/>
        </w:rPr>
        <w:br/>
        <w:t>на строительство внутриквартальных проездов и инженерных сетей микрорайона Искра-3;</w:t>
      </w:r>
    </w:p>
    <w:p w:rsidR="00841793" w:rsidRPr="00946209" w:rsidRDefault="00841793" w:rsidP="00841793">
      <w:pPr>
        <w:pStyle w:val="aff2"/>
        <w:ind w:left="-142" w:firstLine="993"/>
        <w:jc w:val="both"/>
        <w:rPr>
          <w:color w:val="000000" w:themeColor="text1"/>
        </w:rPr>
      </w:pPr>
      <w:r w:rsidRPr="00946209">
        <w:rPr>
          <w:color w:val="000000" w:themeColor="text1"/>
        </w:rPr>
        <w:t>- разработка проектной документации на реконструкцию пешеходного моста через реку Коваш к улице Мира;</w:t>
      </w:r>
    </w:p>
    <w:p w:rsidR="00841793" w:rsidRPr="00946209" w:rsidRDefault="00841793" w:rsidP="00841793">
      <w:pPr>
        <w:pStyle w:val="aff2"/>
        <w:ind w:left="-142" w:firstLine="993"/>
        <w:jc w:val="both"/>
        <w:rPr>
          <w:color w:val="000000" w:themeColor="text1"/>
        </w:rPr>
      </w:pPr>
      <w:r w:rsidRPr="00946209">
        <w:rPr>
          <w:color w:val="000000" w:themeColor="text1"/>
        </w:rPr>
        <w:t>- электроснабжение линии наружного освещения и светофорного поста продолжения проспекта Героев;</w:t>
      </w:r>
    </w:p>
    <w:p w:rsidR="00841793" w:rsidRPr="00946209" w:rsidRDefault="00841793" w:rsidP="00841793">
      <w:pPr>
        <w:pStyle w:val="aff2"/>
        <w:ind w:left="-142" w:firstLine="993"/>
        <w:jc w:val="both"/>
        <w:rPr>
          <w:color w:val="000000" w:themeColor="text1"/>
        </w:rPr>
      </w:pPr>
      <w:r w:rsidRPr="00946209">
        <w:rPr>
          <w:color w:val="000000" w:themeColor="text1"/>
        </w:rPr>
        <w:t>- строительство линии наружного освещения от ж/д переезда Ракопежи до поворота на ул.Загородная (проезд на городскую свалку);</w:t>
      </w:r>
    </w:p>
    <w:p w:rsidR="00841793" w:rsidRPr="00946209" w:rsidRDefault="00841793" w:rsidP="00841793">
      <w:pPr>
        <w:pStyle w:val="aff2"/>
        <w:ind w:left="-142" w:firstLine="993"/>
        <w:jc w:val="both"/>
        <w:rPr>
          <w:color w:val="000000" w:themeColor="text1"/>
        </w:rPr>
      </w:pPr>
      <w:r w:rsidRPr="00946209">
        <w:rPr>
          <w:color w:val="000000" w:themeColor="text1"/>
        </w:rPr>
        <w:t>- строительство городского кладбища «Воронка-3» 2,3 этапы;</w:t>
      </w:r>
    </w:p>
    <w:p w:rsidR="00841793" w:rsidRPr="00946209" w:rsidRDefault="00841793" w:rsidP="00841793">
      <w:pPr>
        <w:pStyle w:val="aff2"/>
        <w:ind w:left="-142" w:firstLine="993"/>
        <w:jc w:val="both"/>
        <w:rPr>
          <w:color w:val="000000" w:themeColor="text1"/>
        </w:rPr>
      </w:pPr>
      <w:r w:rsidRPr="00946209">
        <w:rPr>
          <w:color w:val="000000" w:themeColor="text1"/>
        </w:rPr>
        <w:t>- выполнение работ по разработке ПСД по ливневым стокам города на выпусках в водные объекты №1,2;</w:t>
      </w:r>
    </w:p>
    <w:p w:rsidR="00841793" w:rsidRPr="00946209" w:rsidRDefault="00841793" w:rsidP="00841793">
      <w:pPr>
        <w:pStyle w:val="aff2"/>
        <w:ind w:left="-142" w:firstLine="993"/>
        <w:jc w:val="both"/>
        <w:rPr>
          <w:color w:val="000000" w:themeColor="text1"/>
        </w:rPr>
      </w:pPr>
      <w:r w:rsidRPr="00946209">
        <w:rPr>
          <w:color w:val="000000" w:themeColor="text1"/>
        </w:rPr>
        <w:t>- проведение изыскательских работ сетей водоснабжения района старое Калище;</w:t>
      </w:r>
    </w:p>
    <w:p w:rsidR="00841793" w:rsidRPr="00946209" w:rsidRDefault="00841793" w:rsidP="00841793">
      <w:pPr>
        <w:pStyle w:val="aff2"/>
        <w:ind w:left="-142" w:firstLine="993"/>
        <w:jc w:val="both"/>
        <w:rPr>
          <w:color w:val="000000" w:themeColor="text1"/>
        </w:rPr>
      </w:pPr>
      <w:r w:rsidRPr="00946209">
        <w:rPr>
          <w:color w:val="000000" w:themeColor="text1"/>
        </w:rPr>
        <w:t>- строительство линии наружного освещения 8,9 мкр.;</w:t>
      </w:r>
    </w:p>
    <w:p w:rsidR="00841793" w:rsidRPr="00946209" w:rsidRDefault="00841793" w:rsidP="00841793">
      <w:pPr>
        <w:pStyle w:val="aff2"/>
        <w:ind w:left="-142" w:firstLine="993"/>
        <w:jc w:val="both"/>
        <w:rPr>
          <w:color w:val="000000" w:themeColor="text1"/>
        </w:rPr>
      </w:pPr>
      <w:r w:rsidRPr="00946209">
        <w:rPr>
          <w:color w:val="000000" w:themeColor="text1"/>
        </w:rPr>
        <w:t>- строительство внутриквартальных проездов в Восточном районе к земельным участкам, выделенным по 75-оз;</w:t>
      </w:r>
    </w:p>
    <w:p w:rsidR="00841793" w:rsidRPr="00946209" w:rsidRDefault="00841793" w:rsidP="00841793">
      <w:pPr>
        <w:pStyle w:val="aff2"/>
        <w:ind w:left="-142" w:firstLine="993"/>
        <w:jc w:val="both"/>
        <w:rPr>
          <w:color w:val="000000" w:themeColor="text1"/>
        </w:rPr>
      </w:pPr>
      <w:r w:rsidRPr="00946209">
        <w:rPr>
          <w:color w:val="000000" w:themeColor="text1"/>
        </w:rPr>
        <w:t>- технологическое присоединение очистных сооружений фекальных и ливневых вод в г. Сосновый Бор (5, 6 выпуска);</w:t>
      </w:r>
    </w:p>
    <w:p w:rsidR="00841793" w:rsidRPr="00946209" w:rsidRDefault="00841793" w:rsidP="00841793">
      <w:pPr>
        <w:ind w:left="-142" w:firstLine="993"/>
        <w:jc w:val="both"/>
        <w:rPr>
          <w:color w:val="000000" w:themeColor="text1"/>
          <w:sz w:val="24"/>
          <w:szCs w:val="24"/>
        </w:rPr>
      </w:pPr>
      <w:r w:rsidRPr="00946209">
        <w:rPr>
          <w:color w:val="000000" w:themeColor="text1"/>
          <w:sz w:val="24"/>
          <w:szCs w:val="24"/>
        </w:rPr>
        <w:t xml:space="preserve">- реконструкция Копорского шоссе (от пересечения с пр. Александра Невского до пересечения с ул. Ленинградской, по границе земельного участка с кадастровым номером 47:15:0000000:25886)", кадастровый номер объекта 47:15:0000000:25984, протяженность </w:t>
      </w:r>
      <w:r>
        <w:rPr>
          <w:color w:val="000000" w:themeColor="text1"/>
          <w:sz w:val="24"/>
          <w:szCs w:val="24"/>
        </w:rPr>
        <w:t xml:space="preserve">                 </w:t>
      </w:r>
      <w:r w:rsidRPr="00946209">
        <w:rPr>
          <w:color w:val="000000" w:themeColor="text1"/>
          <w:sz w:val="24"/>
          <w:szCs w:val="24"/>
        </w:rPr>
        <w:t>1570 м.</w:t>
      </w:r>
    </w:p>
    <w:p w:rsidR="00841793" w:rsidRPr="00946209" w:rsidRDefault="00841793" w:rsidP="00841793">
      <w:pPr>
        <w:pStyle w:val="aff2"/>
        <w:ind w:left="0"/>
        <w:rPr>
          <w:color w:val="000000" w:themeColor="text1"/>
        </w:rPr>
      </w:pPr>
    </w:p>
    <w:p w:rsidR="00841793" w:rsidRPr="00946209" w:rsidRDefault="00841793" w:rsidP="00841793">
      <w:pPr>
        <w:ind w:firstLine="709"/>
        <w:jc w:val="both"/>
        <w:rPr>
          <w:color w:val="000000" w:themeColor="text1"/>
          <w:sz w:val="24"/>
          <w:szCs w:val="24"/>
        </w:rPr>
      </w:pPr>
    </w:p>
    <w:p w:rsidR="00841793" w:rsidRPr="00946209" w:rsidRDefault="00841793" w:rsidP="00841793">
      <w:pPr>
        <w:pStyle w:val="2"/>
        <w:rPr>
          <w:color w:val="000000" w:themeColor="text1"/>
          <w:szCs w:val="24"/>
        </w:rPr>
      </w:pPr>
      <w:bookmarkStart w:id="67" w:name="_Toc178586108"/>
      <w:r w:rsidRPr="00946209">
        <w:rPr>
          <w:color w:val="000000" w:themeColor="text1"/>
          <w:szCs w:val="24"/>
        </w:rPr>
        <w:t>1.7. Рынок труда и занятость населения</w:t>
      </w:r>
      <w:bookmarkEnd w:id="67"/>
    </w:p>
    <w:p w:rsidR="00841793" w:rsidRPr="00946209" w:rsidRDefault="00841793" w:rsidP="00841793">
      <w:pPr>
        <w:pStyle w:val="21"/>
        <w:keepNext/>
        <w:spacing w:after="0" w:line="240" w:lineRule="auto"/>
        <w:ind w:left="0" w:firstLine="709"/>
        <w:jc w:val="both"/>
        <w:rPr>
          <w:b/>
          <w:bCs/>
          <w:color w:val="000000" w:themeColor="text1"/>
          <w:sz w:val="24"/>
          <w:szCs w:val="24"/>
        </w:rPr>
      </w:pPr>
    </w:p>
    <w:p w:rsidR="00841793" w:rsidRPr="00946209" w:rsidRDefault="00841793" w:rsidP="00841793">
      <w:pPr>
        <w:pStyle w:val="21"/>
        <w:keepNext/>
        <w:spacing w:after="0" w:line="360" w:lineRule="auto"/>
        <w:ind w:left="0" w:firstLine="709"/>
        <w:jc w:val="both"/>
        <w:rPr>
          <w:b/>
          <w:bCs/>
          <w:color w:val="000000" w:themeColor="text1"/>
          <w:sz w:val="24"/>
          <w:szCs w:val="24"/>
        </w:rPr>
      </w:pPr>
      <w:r w:rsidRPr="00946209">
        <w:rPr>
          <w:b/>
          <w:bCs/>
          <w:color w:val="000000" w:themeColor="text1"/>
          <w:sz w:val="24"/>
          <w:szCs w:val="24"/>
        </w:rPr>
        <w:t>Ожидаемые итоги 2024 года.</w:t>
      </w:r>
    </w:p>
    <w:p w:rsidR="00841793" w:rsidRPr="00946209" w:rsidRDefault="00841793" w:rsidP="00841793">
      <w:pPr>
        <w:pStyle w:val="a9"/>
        <w:ind w:firstLine="709"/>
        <w:rPr>
          <w:color w:val="000000" w:themeColor="text1"/>
          <w:szCs w:val="24"/>
        </w:rPr>
      </w:pPr>
      <w:r w:rsidRPr="00946209">
        <w:rPr>
          <w:color w:val="000000" w:themeColor="text1"/>
          <w:szCs w:val="24"/>
        </w:rPr>
        <w:t xml:space="preserve">Среднесписочная численность работников Сосновоборского городского округа за 2024 год ожидается с увеличением на 1,4 % к предыдущему году и составит 24051 человек. </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Среднемесячная заработная плата работников списочного состава крупных и средних организаций округа за 2024 год вырастет на 8,7 % по сравнению с уровнем предыдущего года и составит 112641 руб.</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Сохранится разрыв уровня оплаты труда работников производственных отраслей и бюджетной сферы. Наиболее высокая заработная плата на предприятиях энергетики, в строительных и научных организациях.</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lastRenderedPageBreak/>
        <w:t>Численность зарегистрированных безработных в городе за 2024 год ожидается на 26,3 % ниже уровня предыдущего года и составит 10 чел. Уровень безработицы на конец года составит 0,03 % от численности экономически активного населения.</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Городской банк вакансий на конец 2024 года предположительно составит 2304 вакансий.</w:t>
      </w:r>
    </w:p>
    <w:p w:rsidR="00841793" w:rsidRPr="00946209" w:rsidRDefault="00841793" w:rsidP="00841793">
      <w:pPr>
        <w:ind w:firstLine="709"/>
        <w:jc w:val="both"/>
        <w:rPr>
          <w:color w:val="000000" w:themeColor="text1"/>
          <w:sz w:val="24"/>
          <w:szCs w:val="24"/>
        </w:rPr>
      </w:pPr>
    </w:p>
    <w:p w:rsidR="00841793" w:rsidRPr="00946209" w:rsidRDefault="00841793" w:rsidP="00841793">
      <w:pPr>
        <w:pStyle w:val="21"/>
        <w:spacing w:after="0" w:line="360" w:lineRule="auto"/>
        <w:ind w:left="0" w:firstLine="709"/>
        <w:jc w:val="both"/>
        <w:rPr>
          <w:b/>
          <w:bCs/>
          <w:color w:val="000000" w:themeColor="text1"/>
          <w:sz w:val="24"/>
          <w:szCs w:val="24"/>
        </w:rPr>
      </w:pPr>
      <w:r w:rsidRPr="00946209">
        <w:rPr>
          <w:b/>
          <w:bCs/>
          <w:color w:val="000000" w:themeColor="text1"/>
          <w:sz w:val="24"/>
          <w:szCs w:val="24"/>
        </w:rPr>
        <w:t>Прогноз на 2025-2027 годы.</w:t>
      </w:r>
    </w:p>
    <w:p w:rsidR="00841793" w:rsidRPr="00946209" w:rsidRDefault="00841793" w:rsidP="00841793">
      <w:pPr>
        <w:pStyle w:val="a9"/>
        <w:ind w:firstLine="709"/>
        <w:rPr>
          <w:color w:val="000000" w:themeColor="text1"/>
          <w:szCs w:val="24"/>
        </w:rPr>
      </w:pPr>
      <w:r w:rsidRPr="00946209">
        <w:rPr>
          <w:color w:val="000000" w:themeColor="text1"/>
          <w:szCs w:val="24"/>
        </w:rPr>
        <w:t>Среднесписочная численность работников в организациях Сосновоборского городского округа</w:t>
      </w:r>
      <w:r>
        <w:rPr>
          <w:color w:val="000000" w:themeColor="text1"/>
          <w:szCs w:val="24"/>
        </w:rPr>
        <w:t xml:space="preserve"> (не относящихся к субъектам малого предпринимательства) </w:t>
      </w:r>
      <w:r w:rsidRPr="00946209">
        <w:rPr>
          <w:color w:val="000000" w:themeColor="text1"/>
          <w:szCs w:val="24"/>
        </w:rPr>
        <w:t>, с учетом строительства замещающих мощностей Ленинградской АЭС, в 2025-2027 годах прогнозируется с ростом и составит:</w:t>
      </w:r>
    </w:p>
    <w:p w:rsidR="00841793" w:rsidRPr="00946209" w:rsidRDefault="00841793" w:rsidP="00841793">
      <w:pPr>
        <w:pStyle w:val="a9"/>
        <w:numPr>
          <w:ilvl w:val="0"/>
          <w:numId w:val="34"/>
        </w:numPr>
        <w:ind w:left="709"/>
        <w:rPr>
          <w:color w:val="000000" w:themeColor="text1"/>
          <w:szCs w:val="24"/>
        </w:rPr>
      </w:pPr>
      <w:r w:rsidRPr="00946209">
        <w:rPr>
          <w:color w:val="000000" w:themeColor="text1"/>
          <w:szCs w:val="24"/>
        </w:rPr>
        <w:t>в 2025 году – 26226 чел., рост к предыдущему году –  109,0 %;</w:t>
      </w:r>
    </w:p>
    <w:p w:rsidR="00841793" w:rsidRPr="00946209" w:rsidRDefault="00841793" w:rsidP="00841793">
      <w:pPr>
        <w:pStyle w:val="a9"/>
        <w:numPr>
          <w:ilvl w:val="0"/>
          <w:numId w:val="34"/>
        </w:numPr>
        <w:ind w:left="709"/>
        <w:rPr>
          <w:color w:val="000000" w:themeColor="text1"/>
          <w:szCs w:val="24"/>
        </w:rPr>
      </w:pPr>
      <w:r w:rsidRPr="00946209">
        <w:rPr>
          <w:color w:val="000000" w:themeColor="text1"/>
          <w:szCs w:val="24"/>
        </w:rPr>
        <w:t>в 2026 году – 29331 чел., рост к предыдущему году – 111,8 %;</w:t>
      </w:r>
    </w:p>
    <w:p w:rsidR="00841793" w:rsidRPr="00946209" w:rsidRDefault="00841793" w:rsidP="00841793">
      <w:pPr>
        <w:pStyle w:val="a9"/>
        <w:numPr>
          <w:ilvl w:val="0"/>
          <w:numId w:val="34"/>
        </w:numPr>
        <w:ind w:left="709"/>
        <w:rPr>
          <w:color w:val="000000" w:themeColor="text1"/>
          <w:szCs w:val="24"/>
        </w:rPr>
      </w:pPr>
      <w:r w:rsidRPr="00946209">
        <w:rPr>
          <w:color w:val="000000" w:themeColor="text1"/>
          <w:szCs w:val="24"/>
        </w:rPr>
        <w:t>в 2027 году – 30512 чел., рост к предыдущему году – 104,0 %.</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Среднемесячная заработная плата работников списочного состава крупных и средних организаций округа прогнозируется с ежегодным ростом не ниже уровня инфляции и составит:</w:t>
      </w:r>
    </w:p>
    <w:p w:rsidR="00841793" w:rsidRPr="00946209" w:rsidRDefault="00841793" w:rsidP="00841793">
      <w:pPr>
        <w:pStyle w:val="aff2"/>
        <w:numPr>
          <w:ilvl w:val="0"/>
          <w:numId w:val="35"/>
        </w:numPr>
        <w:ind w:left="709"/>
        <w:jc w:val="both"/>
        <w:rPr>
          <w:color w:val="000000" w:themeColor="text1"/>
        </w:rPr>
      </w:pPr>
      <w:r w:rsidRPr="00946209">
        <w:rPr>
          <w:color w:val="000000" w:themeColor="text1"/>
        </w:rPr>
        <w:t>в 2025 году – 119399,7 руб., рост к предыдущему году – 106,0 %;</w:t>
      </w:r>
    </w:p>
    <w:p w:rsidR="00841793" w:rsidRPr="00946209" w:rsidRDefault="00841793" w:rsidP="00841793">
      <w:pPr>
        <w:pStyle w:val="aff2"/>
        <w:numPr>
          <w:ilvl w:val="0"/>
          <w:numId w:val="35"/>
        </w:numPr>
        <w:ind w:left="709"/>
        <w:jc w:val="both"/>
        <w:rPr>
          <w:color w:val="000000" w:themeColor="text1"/>
        </w:rPr>
      </w:pPr>
      <w:r w:rsidRPr="00946209">
        <w:rPr>
          <w:color w:val="000000" w:themeColor="text1"/>
        </w:rPr>
        <w:t>в 2026 году – 126563,7 руб., рост к предыдущему году – 106,0 %;</w:t>
      </w:r>
    </w:p>
    <w:p w:rsidR="00841793" w:rsidRPr="00946209" w:rsidRDefault="00841793" w:rsidP="00841793">
      <w:pPr>
        <w:pStyle w:val="aff2"/>
        <w:numPr>
          <w:ilvl w:val="0"/>
          <w:numId w:val="35"/>
        </w:numPr>
        <w:ind w:left="709"/>
        <w:jc w:val="both"/>
        <w:rPr>
          <w:color w:val="000000" w:themeColor="text1"/>
        </w:rPr>
      </w:pPr>
      <w:r w:rsidRPr="00946209">
        <w:rPr>
          <w:color w:val="000000" w:themeColor="text1"/>
        </w:rPr>
        <w:t>в 2027 году – 134157,5 руб., рост к предыдущему году – 106,0 %.</w:t>
      </w:r>
    </w:p>
    <w:p w:rsidR="00841793" w:rsidRPr="00946209" w:rsidRDefault="00841793" w:rsidP="00841793">
      <w:pPr>
        <w:pStyle w:val="a9"/>
        <w:ind w:firstLine="709"/>
        <w:rPr>
          <w:color w:val="000000" w:themeColor="text1"/>
          <w:szCs w:val="24"/>
        </w:rPr>
      </w:pPr>
      <w:r w:rsidRPr="00946209">
        <w:rPr>
          <w:color w:val="000000" w:themeColor="text1"/>
          <w:szCs w:val="24"/>
        </w:rPr>
        <w:t xml:space="preserve">Численность зарегистрированных безработных в городе в 2025-2027 годах прогнозируется на уровне фоновых значений. </w:t>
      </w:r>
    </w:p>
    <w:p w:rsidR="00841793" w:rsidRPr="00946209" w:rsidRDefault="00841793" w:rsidP="00841793">
      <w:pPr>
        <w:pStyle w:val="a9"/>
        <w:ind w:firstLine="709"/>
        <w:rPr>
          <w:color w:val="000000" w:themeColor="text1"/>
          <w:szCs w:val="24"/>
        </w:rPr>
      </w:pPr>
      <w:r w:rsidRPr="00946209">
        <w:rPr>
          <w:color w:val="000000" w:themeColor="text1"/>
          <w:szCs w:val="24"/>
        </w:rPr>
        <w:t>Уровень безработицы при этом составит 0,06 % от численности экономически активного населения округа.</w:t>
      </w:r>
    </w:p>
    <w:p w:rsidR="00841793" w:rsidRPr="00946209" w:rsidRDefault="00841793" w:rsidP="00841793">
      <w:pPr>
        <w:pStyle w:val="a9"/>
        <w:ind w:firstLine="709"/>
        <w:rPr>
          <w:color w:val="000000" w:themeColor="text1"/>
          <w:szCs w:val="24"/>
        </w:rPr>
      </w:pPr>
      <w:r w:rsidRPr="00946209">
        <w:rPr>
          <w:color w:val="000000" w:themeColor="text1"/>
          <w:szCs w:val="24"/>
        </w:rPr>
        <w:t>Городской банк вакансий, как и в предыдущие годы, ожидается со значительным превышением численности безработных и составит около 2500 вакансий.</w:t>
      </w: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Default="00841793" w:rsidP="00841793">
      <w:pPr>
        <w:keepNext/>
        <w:jc w:val="both"/>
        <w:rPr>
          <w:color w:val="000000" w:themeColor="text1"/>
          <w:sz w:val="24"/>
          <w:szCs w:val="24"/>
        </w:rPr>
      </w:pPr>
    </w:p>
    <w:p w:rsidR="00841793" w:rsidRPr="00946209" w:rsidRDefault="00841793" w:rsidP="00841793">
      <w:pPr>
        <w:keepNext/>
        <w:jc w:val="both"/>
        <w:rPr>
          <w:color w:val="000000" w:themeColor="text1"/>
          <w:sz w:val="24"/>
          <w:szCs w:val="24"/>
        </w:rPr>
      </w:pPr>
    </w:p>
    <w:p w:rsidR="00841793" w:rsidRPr="00946209" w:rsidRDefault="00841793" w:rsidP="00841793">
      <w:pPr>
        <w:pStyle w:val="a9"/>
        <w:jc w:val="right"/>
        <w:rPr>
          <w:bCs/>
          <w:color w:val="000000" w:themeColor="text1"/>
          <w:szCs w:val="24"/>
        </w:rPr>
      </w:pPr>
    </w:p>
    <w:p w:rsidR="00841793" w:rsidRPr="00946209" w:rsidRDefault="00841793" w:rsidP="00841793">
      <w:pPr>
        <w:pStyle w:val="a9"/>
        <w:jc w:val="right"/>
        <w:rPr>
          <w:bCs/>
          <w:color w:val="000000" w:themeColor="text1"/>
          <w:szCs w:val="24"/>
        </w:rPr>
      </w:pPr>
      <w:r w:rsidRPr="00946209">
        <w:rPr>
          <w:bCs/>
          <w:color w:val="000000" w:themeColor="text1"/>
          <w:szCs w:val="24"/>
        </w:rPr>
        <w:lastRenderedPageBreak/>
        <w:t>Приложение №</w:t>
      </w:r>
      <w:r>
        <w:rPr>
          <w:bCs/>
          <w:color w:val="000000" w:themeColor="text1"/>
          <w:szCs w:val="24"/>
        </w:rPr>
        <w:t xml:space="preserve"> </w:t>
      </w:r>
      <w:r w:rsidRPr="00946209">
        <w:rPr>
          <w:bCs/>
          <w:color w:val="000000" w:themeColor="text1"/>
          <w:szCs w:val="24"/>
        </w:rPr>
        <w:t>3</w:t>
      </w:r>
    </w:p>
    <w:p w:rsidR="00841793" w:rsidRPr="00946209" w:rsidRDefault="00841793" w:rsidP="00841793">
      <w:pPr>
        <w:pStyle w:val="3"/>
        <w:rPr>
          <w:color w:val="000000" w:themeColor="text1"/>
          <w:sz w:val="24"/>
          <w:szCs w:val="24"/>
        </w:rPr>
      </w:pPr>
    </w:p>
    <w:p w:rsidR="00841793" w:rsidRPr="00946209" w:rsidRDefault="00841793" w:rsidP="00841793">
      <w:pPr>
        <w:pStyle w:val="3"/>
        <w:rPr>
          <w:color w:val="000000" w:themeColor="text1"/>
          <w:sz w:val="24"/>
          <w:szCs w:val="24"/>
        </w:rPr>
      </w:pPr>
      <w:bookmarkStart w:id="68" w:name="_Toc178586109"/>
      <w:r w:rsidRPr="00946209">
        <w:rPr>
          <w:color w:val="000000" w:themeColor="text1"/>
          <w:sz w:val="24"/>
          <w:szCs w:val="24"/>
        </w:rPr>
        <w:t>2. Градостроительство, социальная сфера и ЖКХ</w:t>
      </w:r>
      <w:bookmarkEnd w:id="68"/>
    </w:p>
    <w:bookmarkEnd w:id="58"/>
    <w:p w:rsidR="00841793" w:rsidRPr="00946209" w:rsidRDefault="00841793" w:rsidP="00841793">
      <w:pPr>
        <w:keepNext/>
        <w:jc w:val="center"/>
        <w:rPr>
          <w:b/>
          <w:color w:val="000000" w:themeColor="text1"/>
          <w:sz w:val="24"/>
          <w:szCs w:val="24"/>
        </w:rPr>
      </w:pPr>
    </w:p>
    <w:p w:rsidR="00841793" w:rsidRPr="00946209" w:rsidRDefault="00841793" w:rsidP="00841793">
      <w:pPr>
        <w:pStyle w:val="2"/>
        <w:rPr>
          <w:color w:val="000000" w:themeColor="text1"/>
          <w:szCs w:val="24"/>
        </w:rPr>
      </w:pPr>
      <w:bookmarkStart w:id="69" w:name="_Toc270930043"/>
      <w:bookmarkStart w:id="70" w:name="_Toc178586110"/>
      <w:r w:rsidRPr="00946209">
        <w:rPr>
          <w:color w:val="000000" w:themeColor="text1"/>
          <w:szCs w:val="24"/>
        </w:rPr>
        <w:t>2.1. Градостроительство и землепользование</w:t>
      </w:r>
      <w:bookmarkEnd w:id="69"/>
      <w:bookmarkEnd w:id="70"/>
    </w:p>
    <w:p w:rsidR="00841793" w:rsidRPr="00946209" w:rsidRDefault="00841793" w:rsidP="00841793">
      <w:pPr>
        <w:rPr>
          <w:color w:val="000000" w:themeColor="text1"/>
        </w:rPr>
      </w:pPr>
    </w:p>
    <w:p w:rsidR="00841793" w:rsidRPr="00946209" w:rsidRDefault="00841793" w:rsidP="00841793">
      <w:pPr>
        <w:pStyle w:val="23"/>
        <w:spacing w:after="0" w:line="360" w:lineRule="auto"/>
        <w:ind w:firstLine="709"/>
        <w:jc w:val="both"/>
        <w:rPr>
          <w:b/>
          <w:color w:val="000000" w:themeColor="text1"/>
          <w:sz w:val="24"/>
          <w:szCs w:val="24"/>
        </w:rPr>
      </w:pPr>
      <w:r w:rsidRPr="00946209">
        <w:rPr>
          <w:b/>
          <w:color w:val="000000" w:themeColor="text1"/>
          <w:sz w:val="24"/>
          <w:szCs w:val="24"/>
        </w:rPr>
        <w:t>Ожидаемые итоги 2024 года.</w:t>
      </w:r>
    </w:p>
    <w:p w:rsidR="00841793" w:rsidRPr="00946209" w:rsidRDefault="00841793" w:rsidP="00841793">
      <w:pPr>
        <w:pStyle w:val="23"/>
        <w:spacing w:after="0" w:line="240" w:lineRule="auto"/>
        <w:ind w:firstLine="709"/>
        <w:jc w:val="both"/>
        <w:rPr>
          <w:color w:val="000000" w:themeColor="text1"/>
          <w:sz w:val="24"/>
          <w:szCs w:val="24"/>
        </w:rPr>
      </w:pPr>
      <w:r w:rsidRPr="00946209">
        <w:rPr>
          <w:color w:val="000000" w:themeColor="text1"/>
          <w:sz w:val="24"/>
          <w:szCs w:val="24"/>
        </w:rPr>
        <w:t xml:space="preserve">Завершено строительство многоквартирного жилого дома по адресу: г. Сосновый Бор, ул. Солнечная, д. 38. </w:t>
      </w:r>
    </w:p>
    <w:p w:rsidR="00841793" w:rsidRPr="00946209" w:rsidRDefault="00841793" w:rsidP="00841793">
      <w:pPr>
        <w:pStyle w:val="23"/>
        <w:spacing w:after="0" w:line="240" w:lineRule="auto"/>
        <w:ind w:firstLine="709"/>
        <w:jc w:val="both"/>
        <w:rPr>
          <w:color w:val="000000" w:themeColor="text1"/>
          <w:sz w:val="24"/>
          <w:szCs w:val="24"/>
        </w:rPr>
      </w:pPr>
      <w:r w:rsidRPr="00946209">
        <w:rPr>
          <w:color w:val="000000" w:themeColor="text1"/>
          <w:sz w:val="24"/>
          <w:szCs w:val="24"/>
        </w:rPr>
        <w:t>Введено в эксплуатацию после реконструкции здание для размещения рынка с торговыми местами, лабораторией, административными и вспомогательными помещениями по адресу: пр. Героев, з/у 74.</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В рамках заключенного Соглашения о реализации проекта муниципально-частного партнерства введен в эксплуатацию спортивно-гостиничный комплекс (ул. Соколова, з/у№15).</w:t>
      </w:r>
    </w:p>
    <w:p w:rsidR="00841793" w:rsidRPr="00946209" w:rsidRDefault="00841793" w:rsidP="00841793">
      <w:pPr>
        <w:pStyle w:val="23"/>
        <w:spacing w:after="0" w:line="240" w:lineRule="auto"/>
        <w:ind w:firstLine="709"/>
        <w:jc w:val="both"/>
        <w:rPr>
          <w:color w:val="000000" w:themeColor="text1"/>
          <w:sz w:val="24"/>
          <w:szCs w:val="24"/>
        </w:rPr>
      </w:pPr>
      <w:r w:rsidRPr="00946209">
        <w:rPr>
          <w:color w:val="000000" w:themeColor="text1"/>
          <w:sz w:val="24"/>
          <w:szCs w:val="24"/>
        </w:rPr>
        <w:t>В рамках муниципальной программы Сосновоборского городского округа «Городское хозяйство на 2014-2030 годы» будут выполнены следующие мероприятия:</w:t>
      </w:r>
    </w:p>
    <w:p w:rsidR="00841793" w:rsidRPr="00946209" w:rsidRDefault="00841793" w:rsidP="00841793">
      <w:pPr>
        <w:pStyle w:val="23"/>
        <w:spacing w:after="0" w:line="240" w:lineRule="auto"/>
        <w:ind w:firstLine="709"/>
        <w:jc w:val="both"/>
        <w:rPr>
          <w:color w:val="000000" w:themeColor="text1"/>
          <w:sz w:val="24"/>
          <w:szCs w:val="24"/>
        </w:rPr>
      </w:pPr>
      <w:r w:rsidRPr="00946209">
        <w:rPr>
          <w:color w:val="000000" w:themeColor="text1"/>
          <w:sz w:val="24"/>
          <w:szCs w:val="24"/>
        </w:rPr>
        <w:t>1) по проекту «Развитие градостроительной деятельности Сосновоборского городского округа»:</w:t>
      </w:r>
    </w:p>
    <w:p w:rsidR="00841793" w:rsidRPr="00946209" w:rsidRDefault="00841793" w:rsidP="00841793">
      <w:pPr>
        <w:pStyle w:val="23"/>
        <w:spacing w:after="0" w:line="240" w:lineRule="auto"/>
        <w:ind w:firstLine="709"/>
        <w:jc w:val="both"/>
        <w:rPr>
          <w:color w:val="000000" w:themeColor="text1"/>
          <w:sz w:val="24"/>
          <w:szCs w:val="24"/>
        </w:rPr>
      </w:pPr>
      <w:r w:rsidRPr="00946209">
        <w:rPr>
          <w:color w:val="000000" w:themeColor="text1"/>
          <w:sz w:val="24"/>
          <w:szCs w:val="24"/>
        </w:rPr>
        <w:t>- комплекс инженерных изысканий на территории индивидуальной жилой застройки в кадастровом квартале 47:15:0106001, микрорайонов № 1, № 13-14, Заречье;</w:t>
      </w:r>
    </w:p>
    <w:p w:rsidR="00841793" w:rsidRPr="00946209" w:rsidRDefault="00841793" w:rsidP="00841793">
      <w:pPr>
        <w:pStyle w:val="23"/>
        <w:spacing w:after="0" w:line="240" w:lineRule="auto"/>
        <w:ind w:firstLine="709"/>
        <w:jc w:val="both"/>
        <w:rPr>
          <w:color w:val="000000" w:themeColor="text1"/>
          <w:sz w:val="24"/>
          <w:szCs w:val="24"/>
        </w:rPr>
      </w:pPr>
      <w:r w:rsidRPr="00946209">
        <w:rPr>
          <w:color w:val="000000" w:themeColor="text1"/>
          <w:sz w:val="24"/>
          <w:szCs w:val="24"/>
        </w:rPr>
        <w:t>- дизайн-проект благоустройства общественной территории микрорайона № 7 в районе д. №№ 36, 40, 42, 44 по ул. Парковая;</w:t>
      </w:r>
    </w:p>
    <w:p w:rsidR="00841793" w:rsidRPr="00946209" w:rsidRDefault="00841793" w:rsidP="00841793">
      <w:pPr>
        <w:pStyle w:val="23"/>
        <w:spacing w:after="0" w:line="240" w:lineRule="auto"/>
        <w:ind w:firstLine="709"/>
        <w:jc w:val="both"/>
        <w:rPr>
          <w:color w:val="000000" w:themeColor="text1"/>
          <w:sz w:val="24"/>
          <w:szCs w:val="24"/>
        </w:rPr>
      </w:pPr>
      <w:r w:rsidRPr="00946209">
        <w:rPr>
          <w:color w:val="000000" w:themeColor="text1"/>
          <w:sz w:val="24"/>
          <w:szCs w:val="24"/>
        </w:rPr>
        <w:t>- строительно-техническая экспертиза объектов в части признания строения (сооружения) объектом капитального строительства;</w:t>
      </w:r>
    </w:p>
    <w:p w:rsidR="00841793" w:rsidRPr="00946209" w:rsidRDefault="00841793" w:rsidP="00841793">
      <w:pPr>
        <w:pStyle w:val="23"/>
        <w:spacing w:after="0" w:line="240" w:lineRule="auto"/>
        <w:ind w:firstLine="709"/>
        <w:jc w:val="both"/>
        <w:rPr>
          <w:color w:val="000000" w:themeColor="text1"/>
          <w:sz w:val="24"/>
          <w:szCs w:val="24"/>
        </w:rPr>
      </w:pPr>
      <w:r w:rsidRPr="00946209">
        <w:rPr>
          <w:color w:val="000000" w:themeColor="text1"/>
          <w:sz w:val="24"/>
          <w:szCs w:val="24"/>
        </w:rPr>
        <w:t xml:space="preserve">2) в комплексе процессных мероприятий: </w:t>
      </w:r>
    </w:p>
    <w:p w:rsidR="00841793" w:rsidRPr="00946209" w:rsidRDefault="00841793" w:rsidP="00841793">
      <w:pPr>
        <w:pStyle w:val="23"/>
        <w:spacing w:after="0" w:line="240" w:lineRule="auto"/>
        <w:ind w:firstLine="709"/>
        <w:jc w:val="both"/>
        <w:rPr>
          <w:color w:val="000000" w:themeColor="text1"/>
          <w:sz w:val="24"/>
          <w:szCs w:val="24"/>
        </w:rPr>
      </w:pPr>
      <w:r w:rsidRPr="00946209">
        <w:rPr>
          <w:color w:val="000000" w:themeColor="text1"/>
          <w:sz w:val="24"/>
          <w:szCs w:val="24"/>
        </w:rPr>
        <w:t>- внесение в Единый государственный реестр недвижимости сведений о местоположении границ земельных участков;</w:t>
      </w:r>
    </w:p>
    <w:p w:rsidR="00841793" w:rsidRPr="00946209" w:rsidRDefault="00841793" w:rsidP="00841793">
      <w:pPr>
        <w:pStyle w:val="23"/>
        <w:spacing w:after="0" w:line="240" w:lineRule="auto"/>
        <w:ind w:firstLine="709"/>
        <w:jc w:val="both"/>
        <w:rPr>
          <w:color w:val="000000" w:themeColor="text1"/>
          <w:sz w:val="24"/>
          <w:szCs w:val="24"/>
        </w:rPr>
      </w:pPr>
      <w:r w:rsidRPr="00946209">
        <w:rPr>
          <w:color w:val="000000" w:themeColor="text1"/>
          <w:sz w:val="24"/>
          <w:szCs w:val="24"/>
        </w:rPr>
        <w:t>- комплексные кадастровые работ в отношении кадастровых кварталов 47:15:0111007, 47:15:0111010, 47:15:0111011, 47:15:0111012 и микрорайона № 7;</w:t>
      </w:r>
    </w:p>
    <w:p w:rsidR="00841793" w:rsidRPr="00946209" w:rsidRDefault="00841793" w:rsidP="00841793">
      <w:pPr>
        <w:pStyle w:val="23"/>
        <w:spacing w:after="0" w:line="240" w:lineRule="auto"/>
        <w:ind w:firstLine="709"/>
        <w:jc w:val="both"/>
        <w:rPr>
          <w:color w:val="000000" w:themeColor="text1"/>
          <w:sz w:val="24"/>
          <w:szCs w:val="24"/>
        </w:rPr>
      </w:pPr>
      <w:r w:rsidRPr="00946209">
        <w:rPr>
          <w:color w:val="000000" w:themeColor="text1"/>
          <w:sz w:val="24"/>
          <w:szCs w:val="24"/>
        </w:rPr>
        <w:t>- ведение государственной информационной системы обеспечения градостроительной деятельности Ленинградской области (внесение сведений, документов, материалов).</w:t>
      </w:r>
    </w:p>
    <w:p w:rsidR="00841793" w:rsidRPr="00946209" w:rsidRDefault="00841793" w:rsidP="00841793">
      <w:pPr>
        <w:pStyle w:val="23"/>
        <w:spacing w:after="0" w:line="240" w:lineRule="auto"/>
        <w:ind w:firstLine="709"/>
        <w:jc w:val="both"/>
        <w:rPr>
          <w:b/>
          <w:color w:val="000000" w:themeColor="text1"/>
          <w:sz w:val="24"/>
          <w:szCs w:val="24"/>
        </w:rPr>
      </w:pPr>
    </w:p>
    <w:p w:rsidR="00841793" w:rsidRPr="00946209" w:rsidRDefault="00841793" w:rsidP="00841793">
      <w:pPr>
        <w:pStyle w:val="23"/>
        <w:spacing w:after="0" w:line="240" w:lineRule="auto"/>
        <w:ind w:firstLine="709"/>
        <w:jc w:val="both"/>
        <w:rPr>
          <w:b/>
          <w:color w:val="000000" w:themeColor="text1"/>
          <w:sz w:val="24"/>
          <w:szCs w:val="24"/>
        </w:rPr>
      </w:pPr>
      <w:r w:rsidRPr="00946209">
        <w:rPr>
          <w:b/>
          <w:color w:val="000000" w:themeColor="text1"/>
          <w:sz w:val="24"/>
          <w:szCs w:val="24"/>
        </w:rPr>
        <w:t>Прогноз на 2025-2027 годы.</w:t>
      </w:r>
    </w:p>
    <w:p w:rsidR="00841793" w:rsidRPr="00946209" w:rsidRDefault="00841793" w:rsidP="00841793">
      <w:pPr>
        <w:pStyle w:val="23"/>
        <w:spacing w:after="0" w:line="240" w:lineRule="auto"/>
        <w:ind w:firstLine="709"/>
        <w:jc w:val="both"/>
        <w:rPr>
          <w:color w:val="000000" w:themeColor="text1"/>
          <w:sz w:val="24"/>
          <w:szCs w:val="24"/>
        </w:rPr>
      </w:pPr>
      <w:r w:rsidRPr="00946209">
        <w:rPr>
          <w:color w:val="000000" w:themeColor="text1"/>
          <w:sz w:val="24"/>
          <w:szCs w:val="24"/>
        </w:rPr>
        <w:t>В 2026 году планируется завершение строительства комплекса апартаментов со встроенными общественными помещениями на земельном участке № 22б по ул. Комсомольской.</w:t>
      </w:r>
    </w:p>
    <w:p w:rsidR="00841793" w:rsidRPr="00946209" w:rsidRDefault="00841793" w:rsidP="00841793">
      <w:pPr>
        <w:pStyle w:val="38"/>
        <w:shd w:val="clear" w:color="auto" w:fill="auto"/>
        <w:spacing w:line="240" w:lineRule="auto"/>
        <w:ind w:firstLine="709"/>
        <w:jc w:val="both"/>
        <w:rPr>
          <w:rFonts w:ascii="Times New Roman" w:hAnsi="Times New Roman"/>
          <w:color w:val="000000" w:themeColor="text1"/>
          <w:sz w:val="24"/>
          <w:szCs w:val="24"/>
        </w:rPr>
      </w:pPr>
      <w:r w:rsidRPr="00946209">
        <w:rPr>
          <w:rFonts w:ascii="Times New Roman" w:hAnsi="Times New Roman"/>
          <w:color w:val="000000" w:themeColor="text1"/>
          <w:sz w:val="24"/>
          <w:szCs w:val="24"/>
        </w:rPr>
        <w:t xml:space="preserve">Продолжится реализация договора о комплексном развитии незастроенной территории Сосновоборского городского округа, ограниченной ул. Академика Александрова, ул. Парковая, ул. Красных Фортов, ул. Коблицкого (площадь территории 16,5 га). Инвестором запланировано строительство не только жилых домов, но и социальных объектов: начальной школы, детского сада, спортивных и игровых площадок. Будут построены магазины, парковки и благоустроенные скверы. Многоэтажные дома будут рассчитаны на 1330 квартир. Комплексное развитие незастроенной территории будет вестись в течение 10 лет, отдельные объекты будут вводиться поэтапно. </w:t>
      </w:r>
    </w:p>
    <w:p w:rsidR="00841793" w:rsidRPr="00946209" w:rsidRDefault="00841793" w:rsidP="00841793">
      <w:pPr>
        <w:ind w:firstLine="709"/>
        <w:jc w:val="both"/>
        <w:rPr>
          <w:b/>
          <w:color w:val="000000" w:themeColor="text1"/>
          <w:sz w:val="24"/>
          <w:szCs w:val="24"/>
        </w:rPr>
      </w:pPr>
      <w:r w:rsidRPr="00946209">
        <w:rPr>
          <w:color w:val="000000" w:themeColor="text1"/>
          <w:sz w:val="24"/>
          <w:szCs w:val="24"/>
        </w:rPr>
        <w:t>Планируется строительство трех многоквартирных многоэтажных жилых домов в районе ул. Коблицкого, з/у №5.</w:t>
      </w:r>
    </w:p>
    <w:p w:rsidR="00841793" w:rsidRPr="00946209" w:rsidRDefault="00841793" w:rsidP="00841793">
      <w:pPr>
        <w:pStyle w:val="23"/>
        <w:spacing w:after="0" w:line="240" w:lineRule="auto"/>
        <w:ind w:firstLine="709"/>
        <w:jc w:val="both"/>
        <w:rPr>
          <w:color w:val="000000" w:themeColor="text1"/>
          <w:sz w:val="24"/>
          <w:szCs w:val="24"/>
        </w:rPr>
      </w:pPr>
      <w:r w:rsidRPr="00946209">
        <w:rPr>
          <w:color w:val="000000" w:themeColor="text1"/>
          <w:sz w:val="24"/>
          <w:szCs w:val="24"/>
        </w:rPr>
        <w:t>В прогнозируемом периоде продолжится строительство объектов индивидуального жилищного строительства общей площадью 30000 кв.м.</w:t>
      </w:r>
    </w:p>
    <w:p w:rsidR="00841793" w:rsidRPr="00946209" w:rsidRDefault="00841793" w:rsidP="00841793">
      <w:pPr>
        <w:pStyle w:val="23"/>
        <w:spacing w:after="0" w:line="240" w:lineRule="auto"/>
        <w:ind w:firstLine="709"/>
        <w:jc w:val="both"/>
        <w:rPr>
          <w:color w:val="000000" w:themeColor="text1"/>
          <w:sz w:val="24"/>
          <w:szCs w:val="24"/>
          <w:u w:val="single"/>
        </w:rPr>
      </w:pPr>
      <w:r w:rsidRPr="00946209">
        <w:rPr>
          <w:color w:val="000000" w:themeColor="text1"/>
          <w:sz w:val="24"/>
          <w:szCs w:val="24"/>
          <w:u w:val="single"/>
        </w:rPr>
        <w:t>Планируется строительство следующих объектов социальной сферы:</w:t>
      </w:r>
    </w:p>
    <w:p w:rsidR="00841793" w:rsidRPr="00946209" w:rsidRDefault="00841793" w:rsidP="00841793">
      <w:pPr>
        <w:pStyle w:val="23"/>
        <w:spacing w:after="0" w:line="240" w:lineRule="auto"/>
        <w:ind w:left="707" w:firstLine="2"/>
        <w:jc w:val="both"/>
        <w:rPr>
          <w:color w:val="000000" w:themeColor="text1"/>
          <w:sz w:val="24"/>
          <w:szCs w:val="24"/>
        </w:rPr>
      </w:pPr>
      <w:r w:rsidRPr="00946209">
        <w:rPr>
          <w:color w:val="000000" w:themeColor="text1"/>
          <w:sz w:val="24"/>
          <w:szCs w:val="24"/>
        </w:rPr>
        <w:t>- информационного центра ЛАЭС в районе СКК «Энергетик»;</w:t>
      </w:r>
    </w:p>
    <w:p w:rsidR="00841793" w:rsidRPr="00946209" w:rsidRDefault="00841793" w:rsidP="00841793">
      <w:pPr>
        <w:pStyle w:val="23"/>
        <w:spacing w:after="0" w:line="240" w:lineRule="auto"/>
        <w:ind w:left="707" w:firstLine="2"/>
        <w:jc w:val="both"/>
        <w:rPr>
          <w:color w:val="000000" w:themeColor="text1"/>
          <w:sz w:val="24"/>
          <w:szCs w:val="24"/>
        </w:rPr>
      </w:pPr>
      <w:r w:rsidRPr="00946209">
        <w:rPr>
          <w:color w:val="000000" w:themeColor="text1"/>
          <w:sz w:val="24"/>
          <w:szCs w:val="24"/>
        </w:rPr>
        <w:t>- крытой ледовой арены (планируемое место возведения угол улиц Солнечной и Молодежной);</w:t>
      </w:r>
    </w:p>
    <w:p w:rsidR="00841793" w:rsidRPr="00946209" w:rsidRDefault="00841793" w:rsidP="00841793">
      <w:pPr>
        <w:ind w:firstLine="709"/>
        <w:jc w:val="both"/>
        <w:rPr>
          <w:color w:val="000000" w:themeColor="text1"/>
          <w:sz w:val="24"/>
          <w:szCs w:val="24"/>
        </w:rPr>
      </w:pPr>
      <w:r w:rsidRPr="00946209">
        <w:rPr>
          <w:bCs/>
          <w:color w:val="000000" w:themeColor="text1"/>
          <w:sz w:val="24"/>
          <w:szCs w:val="24"/>
        </w:rPr>
        <w:lastRenderedPageBreak/>
        <w:t xml:space="preserve">- гостиничного комплекса на базе </w:t>
      </w:r>
      <w:r w:rsidRPr="00946209">
        <w:rPr>
          <w:color w:val="000000" w:themeColor="text1"/>
          <w:sz w:val="24"/>
          <w:szCs w:val="24"/>
        </w:rPr>
        <w:t>МАОУ ДО «СШ «Малахит» в районе биатлонной трассы в Липово;</w:t>
      </w:r>
    </w:p>
    <w:p w:rsidR="00841793" w:rsidRPr="00946209" w:rsidRDefault="00841793" w:rsidP="00841793">
      <w:pPr>
        <w:ind w:firstLine="709"/>
        <w:jc w:val="both"/>
        <w:rPr>
          <w:bCs/>
          <w:color w:val="000000" w:themeColor="text1"/>
          <w:sz w:val="24"/>
          <w:szCs w:val="24"/>
        </w:rPr>
      </w:pPr>
      <w:r w:rsidRPr="00946209">
        <w:rPr>
          <w:bCs/>
          <w:color w:val="000000" w:themeColor="text1"/>
          <w:sz w:val="24"/>
          <w:szCs w:val="24"/>
        </w:rPr>
        <w:t xml:space="preserve">- гоночного трека для картинга в рамках муниципального частного партнерства в районе Ракопежского шоссе. </w:t>
      </w:r>
    </w:p>
    <w:p w:rsidR="00841793" w:rsidRPr="00946209" w:rsidRDefault="00841793" w:rsidP="00841793">
      <w:pPr>
        <w:pStyle w:val="23"/>
        <w:spacing w:after="0" w:line="240" w:lineRule="auto"/>
        <w:ind w:firstLine="709"/>
        <w:jc w:val="both"/>
        <w:rPr>
          <w:color w:val="000000" w:themeColor="text1"/>
          <w:sz w:val="24"/>
          <w:szCs w:val="24"/>
        </w:rPr>
      </w:pPr>
      <w:r w:rsidRPr="00946209">
        <w:rPr>
          <w:color w:val="000000" w:themeColor="text1"/>
          <w:sz w:val="24"/>
          <w:szCs w:val="24"/>
        </w:rPr>
        <w:t>Строительство индивидуальных жилых домов на земельных участках, предлагаемых администрацией Сосновоборского городского округа к реализации через аукцион, частично удовлетворит потребность города в малоэтажной застройке.</w:t>
      </w:r>
    </w:p>
    <w:p w:rsidR="00841793" w:rsidRPr="00946209" w:rsidRDefault="00841793" w:rsidP="00841793">
      <w:pPr>
        <w:autoSpaceDE w:val="0"/>
        <w:autoSpaceDN w:val="0"/>
        <w:adjustRightInd w:val="0"/>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1"/>
        <w:gridCol w:w="4587"/>
      </w:tblGrid>
      <w:tr w:rsidR="00841793" w:rsidRPr="00946209" w:rsidTr="003F69BF">
        <w:tc>
          <w:tcPr>
            <w:tcW w:w="0" w:type="auto"/>
          </w:tcPr>
          <w:p w:rsidR="00841793" w:rsidRDefault="00841793" w:rsidP="003F69BF">
            <w:pPr>
              <w:jc w:val="center"/>
              <w:rPr>
                <w:b/>
                <w:color w:val="000000" w:themeColor="text1"/>
                <w:sz w:val="24"/>
                <w:szCs w:val="24"/>
              </w:rPr>
            </w:pPr>
          </w:p>
          <w:p w:rsidR="00841793" w:rsidRDefault="00841793" w:rsidP="003F69BF">
            <w:pPr>
              <w:jc w:val="center"/>
              <w:rPr>
                <w:b/>
                <w:color w:val="000000" w:themeColor="text1"/>
                <w:sz w:val="24"/>
                <w:szCs w:val="24"/>
              </w:rPr>
            </w:pPr>
            <w:r w:rsidRPr="00946209">
              <w:rPr>
                <w:b/>
                <w:color w:val="000000" w:themeColor="text1"/>
                <w:sz w:val="24"/>
                <w:szCs w:val="24"/>
              </w:rPr>
              <w:t>Основные проблемы</w:t>
            </w:r>
          </w:p>
          <w:p w:rsidR="00841793" w:rsidRPr="00946209" w:rsidRDefault="00841793" w:rsidP="003F69BF">
            <w:pPr>
              <w:jc w:val="center"/>
              <w:rPr>
                <w:b/>
                <w:color w:val="000000" w:themeColor="text1"/>
                <w:sz w:val="24"/>
                <w:szCs w:val="24"/>
              </w:rPr>
            </w:pPr>
          </w:p>
        </w:tc>
        <w:tc>
          <w:tcPr>
            <w:tcW w:w="0" w:type="auto"/>
          </w:tcPr>
          <w:p w:rsidR="00841793" w:rsidRDefault="00841793" w:rsidP="003F69BF">
            <w:pPr>
              <w:jc w:val="center"/>
              <w:rPr>
                <w:b/>
                <w:color w:val="000000" w:themeColor="text1"/>
                <w:sz w:val="24"/>
                <w:szCs w:val="24"/>
              </w:rPr>
            </w:pPr>
          </w:p>
          <w:p w:rsidR="00841793" w:rsidRPr="00946209" w:rsidRDefault="00841793" w:rsidP="003F69BF">
            <w:pPr>
              <w:jc w:val="center"/>
              <w:rPr>
                <w:b/>
                <w:color w:val="000000" w:themeColor="text1"/>
                <w:sz w:val="24"/>
                <w:szCs w:val="24"/>
              </w:rPr>
            </w:pPr>
            <w:r w:rsidRPr="00946209">
              <w:rPr>
                <w:b/>
                <w:color w:val="000000" w:themeColor="text1"/>
                <w:sz w:val="24"/>
                <w:szCs w:val="24"/>
              </w:rPr>
              <w:t>Предполагаемые пути решения</w:t>
            </w:r>
          </w:p>
        </w:tc>
      </w:tr>
      <w:tr w:rsidR="00841793" w:rsidRPr="00946209" w:rsidTr="003F69BF">
        <w:trPr>
          <w:trHeight w:val="1134"/>
        </w:trPr>
        <w:tc>
          <w:tcPr>
            <w:tcW w:w="0" w:type="auto"/>
          </w:tcPr>
          <w:p w:rsidR="00841793" w:rsidRPr="00946209" w:rsidRDefault="00841793" w:rsidP="003F69BF">
            <w:pPr>
              <w:jc w:val="both"/>
              <w:rPr>
                <w:color w:val="000000" w:themeColor="text1"/>
                <w:sz w:val="24"/>
                <w:szCs w:val="24"/>
              </w:rPr>
            </w:pPr>
            <w:r w:rsidRPr="00946209">
              <w:rPr>
                <w:color w:val="000000" w:themeColor="text1"/>
                <w:sz w:val="24"/>
                <w:szCs w:val="24"/>
              </w:rPr>
              <w:t xml:space="preserve">Образование, установление или уточнение местоположения границ земельных участков, зданий, строений, сооружений, участков общего пользования, занятых улицами, проездами, скверами </w:t>
            </w:r>
            <w:r w:rsidRPr="00946209">
              <w:rPr>
                <w:rFonts w:eastAsia="Calibri"/>
                <w:color w:val="000000" w:themeColor="text1"/>
                <w:sz w:val="24"/>
                <w:szCs w:val="24"/>
                <w:lang w:eastAsia="en-US"/>
              </w:rPr>
              <w:t>и другими объектами.</w:t>
            </w:r>
            <w:r w:rsidRPr="00946209">
              <w:rPr>
                <w:color w:val="000000" w:themeColor="text1"/>
                <w:sz w:val="24"/>
                <w:szCs w:val="24"/>
              </w:rPr>
              <w:t xml:space="preserve">  Установление или уточнение местоположения на участках зданий, сооружений,</w:t>
            </w:r>
            <w:r w:rsidRPr="00946209">
              <w:rPr>
                <w:rFonts w:eastAsia="Calibri"/>
                <w:color w:val="000000" w:themeColor="text1"/>
                <w:sz w:val="24"/>
                <w:szCs w:val="24"/>
                <w:lang w:eastAsia="en-US"/>
              </w:rPr>
              <w:t xml:space="preserve"> многоквартирных домов,</w:t>
            </w:r>
            <w:r w:rsidRPr="00946209">
              <w:rPr>
                <w:color w:val="000000" w:themeColor="text1"/>
                <w:sz w:val="24"/>
                <w:szCs w:val="24"/>
              </w:rPr>
              <w:t xml:space="preserve"> объектов незавершенного строительства. Исправление реестровых ошибок в сведениях о местоположении границ объектов недвижимости.</w:t>
            </w:r>
          </w:p>
          <w:p w:rsidR="00841793" w:rsidRPr="00946209" w:rsidRDefault="00841793" w:rsidP="003F69BF">
            <w:pPr>
              <w:jc w:val="both"/>
              <w:rPr>
                <w:color w:val="000000" w:themeColor="text1"/>
                <w:sz w:val="24"/>
                <w:szCs w:val="24"/>
              </w:rPr>
            </w:pPr>
            <w:r w:rsidRPr="00946209">
              <w:rPr>
                <w:color w:val="000000" w:themeColor="text1"/>
                <w:sz w:val="24"/>
                <w:szCs w:val="24"/>
              </w:rPr>
              <w:t>Отсутствие точно определенных границ является причиной большинства конфликтов между владельцами смежных земельных участков.  Уточнение границ помогает исправить возможные ошибки, в том числе в сведениях о фактически используемой площади в случае её отличия от указанной в сведениях единого государственного реестра недвижимости. Кроме того, ошибочные сведения о площади участка могут стать причиной неверного определения его кадастровой стоимости и, как следствие, неверного определения размера земельного налога.</w:t>
            </w:r>
          </w:p>
        </w:tc>
        <w:tc>
          <w:tcPr>
            <w:tcW w:w="0" w:type="auto"/>
          </w:tcPr>
          <w:p w:rsidR="00841793" w:rsidRPr="00946209" w:rsidRDefault="00841793" w:rsidP="003F69BF">
            <w:pPr>
              <w:jc w:val="both"/>
              <w:rPr>
                <w:color w:val="000000" w:themeColor="text1"/>
                <w:sz w:val="24"/>
                <w:szCs w:val="24"/>
              </w:rPr>
            </w:pPr>
            <w:r w:rsidRPr="00946209">
              <w:rPr>
                <w:color w:val="000000" w:themeColor="text1"/>
                <w:sz w:val="24"/>
                <w:szCs w:val="24"/>
              </w:rPr>
              <w:t>В соответствии с разработанным планом проводятся комплексные кадастровые работы с привлечением средств бюджета Ленинградской области. Планируемый срок окончания проведения комплексных кадастровых работ в селитебной части города – 2026 год.</w:t>
            </w:r>
          </w:p>
        </w:tc>
      </w:tr>
    </w:tbl>
    <w:p w:rsidR="00841793" w:rsidRDefault="00841793" w:rsidP="00841793">
      <w:pPr>
        <w:pStyle w:val="2"/>
        <w:rPr>
          <w:color w:val="000000" w:themeColor="text1"/>
          <w:szCs w:val="24"/>
        </w:rPr>
      </w:pPr>
      <w:bookmarkStart w:id="71" w:name="_Toc520986701"/>
      <w:bookmarkStart w:id="72" w:name="_Toc178586111"/>
    </w:p>
    <w:p w:rsidR="00841793" w:rsidRPr="00946209" w:rsidRDefault="00841793" w:rsidP="00841793">
      <w:pPr>
        <w:pStyle w:val="2"/>
        <w:rPr>
          <w:color w:val="000000" w:themeColor="text1"/>
          <w:szCs w:val="24"/>
        </w:rPr>
      </w:pPr>
      <w:r w:rsidRPr="00946209">
        <w:rPr>
          <w:color w:val="000000" w:themeColor="text1"/>
          <w:szCs w:val="24"/>
        </w:rPr>
        <w:t>2.2. Образование</w:t>
      </w:r>
      <w:bookmarkEnd w:id="71"/>
      <w:bookmarkEnd w:id="72"/>
    </w:p>
    <w:p w:rsidR="00841793" w:rsidRPr="00946209" w:rsidRDefault="00841793" w:rsidP="00841793">
      <w:pPr>
        <w:keepNext/>
        <w:rPr>
          <w:color w:val="000000" w:themeColor="text1"/>
          <w:sz w:val="24"/>
          <w:szCs w:val="24"/>
        </w:rPr>
      </w:pPr>
    </w:p>
    <w:p w:rsidR="00841793" w:rsidRPr="00946209" w:rsidRDefault="00841793" w:rsidP="00841793">
      <w:pPr>
        <w:pStyle w:val="21"/>
        <w:keepNext/>
        <w:spacing w:after="0" w:line="360" w:lineRule="auto"/>
        <w:ind w:left="0" w:firstLine="709"/>
        <w:rPr>
          <w:b/>
          <w:bCs/>
          <w:color w:val="000000" w:themeColor="text1"/>
          <w:sz w:val="24"/>
          <w:szCs w:val="24"/>
        </w:rPr>
      </w:pPr>
      <w:r w:rsidRPr="00946209">
        <w:rPr>
          <w:b/>
          <w:bCs/>
          <w:color w:val="000000" w:themeColor="text1"/>
          <w:sz w:val="24"/>
          <w:szCs w:val="24"/>
        </w:rPr>
        <w:t>Ожидаемые итоги 2024 года.</w:t>
      </w:r>
    </w:p>
    <w:p w:rsidR="00841793" w:rsidRPr="00946209" w:rsidRDefault="00841793" w:rsidP="00841793">
      <w:pPr>
        <w:keepNext/>
        <w:tabs>
          <w:tab w:val="left" w:pos="709"/>
        </w:tabs>
        <w:ind w:firstLine="709"/>
        <w:jc w:val="both"/>
        <w:rPr>
          <w:color w:val="000000" w:themeColor="text1"/>
          <w:sz w:val="24"/>
          <w:szCs w:val="24"/>
        </w:rPr>
      </w:pPr>
      <w:r w:rsidRPr="00946209">
        <w:rPr>
          <w:color w:val="000000" w:themeColor="text1"/>
          <w:sz w:val="24"/>
          <w:szCs w:val="24"/>
        </w:rPr>
        <w:t>1. В общем образовании:</w:t>
      </w:r>
    </w:p>
    <w:p w:rsidR="00841793" w:rsidRPr="00946209" w:rsidRDefault="00841793" w:rsidP="00841793">
      <w:pPr>
        <w:pStyle w:val="a9"/>
        <w:ind w:firstLine="709"/>
        <w:rPr>
          <w:color w:val="000000" w:themeColor="text1"/>
          <w:szCs w:val="24"/>
        </w:rPr>
      </w:pPr>
      <w:r w:rsidRPr="00946209">
        <w:rPr>
          <w:color w:val="000000" w:themeColor="text1"/>
          <w:szCs w:val="24"/>
        </w:rPr>
        <w:t>- модернизации технологий и содержания обучения в соответствии с обновленными федеральными государственными образовательными стандартами общего образования;</w:t>
      </w:r>
    </w:p>
    <w:p w:rsidR="00841793" w:rsidRPr="00946209" w:rsidRDefault="00841793" w:rsidP="00841793">
      <w:pPr>
        <w:pStyle w:val="a9"/>
        <w:ind w:firstLine="709"/>
        <w:rPr>
          <w:color w:val="000000" w:themeColor="text1"/>
          <w:szCs w:val="24"/>
        </w:rPr>
      </w:pPr>
      <w:r w:rsidRPr="00946209">
        <w:rPr>
          <w:color w:val="000000" w:themeColor="text1"/>
          <w:szCs w:val="24"/>
        </w:rPr>
        <w:t>- повышению эффективности системы выявления, поддержки и развития способностей и талантов у детей и молодёжи, основанной на принципах справедливости, всеобщности и направленной на самоопределение и профессиональную ориентацию всех обучающихся Сосновоборского городского округа;</w:t>
      </w:r>
    </w:p>
    <w:p w:rsidR="00841793" w:rsidRPr="00946209" w:rsidRDefault="00841793" w:rsidP="00841793">
      <w:pPr>
        <w:pStyle w:val="a9"/>
        <w:ind w:firstLine="709"/>
        <w:rPr>
          <w:color w:val="000000" w:themeColor="text1"/>
          <w:szCs w:val="24"/>
        </w:rPr>
      </w:pPr>
      <w:r w:rsidRPr="00946209">
        <w:rPr>
          <w:color w:val="000000" w:themeColor="text1"/>
          <w:szCs w:val="24"/>
        </w:rPr>
        <w:t>- обеспечению доступности и качества образования для детей с ограниченными возможностями здоровья и детей с инвалидностью.</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xml:space="preserve">С 1 сентября 2024 года во всех школах страны вводится обязательный предмет «Труд (технология)» для учащихся с 1-го по 9-й классы и вместо ОБЖ добавится новый предмет </w:t>
      </w:r>
      <w:r w:rsidRPr="00946209">
        <w:rPr>
          <w:color w:val="000000" w:themeColor="text1"/>
          <w:sz w:val="24"/>
          <w:szCs w:val="24"/>
        </w:rPr>
        <w:lastRenderedPageBreak/>
        <w:t>«Основы безопасности и защита Родины». Предмет «Основы безопасности и защиты Родины» (ОБЗР) вводится </w:t>
      </w:r>
      <w:r w:rsidRPr="00946209">
        <w:rPr>
          <w:bCs/>
          <w:color w:val="000000" w:themeColor="text1"/>
          <w:sz w:val="24"/>
          <w:szCs w:val="24"/>
        </w:rPr>
        <w:t>с 8 по 11 классы</w:t>
      </w:r>
      <w:r w:rsidRPr="00946209">
        <w:rPr>
          <w:color w:val="000000" w:themeColor="text1"/>
          <w:sz w:val="24"/>
          <w:szCs w:val="24"/>
        </w:rPr>
        <w:t>. Однако школа вправе ввести этот предмет и в </w:t>
      </w:r>
      <w:r w:rsidRPr="00946209">
        <w:rPr>
          <w:bCs/>
          <w:color w:val="000000" w:themeColor="text1"/>
          <w:sz w:val="24"/>
          <w:szCs w:val="24"/>
        </w:rPr>
        <w:t>5–7 классах</w:t>
      </w:r>
      <w:r w:rsidRPr="00946209">
        <w:rPr>
          <w:color w:val="000000" w:themeColor="text1"/>
          <w:sz w:val="24"/>
          <w:szCs w:val="24"/>
        </w:rPr>
        <w:t> для обеспечения индивидуальных образовательных потребностей обучающихся. </w:t>
      </w:r>
    </w:p>
    <w:p w:rsidR="00841793" w:rsidRPr="00946209" w:rsidRDefault="00841793" w:rsidP="00841793">
      <w:pPr>
        <w:pStyle w:val="a9"/>
        <w:ind w:firstLine="709"/>
        <w:rPr>
          <w:color w:val="000000" w:themeColor="text1"/>
          <w:szCs w:val="24"/>
        </w:rPr>
      </w:pPr>
      <w:r w:rsidRPr="00946209">
        <w:rPr>
          <w:color w:val="000000" w:themeColor="text1"/>
          <w:szCs w:val="24"/>
        </w:rPr>
        <w:t>Развитие в школах цифровой образовательной среды происходит с опорой на инфраструктуру, программное обеспечение и контент. Общение учеников, родителей и педагогов ведется с помощью защищенной платформы для организации учебного процесса Сферум. Сферум сочетает в себе все необходимые для учебы функции: видеоуроки, звонки, чаты, трансляции, возможность обмениваться образовательный контентом.</w:t>
      </w:r>
    </w:p>
    <w:p w:rsidR="00841793" w:rsidRPr="00946209" w:rsidRDefault="00841793" w:rsidP="00841793">
      <w:pPr>
        <w:pStyle w:val="a9"/>
        <w:ind w:firstLine="709"/>
        <w:rPr>
          <w:color w:val="000000" w:themeColor="text1"/>
          <w:szCs w:val="24"/>
        </w:rPr>
      </w:pPr>
      <w:r w:rsidRPr="00946209">
        <w:rPr>
          <w:color w:val="000000" w:themeColor="text1"/>
          <w:szCs w:val="24"/>
        </w:rPr>
        <w:t>Информационно-коммуникационная образовательная платформа «Сферум» – это часть цифровой образовательной среды, которая создаётся Минпросвещения России и Минцифры России в соответствии с постановлением Правительства РФ в целях реализации нацпроекта «Образование».</w:t>
      </w:r>
    </w:p>
    <w:p w:rsidR="00841793" w:rsidRPr="00946209" w:rsidRDefault="00841793" w:rsidP="00841793">
      <w:pPr>
        <w:pStyle w:val="aff5"/>
        <w:ind w:firstLine="709"/>
        <w:jc w:val="both"/>
        <w:rPr>
          <w:color w:val="000000" w:themeColor="text1"/>
          <w:sz w:val="24"/>
          <w:szCs w:val="24"/>
        </w:rPr>
      </w:pPr>
      <w:r w:rsidRPr="00946209">
        <w:rPr>
          <w:color w:val="000000" w:themeColor="text1"/>
          <w:sz w:val="24"/>
          <w:szCs w:val="24"/>
        </w:rPr>
        <w:t>Продолжится создание необходимых условий для электронного и дистанционного обучения детей-инвалидов, обучающихся на дому.</w:t>
      </w:r>
    </w:p>
    <w:p w:rsidR="00841793" w:rsidRPr="00946209" w:rsidRDefault="00841793" w:rsidP="00841793">
      <w:pPr>
        <w:pStyle w:val="aff5"/>
        <w:ind w:firstLine="709"/>
        <w:jc w:val="both"/>
        <w:rPr>
          <w:color w:val="000000" w:themeColor="text1"/>
          <w:sz w:val="24"/>
          <w:szCs w:val="24"/>
        </w:rPr>
      </w:pPr>
      <w:r w:rsidRPr="00946209">
        <w:rPr>
          <w:color w:val="000000" w:themeColor="text1"/>
          <w:sz w:val="24"/>
          <w:szCs w:val="24"/>
        </w:rPr>
        <w:t xml:space="preserve">С 1 сентября 2024 года в четырех общеобразовательных организациях откроются 10 классы психолого-педагогической направленности. </w:t>
      </w:r>
    </w:p>
    <w:p w:rsidR="00841793" w:rsidRPr="00946209" w:rsidRDefault="00841793" w:rsidP="00841793">
      <w:pPr>
        <w:pStyle w:val="aff5"/>
        <w:ind w:firstLine="709"/>
        <w:jc w:val="both"/>
        <w:rPr>
          <w:color w:val="000000" w:themeColor="text1"/>
          <w:sz w:val="24"/>
          <w:szCs w:val="24"/>
        </w:rPr>
      </w:pPr>
      <w:r w:rsidRPr="00946209">
        <w:rPr>
          <w:color w:val="000000" w:themeColor="text1"/>
          <w:sz w:val="24"/>
          <w:szCs w:val="24"/>
        </w:rPr>
        <w:t>Задачи данных классов:</w:t>
      </w:r>
    </w:p>
    <w:p w:rsidR="00841793" w:rsidRPr="00946209" w:rsidRDefault="00841793" w:rsidP="00841793">
      <w:pPr>
        <w:pStyle w:val="aff5"/>
        <w:ind w:firstLine="709"/>
        <w:jc w:val="both"/>
        <w:rPr>
          <w:color w:val="000000" w:themeColor="text1"/>
          <w:sz w:val="24"/>
          <w:szCs w:val="24"/>
        </w:rPr>
      </w:pPr>
      <w:r w:rsidRPr="00946209">
        <w:rPr>
          <w:color w:val="000000" w:themeColor="text1"/>
          <w:sz w:val="24"/>
          <w:szCs w:val="24"/>
        </w:rPr>
        <w:t>- формирование у школьников представлений о человекоцентрированной профессиональной деятельности;</w:t>
      </w:r>
    </w:p>
    <w:p w:rsidR="00841793" w:rsidRPr="00946209" w:rsidRDefault="00841793" w:rsidP="00841793">
      <w:pPr>
        <w:pStyle w:val="aff5"/>
        <w:ind w:firstLine="709"/>
        <w:jc w:val="both"/>
        <w:rPr>
          <w:color w:val="000000" w:themeColor="text1"/>
          <w:sz w:val="24"/>
          <w:szCs w:val="24"/>
        </w:rPr>
      </w:pPr>
      <w:r w:rsidRPr="00946209">
        <w:rPr>
          <w:color w:val="000000" w:themeColor="text1"/>
          <w:sz w:val="24"/>
          <w:szCs w:val="24"/>
        </w:rPr>
        <w:t>- предоставление возможностей для получения опыта психолого-педагогической и социально-педагогической деятельности (профессиональные пробы);</w:t>
      </w:r>
    </w:p>
    <w:p w:rsidR="00841793" w:rsidRPr="00946209" w:rsidRDefault="00841793" w:rsidP="00841793">
      <w:pPr>
        <w:pStyle w:val="aff5"/>
        <w:ind w:firstLine="709"/>
        <w:jc w:val="both"/>
        <w:rPr>
          <w:color w:val="000000" w:themeColor="text1"/>
          <w:sz w:val="24"/>
          <w:szCs w:val="24"/>
        </w:rPr>
      </w:pPr>
      <w:r w:rsidRPr="00946209">
        <w:rPr>
          <w:color w:val="000000" w:themeColor="text1"/>
          <w:sz w:val="24"/>
          <w:szCs w:val="24"/>
        </w:rPr>
        <w:t>- развитие у школьников навыков XXI века (в том числе склонностей и способностей к психолого-педагогической деятельности).</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2. В дошкольном образовании:</w:t>
      </w:r>
    </w:p>
    <w:p w:rsidR="00841793" w:rsidRPr="00946209" w:rsidRDefault="00841793" w:rsidP="00841793">
      <w:pPr>
        <w:suppressAutoHyphens/>
        <w:ind w:firstLine="709"/>
        <w:jc w:val="both"/>
        <w:rPr>
          <w:color w:val="000000" w:themeColor="text1"/>
          <w:sz w:val="24"/>
          <w:szCs w:val="24"/>
        </w:rPr>
      </w:pPr>
      <w:r w:rsidRPr="00946209">
        <w:rPr>
          <w:color w:val="000000" w:themeColor="text1"/>
          <w:sz w:val="24"/>
          <w:szCs w:val="24"/>
        </w:rPr>
        <w:t>- создание условий, обеспечивающих доступность качественного дошкольного образования, в том числе для детей-инвалидов и детей с ограниченными возможностями здоровья;</w:t>
      </w:r>
    </w:p>
    <w:p w:rsidR="00841793" w:rsidRPr="00946209" w:rsidRDefault="00841793" w:rsidP="00841793">
      <w:pPr>
        <w:suppressAutoHyphens/>
        <w:ind w:firstLine="709"/>
        <w:jc w:val="both"/>
        <w:rPr>
          <w:color w:val="000000" w:themeColor="text1"/>
          <w:sz w:val="24"/>
          <w:szCs w:val="24"/>
        </w:rPr>
      </w:pPr>
      <w:r w:rsidRPr="00946209">
        <w:rPr>
          <w:color w:val="000000" w:themeColor="text1"/>
          <w:sz w:val="24"/>
          <w:szCs w:val="24"/>
        </w:rPr>
        <w:t>- повышение качества дошкольного образования в соответствии с федеральным государственным образовательным стандартом дошкольного образования (ФГОС ДО) и федеральной образовательной программой дошкольного образования (ФОП ДО).</w:t>
      </w:r>
    </w:p>
    <w:p w:rsidR="00841793" w:rsidRPr="00946209" w:rsidRDefault="00841793" w:rsidP="00841793">
      <w:pPr>
        <w:suppressAutoHyphens/>
        <w:ind w:firstLine="709"/>
        <w:jc w:val="both"/>
        <w:rPr>
          <w:color w:val="000000" w:themeColor="text1"/>
          <w:sz w:val="24"/>
          <w:szCs w:val="24"/>
        </w:rPr>
      </w:pPr>
      <w:r w:rsidRPr="00946209">
        <w:rPr>
          <w:color w:val="000000" w:themeColor="text1"/>
          <w:sz w:val="24"/>
          <w:szCs w:val="24"/>
        </w:rPr>
        <w:t>3. В дополнительном образовании:</w:t>
      </w:r>
    </w:p>
    <w:p w:rsidR="00841793" w:rsidRPr="00946209" w:rsidRDefault="00841793" w:rsidP="00841793">
      <w:pPr>
        <w:suppressAutoHyphens/>
        <w:ind w:firstLine="709"/>
        <w:jc w:val="both"/>
        <w:rPr>
          <w:color w:val="000000" w:themeColor="text1"/>
          <w:sz w:val="24"/>
          <w:szCs w:val="24"/>
        </w:rPr>
      </w:pPr>
      <w:r w:rsidRPr="00946209">
        <w:rPr>
          <w:color w:val="000000" w:themeColor="text1"/>
          <w:sz w:val="24"/>
          <w:szCs w:val="24"/>
        </w:rPr>
        <w:t>- развитие проектной и исследовательской деятельности;</w:t>
      </w:r>
    </w:p>
    <w:p w:rsidR="00841793" w:rsidRPr="00946209" w:rsidRDefault="00841793" w:rsidP="00841793">
      <w:pPr>
        <w:suppressAutoHyphens/>
        <w:ind w:firstLine="709"/>
        <w:jc w:val="both"/>
        <w:rPr>
          <w:color w:val="000000" w:themeColor="text1"/>
          <w:sz w:val="24"/>
          <w:szCs w:val="24"/>
        </w:rPr>
      </w:pPr>
      <w:r w:rsidRPr="00946209">
        <w:rPr>
          <w:color w:val="000000" w:themeColor="text1"/>
          <w:sz w:val="24"/>
          <w:szCs w:val="24"/>
        </w:rPr>
        <w:t>- развитие технической и естественнонаучной направленностей;</w:t>
      </w:r>
    </w:p>
    <w:p w:rsidR="00841793" w:rsidRPr="00946209" w:rsidRDefault="00841793" w:rsidP="00841793">
      <w:pPr>
        <w:suppressAutoHyphens/>
        <w:ind w:firstLine="709"/>
        <w:jc w:val="both"/>
        <w:rPr>
          <w:color w:val="000000" w:themeColor="text1"/>
          <w:sz w:val="24"/>
          <w:szCs w:val="24"/>
        </w:rPr>
      </w:pPr>
      <w:r w:rsidRPr="00946209">
        <w:rPr>
          <w:color w:val="000000" w:themeColor="text1"/>
          <w:sz w:val="24"/>
          <w:szCs w:val="24"/>
        </w:rPr>
        <w:t>- создание условий для участия обучающихся в конкурсном и олимпиадном движении;</w:t>
      </w:r>
    </w:p>
    <w:p w:rsidR="00841793" w:rsidRPr="00946209" w:rsidRDefault="00841793" w:rsidP="00841793">
      <w:pPr>
        <w:suppressAutoHyphens/>
        <w:ind w:firstLine="709"/>
        <w:jc w:val="both"/>
        <w:rPr>
          <w:color w:val="000000" w:themeColor="text1"/>
          <w:sz w:val="24"/>
          <w:szCs w:val="24"/>
        </w:rPr>
      </w:pPr>
      <w:r w:rsidRPr="00946209">
        <w:rPr>
          <w:color w:val="000000" w:themeColor="text1"/>
          <w:sz w:val="24"/>
          <w:szCs w:val="24"/>
        </w:rPr>
        <w:t>- содействие в творческом развитии обучающихся;</w:t>
      </w:r>
    </w:p>
    <w:p w:rsidR="00841793" w:rsidRPr="00946209" w:rsidRDefault="00841793" w:rsidP="00841793">
      <w:pPr>
        <w:suppressAutoHyphens/>
        <w:ind w:firstLine="709"/>
        <w:jc w:val="both"/>
        <w:rPr>
          <w:color w:val="000000" w:themeColor="text1"/>
          <w:sz w:val="24"/>
          <w:szCs w:val="24"/>
        </w:rPr>
      </w:pPr>
      <w:r w:rsidRPr="00946209">
        <w:rPr>
          <w:color w:val="000000" w:themeColor="text1"/>
          <w:sz w:val="24"/>
          <w:szCs w:val="24"/>
        </w:rPr>
        <w:t>- дальнейшее развитие центра патриотического воспитания;</w:t>
      </w:r>
    </w:p>
    <w:p w:rsidR="00841793" w:rsidRPr="00946209" w:rsidRDefault="00841793" w:rsidP="00841793">
      <w:pPr>
        <w:suppressAutoHyphens/>
        <w:ind w:firstLine="709"/>
        <w:jc w:val="both"/>
        <w:rPr>
          <w:color w:val="000000" w:themeColor="text1"/>
          <w:sz w:val="24"/>
          <w:szCs w:val="24"/>
        </w:rPr>
      </w:pPr>
      <w:r w:rsidRPr="00946209">
        <w:rPr>
          <w:color w:val="000000" w:themeColor="text1"/>
          <w:sz w:val="24"/>
          <w:szCs w:val="24"/>
        </w:rPr>
        <w:t>- приобщение к массовым спортивным мероприятиям, сдача норм ГТО;</w:t>
      </w:r>
    </w:p>
    <w:p w:rsidR="00841793" w:rsidRPr="00946209" w:rsidRDefault="00841793" w:rsidP="00841793">
      <w:pPr>
        <w:suppressAutoHyphens/>
        <w:ind w:firstLine="709"/>
        <w:jc w:val="both"/>
        <w:rPr>
          <w:color w:val="000000" w:themeColor="text1"/>
          <w:sz w:val="24"/>
          <w:szCs w:val="24"/>
        </w:rPr>
      </w:pPr>
      <w:r w:rsidRPr="00946209">
        <w:rPr>
          <w:color w:val="000000" w:themeColor="text1"/>
          <w:sz w:val="24"/>
          <w:szCs w:val="24"/>
        </w:rPr>
        <w:t>- развитие школьных олимпиадных центров, координация развития олимпиадного движения до 2028 года через муниципальный олимпиадный центр;</w:t>
      </w:r>
    </w:p>
    <w:p w:rsidR="00841793" w:rsidRPr="00946209" w:rsidRDefault="00841793" w:rsidP="00841793">
      <w:pPr>
        <w:suppressAutoHyphens/>
        <w:ind w:firstLine="709"/>
        <w:jc w:val="both"/>
        <w:rPr>
          <w:color w:val="000000" w:themeColor="text1"/>
          <w:sz w:val="24"/>
          <w:szCs w:val="24"/>
        </w:rPr>
      </w:pPr>
      <w:r w:rsidRPr="00946209">
        <w:rPr>
          <w:color w:val="000000" w:themeColor="text1"/>
          <w:sz w:val="24"/>
          <w:szCs w:val="24"/>
        </w:rPr>
        <w:t>- дальнейшее развитие муниципального опорного центра дополнительного образования.</w:t>
      </w:r>
    </w:p>
    <w:p w:rsidR="00841793" w:rsidRPr="00946209" w:rsidRDefault="00841793" w:rsidP="00841793">
      <w:pPr>
        <w:suppressAutoHyphens/>
        <w:ind w:firstLine="709"/>
        <w:jc w:val="both"/>
        <w:rPr>
          <w:color w:val="000000" w:themeColor="text1"/>
          <w:sz w:val="24"/>
          <w:szCs w:val="24"/>
        </w:rPr>
      </w:pPr>
      <w:r w:rsidRPr="00946209">
        <w:rPr>
          <w:color w:val="000000" w:themeColor="text1"/>
          <w:sz w:val="24"/>
          <w:szCs w:val="24"/>
        </w:rPr>
        <w:t xml:space="preserve">На решение задачи по обеспечению развития и укрепления материально-технической базы, улучшение технического состояния зданий и территорий образовательных организаций, подведомственных Комитету образования Сосновоборского городского округа в 2024 году запланированы средства в размере 75 905,90343тыс. руб. (в т.ч. средства областного бюджета Ленинградской области – 13 600,00000 тыс. руб., бюджета Сосновоборского городского округа – 62 305,90343 тыс. руб.). За 1-е полугодие 2024 г. освоено 14 % годовых ассигнований – 10 663,66446 тыс. руб. </w:t>
      </w:r>
    </w:p>
    <w:p w:rsidR="00841793" w:rsidRPr="00946209" w:rsidRDefault="00841793" w:rsidP="00841793">
      <w:pPr>
        <w:ind w:firstLine="708"/>
        <w:jc w:val="both"/>
        <w:outlineLvl w:val="0"/>
        <w:rPr>
          <w:color w:val="000000" w:themeColor="text1"/>
          <w:sz w:val="24"/>
          <w:szCs w:val="24"/>
        </w:rPr>
      </w:pPr>
      <w:r w:rsidRPr="00946209">
        <w:rPr>
          <w:color w:val="000000" w:themeColor="text1"/>
          <w:sz w:val="24"/>
          <w:szCs w:val="24"/>
        </w:rPr>
        <w:t xml:space="preserve">В рамках муниципальной программы «Современное образование </w:t>
      </w:r>
      <w:bookmarkStart w:id="73" w:name="_Hlk33648235"/>
      <w:r w:rsidRPr="00946209">
        <w:rPr>
          <w:color w:val="000000" w:themeColor="text1"/>
          <w:sz w:val="24"/>
          <w:szCs w:val="24"/>
        </w:rPr>
        <w:t>Сосновоборского городского округа</w:t>
      </w:r>
      <w:bookmarkEnd w:id="73"/>
      <w:r w:rsidRPr="00946209">
        <w:rPr>
          <w:color w:val="000000" w:themeColor="text1"/>
          <w:sz w:val="24"/>
          <w:szCs w:val="24"/>
        </w:rPr>
        <w:t xml:space="preserve">» реализуются мероприятия по укреплению материально-технической базы, в т.ч. проведение ремонтных работ в образовательных организациях и мероприятий по </w:t>
      </w:r>
      <w:r w:rsidRPr="00946209">
        <w:rPr>
          <w:color w:val="000000" w:themeColor="text1"/>
          <w:sz w:val="24"/>
          <w:szCs w:val="24"/>
        </w:rPr>
        <w:lastRenderedPageBreak/>
        <w:t>поддержке развития общественной инфраструктуры муниципального значения – в 1-м полугодии 2024 года проведены мероприятия в образовательных учреждениях, в том числе:</w:t>
      </w:r>
    </w:p>
    <w:p w:rsidR="00841793" w:rsidRPr="00946209" w:rsidRDefault="00841793" w:rsidP="00841793">
      <w:pPr>
        <w:suppressAutoHyphens/>
        <w:ind w:firstLine="709"/>
        <w:jc w:val="both"/>
        <w:rPr>
          <w:color w:val="000000" w:themeColor="text1"/>
          <w:sz w:val="24"/>
          <w:szCs w:val="24"/>
        </w:rPr>
      </w:pPr>
      <w:r w:rsidRPr="00946209">
        <w:rPr>
          <w:color w:val="000000" w:themeColor="text1"/>
          <w:sz w:val="24"/>
          <w:szCs w:val="24"/>
        </w:rPr>
        <w:t>- по разработке проектно-сметной документации: МБДОУ «Детский сад № 1», МБДОУ «Детский сад № 4»;</w:t>
      </w:r>
    </w:p>
    <w:p w:rsidR="00841793" w:rsidRPr="00946209" w:rsidRDefault="00841793" w:rsidP="00841793">
      <w:pPr>
        <w:suppressAutoHyphens/>
        <w:ind w:firstLine="709"/>
        <w:jc w:val="both"/>
        <w:rPr>
          <w:color w:val="000000" w:themeColor="text1"/>
          <w:sz w:val="24"/>
          <w:szCs w:val="24"/>
        </w:rPr>
      </w:pPr>
      <w:r w:rsidRPr="00946209">
        <w:rPr>
          <w:color w:val="000000" w:themeColor="text1"/>
          <w:sz w:val="24"/>
          <w:szCs w:val="24"/>
        </w:rPr>
        <w:t>- по ремонту помещений и инженерных сетей: МБДОУ «Детский сад № 9», МБДОУ «Детский сад № 11», МБДОУ «Детский сад № 18», МБДОУ «Центр развития ребенка № 19», МБОУ «СОШ № 1», МБОУ «СОШ № 3», МБОУ «СОШ № 6», МБОУ «СОШ № 7», МБОУ «СОШ № 9 им. В.И. Некрасова», МБОУ ДО «ДДТ».</w:t>
      </w:r>
    </w:p>
    <w:p w:rsidR="00841793" w:rsidRPr="00946209" w:rsidRDefault="00841793" w:rsidP="00841793">
      <w:pPr>
        <w:suppressAutoHyphens/>
        <w:ind w:firstLine="709"/>
        <w:jc w:val="both"/>
        <w:rPr>
          <w:color w:val="000000" w:themeColor="text1"/>
          <w:sz w:val="24"/>
          <w:szCs w:val="24"/>
        </w:rPr>
      </w:pPr>
      <w:r w:rsidRPr="00946209">
        <w:rPr>
          <w:color w:val="000000" w:themeColor="text1"/>
          <w:sz w:val="24"/>
          <w:szCs w:val="24"/>
        </w:rPr>
        <w:t>В рамках реализации инициативы «Защитная экипировка для детской хоккейной секции» проекта «Я планирую бюджет» приобретена защитная экипировка для занятия хоккеем на общую сумму 700,00 тыс. руб.</w:t>
      </w:r>
    </w:p>
    <w:p w:rsidR="00841793" w:rsidRPr="00946209" w:rsidRDefault="00841793" w:rsidP="00841793">
      <w:pPr>
        <w:suppressAutoHyphens/>
        <w:ind w:firstLine="709"/>
        <w:jc w:val="both"/>
        <w:rPr>
          <w:color w:val="000000" w:themeColor="text1"/>
          <w:sz w:val="24"/>
          <w:szCs w:val="24"/>
        </w:rPr>
      </w:pPr>
      <w:r w:rsidRPr="00946209">
        <w:rPr>
          <w:color w:val="000000" w:themeColor="text1"/>
          <w:sz w:val="24"/>
          <w:szCs w:val="24"/>
        </w:rPr>
        <w:t>В рамках реализации инициативы «Всесезонный павильон проката на «Коробке» проекта «Я планирую бюджет» во втором полугодии будет установлен павильона, смонтированы системы отопления и освещения.</w:t>
      </w:r>
    </w:p>
    <w:p w:rsidR="00841793" w:rsidRPr="00946209" w:rsidRDefault="00841793" w:rsidP="00841793">
      <w:pPr>
        <w:suppressAutoHyphens/>
        <w:ind w:firstLine="709"/>
        <w:jc w:val="both"/>
        <w:rPr>
          <w:color w:val="000000" w:themeColor="text1"/>
          <w:sz w:val="24"/>
          <w:szCs w:val="24"/>
        </w:rPr>
      </w:pPr>
      <w:r w:rsidRPr="00946209">
        <w:rPr>
          <w:color w:val="000000" w:themeColor="text1"/>
          <w:sz w:val="24"/>
          <w:szCs w:val="24"/>
        </w:rPr>
        <w:t xml:space="preserve">Продолжается системная работа по выполнению Указа Президента РФ по поэтапному повышению заработной платы педагогических работников. Ведется ежемесячный мониторинг роста заработной платы педагогических работников образовательных учреждений. </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За 1 полугодие 2024 года по образовательным учреждениям Сосновоборского городского округа средняя заработная плата педагогических работников составила:</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-в дошкольных образовательных учреждениях 58 648,4 руб. (достигнутое соотношение 101,3 % от средней заработной платы работников общеобразовательных учреждений Сосновоборскому городскому округу (57913,9 руб.);</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в общеобразовательных учреждениях – 58 327,6 руб. (достигнутое соотношение 110,3 % от среднемесячного дохода от трудовой деятельности в Ленинградской области (52 870,00 руб.);</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в учреждениях дополнительного образования – 59 319,2 руб. (достигнутое соотношение 102 % от заработной платы учителей общеобразовательных учреждений муниципального образования (58 132,9 руб.).</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В целях привлечения выпускников учебных заведений в образовательные учреждения города в 2024 году на муниципальном уровне сохранится выплата разового пособия молодым специалистам, приступившим к работе в образовательных учреждениях в год окончания учебного заведения. Выплата частичной компенсации за съемное жилье 40 педагогическим работникам, в размере 15000 руб. в месяц.</w:t>
      </w:r>
    </w:p>
    <w:p w:rsidR="00841793" w:rsidRPr="00946209" w:rsidRDefault="00841793" w:rsidP="00841793">
      <w:pPr>
        <w:pStyle w:val="21"/>
        <w:spacing w:after="0" w:line="240" w:lineRule="auto"/>
        <w:ind w:left="0" w:firstLine="709"/>
        <w:jc w:val="both"/>
        <w:rPr>
          <w:b/>
          <w:bCs/>
          <w:color w:val="000000" w:themeColor="text1"/>
          <w:sz w:val="24"/>
          <w:szCs w:val="24"/>
        </w:rPr>
      </w:pPr>
    </w:p>
    <w:p w:rsidR="00841793" w:rsidRPr="00946209" w:rsidRDefault="00841793" w:rsidP="00841793">
      <w:pPr>
        <w:pStyle w:val="21"/>
        <w:spacing w:after="0" w:line="240" w:lineRule="auto"/>
        <w:ind w:left="0" w:firstLine="709"/>
        <w:jc w:val="both"/>
        <w:rPr>
          <w:b/>
          <w:bCs/>
          <w:color w:val="000000" w:themeColor="text1"/>
          <w:sz w:val="24"/>
          <w:szCs w:val="24"/>
        </w:rPr>
      </w:pPr>
      <w:r w:rsidRPr="00946209">
        <w:rPr>
          <w:b/>
          <w:bCs/>
          <w:color w:val="000000" w:themeColor="text1"/>
          <w:sz w:val="24"/>
          <w:szCs w:val="24"/>
        </w:rPr>
        <w:t>Прогноз на 2025-2027 годы.</w:t>
      </w:r>
    </w:p>
    <w:p w:rsidR="00841793" w:rsidRPr="00946209" w:rsidRDefault="00841793" w:rsidP="00841793">
      <w:pPr>
        <w:pStyle w:val="21"/>
        <w:spacing w:after="0" w:line="240" w:lineRule="auto"/>
        <w:ind w:left="0" w:firstLine="709"/>
        <w:jc w:val="both"/>
        <w:rPr>
          <w:color w:val="000000" w:themeColor="text1"/>
          <w:sz w:val="24"/>
          <w:szCs w:val="24"/>
        </w:rPr>
      </w:pPr>
      <w:r w:rsidRPr="00946209">
        <w:rPr>
          <w:color w:val="000000" w:themeColor="text1"/>
          <w:sz w:val="24"/>
          <w:szCs w:val="24"/>
        </w:rPr>
        <w:t>На прогнозируемый период определены основные цели деятельности муниципальной системы образования:</w:t>
      </w:r>
    </w:p>
    <w:p w:rsidR="00841793" w:rsidRPr="00946209" w:rsidRDefault="00841793" w:rsidP="00841793">
      <w:pPr>
        <w:pStyle w:val="21"/>
        <w:spacing w:after="0" w:line="240" w:lineRule="auto"/>
        <w:ind w:left="0" w:firstLine="709"/>
        <w:jc w:val="both"/>
        <w:rPr>
          <w:color w:val="000000" w:themeColor="text1"/>
          <w:sz w:val="24"/>
          <w:szCs w:val="24"/>
        </w:rPr>
      </w:pPr>
      <w:r w:rsidRPr="00946209">
        <w:rPr>
          <w:color w:val="000000" w:themeColor="text1"/>
          <w:sz w:val="24"/>
          <w:szCs w:val="24"/>
        </w:rPr>
        <w:t>1) обеспечение доступности, повышение эффективности и качества дошкольного образования; обеспечение доступности качественного образования и успешную социализацию детей с ограниченными возможностями здоровья и детей-инвалидов;</w:t>
      </w:r>
    </w:p>
    <w:p w:rsidR="00841793" w:rsidRPr="00946209" w:rsidRDefault="00841793" w:rsidP="00841793">
      <w:pPr>
        <w:pStyle w:val="21"/>
        <w:spacing w:after="0" w:line="240" w:lineRule="auto"/>
        <w:ind w:left="0" w:firstLine="709"/>
        <w:jc w:val="both"/>
        <w:rPr>
          <w:color w:val="000000" w:themeColor="text1"/>
          <w:sz w:val="24"/>
          <w:szCs w:val="24"/>
          <w:shd w:val="clear" w:color="auto" w:fill="FFFFFF"/>
        </w:rPr>
      </w:pPr>
      <w:r w:rsidRPr="00946209">
        <w:rPr>
          <w:color w:val="000000" w:themeColor="text1"/>
          <w:sz w:val="24"/>
          <w:szCs w:val="24"/>
        </w:rPr>
        <w:t xml:space="preserve">2) расширение доступности качественного общего образования детей, соответствующего современным требованиям; обновление содержания общего образования детей в соответствии с обновленными ФГОС; </w:t>
      </w:r>
      <w:r w:rsidRPr="00946209">
        <w:rPr>
          <w:color w:val="000000" w:themeColor="text1"/>
          <w:sz w:val="24"/>
          <w:szCs w:val="24"/>
          <w:shd w:val="clear" w:color="auto" w:fill="FFFFFF"/>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создание профильных предпрофессиональных классов в общеобразовательных организациях;</w:t>
      </w:r>
    </w:p>
    <w:p w:rsidR="00841793" w:rsidRPr="00946209" w:rsidRDefault="00841793" w:rsidP="00841793">
      <w:pPr>
        <w:pStyle w:val="21"/>
        <w:spacing w:after="0" w:line="240" w:lineRule="auto"/>
        <w:ind w:left="0" w:firstLine="709"/>
        <w:jc w:val="both"/>
        <w:rPr>
          <w:color w:val="000000" w:themeColor="text1"/>
          <w:sz w:val="24"/>
          <w:szCs w:val="24"/>
        </w:rPr>
      </w:pPr>
      <w:r w:rsidRPr="00946209">
        <w:rPr>
          <w:color w:val="000000" w:themeColor="text1"/>
          <w:sz w:val="24"/>
          <w:szCs w:val="24"/>
        </w:rPr>
        <w:t xml:space="preserve">3) </w:t>
      </w:r>
      <w:r w:rsidRPr="00946209">
        <w:rPr>
          <w:color w:val="000000" w:themeColor="text1"/>
          <w:sz w:val="24"/>
          <w:szCs w:val="24"/>
          <w:shd w:val="clear" w:color="auto" w:fill="FFFFFF"/>
        </w:rPr>
        <w:t xml:space="preserve">выстраивание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r w:rsidRPr="00946209">
        <w:rPr>
          <w:color w:val="000000" w:themeColor="text1"/>
          <w:sz w:val="24"/>
          <w:szCs w:val="24"/>
        </w:rPr>
        <w:t>создание условий для формирования здорового образа жизни, развитие олимпиадного движения;</w:t>
      </w:r>
    </w:p>
    <w:p w:rsidR="00841793" w:rsidRPr="00946209" w:rsidRDefault="00841793" w:rsidP="00841793">
      <w:pPr>
        <w:autoSpaceDE w:val="0"/>
        <w:autoSpaceDN w:val="0"/>
        <w:adjustRightInd w:val="0"/>
        <w:ind w:firstLine="708"/>
        <w:jc w:val="both"/>
        <w:rPr>
          <w:color w:val="000000" w:themeColor="text1"/>
          <w:sz w:val="24"/>
          <w:szCs w:val="24"/>
        </w:rPr>
      </w:pPr>
      <w:r w:rsidRPr="00946209">
        <w:rPr>
          <w:color w:val="000000" w:themeColor="text1"/>
          <w:sz w:val="24"/>
          <w:szCs w:val="24"/>
        </w:rPr>
        <w:lastRenderedPageBreak/>
        <w:t xml:space="preserve">4) сохранение охвата дополнительным образованием детей и подростков в возрасте </w:t>
      </w:r>
      <w:r w:rsidRPr="00946209">
        <w:rPr>
          <w:color w:val="000000" w:themeColor="text1"/>
          <w:sz w:val="24"/>
          <w:szCs w:val="24"/>
        </w:rPr>
        <w:br/>
        <w:t>5-18 лет; профессиональное ориентирование подростков; создание условий для творческого развития детей, требующих особого внимания (талантливые дети, дети с ограниченными возможностями здоровья), раскрытие способностей каждого обучающегося, формирование патриотичной, социально-активной личности; дальнейшее развитие спортивно-массовой работы и формирование у подрастающего поколения приоритетного отношения к собственному здоровью как жизненной ценности через интеграцию дополнительного и основного образования; оказание муниципальным опорным центром дополнительного образования ресурсной, учебно-методической, организационной, экспертно-консультационной поддержки, а также координация деятельности учреждений дополнительного образования и оказание методической поддержки организациям, осуществляющим обучение в сфере дополнительного образования детей;</w:t>
      </w:r>
    </w:p>
    <w:p w:rsidR="00841793" w:rsidRPr="00946209" w:rsidRDefault="00841793" w:rsidP="00841793">
      <w:pPr>
        <w:autoSpaceDE w:val="0"/>
        <w:autoSpaceDN w:val="0"/>
        <w:adjustRightInd w:val="0"/>
        <w:ind w:firstLine="708"/>
        <w:jc w:val="both"/>
        <w:rPr>
          <w:color w:val="000000" w:themeColor="text1"/>
          <w:sz w:val="24"/>
          <w:szCs w:val="24"/>
          <w:lang w:eastAsia="en-US"/>
        </w:rPr>
      </w:pPr>
      <w:r w:rsidRPr="00946209">
        <w:rPr>
          <w:color w:val="000000" w:themeColor="text1"/>
          <w:sz w:val="24"/>
          <w:szCs w:val="24"/>
        </w:rPr>
        <w:t xml:space="preserve">5) </w:t>
      </w:r>
      <w:r w:rsidRPr="00946209">
        <w:rPr>
          <w:color w:val="000000" w:themeColor="text1"/>
          <w:sz w:val="24"/>
          <w:szCs w:val="24"/>
          <w:shd w:val="clear" w:color="auto" w:fill="FFFFFF"/>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r w:rsidRPr="00946209">
        <w:rPr>
          <w:color w:val="000000" w:themeColor="text1"/>
          <w:sz w:val="24"/>
          <w:szCs w:val="24"/>
        </w:rPr>
        <w:t xml:space="preserve">; </w:t>
      </w:r>
      <w:r w:rsidRPr="00946209">
        <w:rPr>
          <w:color w:val="000000" w:themeColor="text1"/>
          <w:sz w:val="24"/>
          <w:szCs w:val="24"/>
          <w:lang w:eastAsia="en-US"/>
        </w:rPr>
        <w:t>организация электронного и дистанционного обучения детей-инвалидов, обучающихся на дому;</w:t>
      </w:r>
    </w:p>
    <w:p w:rsidR="00841793" w:rsidRPr="00946209" w:rsidRDefault="00841793" w:rsidP="00841793">
      <w:pPr>
        <w:pStyle w:val="21"/>
        <w:spacing w:after="0" w:line="240" w:lineRule="auto"/>
        <w:ind w:left="0" w:firstLine="709"/>
        <w:jc w:val="both"/>
        <w:rPr>
          <w:color w:val="000000" w:themeColor="text1"/>
          <w:sz w:val="24"/>
          <w:szCs w:val="24"/>
        </w:rPr>
      </w:pPr>
      <w:r w:rsidRPr="00946209">
        <w:rPr>
          <w:color w:val="000000" w:themeColor="text1"/>
          <w:sz w:val="24"/>
          <w:szCs w:val="24"/>
        </w:rPr>
        <w:t>6) организация отдыха и оздоровления детей и подростков в каникулярное время,</w:t>
      </w:r>
      <w:r w:rsidRPr="00946209">
        <w:rPr>
          <w:color w:val="000000" w:themeColor="text1"/>
          <w:sz w:val="24"/>
          <w:szCs w:val="24"/>
        </w:rPr>
        <w:br/>
        <w:t xml:space="preserve"> в том числе в выездных лагерях; организация туристических походов;</w:t>
      </w:r>
    </w:p>
    <w:p w:rsidR="00841793" w:rsidRPr="00946209" w:rsidRDefault="00841793" w:rsidP="00841793">
      <w:pPr>
        <w:pStyle w:val="21"/>
        <w:spacing w:after="0" w:line="240" w:lineRule="auto"/>
        <w:ind w:left="0" w:firstLine="709"/>
        <w:jc w:val="both"/>
        <w:rPr>
          <w:color w:val="000000" w:themeColor="text1"/>
          <w:sz w:val="24"/>
          <w:szCs w:val="24"/>
        </w:rPr>
      </w:pPr>
      <w:r w:rsidRPr="00946209">
        <w:rPr>
          <w:color w:val="000000" w:themeColor="text1"/>
          <w:sz w:val="24"/>
          <w:szCs w:val="24"/>
        </w:rPr>
        <w:t>7) укрепление материально-технической базы образовательных учреждений, приведение в соответствие с современными требованиями и нормами; создание безопасных условий для обучающихся, воспитанников и работников образовательных учреждений; обеспечение и содержание зданий и сооружений образовательных организаций, обустройство прилегающих к ним территорий;</w:t>
      </w:r>
    </w:p>
    <w:p w:rsidR="00841793" w:rsidRPr="00946209" w:rsidRDefault="00841793" w:rsidP="00841793">
      <w:pPr>
        <w:widowControl w:val="0"/>
        <w:shd w:val="clear" w:color="auto" w:fill="FFFFFF"/>
        <w:autoSpaceDE w:val="0"/>
        <w:autoSpaceDN w:val="0"/>
        <w:adjustRightInd w:val="0"/>
        <w:ind w:firstLine="709"/>
        <w:jc w:val="both"/>
        <w:rPr>
          <w:color w:val="000000" w:themeColor="text1"/>
          <w:sz w:val="24"/>
          <w:szCs w:val="24"/>
        </w:rPr>
      </w:pPr>
      <w:r w:rsidRPr="00946209">
        <w:rPr>
          <w:bCs/>
          <w:color w:val="000000" w:themeColor="text1"/>
          <w:sz w:val="24"/>
          <w:szCs w:val="24"/>
        </w:rPr>
        <w:t>8) повышение социального престижа и привлекательности педагогической профессии, уровня квалификации педагогических кадров;</w:t>
      </w:r>
      <w:r w:rsidRPr="00946209">
        <w:rPr>
          <w:color w:val="000000" w:themeColor="text1"/>
          <w:sz w:val="24"/>
          <w:szCs w:val="24"/>
        </w:rPr>
        <w:t xml:space="preserve"> дальнейшее использование возможностей персонифицированной модели повышения квалификации педагогических работников, как для повышения квалификации самого учителя, так и для обобщения полученного опыта среди педагогов города; </w:t>
      </w:r>
      <w:r w:rsidRPr="00946209">
        <w:rPr>
          <w:color w:val="000000" w:themeColor="text1"/>
          <w:sz w:val="24"/>
          <w:szCs w:val="24"/>
          <w:shd w:val="clear" w:color="auto" w:fill="FFFFFF"/>
        </w:rPr>
        <w:t>формирование системы профессиональных конкурсов в целях предоставления гражданам возможностей для профессионального и карьерного роста</w:t>
      </w:r>
      <w:r w:rsidRPr="00946209">
        <w:rPr>
          <w:color w:val="000000" w:themeColor="text1"/>
          <w:sz w:val="24"/>
          <w:szCs w:val="24"/>
        </w:rPr>
        <w:t>.</w:t>
      </w:r>
    </w:p>
    <w:p w:rsidR="00841793" w:rsidRPr="00946209" w:rsidRDefault="00841793" w:rsidP="00841793">
      <w:pPr>
        <w:widowControl w:val="0"/>
        <w:shd w:val="clear" w:color="auto" w:fill="FFFFFF"/>
        <w:autoSpaceDE w:val="0"/>
        <w:autoSpaceDN w:val="0"/>
        <w:adjustRightInd w:val="0"/>
        <w:ind w:firstLine="709"/>
        <w:jc w:val="both"/>
        <w:rPr>
          <w:color w:val="000000" w:themeColor="text1"/>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244"/>
      </w:tblGrid>
      <w:tr w:rsidR="00841793" w:rsidRPr="00946209" w:rsidTr="003F69BF">
        <w:tc>
          <w:tcPr>
            <w:tcW w:w="4503" w:type="dxa"/>
            <w:tcBorders>
              <w:top w:val="single" w:sz="4" w:space="0" w:color="auto"/>
              <w:left w:val="single" w:sz="4" w:space="0" w:color="auto"/>
              <w:bottom w:val="single" w:sz="4" w:space="0" w:color="auto"/>
              <w:right w:val="single" w:sz="4" w:space="0" w:color="auto"/>
            </w:tcBorders>
            <w:hideMark/>
          </w:tcPr>
          <w:p w:rsidR="00841793" w:rsidRPr="00841793" w:rsidRDefault="00841793" w:rsidP="003F69BF">
            <w:pPr>
              <w:pStyle w:val="a9"/>
              <w:jc w:val="center"/>
              <w:rPr>
                <w:b/>
                <w:color w:val="000000" w:themeColor="text1"/>
                <w:szCs w:val="24"/>
              </w:rPr>
            </w:pPr>
            <w:r w:rsidRPr="00841793">
              <w:rPr>
                <w:b/>
                <w:color w:val="000000" w:themeColor="text1"/>
                <w:szCs w:val="24"/>
              </w:rPr>
              <w:t>Основные проблемы</w:t>
            </w:r>
          </w:p>
        </w:tc>
        <w:tc>
          <w:tcPr>
            <w:tcW w:w="5244" w:type="dxa"/>
            <w:tcBorders>
              <w:top w:val="single" w:sz="4" w:space="0" w:color="auto"/>
              <w:left w:val="single" w:sz="4" w:space="0" w:color="auto"/>
              <w:bottom w:val="single" w:sz="4" w:space="0" w:color="auto"/>
              <w:right w:val="single" w:sz="4" w:space="0" w:color="auto"/>
            </w:tcBorders>
            <w:hideMark/>
          </w:tcPr>
          <w:p w:rsidR="00841793" w:rsidRPr="00841793" w:rsidRDefault="00841793" w:rsidP="003F69BF">
            <w:pPr>
              <w:pStyle w:val="a9"/>
              <w:jc w:val="center"/>
              <w:rPr>
                <w:b/>
                <w:color w:val="000000" w:themeColor="text1"/>
                <w:szCs w:val="24"/>
              </w:rPr>
            </w:pPr>
            <w:r w:rsidRPr="00841793">
              <w:rPr>
                <w:b/>
                <w:color w:val="000000" w:themeColor="text1"/>
                <w:szCs w:val="24"/>
              </w:rPr>
              <w:t>Предполагаемые пути решения</w:t>
            </w:r>
          </w:p>
        </w:tc>
      </w:tr>
      <w:tr w:rsidR="00841793" w:rsidRPr="00946209" w:rsidTr="003F69BF">
        <w:tc>
          <w:tcPr>
            <w:tcW w:w="4503" w:type="dxa"/>
            <w:tcBorders>
              <w:top w:val="single" w:sz="4" w:space="0" w:color="auto"/>
              <w:left w:val="single" w:sz="4" w:space="0" w:color="auto"/>
              <w:bottom w:val="single" w:sz="4" w:space="0" w:color="auto"/>
              <w:right w:val="single" w:sz="4" w:space="0" w:color="auto"/>
            </w:tcBorders>
          </w:tcPr>
          <w:p w:rsidR="00841793" w:rsidRPr="00946209" w:rsidRDefault="00841793" w:rsidP="003F69BF">
            <w:pPr>
              <w:jc w:val="both"/>
              <w:rPr>
                <w:color w:val="000000" w:themeColor="text1"/>
                <w:sz w:val="24"/>
                <w:szCs w:val="24"/>
              </w:rPr>
            </w:pPr>
            <w:r w:rsidRPr="00946209">
              <w:rPr>
                <w:color w:val="000000" w:themeColor="text1"/>
                <w:sz w:val="24"/>
                <w:szCs w:val="24"/>
              </w:rPr>
              <w:t>Нехватка педагогических кадров</w:t>
            </w:r>
          </w:p>
        </w:tc>
        <w:tc>
          <w:tcPr>
            <w:tcW w:w="5244" w:type="dxa"/>
            <w:tcBorders>
              <w:top w:val="single" w:sz="4" w:space="0" w:color="auto"/>
              <w:left w:val="single" w:sz="4" w:space="0" w:color="auto"/>
              <w:bottom w:val="single" w:sz="4" w:space="0" w:color="auto"/>
              <w:right w:val="single" w:sz="4" w:space="0" w:color="auto"/>
            </w:tcBorders>
            <w:hideMark/>
          </w:tcPr>
          <w:p w:rsidR="00841793" w:rsidRPr="00841793" w:rsidRDefault="00841793" w:rsidP="003F69BF">
            <w:pPr>
              <w:pStyle w:val="a9"/>
              <w:rPr>
                <w:color w:val="000000" w:themeColor="text1"/>
                <w:szCs w:val="24"/>
              </w:rPr>
            </w:pPr>
            <w:r w:rsidRPr="00841793">
              <w:rPr>
                <w:color w:val="000000" w:themeColor="text1"/>
                <w:szCs w:val="24"/>
              </w:rPr>
              <w:t>Предусмотрено и планируется:</w:t>
            </w:r>
          </w:p>
          <w:p w:rsidR="00841793" w:rsidRPr="00841793" w:rsidRDefault="00841793" w:rsidP="003F69BF">
            <w:pPr>
              <w:pStyle w:val="a9"/>
              <w:rPr>
                <w:color w:val="000000" w:themeColor="text1"/>
                <w:szCs w:val="24"/>
              </w:rPr>
            </w:pPr>
            <w:r w:rsidRPr="00841793">
              <w:rPr>
                <w:color w:val="000000" w:themeColor="text1"/>
                <w:szCs w:val="24"/>
              </w:rPr>
              <w:t>-выплата разового пособия молодым специалистам, прибывающим в образовательные учреждения Сосновоборского городского округа;</w:t>
            </w:r>
          </w:p>
          <w:p w:rsidR="00841793" w:rsidRPr="00841793" w:rsidRDefault="00841793" w:rsidP="003F69BF">
            <w:pPr>
              <w:pStyle w:val="a9"/>
              <w:rPr>
                <w:color w:val="000000" w:themeColor="text1"/>
                <w:szCs w:val="24"/>
              </w:rPr>
            </w:pPr>
            <w:r w:rsidRPr="00841793">
              <w:rPr>
                <w:color w:val="000000" w:themeColor="text1"/>
                <w:szCs w:val="24"/>
              </w:rPr>
              <w:t>-выплата компенсации за съёмное жилье педагогическим работникам;</w:t>
            </w:r>
          </w:p>
          <w:p w:rsidR="00841793" w:rsidRPr="00841793" w:rsidRDefault="00841793" w:rsidP="003F69BF">
            <w:pPr>
              <w:pStyle w:val="a9"/>
              <w:rPr>
                <w:color w:val="000000" w:themeColor="text1"/>
                <w:szCs w:val="24"/>
              </w:rPr>
            </w:pPr>
            <w:r w:rsidRPr="00841793">
              <w:rPr>
                <w:color w:val="000000" w:themeColor="text1"/>
                <w:szCs w:val="24"/>
              </w:rPr>
              <w:t>-обеспечение временным жильем педагогических работников, в том числе служебным.</w:t>
            </w:r>
          </w:p>
        </w:tc>
      </w:tr>
      <w:tr w:rsidR="00841793" w:rsidRPr="00946209" w:rsidTr="003F69BF">
        <w:tc>
          <w:tcPr>
            <w:tcW w:w="4503" w:type="dxa"/>
            <w:tcBorders>
              <w:top w:val="single" w:sz="4" w:space="0" w:color="auto"/>
              <w:left w:val="single" w:sz="4" w:space="0" w:color="auto"/>
              <w:bottom w:val="single" w:sz="4" w:space="0" w:color="auto"/>
              <w:right w:val="single" w:sz="4" w:space="0" w:color="auto"/>
            </w:tcBorders>
            <w:hideMark/>
          </w:tcPr>
          <w:p w:rsidR="00841793" w:rsidRPr="00841793" w:rsidRDefault="00841793" w:rsidP="003F69BF">
            <w:pPr>
              <w:pStyle w:val="a9"/>
              <w:rPr>
                <w:color w:val="000000" w:themeColor="text1"/>
                <w:szCs w:val="24"/>
              </w:rPr>
            </w:pPr>
            <w:r w:rsidRPr="00841793">
              <w:rPr>
                <w:color w:val="000000" w:themeColor="text1"/>
                <w:szCs w:val="24"/>
              </w:rPr>
              <w:t>Не полное соответствие материально-технической базы муниципальных образовательных организаций современным требованиям оснащенности</w:t>
            </w:r>
          </w:p>
        </w:tc>
        <w:tc>
          <w:tcPr>
            <w:tcW w:w="5244" w:type="dxa"/>
            <w:tcBorders>
              <w:top w:val="single" w:sz="4" w:space="0" w:color="auto"/>
              <w:left w:val="single" w:sz="4" w:space="0" w:color="auto"/>
              <w:bottom w:val="single" w:sz="4" w:space="0" w:color="auto"/>
              <w:right w:val="single" w:sz="4" w:space="0" w:color="auto"/>
            </w:tcBorders>
            <w:hideMark/>
          </w:tcPr>
          <w:p w:rsidR="00841793" w:rsidRPr="00841793" w:rsidRDefault="00841793" w:rsidP="003F69BF">
            <w:pPr>
              <w:pStyle w:val="a9"/>
              <w:rPr>
                <w:color w:val="000000" w:themeColor="text1"/>
                <w:szCs w:val="24"/>
              </w:rPr>
            </w:pPr>
            <w:r w:rsidRPr="00841793">
              <w:rPr>
                <w:color w:val="000000" w:themeColor="text1"/>
                <w:szCs w:val="24"/>
              </w:rPr>
              <w:t>Проведение текущих и капитальных ремонтов в образовательных организациях в соответствии с требованиями СанПин и Госпожнадзора.</w:t>
            </w:r>
          </w:p>
        </w:tc>
      </w:tr>
      <w:tr w:rsidR="00841793" w:rsidRPr="00946209" w:rsidTr="003F69BF">
        <w:tc>
          <w:tcPr>
            <w:tcW w:w="4503" w:type="dxa"/>
            <w:tcBorders>
              <w:top w:val="single" w:sz="4" w:space="0" w:color="auto"/>
              <w:left w:val="single" w:sz="4" w:space="0" w:color="auto"/>
              <w:bottom w:val="single" w:sz="4" w:space="0" w:color="auto"/>
              <w:right w:val="single" w:sz="4" w:space="0" w:color="auto"/>
            </w:tcBorders>
            <w:hideMark/>
          </w:tcPr>
          <w:p w:rsidR="00841793" w:rsidRPr="00946209" w:rsidRDefault="00841793" w:rsidP="003F69BF">
            <w:pPr>
              <w:pStyle w:val="Style20"/>
              <w:shd w:val="clear" w:color="auto" w:fill="auto"/>
              <w:tabs>
                <w:tab w:val="left" w:pos="4528"/>
              </w:tabs>
              <w:spacing w:line="240" w:lineRule="auto"/>
              <w:ind w:left="40" w:right="23"/>
              <w:jc w:val="both"/>
              <w:rPr>
                <w:rFonts w:ascii="Times New Roman" w:hAnsi="Times New Roman"/>
                <w:color w:val="000000" w:themeColor="text1"/>
                <w:sz w:val="24"/>
                <w:szCs w:val="24"/>
              </w:rPr>
            </w:pPr>
            <w:r w:rsidRPr="00946209">
              <w:rPr>
                <w:rFonts w:ascii="Times New Roman" w:eastAsia="Times New Roman" w:hAnsi="Times New Roman"/>
                <w:color w:val="000000" w:themeColor="text1"/>
                <w:sz w:val="24"/>
                <w:szCs w:val="24"/>
              </w:rPr>
              <w:t>Создание условий, обеспечивающих доступность качественного образования, в том числе для детей-инвалидов и детей с ограниченными возможностями здоровья.</w:t>
            </w:r>
          </w:p>
        </w:tc>
        <w:tc>
          <w:tcPr>
            <w:tcW w:w="5244" w:type="dxa"/>
            <w:tcBorders>
              <w:top w:val="single" w:sz="4" w:space="0" w:color="auto"/>
              <w:left w:val="single" w:sz="4" w:space="0" w:color="auto"/>
              <w:bottom w:val="single" w:sz="4" w:space="0" w:color="auto"/>
              <w:right w:val="single" w:sz="4" w:space="0" w:color="auto"/>
            </w:tcBorders>
          </w:tcPr>
          <w:p w:rsidR="00841793" w:rsidRPr="00946209" w:rsidRDefault="00841793" w:rsidP="003F69BF">
            <w:pPr>
              <w:pStyle w:val="21"/>
              <w:tabs>
                <w:tab w:val="left" w:pos="1134"/>
              </w:tabs>
              <w:spacing w:after="0" w:line="240" w:lineRule="auto"/>
              <w:ind w:left="0"/>
              <w:jc w:val="both"/>
              <w:rPr>
                <w:rFonts w:eastAsiaTheme="minorHAnsi"/>
                <w:color w:val="000000" w:themeColor="text1"/>
                <w:sz w:val="24"/>
                <w:szCs w:val="24"/>
                <w:lang w:eastAsia="en-US"/>
              </w:rPr>
            </w:pPr>
            <w:r w:rsidRPr="00946209">
              <w:rPr>
                <w:rFonts w:eastAsiaTheme="minorHAnsi"/>
                <w:color w:val="000000" w:themeColor="text1"/>
                <w:sz w:val="24"/>
                <w:szCs w:val="24"/>
                <w:lang w:eastAsia="en-US"/>
              </w:rPr>
              <w:t>В 2025 году планируются к выполнению работы:</w:t>
            </w:r>
          </w:p>
          <w:p w:rsidR="00841793" w:rsidRPr="00946209" w:rsidRDefault="00841793" w:rsidP="003F69BF">
            <w:pPr>
              <w:pStyle w:val="21"/>
              <w:tabs>
                <w:tab w:val="left" w:pos="1134"/>
              </w:tabs>
              <w:spacing w:after="0" w:line="240" w:lineRule="auto"/>
              <w:ind w:left="0"/>
              <w:jc w:val="both"/>
              <w:rPr>
                <w:rFonts w:eastAsiaTheme="minorHAnsi"/>
                <w:color w:val="000000" w:themeColor="text1"/>
                <w:sz w:val="24"/>
                <w:szCs w:val="24"/>
                <w:lang w:eastAsia="en-US"/>
              </w:rPr>
            </w:pPr>
            <w:r w:rsidRPr="00946209">
              <w:rPr>
                <w:rFonts w:eastAsiaTheme="minorHAnsi"/>
                <w:color w:val="000000" w:themeColor="text1"/>
                <w:sz w:val="24"/>
                <w:szCs w:val="24"/>
                <w:lang w:eastAsia="en-US"/>
              </w:rPr>
              <w:t>- по установке устройств для обеспечения доступа маломобильных групп населения в здание 10-ти дошкольных учреждений, МБОУ «Лицей № 8»;</w:t>
            </w:r>
          </w:p>
          <w:p w:rsidR="00841793" w:rsidRPr="00946209" w:rsidRDefault="00841793" w:rsidP="003F69BF">
            <w:pPr>
              <w:pStyle w:val="21"/>
              <w:tabs>
                <w:tab w:val="left" w:pos="1134"/>
              </w:tabs>
              <w:spacing w:after="0" w:line="240" w:lineRule="auto"/>
              <w:ind w:left="0"/>
              <w:jc w:val="both"/>
              <w:rPr>
                <w:color w:val="000000" w:themeColor="text1"/>
                <w:sz w:val="24"/>
                <w:szCs w:val="24"/>
                <w:lang w:eastAsia="en-US"/>
              </w:rPr>
            </w:pPr>
            <w:r w:rsidRPr="00946209">
              <w:rPr>
                <w:rFonts w:eastAsiaTheme="minorHAnsi"/>
                <w:color w:val="000000" w:themeColor="text1"/>
                <w:sz w:val="24"/>
                <w:szCs w:val="24"/>
                <w:lang w:eastAsia="en-US"/>
              </w:rPr>
              <w:t xml:space="preserve">- оборудованию музыкального зала индукционными петлями и звукоусиливающей </w:t>
            </w:r>
            <w:r w:rsidRPr="00946209">
              <w:rPr>
                <w:rFonts w:eastAsiaTheme="minorHAnsi"/>
                <w:color w:val="000000" w:themeColor="text1"/>
                <w:sz w:val="24"/>
                <w:szCs w:val="24"/>
                <w:lang w:eastAsia="en-US"/>
              </w:rPr>
              <w:lastRenderedPageBreak/>
              <w:t>аппаратурой 4-х дошкольных образовательных учреждений.</w:t>
            </w:r>
          </w:p>
        </w:tc>
      </w:tr>
    </w:tbl>
    <w:p w:rsidR="00841793" w:rsidRPr="00946209" w:rsidRDefault="00841793" w:rsidP="00841793">
      <w:pPr>
        <w:ind w:firstLine="709"/>
        <w:rPr>
          <w:color w:val="000000" w:themeColor="text1"/>
          <w:sz w:val="24"/>
          <w:szCs w:val="24"/>
        </w:rPr>
      </w:pPr>
    </w:p>
    <w:p w:rsidR="00841793" w:rsidRPr="00946209" w:rsidRDefault="00841793" w:rsidP="00841793">
      <w:pPr>
        <w:pStyle w:val="2"/>
        <w:rPr>
          <w:color w:val="000000" w:themeColor="text1"/>
          <w:szCs w:val="24"/>
        </w:rPr>
      </w:pPr>
      <w:bookmarkStart w:id="74" w:name="_Toc16152564"/>
      <w:bookmarkStart w:id="75" w:name="_Toc178586112"/>
      <w:r w:rsidRPr="00946209">
        <w:rPr>
          <w:color w:val="000000" w:themeColor="text1"/>
          <w:szCs w:val="24"/>
        </w:rPr>
        <w:t>2.3. Здравоохранение</w:t>
      </w:r>
      <w:bookmarkEnd w:id="74"/>
      <w:bookmarkEnd w:id="75"/>
    </w:p>
    <w:p w:rsidR="00841793" w:rsidRPr="00946209" w:rsidRDefault="00841793" w:rsidP="00841793">
      <w:pPr>
        <w:rPr>
          <w:color w:val="000000" w:themeColor="text1"/>
        </w:rPr>
      </w:pPr>
    </w:p>
    <w:p w:rsidR="00841793" w:rsidRPr="00946209" w:rsidRDefault="00841793" w:rsidP="00841793">
      <w:pPr>
        <w:pStyle w:val="21"/>
        <w:spacing w:after="0" w:line="360" w:lineRule="auto"/>
        <w:ind w:left="0" w:firstLine="709"/>
        <w:jc w:val="both"/>
        <w:rPr>
          <w:b/>
          <w:bCs/>
          <w:color w:val="000000" w:themeColor="text1"/>
          <w:sz w:val="24"/>
          <w:szCs w:val="24"/>
        </w:rPr>
      </w:pPr>
      <w:bookmarkStart w:id="76" w:name="_Toc16152565"/>
      <w:bookmarkStart w:id="77" w:name="_Toc22295292"/>
      <w:bookmarkStart w:id="78" w:name="_Toc270930060"/>
      <w:r w:rsidRPr="00946209">
        <w:rPr>
          <w:b/>
          <w:bCs/>
          <w:color w:val="000000" w:themeColor="text1"/>
          <w:sz w:val="24"/>
          <w:szCs w:val="24"/>
        </w:rPr>
        <w:t>Ожидаемые итоги 2024 года.</w:t>
      </w:r>
    </w:p>
    <w:p w:rsidR="00841793" w:rsidRPr="00946209" w:rsidRDefault="00841793" w:rsidP="00841793">
      <w:pPr>
        <w:widowControl w:val="0"/>
        <w:autoSpaceDE w:val="0"/>
        <w:autoSpaceDN w:val="0"/>
        <w:adjustRightInd w:val="0"/>
        <w:ind w:firstLine="709"/>
        <w:jc w:val="both"/>
        <w:rPr>
          <w:color w:val="000000" w:themeColor="text1"/>
          <w:sz w:val="24"/>
          <w:szCs w:val="24"/>
        </w:rPr>
      </w:pPr>
      <w:r w:rsidRPr="00946209">
        <w:rPr>
          <w:color w:val="000000" w:themeColor="text1"/>
          <w:sz w:val="24"/>
          <w:szCs w:val="24"/>
        </w:rPr>
        <w:t>В 2024 году в системе здравоохранения Сосновоборского городского округа   сохраняется существующая структура, охватывающая все необходимые направления деятельности: лечебно-профилактическая, фармакологическая, санитарно-эпидемиологическая.   В  систему здравоохранения города входят:  ФГБУЗ ЦМСЧ № 38 ФМБА России, санаторий-профилакторий «Копанское» филиала концерна «Росэнергоатом» «ЛАС»; 12 здравпунктов на предприятиях; 16  аптек  и 18 аптечных   пунктов; 13 частнопрактикующих медицинских учреждений (стоматологические: «Элефант», «КЭС «СБорДент», «Сонет», «АСДдент», медицинские центры: «Здоровье», «Медлайн» ООО «Положительный фактор», «Панацея», «Меридиан» («Дантист»), «Центр медицинских анализов», «Центр семейной медицины «ТИТАНМЕД», «ПРОФМЕД», «СБорМед», «МедиКО» Центр нейротерапии»). На территории Сосновоборского городского округа система обязательного медицинского страхования (ОМС) представлена 2 страховыми компаниями: АО «СК «СОГАЗ-Мед», ООО «Капитал - МС». Контроль за санитарно-эпидемиологическим состоянием города осуществляют: Территориальный отдел Межрегионального управления № 122 ФМБА России по г. Сосновый Бор Ленинградской области, Федеральное государственное бюджетное учреждение здравоохранения Центр гигиены и эпидемиологии № 38 ФМБА России.</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xml:space="preserve">В Сосновоборском городском округе в соответствии с Федеральным законом от 18.10.2007 г. № 230-ФЗ «О внесении изменений в отдельные законодательные акты Российской Федерации в связи с совершенствованием разграничения полномочий» и распоряжением Правительства РФ от 21.08.2006 № 1156-р «Об утверждении перечня организаций и перечня территорий, подлежащих обслуживанию ФМБА России» медицинскую помощь населению оказывает федеральное государственное бюджетное учреждение здравоохранения  Центральная медико-санитарная часть № 38 Федерального медико-биологического агентства России (далее - ФГБУЗ ЦМСЧ № 38 ФМБА России), финансируемое за счет средств федерального бюджета и Фонда обязательного медицинского страхования (ОМС). В соответствие с лицензией ФГБУЗ ЦМСЧ № 38 ФМБА России оказывает порядка 100 видов медицинской помощи, имеет право осуществлять экспертную, фармацевтическую деятельность и деятельность, связанную с оборотом наркотических средств и психотропных веществ. В ФГБУЗ ЦМСЧ № 38 ФМБА России реализован проект «Бережливая поликлиника», внедрен электронный документооборот: электронные медицинские карты, электронные листки нетрудоспособности. Внедряется совместно с аптечной сетью система электронных рецептов на льготные лекарства. Проводится капитальный ремонт помещений для организации и дальнейшего оснащения оборудованием Центра промышленной медицины. </w:t>
      </w:r>
      <w:r w:rsidRPr="00946209">
        <w:rPr>
          <w:color w:val="000000" w:themeColor="text1"/>
          <w:sz w:val="24"/>
          <w:szCs w:val="24"/>
          <w:shd w:val="clear" w:color="auto" w:fill="FFFFFF"/>
        </w:rPr>
        <w:t>Развивается система реабилитации на базе детской поликлиники.</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Потребности коечного фонда для оказания специализированной и высокотехнологичной медицинской помощи компенсируются для населения маршрутизацией в областные и федеральные медицинские учреждениях. Так, в</w:t>
      </w:r>
      <w:r w:rsidRPr="00946209">
        <w:rPr>
          <w:snapToGrid w:val="0"/>
          <w:color w:val="000000" w:themeColor="text1"/>
          <w:sz w:val="24"/>
          <w:szCs w:val="24"/>
        </w:rPr>
        <w:t xml:space="preserve"> соответствии с территориальной программой </w:t>
      </w:r>
      <w:r w:rsidRPr="00946209">
        <w:rPr>
          <w:color w:val="000000" w:themeColor="text1"/>
          <w:sz w:val="24"/>
          <w:szCs w:val="24"/>
        </w:rPr>
        <w:t xml:space="preserve">государственных гарантий бесплатного оказания гражданам медицинской помощи в Ленинградской области лечение острых форм сердечно-сосудистых заболеваний проводится в РСЦ ГУЗ Ленинградская областная клиническая больница и в СПб ГБУЗ «Городская больница № 40».  </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В Сосновоборском городском округе за счет средств областного бюджета с 2016 г. функционирует кабинет спортивной медицины (областного подчинения в объеме 0,5 ставки спортивного врача и 0,5 ставки медицинской сестры).</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lastRenderedPageBreak/>
        <w:t xml:space="preserve"> За счет средств бюджета муниципального образования Сосновоборский городской округ финансируется муниципальная программа «Медико-социальная поддержка отдельных категорий граждан в Сосновоборском городском округе на 2014 – 2028 годы».  Комплекс процессных мероприятий «Укрепление общественного здоровья в Сосновоборском городском округе» направлен на получение населением города квалифицированных и бесплатных профилактических медицинских услуг сверх </w:t>
      </w:r>
      <w:r w:rsidRPr="00946209">
        <w:rPr>
          <w:snapToGrid w:val="0"/>
          <w:color w:val="000000" w:themeColor="text1"/>
          <w:sz w:val="24"/>
          <w:szCs w:val="24"/>
        </w:rPr>
        <w:t xml:space="preserve">территориальной программы </w:t>
      </w:r>
      <w:r w:rsidRPr="00946209">
        <w:rPr>
          <w:color w:val="000000" w:themeColor="text1"/>
          <w:sz w:val="24"/>
          <w:szCs w:val="24"/>
        </w:rPr>
        <w:t xml:space="preserve">государственных гарантий бесплатного оказания гражданам медицинской помощи в Ленинградской области, на формирование здорового образа жизни населения и осуществление дополнительных мер защиты, сохранения и укрепления здоровья беременных женщин и детей, в т.ч.  профилактическое мероприятие по укреплению здоровья детей – ЛФК в бассейне. С 2021 года включено финансирование Школы профилактики болезней системы кровообращения.  В 2024 году общая сумма финансирования комплекса процессных мероприятий «Укрепление общественного здоровья в Сосновоборском городском округе» составляет 1 625,0тыс. руб. </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xml:space="preserve">С целью привлечения кадров в ФГБУЗ ЦМСЧ № 38 ФМБА России за счет средств бюджета муниципального образования Сосновоборский городской округ осуществляется выплата разового пособия молодым специалистам – работникам ФГБУЗ ЦМСЧ № 38 ФМБА России. </w:t>
      </w:r>
    </w:p>
    <w:p w:rsidR="00841793" w:rsidRPr="00946209" w:rsidRDefault="00841793" w:rsidP="00841793">
      <w:pPr>
        <w:ind w:firstLine="709"/>
        <w:jc w:val="both"/>
        <w:rPr>
          <w:color w:val="000000" w:themeColor="text1"/>
          <w:sz w:val="24"/>
          <w:szCs w:val="24"/>
        </w:rPr>
      </w:pPr>
    </w:p>
    <w:p w:rsidR="00841793" w:rsidRPr="00946209" w:rsidRDefault="00841793" w:rsidP="00841793">
      <w:pPr>
        <w:pStyle w:val="17"/>
        <w:spacing w:line="360" w:lineRule="auto"/>
        <w:ind w:firstLine="709"/>
        <w:jc w:val="both"/>
        <w:rPr>
          <w:rFonts w:ascii="Times New Roman" w:hAnsi="Times New Roman"/>
          <w:b/>
          <w:bCs/>
          <w:color w:val="000000" w:themeColor="text1"/>
          <w:sz w:val="24"/>
          <w:szCs w:val="24"/>
        </w:rPr>
      </w:pPr>
      <w:r w:rsidRPr="00946209">
        <w:rPr>
          <w:rFonts w:ascii="Times New Roman" w:hAnsi="Times New Roman"/>
          <w:b/>
          <w:bCs/>
          <w:color w:val="000000" w:themeColor="text1"/>
          <w:sz w:val="24"/>
          <w:szCs w:val="24"/>
        </w:rPr>
        <w:t>Прогноз на 2025-2027 годы</w:t>
      </w:r>
    </w:p>
    <w:p w:rsidR="00841793" w:rsidRPr="00946209" w:rsidRDefault="00841793" w:rsidP="00841793">
      <w:pPr>
        <w:pStyle w:val="ConsPlusCell"/>
        <w:ind w:firstLine="709"/>
        <w:jc w:val="both"/>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t>Для достижения цели, стоящей перед администрацией Сосновоборского городского округа – совершенствование системы и оказание мер медико-социальной поддержки отдельных категорий граждан, необходимо решить ряд задач в сфере здравоохранения, актуальных в указанный период времени, характеризующийся дефицитом кадрового состава в ФГБУЗ ЦМСЧ № 38 ФМБА России:</w:t>
      </w:r>
    </w:p>
    <w:p w:rsidR="00841793" w:rsidRPr="00946209" w:rsidRDefault="00841793" w:rsidP="00841793">
      <w:pPr>
        <w:pStyle w:val="ConsPlusCell"/>
        <w:ind w:firstLine="709"/>
        <w:jc w:val="both"/>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t>1. Обеспечение населения Сосновоборского городского округа доступными и бесплатными медицинскими услугами в рамках первичной медико-санитарной помощи по направлениям, не финансируемым из средств обязательного медицинского страхования, федерального бюджета и медицинскими препаратами из перечня дополнительного лекарственного обеспечения.</w:t>
      </w:r>
    </w:p>
    <w:p w:rsidR="00841793" w:rsidRPr="00946209" w:rsidRDefault="00841793" w:rsidP="00841793">
      <w:pPr>
        <w:pStyle w:val="ConsPlusCell"/>
        <w:ind w:firstLine="709"/>
        <w:jc w:val="both"/>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t>2. Проведение мероприятий, направленных на формирование здорового образа жизни.</w:t>
      </w:r>
    </w:p>
    <w:p w:rsidR="00841793" w:rsidRPr="00946209" w:rsidRDefault="00841793" w:rsidP="00841793">
      <w:pPr>
        <w:pStyle w:val="ConsPlusCell"/>
        <w:ind w:firstLine="709"/>
        <w:jc w:val="both"/>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t>3. Создание комплекса дополнительных мер, направленных на защиту, сохранение и укрепление здоровья беременных женщин и детей.</w:t>
      </w:r>
    </w:p>
    <w:p w:rsidR="00841793" w:rsidRPr="00946209" w:rsidRDefault="00841793" w:rsidP="00841793">
      <w:pPr>
        <w:pStyle w:val="ConsPlusCell"/>
        <w:ind w:firstLine="709"/>
        <w:jc w:val="both"/>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t>Решение этих задач планируется в рамках реализации программы «Медико-социальная поддержка отдельных категорий граждан в Сосновоборском городском округе на 2014 – 2028 годы», комплексы процессных мероприятий «Защита» и «Укрепление общественного здоровья в Сосновоборском городском округе».</w:t>
      </w:r>
    </w:p>
    <w:p w:rsidR="00841793" w:rsidRPr="00946209" w:rsidRDefault="00841793" w:rsidP="00841793">
      <w:pPr>
        <w:pStyle w:val="a9"/>
        <w:ind w:firstLine="709"/>
        <w:rPr>
          <w:color w:val="000000" w:themeColor="text1"/>
          <w:szCs w:val="24"/>
        </w:rPr>
      </w:pPr>
      <w:r w:rsidRPr="00946209">
        <w:rPr>
          <w:color w:val="000000" w:themeColor="text1"/>
          <w:szCs w:val="24"/>
        </w:rPr>
        <w:t>Основные направления работы в сфере здравоохранения в 2025-2027 годах: сохранение и укрепление здоровья населения, охрана здоровья матери и ребенка; увеличение роли профилактики заболеваний и формирование здорового образа жизни.</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xml:space="preserve">На 2025 год в структуре ФГБУЗ ЦМСЧ № 38 ФМБА России: две поликлиники – взрослая и детская на 1092 посещения в смену; стационар на 289 круглосуточных койки, стационар дневного пребывания – 33 койки, численность медработников порядка 1200 человек.  На 2025 - 2027 годы в ФГБУЗ ЦМСЧ № 38 ФМБА России планируется сохранение существующей структуры и восполнение дефицита кадров.  </w:t>
      </w:r>
    </w:p>
    <w:p w:rsidR="00841793" w:rsidRDefault="00841793" w:rsidP="00841793">
      <w:pPr>
        <w:ind w:firstLine="709"/>
        <w:jc w:val="both"/>
        <w:rPr>
          <w:color w:val="000000" w:themeColor="text1"/>
          <w:sz w:val="24"/>
          <w:szCs w:val="24"/>
        </w:rPr>
      </w:pPr>
      <w:r w:rsidRPr="00946209">
        <w:rPr>
          <w:color w:val="000000" w:themeColor="text1"/>
          <w:sz w:val="24"/>
          <w:szCs w:val="24"/>
        </w:rPr>
        <w:t>Для привлечения на работу в ФГБУЗ ЦМСЧ № 38 ФМБА России медицинских, в т.ч. высококвалифицированных кадров администрацией Сосновоборского городского округа предоставляется служебное жилье.</w:t>
      </w:r>
    </w:p>
    <w:p w:rsidR="00841793" w:rsidRPr="00946209" w:rsidRDefault="00841793" w:rsidP="00841793">
      <w:pPr>
        <w:ind w:firstLine="709"/>
        <w:jc w:val="both"/>
        <w:rPr>
          <w:color w:val="000000" w:themeColor="text1"/>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78"/>
      </w:tblGrid>
      <w:tr w:rsidR="00841793" w:rsidRPr="00B27BD7" w:rsidTr="003F69BF">
        <w:tc>
          <w:tcPr>
            <w:tcW w:w="4678" w:type="dxa"/>
            <w:tcBorders>
              <w:top w:val="single" w:sz="4" w:space="0" w:color="auto"/>
              <w:left w:val="single" w:sz="4" w:space="0" w:color="auto"/>
              <w:bottom w:val="single" w:sz="4" w:space="0" w:color="auto"/>
              <w:right w:val="single" w:sz="4" w:space="0" w:color="auto"/>
            </w:tcBorders>
            <w:hideMark/>
          </w:tcPr>
          <w:p w:rsidR="00841793" w:rsidRPr="00841793" w:rsidRDefault="00841793" w:rsidP="003F69BF">
            <w:pPr>
              <w:pStyle w:val="a9"/>
              <w:keepNext/>
              <w:spacing w:before="120" w:after="120" w:line="276" w:lineRule="auto"/>
              <w:rPr>
                <w:b/>
                <w:bCs/>
                <w:color w:val="000000" w:themeColor="text1"/>
                <w:szCs w:val="24"/>
              </w:rPr>
            </w:pPr>
            <w:r w:rsidRPr="00841793">
              <w:rPr>
                <w:b/>
                <w:bCs/>
                <w:color w:val="000000" w:themeColor="text1"/>
                <w:szCs w:val="24"/>
              </w:rPr>
              <w:t>Основные проблемы</w:t>
            </w:r>
          </w:p>
        </w:tc>
        <w:tc>
          <w:tcPr>
            <w:tcW w:w="4678" w:type="dxa"/>
            <w:tcBorders>
              <w:top w:val="single" w:sz="4" w:space="0" w:color="auto"/>
              <w:left w:val="single" w:sz="4" w:space="0" w:color="auto"/>
              <w:bottom w:val="single" w:sz="4" w:space="0" w:color="auto"/>
              <w:right w:val="single" w:sz="4" w:space="0" w:color="auto"/>
            </w:tcBorders>
            <w:hideMark/>
          </w:tcPr>
          <w:p w:rsidR="00841793" w:rsidRPr="00841793" w:rsidRDefault="00841793" w:rsidP="003F69BF">
            <w:pPr>
              <w:pStyle w:val="a9"/>
              <w:keepNext/>
              <w:spacing w:before="120" w:after="120" w:line="276" w:lineRule="auto"/>
              <w:rPr>
                <w:b/>
                <w:bCs/>
                <w:color w:val="000000" w:themeColor="text1"/>
                <w:szCs w:val="24"/>
              </w:rPr>
            </w:pPr>
            <w:r w:rsidRPr="00841793">
              <w:rPr>
                <w:b/>
                <w:bCs/>
                <w:color w:val="000000" w:themeColor="text1"/>
                <w:szCs w:val="24"/>
              </w:rPr>
              <w:t>Предполагаемые пути решения</w:t>
            </w:r>
          </w:p>
        </w:tc>
      </w:tr>
      <w:tr w:rsidR="00841793" w:rsidRPr="00B27BD7" w:rsidTr="003F69BF">
        <w:tc>
          <w:tcPr>
            <w:tcW w:w="4678" w:type="dxa"/>
            <w:tcBorders>
              <w:top w:val="single" w:sz="4" w:space="0" w:color="auto"/>
              <w:left w:val="single" w:sz="4" w:space="0" w:color="auto"/>
              <w:bottom w:val="single" w:sz="4" w:space="0" w:color="auto"/>
              <w:right w:val="single" w:sz="4" w:space="0" w:color="auto"/>
            </w:tcBorders>
            <w:hideMark/>
          </w:tcPr>
          <w:p w:rsidR="00841793" w:rsidRPr="00A95FF5" w:rsidRDefault="00841793" w:rsidP="003F69BF">
            <w:pPr>
              <w:jc w:val="both"/>
              <w:rPr>
                <w:color w:val="000000" w:themeColor="text1"/>
                <w:sz w:val="24"/>
                <w:szCs w:val="24"/>
              </w:rPr>
            </w:pPr>
            <w:r w:rsidRPr="00A95FF5">
              <w:rPr>
                <w:sz w:val="24"/>
                <w:szCs w:val="24"/>
              </w:rPr>
              <w:t xml:space="preserve">1. Кадровое обеспечение медицинских организаций, оказывающих первичную </w:t>
            </w:r>
            <w:r w:rsidRPr="00A95FF5">
              <w:rPr>
                <w:sz w:val="24"/>
                <w:szCs w:val="24"/>
              </w:rPr>
              <w:lastRenderedPageBreak/>
              <w:t xml:space="preserve">медико-санитарную помощь. </w:t>
            </w:r>
            <w:r w:rsidRPr="00A95FF5">
              <w:rPr>
                <w:color w:val="000000" w:themeColor="text1"/>
                <w:sz w:val="24"/>
                <w:szCs w:val="24"/>
              </w:rPr>
              <w:t>Недостаток молодых специалистов, высокий процент лиц пенсионного и предпенсионного возраста в медицине.  Потребность в обеспечении жильем медперсонала.</w:t>
            </w:r>
          </w:p>
          <w:p w:rsidR="00841793" w:rsidRPr="00A95FF5" w:rsidRDefault="00841793" w:rsidP="003F69BF">
            <w:pPr>
              <w:jc w:val="both"/>
              <w:rPr>
                <w:color w:val="000000" w:themeColor="text1"/>
                <w:sz w:val="24"/>
                <w:szCs w:val="24"/>
              </w:rPr>
            </w:pPr>
          </w:p>
          <w:p w:rsidR="00841793" w:rsidRPr="00A95FF5" w:rsidRDefault="00841793" w:rsidP="003F69BF">
            <w:pPr>
              <w:rPr>
                <w:sz w:val="24"/>
                <w:szCs w:val="24"/>
              </w:rPr>
            </w:pPr>
            <w:r w:rsidRPr="00A95FF5">
              <w:rPr>
                <w:sz w:val="24"/>
                <w:szCs w:val="24"/>
              </w:rPr>
              <w:t>2. Необходимость обновления медицинским оборудованием</w:t>
            </w:r>
          </w:p>
          <w:p w:rsidR="00841793" w:rsidRPr="00A95FF5" w:rsidRDefault="00841793" w:rsidP="003F69BF">
            <w:pPr>
              <w:rPr>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841793" w:rsidRPr="00A95FF5" w:rsidRDefault="00841793" w:rsidP="003F69BF">
            <w:pPr>
              <w:rPr>
                <w:color w:val="000000"/>
                <w:sz w:val="24"/>
                <w:szCs w:val="24"/>
              </w:rPr>
            </w:pPr>
            <w:r w:rsidRPr="00A95FF5">
              <w:rPr>
                <w:color w:val="000000" w:themeColor="text1"/>
                <w:sz w:val="24"/>
                <w:szCs w:val="24"/>
              </w:rPr>
              <w:lastRenderedPageBreak/>
              <w:t xml:space="preserve"> 1.   Инициирование </w:t>
            </w:r>
            <w:r w:rsidRPr="00A95FF5">
              <w:rPr>
                <w:sz w:val="24"/>
                <w:szCs w:val="24"/>
              </w:rPr>
              <w:t xml:space="preserve">законодательного закрепления полномочий обязывать </w:t>
            </w:r>
            <w:r w:rsidRPr="00A95FF5">
              <w:rPr>
                <w:sz w:val="24"/>
                <w:szCs w:val="24"/>
              </w:rPr>
              <w:lastRenderedPageBreak/>
              <w:t xml:space="preserve">выпускников ВУЗов, трудоустраиваться на определенный срок в </w:t>
            </w:r>
            <w:r w:rsidRPr="00A95FF5">
              <w:rPr>
                <w:color w:val="000000"/>
                <w:sz w:val="24"/>
                <w:szCs w:val="24"/>
              </w:rPr>
              <w:t>ФГБУЗ</w:t>
            </w:r>
            <w:r w:rsidRPr="00A95FF5">
              <w:rPr>
                <w:sz w:val="24"/>
                <w:szCs w:val="24"/>
              </w:rPr>
              <w:t xml:space="preserve">.   </w:t>
            </w:r>
          </w:p>
          <w:p w:rsidR="00841793" w:rsidRPr="00A95FF5" w:rsidRDefault="00841793" w:rsidP="003F69BF">
            <w:pPr>
              <w:jc w:val="both"/>
              <w:rPr>
                <w:color w:val="000000" w:themeColor="text1"/>
                <w:sz w:val="24"/>
                <w:szCs w:val="24"/>
              </w:rPr>
            </w:pPr>
          </w:p>
          <w:p w:rsidR="00841793" w:rsidRPr="00A95FF5" w:rsidRDefault="00841793" w:rsidP="003F69BF">
            <w:pPr>
              <w:jc w:val="both"/>
              <w:rPr>
                <w:color w:val="000000" w:themeColor="text1"/>
                <w:sz w:val="24"/>
                <w:szCs w:val="24"/>
              </w:rPr>
            </w:pPr>
          </w:p>
          <w:p w:rsidR="00841793" w:rsidRPr="00A95FF5" w:rsidRDefault="00841793" w:rsidP="003F69BF">
            <w:pPr>
              <w:jc w:val="both"/>
              <w:rPr>
                <w:color w:val="000000" w:themeColor="text1"/>
                <w:sz w:val="24"/>
                <w:szCs w:val="24"/>
              </w:rPr>
            </w:pPr>
          </w:p>
          <w:p w:rsidR="00841793" w:rsidRPr="00A95FF5" w:rsidRDefault="00841793" w:rsidP="003F69BF">
            <w:pPr>
              <w:jc w:val="both"/>
              <w:rPr>
                <w:color w:val="000000" w:themeColor="text1"/>
                <w:sz w:val="24"/>
                <w:szCs w:val="24"/>
              </w:rPr>
            </w:pPr>
          </w:p>
          <w:p w:rsidR="00841793" w:rsidRPr="00A95FF5" w:rsidRDefault="00841793" w:rsidP="003F69BF">
            <w:pPr>
              <w:jc w:val="both"/>
              <w:rPr>
                <w:color w:val="000000" w:themeColor="text1"/>
                <w:sz w:val="24"/>
                <w:szCs w:val="24"/>
              </w:rPr>
            </w:pPr>
            <w:r w:rsidRPr="00A95FF5">
              <w:rPr>
                <w:color w:val="000000" w:themeColor="text1"/>
                <w:sz w:val="24"/>
                <w:szCs w:val="24"/>
              </w:rPr>
              <w:t>2. Обращение в ФМБА России о выделении дополнительного финансирования</w:t>
            </w:r>
          </w:p>
          <w:p w:rsidR="00841793" w:rsidRPr="00A95FF5" w:rsidRDefault="00841793" w:rsidP="003F69BF">
            <w:pPr>
              <w:jc w:val="both"/>
              <w:rPr>
                <w:color w:val="000000" w:themeColor="text1"/>
                <w:sz w:val="24"/>
                <w:szCs w:val="24"/>
              </w:rPr>
            </w:pPr>
          </w:p>
        </w:tc>
      </w:tr>
    </w:tbl>
    <w:p w:rsidR="00841793" w:rsidRPr="00946209" w:rsidRDefault="00841793" w:rsidP="00841793">
      <w:pPr>
        <w:pStyle w:val="21"/>
        <w:spacing w:after="0" w:line="240" w:lineRule="auto"/>
        <w:ind w:left="0"/>
        <w:jc w:val="both"/>
        <w:rPr>
          <w:color w:val="000000" w:themeColor="text1"/>
          <w:szCs w:val="24"/>
        </w:rPr>
      </w:pPr>
    </w:p>
    <w:p w:rsidR="00841793" w:rsidRPr="00946209" w:rsidRDefault="00841793" w:rsidP="00841793">
      <w:pPr>
        <w:pStyle w:val="2"/>
        <w:rPr>
          <w:color w:val="000000" w:themeColor="text1"/>
          <w:szCs w:val="24"/>
        </w:rPr>
      </w:pPr>
      <w:bookmarkStart w:id="79" w:name="_Toc178586113"/>
      <w:r w:rsidRPr="00946209">
        <w:rPr>
          <w:color w:val="000000" w:themeColor="text1"/>
          <w:szCs w:val="24"/>
        </w:rPr>
        <w:t>2.4. Социальная защита населения</w:t>
      </w:r>
      <w:bookmarkEnd w:id="76"/>
      <w:bookmarkEnd w:id="77"/>
      <w:bookmarkEnd w:id="79"/>
    </w:p>
    <w:p w:rsidR="00841793" w:rsidRPr="00946209" w:rsidRDefault="00841793" w:rsidP="00841793">
      <w:pPr>
        <w:pStyle w:val="21"/>
        <w:spacing w:after="0" w:line="240" w:lineRule="auto"/>
        <w:ind w:left="0" w:firstLine="709"/>
        <w:jc w:val="both"/>
        <w:rPr>
          <w:b/>
          <w:bCs/>
          <w:color w:val="000000" w:themeColor="text1"/>
          <w:sz w:val="24"/>
          <w:szCs w:val="24"/>
        </w:rPr>
      </w:pPr>
    </w:p>
    <w:p w:rsidR="00841793" w:rsidRPr="00946209" w:rsidRDefault="00841793" w:rsidP="00841793">
      <w:pPr>
        <w:pStyle w:val="21"/>
        <w:spacing w:after="0" w:line="360" w:lineRule="auto"/>
        <w:ind w:left="0" w:firstLine="709"/>
        <w:jc w:val="both"/>
        <w:rPr>
          <w:b/>
          <w:bCs/>
          <w:color w:val="000000" w:themeColor="text1"/>
          <w:sz w:val="24"/>
          <w:szCs w:val="24"/>
        </w:rPr>
      </w:pPr>
      <w:bookmarkStart w:id="80" w:name="_Toc520986704"/>
      <w:bookmarkStart w:id="81" w:name="_Toc528926528"/>
      <w:bookmarkStart w:id="82" w:name="_Toc16152566"/>
      <w:r w:rsidRPr="00946209">
        <w:rPr>
          <w:b/>
          <w:bCs/>
          <w:color w:val="000000" w:themeColor="text1"/>
          <w:sz w:val="24"/>
          <w:szCs w:val="24"/>
        </w:rPr>
        <w:t>Ожидаемые итоги 2024 года</w:t>
      </w:r>
    </w:p>
    <w:p w:rsidR="00841793" w:rsidRPr="00946209" w:rsidRDefault="00841793" w:rsidP="00841793">
      <w:pPr>
        <w:pStyle w:val="a9"/>
        <w:ind w:firstLine="709"/>
        <w:rPr>
          <w:color w:val="000000" w:themeColor="text1"/>
          <w:szCs w:val="24"/>
        </w:rPr>
      </w:pPr>
      <w:r w:rsidRPr="00946209">
        <w:rPr>
          <w:color w:val="000000" w:themeColor="text1"/>
          <w:szCs w:val="24"/>
        </w:rPr>
        <w:t xml:space="preserve">На основании решения совета депутатов муниципального образования Сосновоборский городской округ Ленинградской области от 20.06.2018 № 110 «О внесении изменений в решение совета депутатов Сосновоборского городского округа от 27.01.2010 г. № 1 «Об утверждении структуры администрации муниципального образования Сосновоборский городской округ Ленинградской области» отдел социальных программ администрации  осуществляет  мероприятия по решению вопросов в сфере социальной защиты населения и здравоохранения. В систему социального обслуживания населения Сосновоборского городского округа входят филиал областного казенного учреждения «Центр социальной защиты населения» (ЛОГКУ «ЦСЗН») и учреждение областного подчинения ЛОГАУ «Сосновоборский многопрофильный реабилитационный центр» (ЛОГАУ «Сосновоборский МРЦ»). </w:t>
      </w:r>
    </w:p>
    <w:p w:rsidR="00841793" w:rsidRPr="00946209" w:rsidRDefault="00841793" w:rsidP="00841793">
      <w:pPr>
        <w:pStyle w:val="a9"/>
        <w:ind w:firstLine="709"/>
        <w:rPr>
          <w:b/>
          <w:color w:val="000000" w:themeColor="text1"/>
          <w:szCs w:val="24"/>
        </w:rPr>
      </w:pPr>
      <w:r w:rsidRPr="00946209">
        <w:rPr>
          <w:color w:val="000000" w:themeColor="text1"/>
          <w:szCs w:val="24"/>
        </w:rPr>
        <w:t>В связи с высокой востребованностью мер социальной поддержки и социальных услуг за счет средств бюджета муниципального образования Сосновоборский городской округ финансируется муниципальная программа «Медико-социальная поддержка отдельных категорий граждан в Сосновоборском городском округе на 2014-2028 годы». В 2024 году планируется выполнение муниципальной программы «Медико-социальная поддержка отдельных категорий граждан в Сосновоборском городском округе на 2014-2028 годы»</w:t>
      </w:r>
      <w:r w:rsidRPr="00946209">
        <w:rPr>
          <w:bCs/>
          <w:color w:val="000000" w:themeColor="text1"/>
          <w:szCs w:val="24"/>
        </w:rPr>
        <w:t xml:space="preserve"> на о</w:t>
      </w:r>
      <w:r w:rsidRPr="00946209">
        <w:rPr>
          <w:color w:val="000000" w:themeColor="text1"/>
          <w:szCs w:val="24"/>
        </w:rPr>
        <w:t xml:space="preserve">бщую сумму 16473,705 тыс. руб. </w:t>
      </w:r>
      <w:r w:rsidRPr="00946209">
        <w:rPr>
          <w:rFonts w:eastAsia="Calibri"/>
          <w:color w:val="000000" w:themeColor="text1"/>
          <w:szCs w:val="24"/>
          <w:lang w:eastAsia="en-US"/>
        </w:rPr>
        <w:t xml:space="preserve">Муниципальная программа состоит из 5 </w:t>
      </w:r>
      <w:r w:rsidRPr="00946209">
        <w:rPr>
          <w:color w:val="000000" w:themeColor="text1"/>
          <w:szCs w:val="24"/>
        </w:rPr>
        <w:t>комплексов процессных мероприятий</w:t>
      </w:r>
      <w:r w:rsidRPr="00946209">
        <w:rPr>
          <w:rFonts w:eastAsia="Calibri"/>
          <w:color w:val="000000" w:themeColor="text1"/>
          <w:szCs w:val="24"/>
          <w:lang w:eastAsia="en-US"/>
        </w:rPr>
        <w:t>: «Защита», «Организация работы с детьми, находящимися в социально опасном положении, в Сосновоборском городском округе», «Формирование доступной среды жизнедеятельности для инвалидов и других маломобильных групп населения в Сосновоборском городском округе», «</w:t>
      </w:r>
      <w:r w:rsidRPr="00946209">
        <w:rPr>
          <w:color w:val="000000" w:themeColor="text1"/>
          <w:szCs w:val="24"/>
        </w:rPr>
        <w:t>Укрепление общественного здоровья в Сосновоборском городском округе</w:t>
      </w:r>
      <w:r w:rsidRPr="00946209">
        <w:rPr>
          <w:rFonts w:eastAsia="Calibri"/>
          <w:color w:val="000000" w:themeColor="text1"/>
          <w:szCs w:val="24"/>
          <w:lang w:eastAsia="en-US"/>
        </w:rPr>
        <w:t>», «Развитие мер социальной поддержки отдельных категорий граждан».</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xml:space="preserve">Все учреждения здравоохранения и социального обслуживания оборудованы пандусами в соответствии требованиям для лиц с ограниченными возможностями.  </w:t>
      </w:r>
    </w:p>
    <w:p w:rsidR="00841793" w:rsidRPr="00946209" w:rsidRDefault="00841793" w:rsidP="00841793">
      <w:pPr>
        <w:jc w:val="both"/>
        <w:rPr>
          <w:rFonts w:eastAsia="Calibri"/>
          <w:color w:val="000000" w:themeColor="text1"/>
          <w:sz w:val="24"/>
          <w:szCs w:val="24"/>
        </w:rPr>
      </w:pPr>
      <w:r w:rsidRPr="00946209">
        <w:rPr>
          <w:rFonts w:eastAsia="Calibri"/>
          <w:color w:val="000000" w:themeColor="text1"/>
          <w:sz w:val="24"/>
          <w:szCs w:val="24"/>
        </w:rPr>
        <w:t xml:space="preserve">            В рамках </w:t>
      </w:r>
      <w:r w:rsidRPr="00946209">
        <w:rPr>
          <w:color w:val="000000" w:themeColor="text1"/>
          <w:sz w:val="24"/>
          <w:szCs w:val="24"/>
        </w:rPr>
        <w:t>комплекса процессных мероприятий</w:t>
      </w:r>
      <w:r w:rsidRPr="00946209">
        <w:rPr>
          <w:rFonts w:eastAsia="Calibri"/>
          <w:color w:val="000000" w:themeColor="text1"/>
          <w:sz w:val="24"/>
          <w:szCs w:val="24"/>
        </w:rPr>
        <w:t xml:space="preserve"> «Развитие мер социальной поддержки отдельных категорий граждан» осуществляется, в том числе финансирование уставной деятельности социально ориентированных некоммерческих организаций, а именно: Сосновоборская городская организация ЛООО "Всероссийское общество инвалидов", Сосновоборский городской совет ветеранов войны, труда и правоохранительных органов, Ручьевский филиал Всероссийского общества слепых (ВОС), Сосновоборское отделение Ленинградского областного отделения Общероссийской общественной организации инвалидов «Союз "Чернобыль"» России, Сосновоборское городское отделение Ленинградской Региональной организации ООО «Российский Союз Ветеранов Афганистана «РСВА» .</w:t>
      </w:r>
    </w:p>
    <w:p w:rsidR="00841793" w:rsidRPr="00946209" w:rsidRDefault="00841793" w:rsidP="00841793">
      <w:pPr>
        <w:pStyle w:val="ConsPlusCell"/>
        <w:ind w:firstLine="709"/>
        <w:jc w:val="both"/>
        <w:rPr>
          <w:rFonts w:ascii="Times New Roman" w:eastAsia="Calibri" w:hAnsi="Times New Roman" w:cs="Times New Roman"/>
          <w:color w:val="000000" w:themeColor="text1"/>
          <w:sz w:val="24"/>
          <w:szCs w:val="24"/>
        </w:rPr>
      </w:pPr>
      <w:r w:rsidRPr="00946209">
        <w:rPr>
          <w:rFonts w:ascii="Times New Roman" w:eastAsia="Calibri" w:hAnsi="Times New Roman" w:cs="Times New Roman"/>
          <w:color w:val="000000" w:themeColor="text1"/>
          <w:sz w:val="24"/>
          <w:szCs w:val="24"/>
        </w:rPr>
        <w:t>Отделом социальных программ администрации организуются праздничные мероприятия, посвященные международному Дню пожилого человека, международному Дню инвалида, Новому году и т.п.</w:t>
      </w:r>
    </w:p>
    <w:p w:rsidR="00841793" w:rsidRPr="00946209" w:rsidRDefault="00841793" w:rsidP="00841793">
      <w:pPr>
        <w:pStyle w:val="31"/>
        <w:spacing w:after="0"/>
        <w:ind w:firstLine="709"/>
        <w:jc w:val="both"/>
        <w:rPr>
          <w:color w:val="000000" w:themeColor="text1"/>
          <w:sz w:val="24"/>
          <w:szCs w:val="24"/>
        </w:rPr>
      </w:pPr>
      <w:r w:rsidRPr="00946209">
        <w:rPr>
          <w:color w:val="000000" w:themeColor="text1"/>
          <w:sz w:val="24"/>
          <w:szCs w:val="24"/>
        </w:rPr>
        <w:lastRenderedPageBreak/>
        <w:t>В 2024 году социальное обслуживание населения на базе ЛОГАУ «Сосновоборский МРЦ» предоставлено: на отделении социальной помощи на дому; в круглосуточном отделении (</w:t>
      </w:r>
      <w:r w:rsidRPr="00946209">
        <w:rPr>
          <w:bCs/>
          <w:color w:val="000000" w:themeColor="text1"/>
          <w:sz w:val="24"/>
          <w:szCs w:val="24"/>
        </w:rPr>
        <w:t>стационарная форма социальных услуг с временным проживанием),</w:t>
      </w:r>
      <w:r w:rsidRPr="00946209">
        <w:rPr>
          <w:color w:val="000000" w:themeColor="text1"/>
          <w:sz w:val="24"/>
          <w:szCs w:val="24"/>
        </w:rPr>
        <w:t xml:space="preserve"> дневном отделении</w:t>
      </w:r>
      <w:r w:rsidRPr="00946209">
        <w:rPr>
          <w:bCs/>
          <w:color w:val="000000" w:themeColor="text1"/>
          <w:sz w:val="24"/>
          <w:szCs w:val="24"/>
        </w:rPr>
        <w:t xml:space="preserve"> (полустационарная форма социальных услуг в отделениях  дневного пребывания);</w:t>
      </w:r>
      <w:r w:rsidRPr="00946209">
        <w:rPr>
          <w:color w:val="000000" w:themeColor="text1"/>
          <w:sz w:val="24"/>
          <w:szCs w:val="24"/>
        </w:rPr>
        <w:t xml:space="preserve"> услуги, предоставляемые детям-инвалидам в полустационарной форме социального обслуживания; </w:t>
      </w:r>
      <w:r w:rsidRPr="00946209">
        <w:rPr>
          <w:bCs/>
          <w:color w:val="000000" w:themeColor="text1"/>
          <w:sz w:val="24"/>
          <w:szCs w:val="24"/>
        </w:rPr>
        <w:t>услуги, предоставляемые родителям (законным представителям) несовершеннолетних детей, если родители (законные представители) и (или) их дети признаны нуждающимися в социальном обслуживании</w:t>
      </w:r>
      <w:r w:rsidRPr="00946209">
        <w:rPr>
          <w:color w:val="000000" w:themeColor="text1"/>
          <w:sz w:val="24"/>
          <w:szCs w:val="24"/>
        </w:rPr>
        <w:t>; в группах дневного пребывания несовершеннолетних (полустационарная форма социального обслуживания); в отделении временного пребывания несовершеннолетних (</w:t>
      </w:r>
      <w:r w:rsidRPr="00946209">
        <w:rPr>
          <w:bCs/>
          <w:color w:val="000000" w:themeColor="text1"/>
          <w:sz w:val="24"/>
          <w:szCs w:val="24"/>
        </w:rPr>
        <w:t>стационарная форма социальных услуг с временным проживанием)</w:t>
      </w:r>
      <w:r w:rsidRPr="00946209">
        <w:rPr>
          <w:color w:val="000000" w:themeColor="text1"/>
          <w:sz w:val="24"/>
          <w:szCs w:val="24"/>
        </w:rPr>
        <w:t>.</w:t>
      </w:r>
    </w:p>
    <w:p w:rsidR="00841793" w:rsidRPr="00946209" w:rsidRDefault="00841793" w:rsidP="00841793">
      <w:pPr>
        <w:pStyle w:val="31"/>
        <w:spacing w:after="0"/>
        <w:ind w:firstLine="709"/>
        <w:jc w:val="both"/>
        <w:rPr>
          <w:color w:val="000000" w:themeColor="text1"/>
          <w:sz w:val="24"/>
          <w:szCs w:val="24"/>
        </w:rPr>
      </w:pPr>
      <w:r w:rsidRPr="00946209">
        <w:rPr>
          <w:color w:val="000000" w:themeColor="text1"/>
          <w:sz w:val="24"/>
          <w:szCs w:val="24"/>
        </w:rPr>
        <w:t>В сфере модернизации системы оказания социальной помощи населению осуществляется:</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оптимизация административных регламентов путем увеличения межведомственного взаимодействия для получения информации, необходимой при оказании муниципальных услуг;</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реализация закона Ленинградской области от 17.11.2017 № 72-оз «Социальный кодекс Ленинградской области».</w:t>
      </w:r>
    </w:p>
    <w:p w:rsidR="00841793" w:rsidRPr="00946209" w:rsidRDefault="00841793" w:rsidP="00841793">
      <w:pPr>
        <w:ind w:firstLine="709"/>
        <w:jc w:val="both"/>
        <w:rPr>
          <w:color w:val="000000" w:themeColor="text1"/>
          <w:sz w:val="24"/>
          <w:szCs w:val="24"/>
        </w:rPr>
      </w:pPr>
    </w:p>
    <w:p w:rsidR="00841793" w:rsidRPr="00946209" w:rsidRDefault="00841793" w:rsidP="00841793">
      <w:pPr>
        <w:pStyle w:val="21"/>
        <w:spacing w:after="0" w:line="360" w:lineRule="auto"/>
        <w:ind w:left="0" w:firstLine="709"/>
        <w:jc w:val="both"/>
        <w:rPr>
          <w:b/>
          <w:bCs/>
          <w:color w:val="000000" w:themeColor="text1"/>
          <w:sz w:val="24"/>
          <w:szCs w:val="24"/>
        </w:rPr>
      </w:pPr>
      <w:r w:rsidRPr="00946209">
        <w:rPr>
          <w:b/>
          <w:bCs/>
          <w:color w:val="000000" w:themeColor="text1"/>
          <w:sz w:val="24"/>
          <w:szCs w:val="24"/>
        </w:rPr>
        <w:t>Прогноз на 2025-2027 годы.</w:t>
      </w:r>
    </w:p>
    <w:p w:rsidR="00841793" w:rsidRDefault="00841793" w:rsidP="00841793">
      <w:pPr>
        <w:pStyle w:val="ConsPlusCell"/>
        <w:ind w:firstLine="708"/>
        <w:jc w:val="both"/>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t>Повышение качества муниципальных услуг, повышение уровня и качества жизни населения Сосновоборского городского округа Ленинградской области. Решение этих задач планируется в рамках реализации муниципальной программы «Медико-социальная поддержка отдельных категорий граждан в Сосновоборском городском округе на 2014-2028 годы».</w:t>
      </w:r>
    </w:p>
    <w:p w:rsidR="00841793" w:rsidRPr="00946209" w:rsidRDefault="00841793" w:rsidP="00841793">
      <w:pPr>
        <w:pStyle w:val="ConsPlusCell"/>
        <w:ind w:firstLine="709"/>
        <w:jc w:val="both"/>
        <w:rPr>
          <w:rFonts w:ascii="Times New Roman" w:hAnsi="Times New Roman" w:cs="Times New Roman"/>
          <w:color w:val="000000" w:themeColor="text1"/>
          <w:sz w:val="24"/>
          <w:szCs w:val="24"/>
        </w:rPr>
      </w:pPr>
    </w:p>
    <w:p w:rsidR="00841793" w:rsidRPr="00946209" w:rsidRDefault="00841793" w:rsidP="00841793">
      <w:pPr>
        <w:pStyle w:val="2"/>
        <w:rPr>
          <w:color w:val="000000" w:themeColor="text1"/>
          <w:szCs w:val="24"/>
        </w:rPr>
      </w:pPr>
      <w:bookmarkStart w:id="83" w:name="_Toc178586114"/>
      <w:bookmarkEnd w:id="80"/>
      <w:bookmarkEnd w:id="81"/>
      <w:r w:rsidRPr="00946209">
        <w:rPr>
          <w:color w:val="000000" w:themeColor="text1"/>
          <w:szCs w:val="24"/>
        </w:rPr>
        <w:t>2.5. Культура</w:t>
      </w:r>
      <w:bookmarkEnd w:id="83"/>
    </w:p>
    <w:p w:rsidR="00841793" w:rsidRPr="00946209" w:rsidRDefault="00841793" w:rsidP="00841793">
      <w:pPr>
        <w:rPr>
          <w:color w:val="000000" w:themeColor="text1"/>
        </w:rPr>
      </w:pPr>
    </w:p>
    <w:p w:rsidR="00841793" w:rsidRPr="00946209" w:rsidRDefault="00841793" w:rsidP="00841793">
      <w:pPr>
        <w:tabs>
          <w:tab w:val="left" w:pos="709"/>
          <w:tab w:val="left" w:pos="8800"/>
        </w:tabs>
        <w:spacing w:line="360" w:lineRule="auto"/>
        <w:rPr>
          <w:b/>
          <w:color w:val="000000" w:themeColor="text1"/>
          <w:sz w:val="24"/>
          <w:szCs w:val="24"/>
        </w:rPr>
      </w:pPr>
      <w:bookmarkStart w:id="84" w:name="_Toc270930061"/>
      <w:bookmarkStart w:id="85" w:name="_Toc16152567"/>
      <w:bookmarkEnd w:id="78"/>
      <w:bookmarkEnd w:id="82"/>
      <w:r w:rsidRPr="00946209">
        <w:rPr>
          <w:b/>
          <w:color w:val="000000" w:themeColor="text1"/>
          <w:sz w:val="24"/>
          <w:szCs w:val="24"/>
        </w:rPr>
        <w:tab/>
        <w:t>Ожидаемые итоги 2024 года.</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xml:space="preserve">Сеть муниципальных учреждений культуры - 10 учреждений, останется неизменной. Функциональные особенности и специфика деятельности будут соответствовать полномочиям органов местного самоуправления по решению вопросов местного значения. </w:t>
      </w:r>
    </w:p>
    <w:p w:rsidR="00841793" w:rsidRPr="00946209" w:rsidRDefault="00841793" w:rsidP="00841793">
      <w:pPr>
        <w:ind w:firstLine="709"/>
        <w:jc w:val="both"/>
        <w:rPr>
          <w:b/>
          <w:color w:val="000000" w:themeColor="text1"/>
          <w:sz w:val="24"/>
          <w:szCs w:val="24"/>
        </w:rPr>
      </w:pPr>
      <w:r w:rsidRPr="00946209">
        <w:rPr>
          <w:color w:val="000000" w:themeColor="text1"/>
          <w:sz w:val="24"/>
          <w:szCs w:val="24"/>
        </w:rPr>
        <w:t xml:space="preserve">В 2024 году в учреждениях культуры продолжат работать 15 работников культуры со званием «Заслуженный работник культуры Российской Федерации», 11 имеют нагрудный знак Министерства культуры Российской Федерации, 19 творческих коллективов имеют звание «Народный» и «Образцовый». </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Функционирование отрасли в 2024 году будет осуществляться в соответствии с Муниципальной программой «Развитие культуры Сосновоборского городского округа на 2019-2027 годы», которая включает в следующие комплексы процессных мероприятий:</w:t>
      </w:r>
    </w:p>
    <w:p w:rsidR="00841793" w:rsidRPr="00946209" w:rsidRDefault="00841793" w:rsidP="00841793">
      <w:pPr>
        <w:pStyle w:val="19"/>
        <w:jc w:val="left"/>
        <w:rPr>
          <w:color w:val="000000" w:themeColor="text1"/>
          <w:sz w:val="24"/>
        </w:rPr>
      </w:pPr>
      <w:r w:rsidRPr="00946209">
        <w:rPr>
          <w:color w:val="000000" w:themeColor="text1"/>
          <w:sz w:val="24"/>
        </w:rPr>
        <w:tab/>
        <w:t>1. «Библиотечное обслуживание и популяризация чтения»;</w:t>
      </w:r>
    </w:p>
    <w:p w:rsidR="00841793" w:rsidRPr="00946209" w:rsidRDefault="00841793" w:rsidP="00841793">
      <w:pPr>
        <w:pStyle w:val="19"/>
        <w:jc w:val="left"/>
        <w:rPr>
          <w:color w:val="000000" w:themeColor="text1"/>
          <w:sz w:val="24"/>
        </w:rPr>
      </w:pPr>
      <w:r w:rsidRPr="00946209">
        <w:rPr>
          <w:color w:val="000000" w:themeColor="text1"/>
          <w:sz w:val="24"/>
        </w:rPr>
        <w:tab/>
        <w:t>2. «Сохранение и охрана культурного и исторического наследия Сосновоборского городского округа»;</w:t>
      </w:r>
    </w:p>
    <w:p w:rsidR="00841793" w:rsidRPr="00946209" w:rsidRDefault="00841793" w:rsidP="00841793">
      <w:pPr>
        <w:pStyle w:val="19"/>
        <w:jc w:val="left"/>
        <w:rPr>
          <w:color w:val="000000" w:themeColor="text1"/>
          <w:sz w:val="24"/>
        </w:rPr>
      </w:pPr>
      <w:r w:rsidRPr="00946209">
        <w:rPr>
          <w:color w:val="000000" w:themeColor="text1"/>
          <w:sz w:val="24"/>
        </w:rPr>
        <w:tab/>
        <w:t>3. «Музейная деятельность»;</w:t>
      </w:r>
    </w:p>
    <w:p w:rsidR="00841793" w:rsidRPr="00946209" w:rsidRDefault="00841793" w:rsidP="00841793">
      <w:pPr>
        <w:pStyle w:val="19"/>
        <w:jc w:val="left"/>
        <w:rPr>
          <w:color w:val="000000" w:themeColor="text1"/>
          <w:sz w:val="24"/>
        </w:rPr>
      </w:pPr>
      <w:r w:rsidRPr="00946209">
        <w:rPr>
          <w:color w:val="000000" w:themeColor="text1"/>
          <w:sz w:val="24"/>
        </w:rPr>
        <w:tab/>
        <w:t>4. «Профессиональное искусство, народное творчество и культурно-досуговая деятельность»;</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5. «Обеспечение реализации муниципальной программы».</w:t>
      </w:r>
    </w:p>
    <w:p w:rsidR="00841793" w:rsidRPr="00946209" w:rsidRDefault="00841793" w:rsidP="00841793">
      <w:pPr>
        <w:pStyle w:val="19"/>
        <w:rPr>
          <w:color w:val="000000" w:themeColor="text1"/>
          <w:sz w:val="24"/>
        </w:rPr>
      </w:pPr>
      <w:r w:rsidRPr="00946209">
        <w:rPr>
          <w:color w:val="000000" w:themeColor="text1"/>
          <w:sz w:val="24"/>
        </w:rPr>
        <w:t>Работа в рамках вышеуказанной муниципальной программы позволила:</w:t>
      </w:r>
    </w:p>
    <w:p w:rsidR="00841793" w:rsidRPr="00946209" w:rsidRDefault="00841793" w:rsidP="00841793">
      <w:pPr>
        <w:pStyle w:val="19"/>
        <w:numPr>
          <w:ilvl w:val="0"/>
          <w:numId w:val="31"/>
        </w:numPr>
        <w:ind w:left="709"/>
        <w:rPr>
          <w:color w:val="000000" w:themeColor="text1"/>
          <w:sz w:val="24"/>
        </w:rPr>
      </w:pPr>
      <w:r w:rsidRPr="00946209">
        <w:rPr>
          <w:color w:val="000000" w:themeColor="text1"/>
          <w:sz w:val="24"/>
        </w:rPr>
        <w:t>сохранить количество посещений Сосновоборской библиотеки;</w:t>
      </w:r>
    </w:p>
    <w:p w:rsidR="00841793" w:rsidRPr="00946209" w:rsidRDefault="00841793" w:rsidP="00841793">
      <w:pPr>
        <w:pStyle w:val="19"/>
        <w:numPr>
          <w:ilvl w:val="0"/>
          <w:numId w:val="31"/>
        </w:numPr>
        <w:ind w:left="709"/>
        <w:rPr>
          <w:color w:val="000000" w:themeColor="text1"/>
          <w:sz w:val="24"/>
        </w:rPr>
      </w:pPr>
      <w:r w:rsidRPr="00946209">
        <w:rPr>
          <w:color w:val="000000" w:themeColor="text1"/>
          <w:sz w:val="24"/>
        </w:rPr>
        <w:t>сохранить долю объектов культурного наследия, находящихся в собственности Сосновоборского городского округа, состояние которых является удовлетворительным;</w:t>
      </w:r>
    </w:p>
    <w:p w:rsidR="00841793" w:rsidRPr="00946209" w:rsidRDefault="00841793" w:rsidP="00841793">
      <w:pPr>
        <w:pStyle w:val="19"/>
        <w:numPr>
          <w:ilvl w:val="0"/>
          <w:numId w:val="31"/>
        </w:numPr>
        <w:ind w:left="709"/>
        <w:rPr>
          <w:color w:val="000000" w:themeColor="text1"/>
          <w:sz w:val="24"/>
        </w:rPr>
      </w:pPr>
      <w:r w:rsidRPr="00946209">
        <w:rPr>
          <w:color w:val="000000" w:themeColor="text1"/>
          <w:sz w:val="24"/>
        </w:rPr>
        <w:lastRenderedPageBreak/>
        <w:t>увеличить количество посещений Сосновоборского муниципального музея;</w:t>
      </w:r>
    </w:p>
    <w:p w:rsidR="00841793" w:rsidRPr="00946209" w:rsidRDefault="00841793" w:rsidP="00841793">
      <w:pPr>
        <w:pStyle w:val="19"/>
        <w:numPr>
          <w:ilvl w:val="0"/>
          <w:numId w:val="31"/>
        </w:numPr>
        <w:ind w:left="709"/>
        <w:rPr>
          <w:color w:val="000000" w:themeColor="text1"/>
          <w:sz w:val="24"/>
        </w:rPr>
      </w:pPr>
      <w:r w:rsidRPr="00946209">
        <w:rPr>
          <w:color w:val="000000" w:themeColor="text1"/>
          <w:sz w:val="24"/>
        </w:rPr>
        <w:t>сохранить количество посещений культурно-массовых мероприятий;</w:t>
      </w:r>
    </w:p>
    <w:p w:rsidR="00841793" w:rsidRPr="00946209" w:rsidRDefault="00841793" w:rsidP="00841793">
      <w:pPr>
        <w:pStyle w:val="aff2"/>
        <w:numPr>
          <w:ilvl w:val="0"/>
          <w:numId w:val="31"/>
        </w:numPr>
        <w:ind w:left="709"/>
        <w:jc w:val="both"/>
        <w:rPr>
          <w:b/>
          <w:color w:val="000000" w:themeColor="text1"/>
        </w:rPr>
      </w:pPr>
      <w:r w:rsidRPr="00946209">
        <w:rPr>
          <w:color w:val="000000" w:themeColor="text1"/>
        </w:rPr>
        <w:t xml:space="preserve">увеличить численность участников творческих коллективов. </w:t>
      </w:r>
    </w:p>
    <w:p w:rsidR="00841793" w:rsidRPr="00946209" w:rsidRDefault="00841793" w:rsidP="00841793">
      <w:pPr>
        <w:tabs>
          <w:tab w:val="num" w:pos="900"/>
        </w:tabs>
        <w:ind w:firstLine="567"/>
        <w:jc w:val="both"/>
        <w:rPr>
          <w:color w:val="000000" w:themeColor="text1"/>
          <w:sz w:val="24"/>
          <w:szCs w:val="24"/>
        </w:rPr>
      </w:pPr>
      <w:r w:rsidRPr="00946209">
        <w:rPr>
          <w:color w:val="000000" w:themeColor="text1"/>
          <w:sz w:val="24"/>
          <w:szCs w:val="24"/>
        </w:rPr>
        <w:t>Продолжится работа по исполнению майских Указов Президента РФ, в том числе показателей установленной «дорожной карты».</w:t>
      </w:r>
    </w:p>
    <w:p w:rsidR="00841793" w:rsidRPr="00946209" w:rsidRDefault="00841793" w:rsidP="00841793">
      <w:pPr>
        <w:jc w:val="both"/>
        <w:rPr>
          <w:bCs/>
          <w:color w:val="000000" w:themeColor="text1"/>
          <w:sz w:val="24"/>
          <w:szCs w:val="24"/>
        </w:rPr>
      </w:pPr>
      <w:r w:rsidRPr="00946209">
        <w:rPr>
          <w:bCs/>
          <w:color w:val="000000" w:themeColor="text1"/>
          <w:sz w:val="24"/>
          <w:szCs w:val="24"/>
        </w:rPr>
        <w:t xml:space="preserve">          В 2024 году средняя </w:t>
      </w:r>
      <w:r w:rsidRPr="00946209">
        <w:rPr>
          <w:bCs/>
          <w:color w:val="000000" w:themeColor="text1"/>
          <w:sz w:val="24"/>
          <w:szCs w:val="24"/>
          <w:shd w:val="clear" w:color="auto" w:fill="FFFFFF"/>
        </w:rPr>
        <w:t xml:space="preserve">заработная плата педагогических работников учреждений дополнительного образования запланирована в размере не менее </w:t>
      </w:r>
      <w:r w:rsidRPr="00946209">
        <w:rPr>
          <w:color w:val="000000" w:themeColor="text1"/>
          <w:sz w:val="24"/>
          <w:szCs w:val="24"/>
        </w:rPr>
        <w:t>55 931,00</w:t>
      </w:r>
      <w:r w:rsidRPr="00946209">
        <w:rPr>
          <w:bCs/>
          <w:color w:val="000000" w:themeColor="text1"/>
          <w:sz w:val="24"/>
          <w:szCs w:val="24"/>
          <w:shd w:val="clear" w:color="auto" w:fill="FFFFFF"/>
        </w:rPr>
        <w:t xml:space="preserve">рублей. </w:t>
      </w:r>
    </w:p>
    <w:p w:rsidR="00841793" w:rsidRPr="00946209" w:rsidRDefault="00841793" w:rsidP="00841793">
      <w:pPr>
        <w:ind w:firstLine="709"/>
        <w:jc w:val="both"/>
        <w:rPr>
          <w:color w:val="000000" w:themeColor="text1"/>
          <w:sz w:val="24"/>
          <w:szCs w:val="24"/>
        </w:rPr>
      </w:pPr>
      <w:r w:rsidRPr="00946209">
        <w:rPr>
          <w:bCs/>
          <w:color w:val="000000" w:themeColor="text1"/>
          <w:sz w:val="24"/>
          <w:szCs w:val="24"/>
        </w:rPr>
        <w:t xml:space="preserve">В 2024 году учреждения продолжат работать в соответствии с </w:t>
      </w:r>
      <w:r w:rsidRPr="00946209">
        <w:rPr>
          <w:color w:val="000000" w:themeColor="text1"/>
          <w:sz w:val="24"/>
          <w:szCs w:val="24"/>
        </w:rPr>
        <w:t>критериями и показателями эффективности и результативности деятельности муниципальных учреждений и их руководителей, в соответствии с Постановлением администрации Сосновоборского городского округа от 10.10.2013 № 2554 (с изменениями).</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xml:space="preserve">В плане реализации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изменения типа существующих муниципальных учреждений не ожидается, планируется что в 2024 году 4 учреждения сохранят статус автономных, 6 – бюджетных. </w:t>
      </w:r>
    </w:p>
    <w:p w:rsidR="00841793" w:rsidRPr="00946209" w:rsidRDefault="00841793" w:rsidP="00841793">
      <w:pPr>
        <w:ind w:firstLine="708"/>
        <w:jc w:val="both"/>
        <w:rPr>
          <w:rFonts w:eastAsia="Century Schoolbook"/>
          <w:color w:val="000000" w:themeColor="text1"/>
          <w:sz w:val="24"/>
          <w:szCs w:val="24"/>
          <w:lang w:eastAsia="en-US"/>
        </w:rPr>
      </w:pPr>
      <w:r w:rsidRPr="00946209">
        <w:rPr>
          <w:rFonts w:eastAsia="Century Schoolbook"/>
          <w:color w:val="000000" w:themeColor="text1"/>
          <w:sz w:val="24"/>
          <w:szCs w:val="24"/>
          <w:lang w:eastAsia="en-US"/>
        </w:rPr>
        <w:t xml:space="preserve">Продолжится работа по сохранению и развитию творческого потенциала населения, системы художественного образования, совершенствование деятельности библиотек, укрепление материально-технической базы учреждений культуры. </w:t>
      </w:r>
    </w:p>
    <w:p w:rsidR="00841793" w:rsidRPr="00946209" w:rsidRDefault="00841793" w:rsidP="00841793">
      <w:pPr>
        <w:ind w:firstLine="720"/>
        <w:jc w:val="both"/>
        <w:rPr>
          <w:b/>
          <w:color w:val="000000" w:themeColor="text1"/>
          <w:sz w:val="24"/>
          <w:szCs w:val="24"/>
        </w:rPr>
      </w:pPr>
      <w:r w:rsidRPr="00946209">
        <w:rPr>
          <w:color w:val="000000" w:themeColor="text1"/>
          <w:sz w:val="24"/>
          <w:szCs w:val="24"/>
        </w:rPr>
        <w:t>В целях развития различных видов туризма и туристской деятельности на территории Сосновоборского городского округа, разработки и реализации механизмов муниципальной поддержки сферы туризма, а также привлечения внебюджетных средств, формирования имиджа городского округа как территории, благоприятной для туризма, а также повышения известности округа в качестве территории, удовлетворяющей интересы разных целевых аудиторий, увеличения числа первых и повторных посещений территории округа. В 2024 году реализуются следующие мероприятия:</w:t>
      </w:r>
    </w:p>
    <w:p w:rsidR="00841793" w:rsidRPr="00946209" w:rsidRDefault="00841793" w:rsidP="00841793">
      <w:pPr>
        <w:pStyle w:val="aff2"/>
        <w:numPr>
          <w:ilvl w:val="0"/>
          <w:numId w:val="30"/>
        </w:numPr>
        <w:ind w:left="709"/>
        <w:jc w:val="both"/>
        <w:rPr>
          <w:color w:val="000000" w:themeColor="text1"/>
        </w:rPr>
      </w:pPr>
      <w:r w:rsidRPr="00946209">
        <w:rPr>
          <w:color w:val="000000" w:themeColor="text1"/>
        </w:rPr>
        <w:t>цикл экскурсий «Пешком по городу»;</w:t>
      </w:r>
    </w:p>
    <w:p w:rsidR="00841793" w:rsidRPr="00946209" w:rsidRDefault="00841793" w:rsidP="00841793">
      <w:pPr>
        <w:pStyle w:val="aff2"/>
        <w:numPr>
          <w:ilvl w:val="0"/>
          <w:numId w:val="30"/>
        </w:numPr>
        <w:ind w:left="709"/>
        <w:jc w:val="both"/>
        <w:rPr>
          <w:color w:val="000000" w:themeColor="text1"/>
        </w:rPr>
      </w:pPr>
      <w:r w:rsidRPr="00946209">
        <w:rPr>
          <w:color w:val="000000" w:themeColor="text1"/>
        </w:rPr>
        <w:t>проведение совместного традиционного фестиваля Summerfest и туристического праздника.</w:t>
      </w:r>
    </w:p>
    <w:p w:rsidR="00841793" w:rsidRPr="00946209" w:rsidRDefault="00841793" w:rsidP="00841793">
      <w:pPr>
        <w:ind w:firstLine="567"/>
        <w:jc w:val="both"/>
        <w:rPr>
          <w:color w:val="000000" w:themeColor="text1"/>
          <w:sz w:val="24"/>
          <w:szCs w:val="24"/>
        </w:rPr>
      </w:pPr>
    </w:p>
    <w:p w:rsidR="00841793" w:rsidRPr="00946209" w:rsidRDefault="00841793" w:rsidP="00841793">
      <w:pPr>
        <w:spacing w:line="360" w:lineRule="auto"/>
        <w:ind w:firstLine="709"/>
        <w:jc w:val="both"/>
        <w:rPr>
          <w:color w:val="000000" w:themeColor="text1"/>
          <w:sz w:val="24"/>
          <w:szCs w:val="24"/>
        </w:rPr>
      </w:pPr>
      <w:r w:rsidRPr="00946209">
        <w:rPr>
          <w:b/>
          <w:color w:val="000000" w:themeColor="text1"/>
          <w:sz w:val="24"/>
          <w:szCs w:val="24"/>
        </w:rPr>
        <w:t>Прогноз на 2025-2027 годы.</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Сеть учреждений культуры планируется сохранить на прежнем уровне. Количество учреждений культуры составит 10 муниципальных учреждений, из которых будет 6 бюджетных и 4 автономных. Населению будут предложены услуги, в соответствии с утвержденным ведомственным перечнем муниципальных услуг.</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Контингент школ дополнительного образования детей МБУ ДО «СДШИ «Балтика», МБУ ДО «СДШИ им. О.А. Кипренского» не будет превышать установленной квоты в муниципальном задании.</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Будет продолжать работать муниципальная программа «Развитие культуры Сосновоборского городского округа на 2019-2027 годы», утвержденная постановлением администрации Сосновоборского городского округа от 24.09.2018 № 2165 (с изменениями). Реализация муниципальной программы позволит выполнить следующие задачи:</w:t>
      </w:r>
    </w:p>
    <w:p w:rsidR="00841793" w:rsidRPr="00946209" w:rsidRDefault="00841793" w:rsidP="00841793">
      <w:pPr>
        <w:pStyle w:val="aff2"/>
        <w:numPr>
          <w:ilvl w:val="0"/>
          <w:numId w:val="32"/>
        </w:numPr>
        <w:ind w:left="709"/>
        <w:jc w:val="both"/>
        <w:rPr>
          <w:color w:val="000000" w:themeColor="text1"/>
        </w:rPr>
      </w:pPr>
      <w:r w:rsidRPr="00946209">
        <w:rPr>
          <w:color w:val="000000" w:themeColor="text1"/>
        </w:rPr>
        <w:t>повышение обеспеченности населения Сосновоборского городского округа услугами библиотек и приобщение населения Сосновоборского городского округа к чтению;</w:t>
      </w:r>
    </w:p>
    <w:p w:rsidR="00841793" w:rsidRPr="00946209" w:rsidRDefault="00841793" w:rsidP="00841793">
      <w:pPr>
        <w:pStyle w:val="aff2"/>
        <w:numPr>
          <w:ilvl w:val="0"/>
          <w:numId w:val="32"/>
        </w:numPr>
        <w:ind w:left="709"/>
        <w:jc w:val="both"/>
        <w:rPr>
          <w:color w:val="000000" w:themeColor="text1"/>
        </w:rPr>
      </w:pPr>
      <w:r w:rsidRPr="00946209">
        <w:rPr>
          <w:color w:val="000000" w:themeColor="text1"/>
        </w:rPr>
        <w:t>сохранение, охрана и популяризация объектов культурного наследия, находящихся на территории Сосновоборского городского округа;</w:t>
      </w:r>
    </w:p>
    <w:p w:rsidR="00841793" w:rsidRPr="00946209" w:rsidRDefault="00841793" w:rsidP="00841793">
      <w:pPr>
        <w:pStyle w:val="aff2"/>
        <w:numPr>
          <w:ilvl w:val="0"/>
          <w:numId w:val="32"/>
        </w:numPr>
        <w:ind w:left="709"/>
        <w:jc w:val="both"/>
        <w:rPr>
          <w:color w:val="000000" w:themeColor="text1"/>
        </w:rPr>
      </w:pPr>
      <w:r w:rsidRPr="00946209">
        <w:rPr>
          <w:color w:val="000000" w:themeColor="text1"/>
        </w:rPr>
        <w:t>повышение посещаемости муниципального музея Сосновоборского городского округа;</w:t>
      </w:r>
    </w:p>
    <w:p w:rsidR="00841793" w:rsidRPr="00946209" w:rsidRDefault="00841793" w:rsidP="00841793">
      <w:pPr>
        <w:pStyle w:val="aff2"/>
        <w:numPr>
          <w:ilvl w:val="0"/>
          <w:numId w:val="32"/>
        </w:numPr>
        <w:ind w:left="709"/>
        <w:jc w:val="both"/>
        <w:rPr>
          <w:color w:val="000000" w:themeColor="text1"/>
        </w:rPr>
      </w:pPr>
      <w:r w:rsidRPr="00946209">
        <w:rPr>
          <w:color w:val="000000" w:themeColor="text1"/>
        </w:rPr>
        <w:t>повышение доступности профессионального искусства и культурно-досуговых услуг для жителей Сосновоборского городского округа.</w:t>
      </w:r>
    </w:p>
    <w:p w:rsidR="00841793" w:rsidRPr="00946209" w:rsidRDefault="00841793" w:rsidP="00841793">
      <w:pPr>
        <w:ind w:firstLine="720"/>
        <w:jc w:val="both"/>
        <w:rPr>
          <w:b/>
          <w:color w:val="000000" w:themeColor="text1"/>
          <w:sz w:val="24"/>
          <w:szCs w:val="24"/>
        </w:rPr>
      </w:pPr>
      <w:r w:rsidRPr="00946209">
        <w:rPr>
          <w:color w:val="000000" w:themeColor="text1"/>
          <w:sz w:val="24"/>
          <w:szCs w:val="24"/>
        </w:rPr>
        <w:t xml:space="preserve">В целях развития различных видов туризма и туристской деятельности на территории Сосновоборского городского округа, разработки и реализации механизмов муниципальной </w:t>
      </w:r>
      <w:r w:rsidRPr="00946209">
        <w:rPr>
          <w:color w:val="000000" w:themeColor="text1"/>
          <w:sz w:val="24"/>
          <w:szCs w:val="24"/>
        </w:rPr>
        <w:lastRenderedPageBreak/>
        <w:t>поддержки сферы туризма, а также привлечения внебюджетных средств, формирования имиджа городского округа как территории, благоприятной для туризма, а также повышения известности округа в качестве территории, удовлетворяющей интересы разных целевых аудиторий, увеличения числа первых и повторных посещений территории округа. Планируется продолжать реализовывать следующие мероприятия:</w:t>
      </w:r>
    </w:p>
    <w:p w:rsidR="00841793" w:rsidRPr="00946209" w:rsidRDefault="00841793" w:rsidP="00841793">
      <w:pPr>
        <w:numPr>
          <w:ilvl w:val="0"/>
          <w:numId w:val="33"/>
        </w:numPr>
        <w:ind w:left="709"/>
        <w:contextualSpacing/>
        <w:jc w:val="both"/>
        <w:rPr>
          <w:color w:val="000000" w:themeColor="text1"/>
          <w:sz w:val="24"/>
          <w:szCs w:val="24"/>
        </w:rPr>
      </w:pPr>
      <w:r w:rsidRPr="00946209">
        <w:rPr>
          <w:color w:val="000000" w:themeColor="text1"/>
          <w:sz w:val="24"/>
          <w:szCs w:val="24"/>
        </w:rPr>
        <w:t>проведение информационно-ознакомительного тура в г. Сосновый Бор для сотрудников турагентств СПб и ЛО в г. Сосновый Бор;</w:t>
      </w:r>
    </w:p>
    <w:p w:rsidR="00841793" w:rsidRPr="00946209" w:rsidRDefault="00841793" w:rsidP="00841793">
      <w:pPr>
        <w:pStyle w:val="aff2"/>
        <w:numPr>
          <w:ilvl w:val="0"/>
          <w:numId w:val="33"/>
        </w:numPr>
        <w:ind w:left="709"/>
        <w:jc w:val="both"/>
        <w:rPr>
          <w:color w:val="000000" w:themeColor="text1"/>
        </w:rPr>
      </w:pPr>
      <w:r w:rsidRPr="00946209">
        <w:rPr>
          <w:color w:val="000000" w:themeColor="text1"/>
        </w:rPr>
        <w:t>продвижение туристического продукта Сосновоборского городского округа – участие в туристических выставках со стендами и презентациями туристических объектов Соснового Бора;</w:t>
      </w:r>
    </w:p>
    <w:p w:rsidR="00841793" w:rsidRPr="00946209" w:rsidRDefault="00841793" w:rsidP="00841793">
      <w:pPr>
        <w:pStyle w:val="aff2"/>
        <w:numPr>
          <w:ilvl w:val="0"/>
          <w:numId w:val="33"/>
        </w:numPr>
        <w:ind w:left="709"/>
        <w:jc w:val="both"/>
        <w:rPr>
          <w:color w:val="000000" w:themeColor="text1"/>
        </w:rPr>
      </w:pPr>
      <w:r w:rsidRPr="00946209">
        <w:rPr>
          <w:color w:val="000000" w:themeColor="text1"/>
        </w:rPr>
        <w:t>повышение квалификации специалистов в сфере туризма и краеведения;</w:t>
      </w:r>
    </w:p>
    <w:p w:rsidR="00841793" w:rsidRPr="00946209" w:rsidRDefault="00841793" w:rsidP="00841793">
      <w:pPr>
        <w:pStyle w:val="aff2"/>
        <w:numPr>
          <w:ilvl w:val="0"/>
          <w:numId w:val="33"/>
        </w:numPr>
        <w:ind w:left="709"/>
        <w:jc w:val="both"/>
        <w:rPr>
          <w:color w:val="000000" w:themeColor="text1"/>
        </w:rPr>
      </w:pPr>
      <w:r w:rsidRPr="00946209">
        <w:rPr>
          <w:color w:val="000000" w:themeColor="text1"/>
        </w:rPr>
        <w:t>изготовление буклетов с достопримечательностями Соснового Бора;</w:t>
      </w:r>
    </w:p>
    <w:p w:rsidR="00841793" w:rsidRPr="00946209" w:rsidRDefault="00841793" w:rsidP="00841793">
      <w:pPr>
        <w:pStyle w:val="aff2"/>
        <w:numPr>
          <w:ilvl w:val="0"/>
          <w:numId w:val="33"/>
        </w:numPr>
        <w:ind w:left="709"/>
        <w:jc w:val="both"/>
        <w:rPr>
          <w:color w:val="000000" w:themeColor="text1"/>
        </w:rPr>
      </w:pPr>
      <w:r w:rsidRPr="00946209">
        <w:rPr>
          <w:color w:val="000000" w:themeColor="text1"/>
        </w:rPr>
        <w:t>«Школа юного гида» - экскурсии, которые проводят дети для своих ровесников из городов Ленинградской области, городов – побратимов, в том числе на английском языке. Планируется три поездки в год.</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Предполагается, что частные организации сохранят свои позиции в сфере досуговых услуг на прежнем уровне.</w:t>
      </w:r>
    </w:p>
    <w:p w:rsidR="00841793" w:rsidRPr="00946209" w:rsidRDefault="00841793" w:rsidP="00841793">
      <w:pPr>
        <w:ind w:firstLine="708"/>
        <w:jc w:val="both"/>
        <w:rPr>
          <w:color w:val="000000" w:themeColor="text1"/>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24"/>
        <w:gridCol w:w="6323"/>
      </w:tblGrid>
      <w:tr w:rsidR="00841793" w:rsidRPr="00946209" w:rsidTr="003F69BF">
        <w:trPr>
          <w:trHeight w:val="274"/>
        </w:trPr>
        <w:tc>
          <w:tcPr>
            <w:tcW w:w="3424" w:type="dxa"/>
            <w:tcMar>
              <w:top w:w="0" w:type="dxa"/>
              <w:left w:w="108" w:type="dxa"/>
              <w:bottom w:w="0" w:type="dxa"/>
              <w:right w:w="108" w:type="dxa"/>
            </w:tcMar>
            <w:vAlign w:val="center"/>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Основные проблемы</w:t>
            </w:r>
          </w:p>
        </w:tc>
        <w:tc>
          <w:tcPr>
            <w:tcW w:w="6323" w:type="dxa"/>
            <w:tcMar>
              <w:top w:w="0" w:type="dxa"/>
              <w:left w:w="108" w:type="dxa"/>
              <w:bottom w:w="0" w:type="dxa"/>
              <w:right w:w="108" w:type="dxa"/>
            </w:tcMar>
            <w:vAlign w:val="center"/>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Ход решения проблемы</w:t>
            </w:r>
          </w:p>
        </w:tc>
      </w:tr>
      <w:tr w:rsidR="00841793" w:rsidRPr="00946209" w:rsidTr="003F69BF">
        <w:trPr>
          <w:trHeight w:val="920"/>
        </w:trPr>
        <w:tc>
          <w:tcPr>
            <w:tcW w:w="3424" w:type="dxa"/>
            <w:tcMar>
              <w:top w:w="0" w:type="dxa"/>
              <w:left w:w="108" w:type="dxa"/>
              <w:bottom w:w="0" w:type="dxa"/>
              <w:right w:w="108" w:type="dxa"/>
            </w:tcMar>
            <w:hideMark/>
          </w:tcPr>
          <w:p w:rsidR="00841793" w:rsidRPr="00946209" w:rsidRDefault="00841793" w:rsidP="003F69BF">
            <w:pPr>
              <w:pStyle w:val="21"/>
              <w:spacing w:after="0" w:line="240" w:lineRule="auto"/>
              <w:ind w:left="0"/>
              <w:jc w:val="both"/>
              <w:rPr>
                <w:color w:val="000000" w:themeColor="text1"/>
                <w:sz w:val="24"/>
                <w:szCs w:val="24"/>
              </w:rPr>
            </w:pPr>
            <w:r w:rsidRPr="00946209">
              <w:rPr>
                <w:color w:val="000000" w:themeColor="text1"/>
                <w:sz w:val="24"/>
                <w:szCs w:val="24"/>
              </w:rPr>
              <w:t>Потребность в помещениях для Сосновоборского музея. Отсутствие выставочного зала.</w:t>
            </w:r>
          </w:p>
        </w:tc>
        <w:tc>
          <w:tcPr>
            <w:tcW w:w="6323" w:type="dxa"/>
            <w:tcMar>
              <w:top w:w="0" w:type="dxa"/>
              <w:left w:w="108" w:type="dxa"/>
              <w:bottom w:w="0" w:type="dxa"/>
              <w:right w:w="108" w:type="dxa"/>
            </w:tcMar>
            <w:hideMark/>
          </w:tcPr>
          <w:p w:rsidR="00841793" w:rsidRPr="00946209" w:rsidRDefault="00841793" w:rsidP="003F69BF">
            <w:pPr>
              <w:jc w:val="both"/>
              <w:rPr>
                <w:color w:val="000000" w:themeColor="text1"/>
                <w:sz w:val="24"/>
                <w:szCs w:val="24"/>
              </w:rPr>
            </w:pPr>
            <w:r w:rsidRPr="00946209">
              <w:rPr>
                <w:color w:val="000000" w:themeColor="text1"/>
                <w:sz w:val="24"/>
                <w:szCs w:val="24"/>
              </w:rPr>
              <w:t>С целью решения этой проблемы планируется строительство городского краеведческого музея с сохранением элементов «Дома Петрова» по адресу г. Сосновый Бор, ул. Ленинградская, д.56б.  В настоящее время проходит согласование Правительством Ленинградской области технико-экономическое обоснование и подана заявка на включение в АИП Ленинградской области объекта «Сосновоборский городской краеведческий музей».</w:t>
            </w:r>
          </w:p>
        </w:tc>
      </w:tr>
      <w:tr w:rsidR="00841793" w:rsidRPr="00946209" w:rsidTr="003F69BF">
        <w:trPr>
          <w:trHeight w:val="274"/>
        </w:trPr>
        <w:tc>
          <w:tcPr>
            <w:tcW w:w="3424" w:type="dxa"/>
            <w:tcMar>
              <w:top w:w="0" w:type="dxa"/>
              <w:left w:w="108" w:type="dxa"/>
              <w:bottom w:w="0" w:type="dxa"/>
              <w:right w:w="108" w:type="dxa"/>
            </w:tcMar>
            <w:hideMark/>
          </w:tcPr>
          <w:p w:rsidR="00841793" w:rsidRPr="00946209" w:rsidRDefault="00841793" w:rsidP="003F69BF">
            <w:pPr>
              <w:pStyle w:val="21"/>
              <w:spacing w:after="0" w:line="240" w:lineRule="auto"/>
              <w:ind w:left="0"/>
              <w:jc w:val="both"/>
              <w:rPr>
                <w:color w:val="000000" w:themeColor="text1"/>
                <w:sz w:val="24"/>
                <w:szCs w:val="24"/>
              </w:rPr>
            </w:pPr>
            <w:r w:rsidRPr="00946209">
              <w:rPr>
                <w:color w:val="000000" w:themeColor="text1"/>
                <w:sz w:val="24"/>
                <w:szCs w:val="24"/>
              </w:rPr>
              <w:t>Низкий уровень материально-технической оснащенности учреждений культуры (кулисы, свет, кресла в зрительном зале, отсутствие единой сценической площадки для проведения городских массовых праздников).</w:t>
            </w:r>
          </w:p>
        </w:tc>
        <w:tc>
          <w:tcPr>
            <w:tcW w:w="6323" w:type="dxa"/>
            <w:tcMar>
              <w:top w:w="0" w:type="dxa"/>
              <w:left w:w="108" w:type="dxa"/>
              <w:bottom w:w="0" w:type="dxa"/>
              <w:right w:w="108" w:type="dxa"/>
            </w:tcMar>
            <w:hideMark/>
          </w:tcPr>
          <w:p w:rsidR="00841793" w:rsidRPr="00946209" w:rsidRDefault="00841793" w:rsidP="003F69BF">
            <w:pPr>
              <w:jc w:val="both"/>
              <w:rPr>
                <w:color w:val="000000" w:themeColor="text1"/>
                <w:sz w:val="24"/>
                <w:szCs w:val="24"/>
              </w:rPr>
            </w:pPr>
            <w:r w:rsidRPr="00946209">
              <w:rPr>
                <w:color w:val="000000" w:themeColor="text1"/>
                <w:sz w:val="24"/>
                <w:szCs w:val="24"/>
              </w:rPr>
              <w:t>С целью решения этой проблемы планируется выделение бюджетных средств на укрепление материально-технической базы учреждений.</w:t>
            </w:r>
          </w:p>
          <w:p w:rsidR="00841793" w:rsidRPr="00946209" w:rsidRDefault="00841793" w:rsidP="003F69BF">
            <w:pPr>
              <w:jc w:val="both"/>
              <w:rPr>
                <w:color w:val="000000" w:themeColor="text1"/>
                <w:sz w:val="24"/>
                <w:szCs w:val="24"/>
              </w:rPr>
            </w:pPr>
            <w:r w:rsidRPr="00946209">
              <w:rPr>
                <w:color w:val="000000" w:themeColor="text1"/>
                <w:sz w:val="24"/>
                <w:szCs w:val="24"/>
              </w:rPr>
              <w:t>В ходе реализации плана мероприятий по укреплению общественной инфраструктуры Сосновоборского городского округа на 2024 год запланирована поставка стульев в концертный (театральный) зал и  поставка проектора в концертный (театральный) зал для СМБУК "ЦРЛ "Гармония" пр. Героев, д.63 на сумму 789 474,03 руб.</w:t>
            </w:r>
          </w:p>
        </w:tc>
      </w:tr>
      <w:tr w:rsidR="00841793" w:rsidRPr="00946209" w:rsidTr="003F69BF">
        <w:tc>
          <w:tcPr>
            <w:tcW w:w="3424" w:type="dxa"/>
            <w:tcMar>
              <w:top w:w="0" w:type="dxa"/>
              <w:left w:w="108" w:type="dxa"/>
              <w:bottom w:w="0" w:type="dxa"/>
              <w:right w:w="108" w:type="dxa"/>
            </w:tcMar>
            <w:hideMark/>
          </w:tcPr>
          <w:p w:rsidR="00841793" w:rsidRPr="00946209" w:rsidRDefault="00841793" w:rsidP="003F69BF">
            <w:pPr>
              <w:pStyle w:val="21"/>
              <w:spacing w:after="0" w:line="240" w:lineRule="auto"/>
              <w:ind w:left="0"/>
              <w:jc w:val="both"/>
              <w:rPr>
                <w:rFonts w:eastAsiaTheme="minorHAnsi"/>
                <w:color w:val="000000" w:themeColor="text1"/>
                <w:sz w:val="24"/>
                <w:szCs w:val="24"/>
              </w:rPr>
            </w:pPr>
            <w:r w:rsidRPr="00946209">
              <w:rPr>
                <w:color w:val="000000" w:themeColor="text1"/>
                <w:sz w:val="24"/>
                <w:szCs w:val="24"/>
              </w:rPr>
              <w:t>Необходимость работ по ремонту объектов учреждений культуры.</w:t>
            </w:r>
          </w:p>
        </w:tc>
        <w:tc>
          <w:tcPr>
            <w:tcW w:w="6323" w:type="dxa"/>
            <w:tcMar>
              <w:top w:w="0" w:type="dxa"/>
              <w:left w:w="108" w:type="dxa"/>
              <w:bottom w:w="0" w:type="dxa"/>
              <w:right w:w="108" w:type="dxa"/>
            </w:tcMar>
            <w:hideMark/>
          </w:tcPr>
          <w:p w:rsidR="00841793" w:rsidRPr="00946209" w:rsidRDefault="00841793" w:rsidP="003F69BF">
            <w:pPr>
              <w:jc w:val="both"/>
              <w:rPr>
                <w:color w:val="000000" w:themeColor="text1"/>
                <w:sz w:val="24"/>
                <w:szCs w:val="24"/>
              </w:rPr>
            </w:pPr>
            <w:r w:rsidRPr="00946209">
              <w:rPr>
                <w:color w:val="000000" w:themeColor="text1"/>
                <w:sz w:val="24"/>
                <w:szCs w:val="24"/>
              </w:rPr>
              <w:t xml:space="preserve">С целью решения этой проблемы в рамках реализации мероприятия "Развитие и модернизация учреждений культуры" в 2024 году запланированы ремонтные работы на сумму 13 269 183,43 руб. в том числе: </w:t>
            </w:r>
          </w:p>
          <w:p w:rsidR="00841793" w:rsidRPr="00841793" w:rsidRDefault="00841793" w:rsidP="00841793">
            <w:pPr>
              <w:pStyle w:val="aff2"/>
              <w:numPr>
                <w:ilvl w:val="0"/>
                <w:numId w:val="15"/>
              </w:numPr>
              <w:ind w:left="0" w:firstLine="357"/>
              <w:jc w:val="both"/>
              <w:rPr>
                <w:color w:val="000000" w:themeColor="text1"/>
              </w:rPr>
            </w:pPr>
            <w:r w:rsidRPr="00841793">
              <w:rPr>
                <w:color w:val="000000" w:themeColor="text1"/>
              </w:rPr>
              <w:t>ремонт кровли МБУ ДО «СДШИ «Балтика» по ул. Солнечная, д. 18 на сумму 600 000,00 руб.;</w:t>
            </w:r>
          </w:p>
          <w:p w:rsidR="00841793" w:rsidRPr="00841793" w:rsidRDefault="00841793" w:rsidP="00841793">
            <w:pPr>
              <w:pStyle w:val="aff2"/>
              <w:numPr>
                <w:ilvl w:val="0"/>
                <w:numId w:val="15"/>
              </w:numPr>
              <w:ind w:left="0" w:firstLine="357"/>
              <w:jc w:val="both"/>
              <w:rPr>
                <w:color w:val="000000" w:themeColor="text1"/>
              </w:rPr>
            </w:pPr>
            <w:r w:rsidRPr="00841793">
              <w:rPr>
                <w:color w:val="000000" w:themeColor="text1"/>
              </w:rPr>
              <w:t xml:space="preserve"> поставка, монтаж, пуско-наладка системы экстренного оповещения МАУК «ДК «Строитель» по ул. Солнечная, д. 19 на сумму1 545 206,00 руб.; </w:t>
            </w:r>
          </w:p>
          <w:p w:rsidR="00841793" w:rsidRPr="00841793" w:rsidRDefault="00841793" w:rsidP="00841793">
            <w:pPr>
              <w:pStyle w:val="aff2"/>
              <w:numPr>
                <w:ilvl w:val="0"/>
                <w:numId w:val="15"/>
              </w:numPr>
              <w:ind w:left="0" w:firstLine="357"/>
              <w:jc w:val="both"/>
              <w:rPr>
                <w:color w:val="000000" w:themeColor="text1"/>
              </w:rPr>
            </w:pPr>
            <w:r w:rsidRPr="00841793">
              <w:rPr>
                <w:color w:val="000000" w:themeColor="text1"/>
              </w:rPr>
              <w:t>устройство подвесных потолков и замена светильников в части помещений учреждения СМБУК «ЦРЛ «Гармония» по адресу проспект Героев 63 А на сумму 817 963,71 руб.</w:t>
            </w:r>
          </w:p>
        </w:tc>
      </w:tr>
    </w:tbl>
    <w:p w:rsidR="00841793" w:rsidRPr="00946209" w:rsidRDefault="00841793" w:rsidP="00841793">
      <w:pPr>
        <w:tabs>
          <w:tab w:val="left" w:pos="709"/>
          <w:tab w:val="left" w:pos="8800"/>
        </w:tabs>
        <w:jc w:val="both"/>
        <w:rPr>
          <w:color w:val="000000" w:themeColor="text1"/>
          <w:sz w:val="24"/>
          <w:szCs w:val="24"/>
        </w:rPr>
      </w:pPr>
    </w:p>
    <w:p w:rsidR="00841793" w:rsidRPr="00946209" w:rsidRDefault="00841793" w:rsidP="00841793">
      <w:pPr>
        <w:pStyle w:val="2"/>
        <w:rPr>
          <w:color w:val="000000" w:themeColor="text1"/>
          <w:szCs w:val="24"/>
          <w:lang w:eastAsia="en-US"/>
        </w:rPr>
      </w:pPr>
      <w:bookmarkStart w:id="86" w:name="_Toc178586115"/>
      <w:r w:rsidRPr="00946209">
        <w:rPr>
          <w:color w:val="000000" w:themeColor="text1"/>
          <w:szCs w:val="24"/>
        </w:rPr>
        <w:lastRenderedPageBreak/>
        <w:t>2.6. Физическая культура и спорт</w:t>
      </w:r>
      <w:bookmarkEnd w:id="84"/>
      <w:bookmarkEnd w:id="85"/>
      <w:bookmarkEnd w:id="86"/>
    </w:p>
    <w:p w:rsidR="00841793" w:rsidRPr="00946209" w:rsidRDefault="00841793" w:rsidP="00841793">
      <w:pPr>
        <w:keepNext/>
        <w:ind w:firstLine="709"/>
        <w:jc w:val="both"/>
        <w:rPr>
          <w:b/>
          <w:bCs/>
          <w:color w:val="000000" w:themeColor="text1"/>
          <w:sz w:val="24"/>
          <w:szCs w:val="24"/>
        </w:rPr>
      </w:pPr>
      <w:bookmarkStart w:id="87" w:name="_Toc270930062"/>
    </w:p>
    <w:p w:rsidR="00841793" w:rsidRPr="00946209" w:rsidRDefault="00841793" w:rsidP="00841793">
      <w:pPr>
        <w:keepNext/>
        <w:spacing w:line="360" w:lineRule="auto"/>
        <w:ind w:firstLine="709"/>
        <w:rPr>
          <w:b/>
          <w:bCs/>
          <w:color w:val="000000" w:themeColor="text1"/>
          <w:sz w:val="24"/>
          <w:szCs w:val="24"/>
        </w:rPr>
      </w:pPr>
      <w:r w:rsidRPr="00946209">
        <w:rPr>
          <w:b/>
          <w:bCs/>
          <w:color w:val="000000" w:themeColor="text1"/>
          <w:sz w:val="24"/>
          <w:szCs w:val="24"/>
        </w:rPr>
        <w:t xml:space="preserve">Ожидаемые итоги 2024 года. </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1. Фактический прирост численности населения, систематически занимающегося физической культурой и спортом, на территории Сосновоборского городского округа ожидается благодаря:</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возможности посещения жителями и гостями города Сосновый Бор новой открытой спортивной площадки для игр в баскетбол с тремя игровыми полями (для игр в баскетбол 5х5 и 3х3) (далее – спортивный объект). Спортивный объект расположен по адресу: г. Сосновый Бор, ул. Соколова, З/У №9, с 01.07.2023 за спортивным объектом закреплен тренер-общественник для организации физкультурно-спортивной работы с населением;</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возможности посещения жителями и гостями города Сосновый Бор обновленного теннисного корта, в составе которого 6 полей для игры в теннис (далее – объект спорта).  Объект спорта расположен по адресу: г. Сосновый Бор, ул. Космонавтов, 26;</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своевременной подготовке сезонных (летний сезон) спортивных площадок для занятий пляжными видами спорта (пляжный волейбол и пляжный футбол) в количестве двенадцати площадок;</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функционированию новой сезонной (зимний сезон) площадки для катания на коньках, огражденной хоккейным бортом (размер 30 на 15) и защитным сетчатым ограждением. Сезонная площадка расположена на территории МАОУ ДО СШ «Малахит» по адресу: ул. Ленинградская, д.5;</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функционированию новой сезонной (зимний сезон) площадки для катания на коньках, огражденной хоккейным бортом (размер 56х26) и защитным сетчатым ограждением. Сезонная площадка расположена на территории МБОУ ДО «ДЮСШ» по адресу: ул. Солнечная, д.14а;</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вовлечению несовершеннолетних в организованную физкультурно-спортивную деятельность по месту жительства посредством деятельности тренеров-общественников (заключены договоры на оказание услуг);</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продолжению реализации дополнительных образовательных программ спортивной подготовки (с 01.05.2023) по избранным видам спорта на базе муниципального автономного образовательного учреждения дополнительного образования спортивная школа «Малахит» (муниципальное автономное образовательное учреждение дополнительного образования Спортивно-культурный комплекс «Малахит» переименовано во исполнение Федерального закона от 30.04.2021г. №127-ФЗ «О внесении изменений в Федеральный закон «О физической культуре и спорте в Российской Федерации»» и Федерального закона «Об образовании в Российской Федерации»).</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2. Увеличение количества физкультурно–спортивных мероприятий, проводимых на территории Сосновоборского городского округа, ожидается благодаря:</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 включению дополнительных физкультурно–спортивных мероприятий в План спортивно-массовых и физкультурно-оздоровительных мероприятий Сосновоборского городского округа на 2024 год;</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 реализации соглашения о взаимодействии и сотрудничестве между муниципальным автономным образовательным учреждением дополнительного образования спортивная школа «Малахит» и автономной некоммерческой организацией «Федерация скейтбординга, экстремальных и иных видов спорта «Дом на колесах» (предметом соглашения является, в том числе: организация и проведение открытых областных молодёжных образовательных мероприятий (форумов, конференций, соревнований, фестивалей и т.п.));</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 предоставлению спортивной инфраструктуры (объектов спорта) предприятиям Сосновоборского городского округа для проведения физкультурно-спортивных мероприятий среди трудовых коллективов.</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завершению строительства второго участка велодорожки вдоль территории Липово (в том числе: пляж Липовский).</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lastRenderedPageBreak/>
        <w:t>- завершению запланированных мероприятий по профилактике и ремонтным работам на спортивных объектах:</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 футбольное поле МАОУ ДО СШ «Малахит» по адресу: ул. Соколова, соор. №9;</w:t>
      </w:r>
    </w:p>
    <w:p w:rsidR="00841793" w:rsidRPr="00946209" w:rsidRDefault="00841793" w:rsidP="00841793">
      <w:pPr>
        <w:spacing w:after="120"/>
        <w:ind w:firstLine="708"/>
        <w:jc w:val="both"/>
        <w:rPr>
          <w:color w:val="000000" w:themeColor="text1"/>
          <w:sz w:val="24"/>
          <w:szCs w:val="24"/>
        </w:rPr>
      </w:pPr>
      <w:r w:rsidRPr="00946209">
        <w:rPr>
          <w:color w:val="000000" w:themeColor="text1"/>
          <w:sz w:val="24"/>
          <w:szCs w:val="24"/>
        </w:rPr>
        <w:t>- биатлонный комплекс МАОУ ДО СШ «Малахит» по адресу: ул. Липово, д.70.</w:t>
      </w:r>
    </w:p>
    <w:p w:rsidR="00841793" w:rsidRPr="00946209" w:rsidRDefault="00841793" w:rsidP="00841793">
      <w:pPr>
        <w:spacing w:after="120"/>
        <w:ind w:firstLine="709"/>
        <w:jc w:val="both"/>
        <w:rPr>
          <w:b/>
          <w:bCs/>
          <w:color w:val="000000" w:themeColor="text1"/>
          <w:sz w:val="24"/>
          <w:szCs w:val="24"/>
        </w:rPr>
      </w:pPr>
      <w:r w:rsidRPr="00946209">
        <w:rPr>
          <w:b/>
          <w:bCs/>
          <w:color w:val="000000" w:themeColor="text1"/>
          <w:sz w:val="24"/>
          <w:szCs w:val="24"/>
        </w:rPr>
        <w:t xml:space="preserve">Прогноз на 2025-2027 годы. </w:t>
      </w:r>
    </w:p>
    <w:p w:rsidR="00841793" w:rsidRPr="00946209" w:rsidRDefault="00841793" w:rsidP="00841793">
      <w:pPr>
        <w:pStyle w:val="2"/>
        <w:ind w:firstLine="709"/>
        <w:jc w:val="both"/>
        <w:rPr>
          <w:rFonts w:eastAsiaTheme="minorHAnsi"/>
          <w:b w:val="0"/>
          <w:color w:val="000000" w:themeColor="text1"/>
          <w:szCs w:val="24"/>
        </w:rPr>
      </w:pPr>
      <w:r w:rsidRPr="00946209">
        <w:rPr>
          <w:rFonts w:eastAsiaTheme="minorHAnsi"/>
          <w:b w:val="0"/>
          <w:color w:val="000000" w:themeColor="text1"/>
          <w:szCs w:val="24"/>
        </w:rPr>
        <w:t>В плановом периоде 2025-2027 гг. запланировано проведение следующих мероприятий:</w:t>
      </w:r>
    </w:p>
    <w:p w:rsidR="00841793" w:rsidRPr="00946209" w:rsidRDefault="00841793" w:rsidP="00841793">
      <w:pPr>
        <w:pStyle w:val="2"/>
        <w:ind w:firstLine="709"/>
        <w:jc w:val="both"/>
        <w:rPr>
          <w:rFonts w:eastAsiaTheme="minorHAnsi"/>
          <w:b w:val="0"/>
          <w:color w:val="000000" w:themeColor="text1"/>
          <w:szCs w:val="24"/>
        </w:rPr>
      </w:pPr>
      <w:r w:rsidRPr="00946209">
        <w:rPr>
          <w:rFonts w:eastAsiaTheme="minorHAnsi"/>
          <w:b w:val="0"/>
          <w:color w:val="000000" w:themeColor="text1"/>
          <w:szCs w:val="24"/>
        </w:rPr>
        <w:t>1. Старт реализации</w:t>
      </w:r>
      <w:bookmarkStart w:id="88" w:name="_Toc167188086"/>
      <w:r w:rsidRPr="00946209">
        <w:rPr>
          <w:rFonts w:eastAsiaTheme="minorHAnsi"/>
          <w:b w:val="0"/>
          <w:color w:val="000000" w:themeColor="text1"/>
          <w:szCs w:val="24"/>
        </w:rPr>
        <w:t xml:space="preserve"> муниципальной программы «Физическая культура и спорт Сосновоборского городского округа на 2025-2030 годы»</w:t>
      </w:r>
      <w:bookmarkEnd w:id="88"/>
      <w:r w:rsidRPr="00946209">
        <w:rPr>
          <w:rFonts w:eastAsiaTheme="minorHAnsi"/>
          <w:b w:val="0"/>
          <w:color w:val="000000" w:themeColor="text1"/>
          <w:szCs w:val="24"/>
        </w:rPr>
        <w:t>.</w:t>
      </w:r>
    </w:p>
    <w:p w:rsidR="00841793" w:rsidRPr="00946209" w:rsidRDefault="00841793" w:rsidP="00841793">
      <w:pPr>
        <w:jc w:val="both"/>
        <w:rPr>
          <w:color w:val="000000" w:themeColor="text1"/>
          <w:sz w:val="24"/>
          <w:szCs w:val="24"/>
        </w:rPr>
      </w:pPr>
      <w:r w:rsidRPr="00946209">
        <w:rPr>
          <w:color w:val="000000" w:themeColor="text1"/>
          <w:sz w:val="24"/>
          <w:szCs w:val="24"/>
        </w:rPr>
        <w:tab/>
        <w:t>2. Увеличение количества различных групп населения, занимающихся физической культурой и спортом, в том числе по месту жительства и повышение результатов спортсменов Сосновоборского городского округа в любительском и профессиональном спорте.</w:t>
      </w:r>
    </w:p>
    <w:p w:rsidR="00841793" w:rsidRPr="00946209" w:rsidRDefault="00841793" w:rsidP="00841793">
      <w:pPr>
        <w:jc w:val="both"/>
        <w:rPr>
          <w:color w:val="000000" w:themeColor="text1"/>
          <w:sz w:val="24"/>
          <w:szCs w:val="24"/>
        </w:rPr>
      </w:pPr>
      <w:r w:rsidRPr="00946209">
        <w:rPr>
          <w:b/>
          <w:bCs/>
          <w:color w:val="000000" w:themeColor="text1"/>
          <w:sz w:val="24"/>
          <w:szCs w:val="24"/>
        </w:rPr>
        <w:tab/>
      </w:r>
      <w:r w:rsidRPr="00946209">
        <w:rPr>
          <w:color w:val="000000" w:themeColor="text1"/>
          <w:sz w:val="24"/>
          <w:szCs w:val="24"/>
        </w:rPr>
        <w:t>3. Сохранение тенденции создания для всех категорий и групп населения условий для занятий физической культурой и массовым спортом, в том числе повышение уровня материальной базы объектов спорта Сосновоборского городского округа.</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4. Увеличение показателей: количество приступивших и количество выполнивших нормативы и требования Всероссийского физкультурно-спортивного комплекса «Готов к труду и обороне».</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5.  Возникновение новых видов спорта на территории Сосновоборского городского округа и последующее их становление благодаря вводу в эксплуатацию и функционированию новых объектов спорта и объектов городской рекреационной инфраструктуры, приспособленных для занятий физической культурой и спортом.</w:t>
      </w:r>
    </w:p>
    <w:p w:rsidR="00841793" w:rsidRPr="00946209" w:rsidRDefault="00841793" w:rsidP="00841793">
      <w:pPr>
        <w:ind w:firstLine="708"/>
        <w:jc w:val="both"/>
        <w:rPr>
          <w:color w:val="000000" w:themeColor="text1"/>
          <w:sz w:val="24"/>
          <w:szCs w:val="24"/>
        </w:rPr>
      </w:pP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4536"/>
      </w:tblGrid>
      <w:tr w:rsidR="00841793" w:rsidRPr="00946209" w:rsidTr="003F69BF">
        <w:tc>
          <w:tcPr>
            <w:tcW w:w="5103" w:type="dxa"/>
            <w:shd w:val="clear" w:color="auto" w:fill="FFFFFF"/>
            <w:tcMar>
              <w:top w:w="0" w:type="dxa"/>
              <w:left w:w="85" w:type="dxa"/>
              <w:bottom w:w="0" w:type="dxa"/>
              <w:right w:w="85" w:type="dxa"/>
            </w:tcMar>
            <w:vAlign w:val="bottom"/>
            <w:hideMark/>
          </w:tcPr>
          <w:p w:rsidR="00841793" w:rsidRPr="00946209" w:rsidRDefault="00841793" w:rsidP="003F69BF">
            <w:pPr>
              <w:spacing w:before="60" w:after="60"/>
              <w:jc w:val="center"/>
              <w:rPr>
                <w:color w:val="000000" w:themeColor="text1"/>
                <w:spacing w:val="1"/>
                <w:sz w:val="24"/>
                <w:szCs w:val="24"/>
              </w:rPr>
            </w:pPr>
            <w:r w:rsidRPr="00946209">
              <w:rPr>
                <w:b/>
                <w:bCs/>
                <w:color w:val="000000" w:themeColor="text1"/>
                <w:spacing w:val="1"/>
                <w:sz w:val="24"/>
                <w:szCs w:val="24"/>
                <w:shd w:val="clear" w:color="auto" w:fill="FFFFFF"/>
              </w:rPr>
              <w:t>Основные проблемы</w:t>
            </w:r>
          </w:p>
        </w:tc>
        <w:tc>
          <w:tcPr>
            <w:tcW w:w="4536" w:type="dxa"/>
            <w:shd w:val="clear" w:color="auto" w:fill="FFFFFF"/>
            <w:tcMar>
              <w:top w:w="0" w:type="dxa"/>
              <w:left w:w="85" w:type="dxa"/>
              <w:bottom w:w="0" w:type="dxa"/>
              <w:right w:w="85" w:type="dxa"/>
            </w:tcMar>
            <w:vAlign w:val="bottom"/>
            <w:hideMark/>
          </w:tcPr>
          <w:p w:rsidR="00841793" w:rsidRPr="00946209" w:rsidRDefault="00841793" w:rsidP="003F69BF">
            <w:pPr>
              <w:spacing w:before="60" w:after="60"/>
              <w:jc w:val="center"/>
              <w:rPr>
                <w:color w:val="000000" w:themeColor="text1"/>
                <w:spacing w:val="1"/>
                <w:sz w:val="24"/>
                <w:szCs w:val="24"/>
              </w:rPr>
            </w:pPr>
            <w:r w:rsidRPr="00946209">
              <w:rPr>
                <w:b/>
                <w:bCs/>
                <w:color w:val="000000" w:themeColor="text1"/>
                <w:spacing w:val="1"/>
                <w:sz w:val="24"/>
                <w:szCs w:val="24"/>
                <w:shd w:val="clear" w:color="auto" w:fill="FFFFFF"/>
              </w:rPr>
              <w:t>Предполагаемые пути решения</w:t>
            </w:r>
          </w:p>
        </w:tc>
      </w:tr>
      <w:tr w:rsidR="00841793" w:rsidRPr="00946209" w:rsidTr="003F69BF">
        <w:tc>
          <w:tcPr>
            <w:tcW w:w="5103" w:type="dxa"/>
            <w:shd w:val="clear" w:color="auto" w:fill="FFFFFF"/>
            <w:tcMar>
              <w:top w:w="0" w:type="dxa"/>
              <w:left w:w="85" w:type="dxa"/>
              <w:bottom w:w="0" w:type="dxa"/>
              <w:right w:w="85" w:type="dxa"/>
            </w:tcMar>
            <w:hideMark/>
          </w:tcPr>
          <w:p w:rsidR="00841793" w:rsidRPr="00946209" w:rsidRDefault="00841793" w:rsidP="003F69BF">
            <w:pPr>
              <w:rPr>
                <w:color w:val="000000" w:themeColor="text1"/>
                <w:spacing w:val="1"/>
                <w:sz w:val="24"/>
                <w:szCs w:val="24"/>
              </w:rPr>
            </w:pPr>
            <w:r w:rsidRPr="00946209">
              <w:rPr>
                <w:color w:val="000000" w:themeColor="text1"/>
                <w:spacing w:val="1"/>
                <w:sz w:val="24"/>
                <w:szCs w:val="24"/>
              </w:rPr>
              <w:t>1. Отсутствие ледовой арены.</w:t>
            </w:r>
          </w:p>
          <w:p w:rsidR="00841793" w:rsidRPr="00946209" w:rsidRDefault="00841793" w:rsidP="003F69BF">
            <w:pPr>
              <w:rPr>
                <w:color w:val="000000" w:themeColor="text1"/>
                <w:spacing w:val="1"/>
                <w:sz w:val="24"/>
                <w:szCs w:val="24"/>
              </w:rPr>
            </w:pPr>
            <w:r w:rsidRPr="00946209">
              <w:rPr>
                <w:color w:val="000000" w:themeColor="text1"/>
                <w:spacing w:val="1"/>
                <w:sz w:val="24"/>
                <w:szCs w:val="24"/>
              </w:rPr>
              <w:t>2. Отсутствие плавательного бассейна с доступом для всех категорий населения и гостей Сосновоборского городского округа.</w:t>
            </w:r>
          </w:p>
          <w:p w:rsidR="00841793" w:rsidRPr="00946209" w:rsidRDefault="00841793" w:rsidP="003F69BF">
            <w:pPr>
              <w:rPr>
                <w:color w:val="000000" w:themeColor="text1"/>
                <w:spacing w:val="1"/>
                <w:sz w:val="24"/>
                <w:szCs w:val="24"/>
              </w:rPr>
            </w:pPr>
            <w:r w:rsidRPr="00946209">
              <w:rPr>
                <w:color w:val="000000" w:themeColor="text1"/>
                <w:spacing w:val="1"/>
                <w:sz w:val="24"/>
                <w:szCs w:val="24"/>
              </w:rPr>
              <w:t>3. Отсутствие крытых футбольного и легкоатлетического манежей для круглогодичных занятий (всесезонного пользования) физической культурой и спортом.</w:t>
            </w:r>
          </w:p>
          <w:p w:rsidR="00841793" w:rsidRPr="00946209" w:rsidRDefault="00841793" w:rsidP="003F69BF">
            <w:pPr>
              <w:rPr>
                <w:color w:val="000000" w:themeColor="text1"/>
                <w:spacing w:val="1"/>
                <w:sz w:val="24"/>
                <w:szCs w:val="24"/>
              </w:rPr>
            </w:pPr>
            <w:r w:rsidRPr="00946209">
              <w:rPr>
                <w:color w:val="000000" w:themeColor="text1"/>
                <w:spacing w:val="1"/>
                <w:sz w:val="24"/>
                <w:szCs w:val="24"/>
              </w:rPr>
              <w:t xml:space="preserve">4. Нехватка спортивных залов на территории Сосновоборского городского округа (высокая плотность занятий (постоянная загрузка по времени) с большим спросом на свободное время для занятий физической культурой и спортом).  </w:t>
            </w:r>
          </w:p>
          <w:p w:rsidR="00841793" w:rsidRPr="00946209" w:rsidRDefault="00841793" w:rsidP="003F69BF">
            <w:pPr>
              <w:rPr>
                <w:color w:val="000000" w:themeColor="text1"/>
                <w:spacing w:val="1"/>
                <w:sz w:val="24"/>
                <w:szCs w:val="24"/>
              </w:rPr>
            </w:pPr>
            <w:r w:rsidRPr="00946209">
              <w:rPr>
                <w:color w:val="000000" w:themeColor="text1"/>
                <w:spacing w:val="1"/>
                <w:sz w:val="24"/>
                <w:szCs w:val="24"/>
              </w:rPr>
              <w:t>5. Нехватка специалистов для работы в области: спорт для инвалидов.</w:t>
            </w:r>
          </w:p>
          <w:p w:rsidR="00841793" w:rsidRPr="00946209" w:rsidRDefault="00841793" w:rsidP="003F69BF">
            <w:pPr>
              <w:rPr>
                <w:color w:val="000000" w:themeColor="text1"/>
                <w:spacing w:val="1"/>
                <w:sz w:val="24"/>
                <w:szCs w:val="24"/>
              </w:rPr>
            </w:pPr>
            <w:r w:rsidRPr="00946209">
              <w:rPr>
                <w:color w:val="000000" w:themeColor="text1"/>
                <w:spacing w:val="1"/>
                <w:sz w:val="24"/>
                <w:szCs w:val="24"/>
              </w:rPr>
              <w:t>6. Необходимость проведения ремонтных работ на открытых плоскостных сооружениях (спортивно-игровые площадки), расположенных на дворовых территориях.</w:t>
            </w:r>
          </w:p>
        </w:tc>
        <w:tc>
          <w:tcPr>
            <w:tcW w:w="4536" w:type="dxa"/>
            <w:shd w:val="clear" w:color="auto" w:fill="FFFFFF"/>
            <w:tcMar>
              <w:top w:w="0" w:type="dxa"/>
              <w:left w:w="85" w:type="dxa"/>
              <w:bottom w:w="0" w:type="dxa"/>
              <w:right w:w="85" w:type="dxa"/>
            </w:tcMar>
          </w:tcPr>
          <w:p w:rsidR="00841793" w:rsidRPr="00946209" w:rsidRDefault="00841793" w:rsidP="003F69BF">
            <w:pPr>
              <w:jc w:val="both"/>
              <w:rPr>
                <w:color w:val="000000" w:themeColor="text1"/>
                <w:sz w:val="24"/>
                <w:szCs w:val="24"/>
              </w:rPr>
            </w:pPr>
            <w:r w:rsidRPr="00946209">
              <w:rPr>
                <w:color w:val="000000" w:themeColor="text1"/>
                <w:sz w:val="24"/>
                <w:szCs w:val="24"/>
              </w:rPr>
              <w:t>Строительство необходимых спортивных объектов возможно при участии Государственной корпорации по атомной энергии «Росатом», а также путем участия в государственной программе Ленинградской области "Развитие физической культуры и спорта Ленинградской области".</w:t>
            </w:r>
          </w:p>
          <w:p w:rsidR="00841793" w:rsidRPr="00946209" w:rsidRDefault="00841793" w:rsidP="003F69BF">
            <w:pPr>
              <w:jc w:val="both"/>
              <w:rPr>
                <w:color w:val="000000" w:themeColor="text1"/>
                <w:sz w:val="24"/>
                <w:szCs w:val="24"/>
              </w:rPr>
            </w:pPr>
            <w:r w:rsidRPr="00946209">
              <w:rPr>
                <w:color w:val="000000" w:themeColor="text1"/>
                <w:sz w:val="24"/>
                <w:szCs w:val="24"/>
              </w:rPr>
              <w:t>Предоставление служебного жилья для специалистов: работа в области спорта для инвалидов.</w:t>
            </w:r>
          </w:p>
          <w:p w:rsidR="00841793" w:rsidRPr="00946209" w:rsidRDefault="00841793" w:rsidP="003F69BF">
            <w:pPr>
              <w:spacing w:line="276" w:lineRule="auto"/>
              <w:jc w:val="both"/>
              <w:rPr>
                <w:color w:val="000000" w:themeColor="text1"/>
                <w:sz w:val="24"/>
                <w:szCs w:val="24"/>
              </w:rPr>
            </w:pPr>
          </w:p>
        </w:tc>
      </w:tr>
    </w:tbl>
    <w:p w:rsidR="00841793" w:rsidRPr="00946209" w:rsidRDefault="00841793" w:rsidP="00841793">
      <w:pPr>
        <w:keepNext/>
        <w:rPr>
          <w:color w:val="000000" w:themeColor="text1"/>
          <w:sz w:val="24"/>
          <w:szCs w:val="24"/>
        </w:rPr>
      </w:pPr>
    </w:p>
    <w:p w:rsidR="00841793" w:rsidRPr="00946209" w:rsidRDefault="00841793" w:rsidP="00841793">
      <w:pPr>
        <w:pStyle w:val="2"/>
        <w:rPr>
          <w:color w:val="000000" w:themeColor="text1"/>
          <w:szCs w:val="24"/>
        </w:rPr>
      </w:pPr>
      <w:bookmarkStart w:id="89" w:name="_Toc16152568"/>
      <w:bookmarkStart w:id="90" w:name="_Toc178586116"/>
      <w:r w:rsidRPr="00946209">
        <w:rPr>
          <w:color w:val="000000" w:themeColor="text1"/>
          <w:szCs w:val="24"/>
        </w:rPr>
        <w:t>2.7. Молодежная политика</w:t>
      </w:r>
      <w:bookmarkEnd w:id="87"/>
      <w:bookmarkEnd w:id="89"/>
      <w:bookmarkEnd w:id="90"/>
    </w:p>
    <w:p w:rsidR="00841793" w:rsidRPr="00946209" w:rsidRDefault="00841793" w:rsidP="00841793">
      <w:pPr>
        <w:pStyle w:val="21"/>
        <w:spacing w:after="0" w:line="240" w:lineRule="auto"/>
        <w:ind w:left="0" w:firstLine="708"/>
        <w:rPr>
          <w:b/>
          <w:bCs/>
          <w:color w:val="000000" w:themeColor="text1"/>
          <w:sz w:val="24"/>
          <w:szCs w:val="24"/>
        </w:rPr>
      </w:pPr>
    </w:p>
    <w:p w:rsidR="00841793" w:rsidRPr="00946209" w:rsidRDefault="00841793" w:rsidP="00841793">
      <w:pPr>
        <w:spacing w:line="360" w:lineRule="auto"/>
        <w:ind w:firstLine="709"/>
        <w:jc w:val="both"/>
        <w:rPr>
          <w:b/>
          <w:color w:val="000000" w:themeColor="text1"/>
          <w:sz w:val="24"/>
          <w:szCs w:val="24"/>
        </w:rPr>
      </w:pPr>
      <w:bookmarkStart w:id="91" w:name="_Toc234897096"/>
      <w:bookmarkStart w:id="92" w:name="_Toc525552899"/>
      <w:r w:rsidRPr="00946209">
        <w:rPr>
          <w:b/>
          <w:color w:val="000000" w:themeColor="text1"/>
          <w:sz w:val="24"/>
          <w:szCs w:val="24"/>
        </w:rPr>
        <w:t>Ожидаемые итоги 2024 года.</w:t>
      </w:r>
    </w:p>
    <w:p w:rsidR="00841793" w:rsidRPr="00946209" w:rsidRDefault="00841793" w:rsidP="00841793">
      <w:pPr>
        <w:ind w:firstLine="708"/>
        <w:jc w:val="both"/>
        <w:rPr>
          <w:b/>
          <w:color w:val="000000" w:themeColor="text1"/>
          <w:szCs w:val="24"/>
        </w:rPr>
      </w:pPr>
      <w:bookmarkStart w:id="93" w:name="_Toc178585671"/>
      <w:r w:rsidRPr="00946209">
        <w:rPr>
          <w:rStyle w:val="CharStyle19"/>
          <w:color w:val="000000" w:themeColor="text1"/>
          <w:sz w:val="24"/>
          <w:szCs w:val="24"/>
        </w:rPr>
        <w:lastRenderedPageBreak/>
        <w:t>В течение 2024 года работа в сфере молодежной политики проводится в соответствии с комплексом процессных мероприятий «Молодежная политика» муниципальной программы «Физическая культура, спорт и молодёжная политика Сосновоборского городского округа на 2014-2026 годы».</w:t>
      </w:r>
      <w:bookmarkEnd w:id="93"/>
    </w:p>
    <w:p w:rsidR="00841793" w:rsidRPr="00946209" w:rsidRDefault="00841793" w:rsidP="00841793">
      <w:pPr>
        <w:ind w:firstLine="708"/>
        <w:jc w:val="both"/>
        <w:rPr>
          <w:color w:val="000000" w:themeColor="text1"/>
          <w:sz w:val="24"/>
          <w:szCs w:val="24"/>
        </w:rPr>
      </w:pPr>
      <w:r w:rsidRPr="00946209">
        <w:rPr>
          <w:color w:val="000000" w:themeColor="text1"/>
          <w:sz w:val="24"/>
          <w:szCs w:val="24"/>
        </w:rPr>
        <w:t xml:space="preserve">В 2024 году в целях осуществления деятельности, направленной на создание эффективной системы реализации государственной молодежной политики, подготовку и проведение молодежных, культурно-массовых мероприятий, мероприятий, направленных на гражданско-патриотическое воспитание молодёжи, пропаганду здорового образа жизни, а также на профилактику по предупреждению распространения и употребления наркотических веществ, </w:t>
      </w:r>
      <w:r w:rsidRPr="00946209">
        <w:rPr>
          <w:color w:val="000000" w:themeColor="text1"/>
          <w:sz w:val="24"/>
          <w:szCs w:val="24"/>
          <w:shd w:val="clear" w:color="auto" w:fill="FEFEFE"/>
        </w:rPr>
        <w:t>профилактику и предупреждение проявлений экстремизма и терроризма в молодёжной среде</w:t>
      </w:r>
      <w:r w:rsidRPr="00946209">
        <w:rPr>
          <w:color w:val="000000" w:themeColor="text1"/>
          <w:sz w:val="24"/>
          <w:szCs w:val="24"/>
        </w:rPr>
        <w:t>, содействие трудовой адаптации и занятости молодежи продолжает функционировать МАУ «Молодежный центр «Диалог».</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xml:space="preserve">В 2024 году в рамках выполнения муниципального задания МАУ «Молодежный центр «Диалог» будет организовано и проведено 175 мероприятий, которые направлены: </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xml:space="preserve">1)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xml:space="preserve">2)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 </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3) на организацию досуга детей, подростков и молодежи.</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Планируется, что участниками мероприятий станут 5199 молодых жителей Сосновоборского городского округа в возрасте от 14 до 35 лет.</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 xml:space="preserve">В 2024 году в рамках муниципальной программы </w:t>
      </w:r>
      <w:r w:rsidRPr="00946209">
        <w:rPr>
          <w:rStyle w:val="CharStyle19"/>
          <w:color w:val="000000" w:themeColor="text1"/>
          <w:sz w:val="24"/>
          <w:szCs w:val="24"/>
        </w:rPr>
        <w:t>«Физическая культура, спорт и молодёжная политика Сосновоборского городского округа на 2014-2026 годы»</w:t>
      </w:r>
      <w:r w:rsidRPr="00946209">
        <w:rPr>
          <w:color w:val="000000" w:themeColor="text1"/>
          <w:sz w:val="24"/>
          <w:szCs w:val="24"/>
        </w:rPr>
        <w:t xml:space="preserve"> продолжает успешно реализовываться организация временного трудоустройства несовершеннолетних граждан в возрасте от 14 до 18 лет в летний период и свободное от учёбы время на территории Сосновоборского городского округа.</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Отделом по молодёжной политике администрации Сосновоборского городского округа совместно со Сосновоборским филиалом ГКУ «ЦЗН Ленинградской области» в 2024 году запланировано трудоустроить не менее 700 подростков в возрасте от 14 до 18 лет, из них 120 человек станут участниками проекта «Губернаторский молодёжный трудовой отряд».</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Основными работодателями для несовершеннолетних граждан являются 25 муниципальных учреждений Сосновоборского городского округа: общеобразовательные организации города Сосновый Бор, дошкольные образовательные учреждения города Сосновый Бор, МБОУ ДО "ЦРТ", МБУ ДО «СДШИ «Балтика», МАОУ ДО СШ «Малахит», МБУ ДО «СДШИ им. О.А. Кипренского», МБОУ ДО "ДЮСШ", МБОУ ДО «ДДТ» и МАУ «Молодежный центр «Диалог».</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В целях всестороннего развития молодёжи, раскрытия и реализации их потенциала, вовлечения молодёжи в активную социально-экономическую, общественно-значимую и культурную жизнь в 2024 году функционирует Молодежный Совет при главе муниципального образования Сосновоборский городской округ Ленинградской области.</w:t>
      </w:r>
    </w:p>
    <w:p w:rsidR="00841793" w:rsidRPr="00946209" w:rsidRDefault="00841793" w:rsidP="00841793">
      <w:pPr>
        <w:spacing w:line="360" w:lineRule="auto"/>
        <w:ind w:firstLine="709"/>
        <w:jc w:val="both"/>
        <w:rPr>
          <w:b/>
          <w:color w:val="000000" w:themeColor="text1"/>
          <w:sz w:val="24"/>
          <w:szCs w:val="24"/>
        </w:rPr>
      </w:pPr>
      <w:r w:rsidRPr="00946209">
        <w:rPr>
          <w:b/>
          <w:color w:val="000000" w:themeColor="text1"/>
          <w:sz w:val="24"/>
          <w:szCs w:val="24"/>
        </w:rPr>
        <w:t>Прогноз на 2025-2027 годы</w:t>
      </w:r>
    </w:p>
    <w:p w:rsidR="00841793" w:rsidRPr="00946209" w:rsidRDefault="00841793" w:rsidP="00841793">
      <w:pPr>
        <w:ind w:firstLine="708"/>
        <w:jc w:val="both"/>
        <w:rPr>
          <w:rStyle w:val="afe"/>
          <w:rFonts w:eastAsia="Calibri"/>
          <w:color w:val="000000" w:themeColor="text1"/>
          <w:sz w:val="24"/>
          <w:szCs w:val="24"/>
        </w:rPr>
      </w:pPr>
      <w:r w:rsidRPr="00946209">
        <w:rPr>
          <w:color w:val="000000" w:themeColor="text1"/>
          <w:sz w:val="24"/>
          <w:szCs w:val="24"/>
        </w:rPr>
        <w:t xml:space="preserve">Целью работы отдела по молодёжной политике администрации Сосновоборского городского округа останется </w:t>
      </w:r>
      <w:r w:rsidRPr="00946209">
        <w:rPr>
          <w:rStyle w:val="afe"/>
          <w:rFonts w:eastAsia="Calibri"/>
          <w:color w:val="000000" w:themeColor="text1"/>
          <w:sz w:val="24"/>
          <w:szCs w:val="24"/>
        </w:rPr>
        <w:t xml:space="preserve">создание комплекса условий и эффективных механизмов реализации молодежной политики на территории Сосновоборского городского </w:t>
      </w:r>
      <w:r w:rsidRPr="00946209">
        <w:rPr>
          <w:color w:val="000000" w:themeColor="text1"/>
          <w:sz w:val="24"/>
          <w:szCs w:val="24"/>
        </w:rPr>
        <w:t>округа</w:t>
      </w:r>
      <w:r w:rsidRPr="00946209">
        <w:rPr>
          <w:rStyle w:val="afe"/>
          <w:rFonts w:eastAsia="Calibri"/>
          <w:color w:val="000000" w:themeColor="text1"/>
          <w:sz w:val="24"/>
          <w:szCs w:val="24"/>
        </w:rPr>
        <w:t>, обеспечивающих процесс интеллектуального, нравственного, гражданского и физического становления личности молодых людей.</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В рамках выполнения муниципального задания МАУ «Молодежный центр «Диалог» планируется организовать и провести 537 мероприятий, участниками которых станут 15 822 человека.</w:t>
      </w:r>
    </w:p>
    <w:p w:rsidR="00841793" w:rsidRPr="00946209" w:rsidRDefault="00841793" w:rsidP="00841793">
      <w:pPr>
        <w:ind w:firstLine="709"/>
        <w:jc w:val="both"/>
        <w:rPr>
          <w:color w:val="000000" w:themeColor="text1"/>
          <w:sz w:val="24"/>
          <w:szCs w:val="24"/>
        </w:rPr>
      </w:pPr>
      <w:r w:rsidRPr="00946209">
        <w:rPr>
          <w:rStyle w:val="afe"/>
          <w:rFonts w:eastAsia="Calibri"/>
          <w:color w:val="000000" w:themeColor="text1"/>
          <w:sz w:val="24"/>
          <w:szCs w:val="24"/>
        </w:rPr>
        <w:lastRenderedPageBreak/>
        <w:t xml:space="preserve">В целях </w:t>
      </w:r>
      <w:r w:rsidRPr="00946209">
        <w:rPr>
          <w:color w:val="000000" w:themeColor="text1"/>
          <w:sz w:val="24"/>
          <w:szCs w:val="24"/>
        </w:rPr>
        <w:t>организации временного трудоустройства несовершеннолетних граждан в возрасте от 14 до 18 лет в летний период и свободное от учёбы время на территории Сосновоборского городского округа планируется трудоустроить не менее 2100 подростков.</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Также будут реализовываться следующие направления деятельности государственной молодёжной политики:</w:t>
      </w:r>
    </w:p>
    <w:p w:rsidR="00841793" w:rsidRPr="00946209" w:rsidRDefault="00841793" w:rsidP="00841793">
      <w:pPr>
        <w:ind w:firstLine="708"/>
        <w:jc w:val="both"/>
        <w:rPr>
          <w:rStyle w:val="afe"/>
          <w:rFonts w:eastAsia="Calibri"/>
          <w:color w:val="000000" w:themeColor="text1"/>
          <w:sz w:val="24"/>
          <w:szCs w:val="24"/>
        </w:rPr>
      </w:pPr>
      <w:r w:rsidRPr="00946209">
        <w:rPr>
          <w:rStyle w:val="afe"/>
          <w:rFonts w:eastAsia="Calibri"/>
          <w:color w:val="000000" w:themeColor="text1"/>
          <w:sz w:val="24"/>
          <w:szCs w:val="24"/>
        </w:rPr>
        <w:t xml:space="preserve">1) вовлечение большего количества молодёжи: в добровольческую (волонтерскую) деятельность; </w:t>
      </w:r>
    </w:p>
    <w:p w:rsidR="00841793" w:rsidRPr="00946209" w:rsidRDefault="00841793" w:rsidP="00841793">
      <w:pPr>
        <w:ind w:firstLine="708"/>
        <w:jc w:val="both"/>
        <w:rPr>
          <w:rStyle w:val="afe"/>
          <w:rFonts w:eastAsia="Calibri"/>
          <w:color w:val="000000" w:themeColor="text1"/>
          <w:sz w:val="24"/>
          <w:szCs w:val="24"/>
        </w:rPr>
      </w:pPr>
      <w:r w:rsidRPr="00946209">
        <w:rPr>
          <w:rStyle w:val="afe"/>
          <w:rFonts w:eastAsia="Calibri"/>
          <w:color w:val="000000" w:themeColor="text1"/>
          <w:sz w:val="24"/>
          <w:szCs w:val="24"/>
        </w:rPr>
        <w:t>2) расширение и разнообразие организационных форм досуга, отдыха, оздоровления молодежи, формирование условий для занятий физической культурой и спортом;</w:t>
      </w:r>
    </w:p>
    <w:p w:rsidR="00841793" w:rsidRPr="00946209" w:rsidRDefault="00841793" w:rsidP="00841793">
      <w:pPr>
        <w:ind w:firstLine="708"/>
        <w:jc w:val="both"/>
        <w:rPr>
          <w:rStyle w:val="afe"/>
          <w:rFonts w:eastAsia="Calibri"/>
          <w:color w:val="000000" w:themeColor="text1"/>
          <w:sz w:val="24"/>
          <w:szCs w:val="24"/>
        </w:rPr>
      </w:pPr>
      <w:r w:rsidRPr="00946209">
        <w:rPr>
          <w:rStyle w:val="afe"/>
          <w:rFonts w:eastAsia="Calibri"/>
          <w:color w:val="000000" w:themeColor="text1"/>
          <w:sz w:val="24"/>
          <w:szCs w:val="24"/>
        </w:rPr>
        <w:t xml:space="preserve">3) </w:t>
      </w:r>
      <w:r w:rsidRPr="00946209">
        <w:rPr>
          <w:color w:val="000000" w:themeColor="text1"/>
          <w:sz w:val="24"/>
          <w:szCs w:val="24"/>
        </w:rPr>
        <w:t>профилактика по предупреждению распространения и употребления наркотических веществ</w:t>
      </w:r>
      <w:r w:rsidRPr="00946209">
        <w:rPr>
          <w:rStyle w:val="afe"/>
          <w:rFonts w:eastAsia="Calibri"/>
          <w:color w:val="000000" w:themeColor="text1"/>
          <w:sz w:val="24"/>
          <w:szCs w:val="24"/>
        </w:rPr>
        <w:t xml:space="preserve"> и популяризация здорового образа жизни;</w:t>
      </w:r>
    </w:p>
    <w:p w:rsidR="00841793" w:rsidRPr="00946209" w:rsidRDefault="00841793" w:rsidP="00841793">
      <w:pPr>
        <w:ind w:firstLine="708"/>
        <w:jc w:val="both"/>
        <w:rPr>
          <w:rStyle w:val="afe"/>
          <w:rFonts w:eastAsia="Calibri"/>
          <w:color w:val="000000" w:themeColor="text1"/>
          <w:sz w:val="24"/>
          <w:szCs w:val="24"/>
        </w:rPr>
      </w:pPr>
      <w:r w:rsidRPr="00946209">
        <w:rPr>
          <w:rStyle w:val="afe"/>
          <w:rFonts w:eastAsia="Calibri"/>
          <w:color w:val="000000" w:themeColor="text1"/>
          <w:sz w:val="24"/>
          <w:szCs w:val="24"/>
        </w:rPr>
        <w:t>- профилактика и предупреждение проявлений экстремизма и терроризма в молодёжной среде;</w:t>
      </w:r>
    </w:p>
    <w:p w:rsidR="00841793" w:rsidRPr="00946209" w:rsidRDefault="00841793" w:rsidP="00841793">
      <w:pPr>
        <w:ind w:firstLine="708"/>
        <w:jc w:val="both"/>
        <w:rPr>
          <w:rStyle w:val="afe"/>
          <w:rFonts w:eastAsia="Calibri"/>
          <w:color w:val="000000" w:themeColor="text1"/>
          <w:sz w:val="24"/>
          <w:szCs w:val="24"/>
        </w:rPr>
      </w:pPr>
      <w:r w:rsidRPr="00946209">
        <w:rPr>
          <w:rStyle w:val="afe"/>
          <w:rFonts w:eastAsia="Calibri"/>
          <w:color w:val="000000" w:themeColor="text1"/>
          <w:sz w:val="24"/>
          <w:szCs w:val="24"/>
        </w:rPr>
        <w:t>4) развитие сотрудничества с некоммерческими организациями и объединениями;</w:t>
      </w:r>
    </w:p>
    <w:p w:rsidR="00841793" w:rsidRPr="00946209" w:rsidRDefault="00841793" w:rsidP="00841793">
      <w:pPr>
        <w:ind w:firstLine="708"/>
        <w:jc w:val="both"/>
        <w:rPr>
          <w:color w:val="000000" w:themeColor="text1"/>
          <w:sz w:val="24"/>
          <w:szCs w:val="24"/>
          <w:shd w:val="clear" w:color="auto" w:fill="FEFEFE"/>
        </w:rPr>
      </w:pPr>
      <w:r w:rsidRPr="00946209">
        <w:rPr>
          <w:color w:val="000000" w:themeColor="text1"/>
          <w:sz w:val="24"/>
          <w:szCs w:val="24"/>
          <w:shd w:val="clear" w:color="auto" w:fill="FEFEFE"/>
        </w:rPr>
        <w:t>5) формирование у молодёжи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rsidR="00841793" w:rsidRPr="00946209" w:rsidRDefault="00841793" w:rsidP="00841793">
      <w:pPr>
        <w:ind w:firstLine="708"/>
        <w:jc w:val="both"/>
        <w:rPr>
          <w:color w:val="000000" w:themeColor="text1"/>
          <w:sz w:val="24"/>
          <w:szCs w:val="24"/>
          <w:shd w:val="clear" w:color="auto" w:fill="FEFEFE"/>
        </w:rPr>
      </w:pPr>
      <w:r w:rsidRPr="00946209">
        <w:rPr>
          <w:color w:val="000000" w:themeColor="text1"/>
          <w:sz w:val="24"/>
          <w:szCs w:val="24"/>
          <w:shd w:val="clear" w:color="auto" w:fill="FEFEFE"/>
        </w:rPr>
        <w:t xml:space="preserve">6) вовлечение </w:t>
      </w:r>
      <w:r w:rsidRPr="00946209">
        <w:rPr>
          <w:rStyle w:val="afe"/>
          <w:rFonts w:eastAsia="Calibri"/>
          <w:color w:val="000000" w:themeColor="text1"/>
          <w:sz w:val="24"/>
          <w:szCs w:val="24"/>
        </w:rPr>
        <w:t>большего количества молодёжи в участие в форумных кампаниях, семинарах, конференциях, тренингах;</w:t>
      </w:r>
    </w:p>
    <w:p w:rsidR="00841793" w:rsidRPr="00946209" w:rsidRDefault="00841793" w:rsidP="00841793">
      <w:pPr>
        <w:ind w:firstLine="708"/>
        <w:jc w:val="both"/>
        <w:rPr>
          <w:rStyle w:val="afe"/>
          <w:rFonts w:eastAsia="Calibri"/>
          <w:color w:val="000000" w:themeColor="text1"/>
          <w:sz w:val="24"/>
          <w:szCs w:val="24"/>
        </w:rPr>
      </w:pPr>
      <w:r w:rsidRPr="00946209">
        <w:rPr>
          <w:color w:val="000000" w:themeColor="text1"/>
          <w:sz w:val="24"/>
          <w:szCs w:val="24"/>
          <w:shd w:val="clear" w:color="auto" w:fill="FEFEFE"/>
        </w:rPr>
        <w:t xml:space="preserve">7) вовлечение </w:t>
      </w:r>
      <w:r w:rsidRPr="00946209">
        <w:rPr>
          <w:rStyle w:val="afe"/>
          <w:rFonts w:eastAsia="Calibri"/>
          <w:color w:val="000000" w:themeColor="text1"/>
          <w:sz w:val="24"/>
          <w:szCs w:val="24"/>
        </w:rPr>
        <w:t>большего количества молодёжи в участие в федеральных и региональных грантовых конкурсах.</w:t>
      </w:r>
    </w:p>
    <w:p w:rsidR="00841793" w:rsidRPr="00946209" w:rsidRDefault="00841793" w:rsidP="00841793">
      <w:pPr>
        <w:ind w:firstLine="708"/>
        <w:jc w:val="both"/>
        <w:rPr>
          <w:rStyle w:val="afe"/>
          <w:rFonts w:eastAsia="Calibri"/>
          <w:color w:val="000000" w:themeColor="text1"/>
          <w:sz w:val="24"/>
          <w:szCs w:val="24"/>
        </w:rPr>
      </w:pPr>
      <w:r w:rsidRPr="00946209">
        <w:rPr>
          <w:color w:val="000000" w:themeColor="text1"/>
          <w:sz w:val="24"/>
          <w:szCs w:val="24"/>
        </w:rPr>
        <w:t>Начиная с января 2025 года вступает в силу муниципальная программа «Молодежная политика Сосновоборского городского округа на 2025-2029 годы», утвержденная постановлением администрации Сосновоборского городского округа Ленинградской области от 01.08.2024 №1855.</w:t>
      </w:r>
    </w:p>
    <w:p w:rsidR="00841793" w:rsidRPr="00946209" w:rsidRDefault="00841793" w:rsidP="00841793">
      <w:pPr>
        <w:ind w:firstLine="708"/>
        <w:jc w:val="both"/>
        <w:rPr>
          <w:rFonts w:eastAsia="Calibri"/>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6590"/>
      </w:tblGrid>
      <w:tr w:rsidR="00841793" w:rsidRPr="00946209" w:rsidTr="003F69BF">
        <w:tc>
          <w:tcPr>
            <w:tcW w:w="2977" w:type="dxa"/>
          </w:tcPr>
          <w:p w:rsidR="00841793" w:rsidRPr="00946209" w:rsidRDefault="00841793" w:rsidP="003F69BF">
            <w:pPr>
              <w:jc w:val="center"/>
              <w:rPr>
                <w:rStyle w:val="afe"/>
                <w:rFonts w:eastAsia="Calibri"/>
                <w:b/>
                <w:color w:val="000000" w:themeColor="text1"/>
                <w:sz w:val="24"/>
                <w:szCs w:val="24"/>
              </w:rPr>
            </w:pPr>
            <w:r w:rsidRPr="00946209">
              <w:rPr>
                <w:b/>
                <w:bCs/>
                <w:color w:val="000000" w:themeColor="text1"/>
                <w:sz w:val="24"/>
                <w:szCs w:val="24"/>
              </w:rPr>
              <w:t>Основные проблемы</w:t>
            </w:r>
          </w:p>
        </w:tc>
        <w:tc>
          <w:tcPr>
            <w:tcW w:w="6768" w:type="dxa"/>
          </w:tcPr>
          <w:p w:rsidR="00841793" w:rsidRPr="00946209" w:rsidRDefault="00841793" w:rsidP="003F69BF">
            <w:pPr>
              <w:jc w:val="center"/>
              <w:rPr>
                <w:rStyle w:val="afe"/>
                <w:rFonts w:eastAsia="Calibri"/>
                <w:b/>
                <w:color w:val="000000" w:themeColor="text1"/>
                <w:sz w:val="24"/>
                <w:szCs w:val="24"/>
              </w:rPr>
            </w:pPr>
            <w:r w:rsidRPr="00946209">
              <w:rPr>
                <w:b/>
                <w:bCs/>
                <w:color w:val="000000" w:themeColor="text1"/>
                <w:sz w:val="24"/>
                <w:szCs w:val="24"/>
              </w:rPr>
              <w:t>Предполагаемые пути решения</w:t>
            </w:r>
          </w:p>
        </w:tc>
      </w:tr>
      <w:tr w:rsidR="00841793" w:rsidRPr="00946209" w:rsidTr="003F69BF">
        <w:tc>
          <w:tcPr>
            <w:tcW w:w="2977" w:type="dxa"/>
          </w:tcPr>
          <w:p w:rsidR="00841793" w:rsidRPr="00946209" w:rsidRDefault="00841793" w:rsidP="003F69BF">
            <w:pPr>
              <w:jc w:val="both"/>
              <w:rPr>
                <w:color w:val="000000" w:themeColor="text1"/>
                <w:sz w:val="24"/>
                <w:szCs w:val="24"/>
              </w:rPr>
            </w:pPr>
            <w:r w:rsidRPr="00946209">
              <w:rPr>
                <w:rStyle w:val="afe"/>
                <w:rFonts w:eastAsia="Calibri"/>
                <w:color w:val="000000" w:themeColor="text1"/>
                <w:sz w:val="24"/>
                <w:szCs w:val="24"/>
              </w:rPr>
              <w:t>Низкая вовлечённость молодёжи в участие в грантовых конкурсах и форумной кампании федерального, регионального и местного уровней</w:t>
            </w:r>
          </w:p>
        </w:tc>
        <w:tc>
          <w:tcPr>
            <w:tcW w:w="6768" w:type="dxa"/>
          </w:tcPr>
          <w:p w:rsidR="00841793" w:rsidRPr="00946209" w:rsidRDefault="00841793" w:rsidP="003F69BF">
            <w:pPr>
              <w:jc w:val="both"/>
              <w:rPr>
                <w:rStyle w:val="afe"/>
                <w:rFonts w:eastAsia="Calibri"/>
                <w:color w:val="000000" w:themeColor="text1"/>
                <w:sz w:val="24"/>
                <w:szCs w:val="24"/>
              </w:rPr>
            </w:pPr>
            <w:r w:rsidRPr="00946209">
              <w:rPr>
                <w:rStyle w:val="afe"/>
                <w:rFonts w:eastAsia="Calibri"/>
                <w:color w:val="000000" w:themeColor="text1"/>
                <w:sz w:val="24"/>
                <w:szCs w:val="24"/>
              </w:rPr>
              <w:t>Создание комплекса мер:</w:t>
            </w:r>
          </w:p>
          <w:p w:rsidR="00841793" w:rsidRPr="00946209" w:rsidRDefault="00841793" w:rsidP="003F69BF">
            <w:pPr>
              <w:jc w:val="both"/>
              <w:rPr>
                <w:rStyle w:val="afe"/>
                <w:rFonts w:eastAsia="Calibri"/>
                <w:color w:val="000000" w:themeColor="text1"/>
                <w:sz w:val="24"/>
                <w:szCs w:val="24"/>
              </w:rPr>
            </w:pPr>
            <w:r w:rsidRPr="00946209">
              <w:rPr>
                <w:rStyle w:val="afe"/>
                <w:rFonts w:eastAsia="Calibri"/>
                <w:color w:val="000000" w:themeColor="text1"/>
                <w:sz w:val="24"/>
                <w:szCs w:val="24"/>
              </w:rPr>
              <w:t>- по вовлечение молодёжи к участию в образовательных программах, семинарах, треннингах и слётах по подготовке и обучению молодёжи по написанию социально-значимых проектов для участия в грантовых конкурсах;</w:t>
            </w:r>
          </w:p>
          <w:p w:rsidR="00841793" w:rsidRPr="00946209" w:rsidRDefault="00841793" w:rsidP="003F69BF">
            <w:pPr>
              <w:jc w:val="both"/>
              <w:rPr>
                <w:color w:val="000000" w:themeColor="text1"/>
                <w:sz w:val="24"/>
                <w:szCs w:val="24"/>
              </w:rPr>
            </w:pPr>
            <w:r w:rsidRPr="00946209">
              <w:rPr>
                <w:rStyle w:val="afe"/>
                <w:rFonts w:eastAsia="Calibri"/>
                <w:color w:val="000000" w:themeColor="text1"/>
                <w:sz w:val="24"/>
                <w:szCs w:val="24"/>
              </w:rPr>
              <w:t>- по вовлечению молодёжи к участию в форумной кампании, путём освещения преимуществ и возможностей, которые открывают проводимые форумы, для молодых граждан.</w:t>
            </w:r>
          </w:p>
        </w:tc>
      </w:tr>
    </w:tbl>
    <w:p w:rsidR="00841793" w:rsidRDefault="00841793" w:rsidP="00841793">
      <w:pPr>
        <w:rPr>
          <w:color w:val="000000" w:themeColor="text1"/>
        </w:rPr>
      </w:pPr>
    </w:p>
    <w:p w:rsidR="00841793" w:rsidRDefault="00841793" w:rsidP="00841793">
      <w:pPr>
        <w:rPr>
          <w:color w:val="000000" w:themeColor="text1"/>
        </w:rPr>
      </w:pPr>
    </w:p>
    <w:p w:rsidR="00841793" w:rsidRDefault="00841793" w:rsidP="00841793">
      <w:pPr>
        <w:rPr>
          <w:color w:val="000000" w:themeColor="text1"/>
        </w:rPr>
      </w:pPr>
    </w:p>
    <w:p w:rsidR="00841793" w:rsidRPr="00946209" w:rsidRDefault="00841793" w:rsidP="00841793">
      <w:pPr>
        <w:rPr>
          <w:color w:val="000000" w:themeColor="text1"/>
        </w:rPr>
      </w:pPr>
    </w:p>
    <w:p w:rsidR="00841793" w:rsidRPr="00946209" w:rsidRDefault="00841793" w:rsidP="00841793">
      <w:pPr>
        <w:rPr>
          <w:color w:val="000000" w:themeColor="text1"/>
        </w:rPr>
      </w:pPr>
    </w:p>
    <w:p w:rsidR="00841793" w:rsidRPr="00946209" w:rsidRDefault="00841793" w:rsidP="00841793">
      <w:pPr>
        <w:pStyle w:val="2"/>
        <w:rPr>
          <w:color w:val="000000" w:themeColor="text1"/>
          <w:szCs w:val="24"/>
        </w:rPr>
      </w:pPr>
      <w:bookmarkStart w:id="94" w:name="_Toc178586117"/>
      <w:r w:rsidRPr="00946209">
        <w:rPr>
          <w:color w:val="000000" w:themeColor="text1"/>
          <w:szCs w:val="24"/>
        </w:rPr>
        <w:t>2.8. Жилищно-коммунальное хозяйство</w:t>
      </w:r>
      <w:bookmarkEnd w:id="94"/>
    </w:p>
    <w:p w:rsidR="00841793" w:rsidRPr="00946209" w:rsidRDefault="00841793" w:rsidP="00841793">
      <w:pPr>
        <w:keepNext/>
        <w:jc w:val="center"/>
        <w:rPr>
          <w:color w:val="000000" w:themeColor="text1"/>
          <w:sz w:val="24"/>
          <w:szCs w:val="24"/>
        </w:rPr>
      </w:pPr>
    </w:p>
    <w:p w:rsidR="00841793" w:rsidRPr="00946209" w:rsidRDefault="00841793" w:rsidP="00841793">
      <w:pPr>
        <w:pStyle w:val="21"/>
        <w:spacing w:after="0" w:line="360" w:lineRule="auto"/>
        <w:ind w:left="0" w:firstLine="709"/>
        <w:jc w:val="both"/>
        <w:rPr>
          <w:b/>
          <w:bCs/>
          <w:color w:val="000000" w:themeColor="text1"/>
          <w:sz w:val="24"/>
          <w:szCs w:val="24"/>
        </w:rPr>
      </w:pPr>
      <w:bookmarkStart w:id="95" w:name="_Toc16152560"/>
      <w:bookmarkEnd w:id="91"/>
      <w:bookmarkEnd w:id="92"/>
      <w:r>
        <w:rPr>
          <w:b/>
          <w:bCs/>
          <w:color w:val="000000" w:themeColor="text1"/>
          <w:sz w:val="24"/>
          <w:szCs w:val="24"/>
        </w:rPr>
        <w:t>Ожидаемые итоги 2024 года</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В сфере жилищно-коммунального хозяйства на постоянной основе проводятся следующие мероприятия:</w:t>
      </w:r>
    </w:p>
    <w:p w:rsidR="00841793" w:rsidRPr="00946209" w:rsidRDefault="00841793" w:rsidP="00841793">
      <w:pPr>
        <w:pStyle w:val="aff2"/>
        <w:numPr>
          <w:ilvl w:val="0"/>
          <w:numId w:val="26"/>
        </w:numPr>
        <w:jc w:val="both"/>
        <w:rPr>
          <w:color w:val="000000" w:themeColor="text1"/>
        </w:rPr>
      </w:pPr>
      <w:r w:rsidRPr="00946209">
        <w:rPr>
          <w:color w:val="000000" w:themeColor="text1"/>
        </w:rPr>
        <w:t xml:space="preserve"> продолжение формирования реального конкурентного рынка предоставления жилищных услуг управляющими организациями с проведением конкурсов на обслуживание жилищного фонда;</w:t>
      </w:r>
    </w:p>
    <w:p w:rsidR="00841793" w:rsidRPr="00946209" w:rsidRDefault="00841793" w:rsidP="00841793">
      <w:pPr>
        <w:pStyle w:val="aff2"/>
        <w:numPr>
          <w:ilvl w:val="0"/>
          <w:numId w:val="26"/>
        </w:numPr>
        <w:jc w:val="both"/>
        <w:rPr>
          <w:color w:val="000000" w:themeColor="text1"/>
        </w:rPr>
      </w:pPr>
      <w:r w:rsidRPr="00946209">
        <w:rPr>
          <w:color w:val="000000" w:themeColor="text1"/>
        </w:rPr>
        <w:t xml:space="preserve"> проведение реконструкции, модернизации жилищно-коммунального комплекса, организация энерго-ресурсосбережения и привлечение инвестиций в эту сферу;</w:t>
      </w:r>
    </w:p>
    <w:p w:rsidR="00841793" w:rsidRPr="00946209" w:rsidRDefault="00841793" w:rsidP="00841793">
      <w:pPr>
        <w:pStyle w:val="aff2"/>
        <w:numPr>
          <w:ilvl w:val="0"/>
          <w:numId w:val="26"/>
        </w:numPr>
        <w:jc w:val="both"/>
        <w:rPr>
          <w:color w:val="000000" w:themeColor="text1"/>
        </w:rPr>
      </w:pPr>
      <w:r w:rsidRPr="00946209">
        <w:rPr>
          <w:color w:val="000000" w:themeColor="text1"/>
        </w:rPr>
        <w:lastRenderedPageBreak/>
        <w:t>формирование рыночных механизмов функционирования жилищно-коммунального комплекса и условий для снижения издержек и повышения качества жилищно-коммунальных услуг, а именно:</w:t>
      </w:r>
    </w:p>
    <w:p w:rsidR="00841793" w:rsidRPr="00946209" w:rsidRDefault="00841793" w:rsidP="00841793">
      <w:pPr>
        <w:pStyle w:val="aff2"/>
        <w:numPr>
          <w:ilvl w:val="0"/>
          <w:numId w:val="13"/>
        </w:numPr>
        <w:ind w:left="709" w:firstLine="851"/>
        <w:jc w:val="both"/>
        <w:rPr>
          <w:color w:val="000000" w:themeColor="text1"/>
        </w:rPr>
      </w:pPr>
      <w:r w:rsidRPr="00946209">
        <w:rPr>
          <w:color w:val="000000" w:themeColor="text1"/>
        </w:rPr>
        <w:t xml:space="preserve">актуализирована схема теплоснабжения муниципального образования Сосновоборский городской округ; </w:t>
      </w:r>
    </w:p>
    <w:p w:rsidR="00841793" w:rsidRPr="00946209" w:rsidRDefault="00841793" w:rsidP="00841793">
      <w:pPr>
        <w:pStyle w:val="aff2"/>
        <w:numPr>
          <w:ilvl w:val="0"/>
          <w:numId w:val="13"/>
        </w:numPr>
        <w:ind w:left="709" w:firstLine="851"/>
        <w:jc w:val="both"/>
        <w:rPr>
          <w:color w:val="000000" w:themeColor="text1"/>
        </w:rPr>
      </w:pPr>
      <w:r w:rsidRPr="00946209">
        <w:rPr>
          <w:color w:val="000000" w:themeColor="text1"/>
        </w:rPr>
        <w:t>на постоянной основе проводились заседания межведомственной комиссии по подготовке и проведению отопительного сезона 2024-2025 годов, проведено 2 заседания;</w:t>
      </w:r>
    </w:p>
    <w:p w:rsidR="00841793" w:rsidRPr="00946209" w:rsidRDefault="00841793" w:rsidP="00841793">
      <w:pPr>
        <w:pStyle w:val="aff2"/>
        <w:numPr>
          <w:ilvl w:val="0"/>
          <w:numId w:val="13"/>
        </w:numPr>
        <w:ind w:left="709" w:firstLine="851"/>
        <w:jc w:val="both"/>
        <w:rPr>
          <w:color w:val="000000" w:themeColor="text1"/>
        </w:rPr>
      </w:pPr>
      <w:r w:rsidRPr="00946209">
        <w:rPr>
          <w:color w:val="000000" w:themeColor="text1"/>
        </w:rPr>
        <w:t xml:space="preserve">реализуется краткосрочный план капитального ремонта общего имущества в 34 многоквартирных домах муниципального образования Сосновоборский городской округ в рамках региональной программы; </w:t>
      </w:r>
    </w:p>
    <w:p w:rsidR="00841793" w:rsidRPr="00946209" w:rsidRDefault="00841793" w:rsidP="00841793">
      <w:pPr>
        <w:pStyle w:val="aff2"/>
        <w:numPr>
          <w:ilvl w:val="0"/>
          <w:numId w:val="13"/>
        </w:numPr>
        <w:ind w:left="709" w:firstLine="851"/>
        <w:jc w:val="both"/>
        <w:rPr>
          <w:color w:val="000000" w:themeColor="text1"/>
        </w:rPr>
      </w:pPr>
      <w:r w:rsidRPr="00946209">
        <w:rPr>
          <w:color w:val="000000" w:themeColor="text1"/>
        </w:rPr>
        <w:t>проводится системный мониторинг за техническим состоянием жилищного фонда и объектов инженерной инфраструктуры жилищно-коммунального комплекса, внедрение систем учета и регулирование потребления ресурсов (воды, газа, энергии);</w:t>
      </w:r>
    </w:p>
    <w:p w:rsidR="00841793" w:rsidRPr="00946209" w:rsidRDefault="00841793" w:rsidP="00841793">
      <w:pPr>
        <w:pStyle w:val="aff2"/>
        <w:numPr>
          <w:ilvl w:val="0"/>
          <w:numId w:val="13"/>
        </w:numPr>
        <w:tabs>
          <w:tab w:val="num" w:pos="-2127"/>
        </w:tabs>
        <w:ind w:left="709" w:firstLine="851"/>
        <w:jc w:val="both"/>
        <w:rPr>
          <w:color w:val="000000" w:themeColor="text1"/>
        </w:rPr>
      </w:pPr>
      <w:r w:rsidRPr="00946209">
        <w:rPr>
          <w:color w:val="000000" w:themeColor="text1"/>
        </w:rPr>
        <w:t>специалистами отдела жилищно-коммунального хозяйства проводится мониторинг за исполнением управляющими организациями условий договора управления в части содержания и обслуживания общего имущества многоквартирных домов, уборки придомовых территорий;</w:t>
      </w:r>
    </w:p>
    <w:p w:rsidR="00841793" w:rsidRPr="00946209" w:rsidRDefault="00841793" w:rsidP="00841793">
      <w:pPr>
        <w:pStyle w:val="aff2"/>
        <w:numPr>
          <w:ilvl w:val="0"/>
          <w:numId w:val="13"/>
        </w:numPr>
        <w:ind w:left="709" w:firstLine="851"/>
        <w:jc w:val="both"/>
        <w:rPr>
          <w:color w:val="000000" w:themeColor="text1"/>
        </w:rPr>
      </w:pPr>
      <w:r w:rsidRPr="00946209">
        <w:rPr>
          <w:color w:val="000000" w:themeColor="text1"/>
        </w:rPr>
        <w:t xml:space="preserve">проведен мониторинг качества услуг по теплоснабжению во всех многоквартирных домах на территории муниципального образования Сосновоборский городской округ; </w:t>
      </w:r>
    </w:p>
    <w:p w:rsidR="00841793" w:rsidRPr="00946209" w:rsidRDefault="00841793" w:rsidP="00841793">
      <w:pPr>
        <w:pStyle w:val="aff2"/>
        <w:numPr>
          <w:ilvl w:val="0"/>
          <w:numId w:val="13"/>
        </w:numPr>
        <w:ind w:left="709" w:firstLine="851"/>
        <w:jc w:val="both"/>
        <w:rPr>
          <w:color w:val="000000" w:themeColor="text1"/>
        </w:rPr>
      </w:pPr>
      <w:r w:rsidRPr="00946209">
        <w:rPr>
          <w:color w:val="000000" w:themeColor="text1"/>
        </w:rPr>
        <w:t>проведены заседания комиссии по установлению размера платы за содержание жилых помещений на территории муниципального образования Сосновоборский городской округ.</w:t>
      </w:r>
    </w:p>
    <w:p w:rsidR="00841793" w:rsidRPr="00946209" w:rsidRDefault="00841793" w:rsidP="00841793">
      <w:pPr>
        <w:pStyle w:val="aff2"/>
        <w:numPr>
          <w:ilvl w:val="0"/>
          <w:numId w:val="27"/>
        </w:numPr>
        <w:tabs>
          <w:tab w:val="num" w:pos="-2127"/>
        </w:tabs>
        <w:ind w:left="993" w:hanging="426"/>
        <w:jc w:val="both"/>
        <w:rPr>
          <w:color w:val="000000" w:themeColor="text1"/>
        </w:rPr>
      </w:pPr>
      <w:r w:rsidRPr="00946209">
        <w:rPr>
          <w:color w:val="000000" w:themeColor="text1"/>
        </w:rPr>
        <w:t>специалистами отдела жилищно-коммунального хозяйства осуществляется мониторинг за исполнением региональным оператором по обращению с твердыми коммунальными отходами сроков предоставления услуг (своевременного вывоза твердо коммунальных отходов);</w:t>
      </w:r>
    </w:p>
    <w:p w:rsidR="00841793" w:rsidRPr="00946209" w:rsidRDefault="00841793" w:rsidP="00841793">
      <w:pPr>
        <w:pStyle w:val="aff2"/>
        <w:numPr>
          <w:ilvl w:val="0"/>
          <w:numId w:val="27"/>
        </w:numPr>
        <w:tabs>
          <w:tab w:val="num" w:pos="-2127"/>
        </w:tabs>
        <w:ind w:left="993" w:hanging="426"/>
        <w:jc w:val="both"/>
        <w:rPr>
          <w:color w:val="000000" w:themeColor="text1"/>
        </w:rPr>
      </w:pPr>
      <w:r w:rsidRPr="00946209">
        <w:rPr>
          <w:color w:val="000000" w:themeColor="text1"/>
        </w:rPr>
        <w:t>оборудуются 30 мест (площадок) накопления КГО (крупногабаритных отходов);</w:t>
      </w:r>
    </w:p>
    <w:p w:rsidR="00841793" w:rsidRPr="00946209" w:rsidRDefault="00841793" w:rsidP="00841793">
      <w:pPr>
        <w:pStyle w:val="aff2"/>
        <w:numPr>
          <w:ilvl w:val="0"/>
          <w:numId w:val="27"/>
        </w:numPr>
        <w:tabs>
          <w:tab w:val="num" w:pos="-2127"/>
        </w:tabs>
        <w:ind w:left="993" w:hanging="426"/>
        <w:jc w:val="both"/>
        <w:rPr>
          <w:color w:val="000000" w:themeColor="text1"/>
        </w:rPr>
      </w:pPr>
      <w:r w:rsidRPr="00946209">
        <w:rPr>
          <w:color w:val="000000" w:themeColor="text1"/>
        </w:rPr>
        <w:t>продолжается реализация концессионного соглашения в отношение объектов водоснабжения и водоотведения, заключенного 28 июля 2020 года на 30 лет. Объем инвестиций составит 1,5 миллиарда рублей. Концессионер в течение 30 лет обязуется модернизировать и реконструировать систему, заменить все стальные и чугунные трубы, привести коммунальное хозяйство в нормативное состояние;</w:t>
      </w:r>
    </w:p>
    <w:p w:rsidR="00841793" w:rsidRPr="00946209" w:rsidRDefault="00841793" w:rsidP="00841793">
      <w:pPr>
        <w:pStyle w:val="aff2"/>
        <w:numPr>
          <w:ilvl w:val="0"/>
          <w:numId w:val="27"/>
        </w:numPr>
        <w:tabs>
          <w:tab w:val="num" w:pos="-2127"/>
        </w:tabs>
        <w:ind w:left="993" w:hanging="426"/>
        <w:jc w:val="both"/>
        <w:rPr>
          <w:color w:val="000000" w:themeColor="text1"/>
        </w:rPr>
      </w:pPr>
      <w:r w:rsidRPr="00946209">
        <w:rPr>
          <w:color w:val="000000" w:themeColor="text1"/>
        </w:rPr>
        <w:t>в рамках реализации концессионного соглашения проведены контрольные мероприятия по исполнению концессионером своих обязанностей по выполнению мероприятий, предусмотренных концессионным соглашением;</w:t>
      </w:r>
    </w:p>
    <w:p w:rsidR="00841793" w:rsidRPr="00946209" w:rsidRDefault="00841793" w:rsidP="00841793">
      <w:pPr>
        <w:pStyle w:val="aff2"/>
        <w:numPr>
          <w:ilvl w:val="0"/>
          <w:numId w:val="28"/>
        </w:numPr>
        <w:ind w:left="993" w:hanging="426"/>
        <w:jc w:val="both"/>
        <w:rPr>
          <w:color w:val="000000" w:themeColor="text1"/>
        </w:rPr>
      </w:pPr>
      <w:r w:rsidRPr="00946209">
        <w:rPr>
          <w:color w:val="000000" w:themeColor="text1"/>
        </w:rPr>
        <w:t>в рамках реализации Послания Президента Российской Федерации Федеральному собранию Российской Федерации по доведению газа до границ негазифицированных домовладений в газифицированных населенных пунктах без привлечения средств населения Муниципальным штабом по газификации Сосновоборского городского округа регулярно проводятся мероприятия по информированию жителей города о догазификации, а именно:</w:t>
      </w:r>
    </w:p>
    <w:p w:rsidR="00841793" w:rsidRPr="00946209" w:rsidRDefault="00841793" w:rsidP="00841793">
      <w:pPr>
        <w:pStyle w:val="aff2"/>
        <w:numPr>
          <w:ilvl w:val="0"/>
          <w:numId w:val="11"/>
        </w:numPr>
        <w:tabs>
          <w:tab w:val="left" w:pos="993"/>
        </w:tabs>
        <w:ind w:left="1560" w:firstLine="0"/>
        <w:jc w:val="both"/>
        <w:rPr>
          <w:color w:val="000000" w:themeColor="text1"/>
        </w:rPr>
      </w:pPr>
      <w:r w:rsidRPr="00946209">
        <w:rPr>
          <w:color w:val="000000" w:themeColor="text1"/>
        </w:rPr>
        <w:t>два раза в месяц проводятся встречи с жителями города по вопросам догазификации при участии представителей АО «Газпром газораспределение Ленинградская область» и представителей средств массовой информации, которые освещают вопросы догазификациина официальном сайте Сосновоборского городского округа, в социальных сетях;</w:t>
      </w:r>
    </w:p>
    <w:p w:rsidR="00841793" w:rsidRPr="00946209" w:rsidRDefault="00841793" w:rsidP="00841793">
      <w:pPr>
        <w:pStyle w:val="aff2"/>
        <w:numPr>
          <w:ilvl w:val="0"/>
          <w:numId w:val="11"/>
        </w:numPr>
        <w:tabs>
          <w:tab w:val="left" w:pos="993"/>
        </w:tabs>
        <w:ind w:left="1560" w:firstLine="0"/>
        <w:jc w:val="both"/>
        <w:rPr>
          <w:color w:val="000000" w:themeColor="text1"/>
        </w:rPr>
      </w:pPr>
      <w:r w:rsidRPr="00946209">
        <w:rPr>
          <w:color w:val="000000" w:themeColor="text1"/>
        </w:rPr>
        <w:lastRenderedPageBreak/>
        <w:t>на постоянной основе осуществляются консультации по телефону специалистом отдела ЖКХ администрации Сосновоборского городского округа.</w:t>
      </w:r>
    </w:p>
    <w:p w:rsidR="00841793" w:rsidRPr="00946209" w:rsidRDefault="00841793" w:rsidP="00841793">
      <w:pPr>
        <w:pStyle w:val="aff2"/>
        <w:numPr>
          <w:ilvl w:val="0"/>
          <w:numId w:val="29"/>
        </w:numPr>
        <w:tabs>
          <w:tab w:val="left" w:pos="993"/>
        </w:tabs>
        <w:ind w:left="993" w:hanging="426"/>
        <w:jc w:val="both"/>
        <w:rPr>
          <w:color w:val="000000" w:themeColor="text1"/>
        </w:rPr>
      </w:pPr>
      <w:r w:rsidRPr="00946209">
        <w:rPr>
          <w:color w:val="000000" w:themeColor="text1"/>
        </w:rPr>
        <w:t>на постоянной основе ведется работа по актуализации данных кадастрирования и</w:t>
      </w:r>
      <w:r w:rsidRPr="00946209">
        <w:rPr>
          <w:rStyle w:val="aff7"/>
          <w:b w:val="0"/>
          <w:color w:val="000000" w:themeColor="text1"/>
          <w:shd w:val="clear" w:color="auto" w:fill="FFFFFF"/>
        </w:rPr>
        <w:t>ндивидуальных жилищных строительств в (ИЖС)</w:t>
      </w:r>
      <w:r w:rsidRPr="00946209">
        <w:rPr>
          <w:color w:val="000000" w:themeColor="text1"/>
        </w:rPr>
        <w:t>в системе ГИС ЖКХ.</w:t>
      </w:r>
    </w:p>
    <w:p w:rsidR="00841793" w:rsidRPr="00946209" w:rsidRDefault="00841793" w:rsidP="00841793">
      <w:pPr>
        <w:pStyle w:val="aff2"/>
        <w:tabs>
          <w:tab w:val="left" w:pos="993"/>
        </w:tabs>
        <w:ind w:left="709"/>
        <w:jc w:val="both"/>
        <w:rPr>
          <w:color w:val="000000" w:themeColor="text1"/>
        </w:rPr>
      </w:pPr>
    </w:p>
    <w:p w:rsidR="00841793" w:rsidRPr="00946209" w:rsidRDefault="00841793" w:rsidP="00841793">
      <w:pPr>
        <w:pStyle w:val="21"/>
        <w:keepNext/>
        <w:spacing w:after="0" w:line="360" w:lineRule="auto"/>
        <w:ind w:left="0" w:firstLine="709"/>
        <w:rPr>
          <w:b/>
          <w:bCs/>
          <w:color w:val="000000" w:themeColor="text1"/>
          <w:sz w:val="24"/>
          <w:szCs w:val="24"/>
        </w:rPr>
      </w:pPr>
      <w:r w:rsidRPr="00946209">
        <w:rPr>
          <w:b/>
          <w:bCs/>
          <w:color w:val="000000" w:themeColor="text1"/>
          <w:sz w:val="24"/>
          <w:szCs w:val="24"/>
        </w:rPr>
        <w:t>Прогноз на 2025-2027 годы.</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Основными параметрами жизнеобеспечения, определяющими уровень жизни населения в городе, является предоставление бесперебойного и качественного водоснабжения, водоотведения, теплоснабжения.</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Решение данных задач планируется в рамках реализации комплекса процессных мероприятий «Обеспечение устойчивого функционирования и развития коммунальной и инженерной инфраструктуры», и проектных мероприятий «Энергосбережение и повышение энергетической эффективности, повышение эффективности функционирования городского хозяйства» муниципальной программы Сосновоборского городского округа «Городское хозяйство на 2014-2030 годы», в которых предусмотрено выполнение мероприятий, обеспечивающих повышение уровня комфортности проживания жителей Сосновоборского округа, в том числе:</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1. Мероприятия по капитальному ремонту сетей коммунального хозяйства.</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2. Замена приборов учета в бюджетных учреждениях.</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3. Оплата доли муниципального имущества в части обязательств по капитальному ремонту многоквартирных домов.</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4. Доставка питьевой воды в бывшие деревни.</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5. Содержание бесхозяйных коммунальных сетей, включающую в себя мероприятия по возмещению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 xml:space="preserve">6. Мероприятия по оплате расходов на содержание общего имущества в многоквартирном доме, включающие </w:t>
      </w:r>
      <w:r w:rsidRPr="00946209">
        <w:rPr>
          <w:bCs/>
          <w:color w:val="000000" w:themeColor="text1"/>
          <w:sz w:val="24"/>
          <w:szCs w:val="24"/>
        </w:rPr>
        <w:t>возмещение фактических затрат управляющим организациям, связанных с содержанием муниципальных нежилых помещений и жилых помещений, находящихся в простое.</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7. Мероприятия по финансовому участию в рамках концессионного соглашения на модернизацию и реконструкцию сетей, включающую модернизацию и/или реконструкцию муниципального имущества, составляющего объекты водоснабжения и водоотведения.</w:t>
      </w:r>
    </w:p>
    <w:p w:rsidR="00841793" w:rsidRPr="00946209" w:rsidRDefault="00841793" w:rsidP="00841793">
      <w:pPr>
        <w:ind w:firstLine="709"/>
        <w:jc w:val="both"/>
        <w:rPr>
          <w:iCs/>
          <w:color w:val="000000" w:themeColor="text1"/>
          <w:sz w:val="24"/>
          <w:szCs w:val="24"/>
        </w:rPr>
      </w:pPr>
      <w:r w:rsidRPr="00946209">
        <w:rPr>
          <w:color w:val="000000" w:themeColor="text1"/>
          <w:sz w:val="24"/>
          <w:szCs w:val="24"/>
        </w:rPr>
        <w:t xml:space="preserve">Планируется продолжить заключение концессионных соглашений, по которым концессионеры </w:t>
      </w:r>
      <w:r w:rsidRPr="00946209">
        <w:rPr>
          <w:iCs/>
          <w:color w:val="000000" w:themeColor="text1"/>
          <w:sz w:val="24"/>
          <w:szCs w:val="24"/>
        </w:rPr>
        <w:t xml:space="preserve">возьмут в эксплуатацию на определенное время объекты инфраструктуры, выполнят их ремонт и модернизацию, и за счет </w:t>
      </w:r>
      <w:r w:rsidRPr="00946209">
        <w:rPr>
          <w:color w:val="000000" w:themeColor="text1"/>
          <w:sz w:val="24"/>
          <w:szCs w:val="24"/>
        </w:rPr>
        <w:t xml:space="preserve">повышения эффективности функционирования взятых в концессию объектов </w:t>
      </w:r>
      <w:r w:rsidRPr="00946209">
        <w:rPr>
          <w:iCs/>
          <w:color w:val="000000" w:themeColor="text1"/>
          <w:sz w:val="24"/>
          <w:szCs w:val="24"/>
        </w:rPr>
        <w:t>вернут инвестиции и получат доход.</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8. Мероприятия по предоставлению субсидий на возмещение расходов, связанных с техническим обслуживанием и текущим ремонтом распределительных газопроводов.</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9. Осуществление мероприятий по предоставлению субсидий в целях возмещения затрат по вывозу смеси осадков механической и биологической очистки хозяйственно-бытовых и смешанных вод, накопленных СМУП «ПО ЖКХ» и СМУП «Водоканал».</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10. Разработка схемы теплоснабжения, водоснабжения, водоотведения.</w:t>
      </w:r>
    </w:p>
    <w:p w:rsidR="00841793" w:rsidRPr="00946209" w:rsidRDefault="00841793" w:rsidP="00841793">
      <w:pPr>
        <w:pStyle w:val="ConsPlusNormal"/>
        <w:ind w:firstLine="709"/>
        <w:jc w:val="both"/>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t>Задачи отрасли - обеспечение удобных и безопасных условий проживания граждан, надежной эксплуатации инженерных коммуникаций и предоставление качественных коммунальных услуг путем достижения целевых показателей при выполнении мероприятий в рамках муниципальной программы «Городское хозяйство на 2014-2030 годы».</w:t>
      </w:r>
    </w:p>
    <w:p w:rsidR="00841793" w:rsidRPr="00946209" w:rsidRDefault="00841793" w:rsidP="00841793">
      <w:pPr>
        <w:jc w:val="both"/>
        <w:rPr>
          <w:color w:val="000000" w:themeColor="text1"/>
          <w:sz w:val="24"/>
          <w:szCs w:val="24"/>
        </w:rPr>
      </w:pPr>
    </w:p>
    <w:p w:rsidR="00841793" w:rsidRPr="00946209" w:rsidRDefault="00841793" w:rsidP="00841793">
      <w:pPr>
        <w:keepNext/>
        <w:rPr>
          <w:b/>
          <w:color w:val="000000" w:themeColor="text1"/>
          <w:sz w:val="24"/>
          <w:szCs w:val="24"/>
        </w:rPr>
      </w:pPr>
      <w:r w:rsidRPr="00946209">
        <w:rPr>
          <w:b/>
          <w:color w:val="000000" w:themeColor="text1"/>
          <w:sz w:val="24"/>
          <w:szCs w:val="24"/>
        </w:rPr>
        <w:t xml:space="preserve">                                          Основные проблемы и пути их решения</w:t>
      </w:r>
    </w:p>
    <w:p w:rsidR="00841793" w:rsidRPr="00946209" w:rsidRDefault="00841793" w:rsidP="00841793">
      <w:pPr>
        <w:ind w:firstLine="709"/>
        <w:jc w:val="center"/>
        <w:rPr>
          <w:b/>
          <w:color w:val="000000" w:themeColor="text1"/>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990"/>
      </w:tblGrid>
      <w:tr w:rsidR="00841793" w:rsidRPr="00946209" w:rsidTr="003F69BF">
        <w:tc>
          <w:tcPr>
            <w:tcW w:w="4503" w:type="dxa"/>
            <w:tcBorders>
              <w:top w:val="single" w:sz="4" w:space="0" w:color="auto"/>
              <w:left w:val="single" w:sz="4" w:space="0" w:color="auto"/>
              <w:bottom w:val="single" w:sz="4" w:space="0" w:color="auto"/>
              <w:right w:val="single" w:sz="4" w:space="0" w:color="auto"/>
            </w:tcBorders>
            <w:hideMark/>
          </w:tcPr>
          <w:p w:rsidR="00841793" w:rsidRPr="00946209" w:rsidRDefault="00841793" w:rsidP="003F69BF">
            <w:pPr>
              <w:spacing w:line="276" w:lineRule="auto"/>
              <w:ind w:firstLine="709"/>
              <w:jc w:val="center"/>
              <w:rPr>
                <w:b/>
                <w:color w:val="000000" w:themeColor="text1"/>
                <w:sz w:val="24"/>
                <w:szCs w:val="24"/>
                <w:lang w:eastAsia="en-US"/>
              </w:rPr>
            </w:pPr>
            <w:r w:rsidRPr="00946209">
              <w:rPr>
                <w:b/>
                <w:color w:val="000000" w:themeColor="text1"/>
                <w:sz w:val="24"/>
                <w:szCs w:val="24"/>
                <w:lang w:eastAsia="en-US"/>
              </w:rPr>
              <w:lastRenderedPageBreak/>
              <w:t xml:space="preserve">Основные проблемы </w:t>
            </w:r>
          </w:p>
        </w:tc>
        <w:tc>
          <w:tcPr>
            <w:tcW w:w="4990" w:type="dxa"/>
            <w:tcBorders>
              <w:top w:val="single" w:sz="4" w:space="0" w:color="auto"/>
              <w:left w:val="single" w:sz="4" w:space="0" w:color="auto"/>
              <w:bottom w:val="single" w:sz="4" w:space="0" w:color="auto"/>
              <w:right w:val="single" w:sz="4" w:space="0" w:color="auto"/>
            </w:tcBorders>
            <w:hideMark/>
          </w:tcPr>
          <w:p w:rsidR="00841793" w:rsidRPr="00946209" w:rsidRDefault="00841793" w:rsidP="003F69BF">
            <w:pPr>
              <w:spacing w:line="276" w:lineRule="auto"/>
              <w:ind w:firstLine="709"/>
              <w:jc w:val="center"/>
              <w:rPr>
                <w:b/>
                <w:color w:val="000000" w:themeColor="text1"/>
                <w:sz w:val="24"/>
                <w:szCs w:val="24"/>
                <w:lang w:eastAsia="en-US"/>
              </w:rPr>
            </w:pPr>
            <w:r w:rsidRPr="00946209">
              <w:rPr>
                <w:b/>
                <w:color w:val="000000" w:themeColor="text1"/>
                <w:sz w:val="24"/>
                <w:szCs w:val="24"/>
                <w:lang w:eastAsia="en-US"/>
              </w:rPr>
              <w:t>Предлагаемые пути решения</w:t>
            </w:r>
          </w:p>
        </w:tc>
      </w:tr>
      <w:tr w:rsidR="00841793" w:rsidRPr="00946209" w:rsidTr="003F69BF">
        <w:tc>
          <w:tcPr>
            <w:tcW w:w="4503" w:type="dxa"/>
            <w:tcBorders>
              <w:top w:val="single" w:sz="4" w:space="0" w:color="auto"/>
              <w:left w:val="single" w:sz="4" w:space="0" w:color="auto"/>
              <w:bottom w:val="single" w:sz="4" w:space="0" w:color="auto"/>
              <w:right w:val="single" w:sz="4" w:space="0" w:color="auto"/>
            </w:tcBorders>
            <w:hideMark/>
          </w:tcPr>
          <w:p w:rsidR="00841793" w:rsidRPr="00946209" w:rsidRDefault="00841793" w:rsidP="003F69BF">
            <w:pPr>
              <w:pStyle w:val="Heading"/>
              <w:widowControl/>
              <w:jc w:val="both"/>
              <w:rPr>
                <w:rFonts w:ascii="Times New Roman" w:hAnsi="Times New Roman" w:cs="Times New Roman"/>
                <w:b w:val="0"/>
                <w:color w:val="000000" w:themeColor="text1"/>
                <w:sz w:val="24"/>
                <w:szCs w:val="24"/>
                <w:lang w:eastAsia="en-US"/>
              </w:rPr>
            </w:pPr>
            <w:r w:rsidRPr="00946209">
              <w:rPr>
                <w:rFonts w:ascii="Times New Roman" w:hAnsi="Times New Roman" w:cs="Times New Roman"/>
                <w:b w:val="0"/>
                <w:color w:val="000000" w:themeColor="text1"/>
                <w:sz w:val="24"/>
                <w:szCs w:val="24"/>
                <w:lang w:eastAsia="en-US"/>
              </w:rPr>
              <w:t>В большинстве случаев отдельные инженерные системы и оборудование многоквартирных домов, конструктивные элементы зданий уже отработали свой нормативный срок эксплуатации. В связи с этим возникла необходимость проведения капитального ремонта систем водоснабжения, теплоснабжения, конструктивных элементов, канализации и лифтового оборудования.</w:t>
            </w:r>
          </w:p>
        </w:tc>
        <w:tc>
          <w:tcPr>
            <w:tcW w:w="4990" w:type="dxa"/>
            <w:tcBorders>
              <w:top w:val="single" w:sz="4" w:space="0" w:color="auto"/>
              <w:left w:val="single" w:sz="4" w:space="0" w:color="auto"/>
              <w:bottom w:val="single" w:sz="4" w:space="0" w:color="auto"/>
              <w:right w:val="single" w:sz="4" w:space="0" w:color="auto"/>
            </w:tcBorders>
            <w:hideMark/>
          </w:tcPr>
          <w:p w:rsidR="00841793" w:rsidRPr="00946209" w:rsidRDefault="00841793" w:rsidP="003F69BF">
            <w:pPr>
              <w:pStyle w:val="Heading"/>
              <w:widowControl/>
              <w:jc w:val="both"/>
              <w:rPr>
                <w:rFonts w:ascii="Times New Roman" w:hAnsi="Times New Roman" w:cs="Times New Roman"/>
                <w:b w:val="0"/>
                <w:color w:val="000000" w:themeColor="text1"/>
                <w:sz w:val="24"/>
                <w:szCs w:val="24"/>
                <w:lang w:eastAsia="en-US"/>
              </w:rPr>
            </w:pPr>
            <w:r w:rsidRPr="00946209">
              <w:rPr>
                <w:rFonts w:ascii="Times New Roman" w:hAnsi="Times New Roman" w:cs="Times New Roman"/>
                <w:b w:val="0"/>
                <w:color w:val="000000" w:themeColor="text1"/>
                <w:sz w:val="24"/>
                <w:szCs w:val="24"/>
                <w:lang w:eastAsia="en-US"/>
              </w:rPr>
              <w:t>Выполнение капитального ремонта в многоквартирных жилых домах с привлечением средств некоммерческой организации «Фонд капитального ремонта многоквартирных домов Ленинградской области», муниципального бюджета, собственников жилых помещений.</w:t>
            </w:r>
          </w:p>
        </w:tc>
      </w:tr>
      <w:tr w:rsidR="00841793" w:rsidRPr="00946209" w:rsidTr="003F69BF">
        <w:tc>
          <w:tcPr>
            <w:tcW w:w="4503" w:type="dxa"/>
            <w:tcBorders>
              <w:top w:val="single" w:sz="4" w:space="0" w:color="auto"/>
              <w:left w:val="single" w:sz="4" w:space="0" w:color="auto"/>
              <w:bottom w:val="single" w:sz="4" w:space="0" w:color="auto"/>
              <w:right w:val="single" w:sz="4" w:space="0" w:color="auto"/>
            </w:tcBorders>
            <w:hideMark/>
          </w:tcPr>
          <w:p w:rsidR="00841793" w:rsidRPr="00946209" w:rsidRDefault="00841793" w:rsidP="003F69BF">
            <w:pPr>
              <w:pStyle w:val="Heading"/>
              <w:widowControl/>
              <w:jc w:val="both"/>
              <w:rPr>
                <w:rFonts w:ascii="Times New Roman" w:hAnsi="Times New Roman" w:cs="Times New Roman"/>
                <w:b w:val="0"/>
                <w:color w:val="000000" w:themeColor="text1"/>
                <w:sz w:val="24"/>
                <w:szCs w:val="24"/>
                <w:lang w:eastAsia="en-US"/>
              </w:rPr>
            </w:pPr>
            <w:r w:rsidRPr="00946209">
              <w:rPr>
                <w:rFonts w:ascii="Times New Roman" w:hAnsi="Times New Roman" w:cs="Times New Roman"/>
                <w:b w:val="0"/>
                <w:color w:val="000000" w:themeColor="text1"/>
                <w:sz w:val="24"/>
                <w:szCs w:val="24"/>
                <w:lang w:eastAsia="en-US"/>
              </w:rPr>
              <w:t>Наличие просроченной задолженности за жилищно-коммунальные услуги</w:t>
            </w:r>
          </w:p>
        </w:tc>
        <w:tc>
          <w:tcPr>
            <w:tcW w:w="4990" w:type="dxa"/>
            <w:tcBorders>
              <w:top w:val="single" w:sz="4" w:space="0" w:color="auto"/>
              <w:left w:val="single" w:sz="4" w:space="0" w:color="auto"/>
              <w:bottom w:val="single" w:sz="4" w:space="0" w:color="auto"/>
              <w:right w:val="single" w:sz="4" w:space="0" w:color="auto"/>
            </w:tcBorders>
            <w:hideMark/>
          </w:tcPr>
          <w:p w:rsidR="00841793" w:rsidRPr="00946209" w:rsidRDefault="00841793" w:rsidP="003F69BF">
            <w:pPr>
              <w:pStyle w:val="Heading"/>
              <w:widowControl/>
              <w:jc w:val="both"/>
              <w:rPr>
                <w:rFonts w:ascii="Times New Roman" w:hAnsi="Times New Roman" w:cs="Times New Roman"/>
                <w:b w:val="0"/>
                <w:color w:val="000000" w:themeColor="text1"/>
                <w:sz w:val="24"/>
                <w:szCs w:val="24"/>
                <w:lang w:eastAsia="en-US"/>
              </w:rPr>
            </w:pPr>
            <w:r w:rsidRPr="00946209">
              <w:rPr>
                <w:rFonts w:ascii="Times New Roman" w:hAnsi="Times New Roman" w:cs="Times New Roman"/>
                <w:b w:val="0"/>
                <w:color w:val="000000" w:themeColor="text1"/>
                <w:sz w:val="24"/>
                <w:szCs w:val="24"/>
                <w:lang w:eastAsia="en-US"/>
              </w:rPr>
              <w:t>В управляющих организациях и предприятиях, предоставляющих жилищно-коммунальные ресурсы, на постоянной основе проводится работа с неплательщиками по оплате за ЖКУ, а именно, подаются исковые заявления на неплательщиков, осуществляется подписание соглашений с неплательщиками о погашении задолженности в рассрочку, проводятся профилактические беседы с неплательщиками, а также осуществляется вручения писем о необходимости погашения задолженности. В свою очередь, ресурсоснабжающими организациями также проводится работа с должниками путем оформления исковых заявлений в суд, погашения задолженности путем предоставления рассрочки, а также направление писем о необходимости погашения задолженности.</w:t>
            </w:r>
          </w:p>
        </w:tc>
      </w:tr>
      <w:tr w:rsidR="00841793" w:rsidRPr="00946209" w:rsidTr="003F69BF">
        <w:tc>
          <w:tcPr>
            <w:tcW w:w="4503" w:type="dxa"/>
            <w:tcBorders>
              <w:top w:val="single" w:sz="4" w:space="0" w:color="auto"/>
              <w:left w:val="single" w:sz="4" w:space="0" w:color="auto"/>
              <w:bottom w:val="single" w:sz="4" w:space="0" w:color="auto"/>
              <w:right w:val="single" w:sz="4" w:space="0" w:color="auto"/>
            </w:tcBorders>
            <w:hideMark/>
          </w:tcPr>
          <w:p w:rsidR="00841793" w:rsidRPr="00946209" w:rsidRDefault="00841793" w:rsidP="003F69BF">
            <w:pPr>
              <w:pStyle w:val="ab"/>
              <w:spacing w:after="0"/>
              <w:ind w:left="0"/>
              <w:jc w:val="both"/>
              <w:rPr>
                <w:color w:val="000000" w:themeColor="text1"/>
                <w:sz w:val="24"/>
                <w:szCs w:val="24"/>
                <w:lang w:eastAsia="en-US"/>
              </w:rPr>
            </w:pPr>
            <w:r w:rsidRPr="00946209">
              <w:rPr>
                <w:color w:val="000000" w:themeColor="text1"/>
                <w:sz w:val="24"/>
                <w:szCs w:val="24"/>
                <w:lang w:eastAsia="en-US"/>
              </w:rPr>
              <w:t>Привлечение частного капитала в сферу жилищно-коммунального обслуживания, развитие конкуренции на рынке жилищно-коммунальных услуг.</w:t>
            </w:r>
          </w:p>
        </w:tc>
        <w:tc>
          <w:tcPr>
            <w:tcW w:w="4990" w:type="dxa"/>
            <w:tcBorders>
              <w:top w:val="single" w:sz="4" w:space="0" w:color="auto"/>
              <w:left w:val="single" w:sz="4" w:space="0" w:color="auto"/>
              <w:bottom w:val="single" w:sz="4" w:space="0" w:color="auto"/>
              <w:right w:val="single" w:sz="4" w:space="0" w:color="auto"/>
            </w:tcBorders>
            <w:hideMark/>
          </w:tcPr>
          <w:p w:rsidR="00841793" w:rsidRPr="00946209" w:rsidRDefault="00841793" w:rsidP="003F69BF">
            <w:pPr>
              <w:pStyle w:val="ab"/>
              <w:spacing w:after="0"/>
              <w:ind w:left="0"/>
              <w:jc w:val="both"/>
              <w:rPr>
                <w:color w:val="000000" w:themeColor="text1"/>
                <w:sz w:val="24"/>
                <w:szCs w:val="24"/>
                <w:lang w:eastAsia="en-US"/>
              </w:rPr>
            </w:pPr>
            <w:r w:rsidRPr="00946209">
              <w:rPr>
                <w:color w:val="000000" w:themeColor="text1"/>
                <w:sz w:val="24"/>
                <w:szCs w:val="24"/>
                <w:lang w:eastAsia="en-US"/>
              </w:rPr>
              <w:t>Проведение открытых конкурсов по выбору управляющей организации в целях управления многоквартирными жилыми домами.</w:t>
            </w:r>
          </w:p>
        </w:tc>
      </w:tr>
      <w:tr w:rsidR="00841793" w:rsidRPr="00946209" w:rsidTr="003F69BF">
        <w:tc>
          <w:tcPr>
            <w:tcW w:w="4503" w:type="dxa"/>
            <w:tcBorders>
              <w:top w:val="single" w:sz="4" w:space="0" w:color="auto"/>
              <w:left w:val="single" w:sz="4" w:space="0" w:color="auto"/>
              <w:bottom w:val="single" w:sz="4" w:space="0" w:color="auto"/>
              <w:right w:val="single" w:sz="4" w:space="0" w:color="auto"/>
            </w:tcBorders>
            <w:hideMark/>
          </w:tcPr>
          <w:p w:rsidR="00841793" w:rsidRPr="00946209" w:rsidRDefault="00841793" w:rsidP="003F69BF">
            <w:pPr>
              <w:pStyle w:val="ab"/>
              <w:spacing w:after="0"/>
              <w:ind w:left="0"/>
              <w:jc w:val="both"/>
              <w:rPr>
                <w:color w:val="000000" w:themeColor="text1"/>
                <w:sz w:val="24"/>
                <w:szCs w:val="24"/>
                <w:lang w:eastAsia="en-US"/>
              </w:rPr>
            </w:pPr>
            <w:r w:rsidRPr="00946209">
              <w:rPr>
                <w:color w:val="000000" w:themeColor="text1"/>
                <w:sz w:val="24"/>
                <w:szCs w:val="24"/>
                <w:lang w:eastAsia="en-US"/>
              </w:rPr>
              <w:t>Проведение модернизации и развития объектов коммунального хозяйства в муниципальных ресурсоснабжающих предприятиях.</w:t>
            </w:r>
          </w:p>
        </w:tc>
        <w:tc>
          <w:tcPr>
            <w:tcW w:w="4990" w:type="dxa"/>
            <w:tcBorders>
              <w:top w:val="single" w:sz="4" w:space="0" w:color="auto"/>
              <w:left w:val="single" w:sz="4" w:space="0" w:color="auto"/>
              <w:bottom w:val="single" w:sz="4" w:space="0" w:color="auto"/>
              <w:right w:val="single" w:sz="4" w:space="0" w:color="auto"/>
            </w:tcBorders>
            <w:hideMark/>
          </w:tcPr>
          <w:p w:rsidR="00841793" w:rsidRPr="00946209" w:rsidRDefault="00841793" w:rsidP="003F69BF">
            <w:pPr>
              <w:jc w:val="both"/>
              <w:rPr>
                <w:color w:val="000000" w:themeColor="text1"/>
                <w:sz w:val="24"/>
                <w:szCs w:val="24"/>
                <w:lang w:eastAsia="en-US"/>
              </w:rPr>
            </w:pPr>
            <w:r w:rsidRPr="00946209">
              <w:rPr>
                <w:color w:val="000000" w:themeColor="text1"/>
                <w:sz w:val="24"/>
                <w:szCs w:val="24"/>
                <w:lang w:eastAsia="en-US"/>
              </w:rPr>
              <w:t>Участие в муниципальной программе Сосновоборского городского округа «Городское хозяйство» в целях повышения надежности и энергетической эффективности на объектах коммунального хозяйства, а также поддержание безаварийной работы объектов коммунального хозяйства.</w:t>
            </w:r>
          </w:p>
        </w:tc>
      </w:tr>
      <w:tr w:rsidR="00841793" w:rsidRPr="00946209" w:rsidTr="003F69BF">
        <w:tc>
          <w:tcPr>
            <w:tcW w:w="4503" w:type="dxa"/>
            <w:tcBorders>
              <w:top w:val="single" w:sz="4" w:space="0" w:color="auto"/>
              <w:left w:val="single" w:sz="4" w:space="0" w:color="auto"/>
              <w:bottom w:val="single" w:sz="4" w:space="0" w:color="auto"/>
              <w:right w:val="single" w:sz="4" w:space="0" w:color="auto"/>
            </w:tcBorders>
            <w:hideMark/>
          </w:tcPr>
          <w:p w:rsidR="00841793" w:rsidRPr="00946209" w:rsidRDefault="00841793" w:rsidP="003F69BF">
            <w:pPr>
              <w:pStyle w:val="ab"/>
              <w:spacing w:after="0"/>
              <w:ind w:left="0"/>
              <w:jc w:val="both"/>
              <w:rPr>
                <w:color w:val="000000" w:themeColor="text1"/>
                <w:sz w:val="24"/>
                <w:szCs w:val="24"/>
                <w:lang w:eastAsia="en-US"/>
              </w:rPr>
            </w:pPr>
            <w:r w:rsidRPr="00946209">
              <w:rPr>
                <w:color w:val="000000" w:themeColor="text1"/>
                <w:sz w:val="24"/>
                <w:szCs w:val="24"/>
                <w:lang w:eastAsia="en-US"/>
              </w:rPr>
              <w:t>Изношенность городских инженерных сетей.</w:t>
            </w:r>
          </w:p>
        </w:tc>
        <w:tc>
          <w:tcPr>
            <w:tcW w:w="4990" w:type="dxa"/>
            <w:tcBorders>
              <w:top w:val="single" w:sz="4" w:space="0" w:color="auto"/>
              <w:left w:val="single" w:sz="4" w:space="0" w:color="auto"/>
              <w:bottom w:val="single" w:sz="4" w:space="0" w:color="auto"/>
              <w:right w:val="single" w:sz="4" w:space="0" w:color="auto"/>
            </w:tcBorders>
            <w:hideMark/>
          </w:tcPr>
          <w:p w:rsidR="00841793" w:rsidRPr="00946209" w:rsidRDefault="00841793" w:rsidP="003F69BF">
            <w:pPr>
              <w:jc w:val="both"/>
              <w:rPr>
                <w:color w:val="000000" w:themeColor="text1"/>
                <w:sz w:val="24"/>
                <w:szCs w:val="24"/>
                <w:lang w:eastAsia="en-US"/>
              </w:rPr>
            </w:pPr>
            <w:r w:rsidRPr="00946209">
              <w:rPr>
                <w:color w:val="000000" w:themeColor="text1"/>
                <w:sz w:val="24"/>
                <w:szCs w:val="24"/>
                <w:lang w:eastAsia="en-US"/>
              </w:rPr>
              <w:t>Передача объектов инфраструктуры в концессию.</w:t>
            </w:r>
          </w:p>
        </w:tc>
      </w:tr>
      <w:tr w:rsidR="00841793" w:rsidRPr="00946209" w:rsidTr="003F69BF">
        <w:tc>
          <w:tcPr>
            <w:tcW w:w="4503" w:type="dxa"/>
            <w:tcBorders>
              <w:top w:val="single" w:sz="4" w:space="0" w:color="auto"/>
              <w:left w:val="single" w:sz="4" w:space="0" w:color="auto"/>
              <w:bottom w:val="single" w:sz="4" w:space="0" w:color="auto"/>
              <w:right w:val="single" w:sz="4" w:space="0" w:color="auto"/>
            </w:tcBorders>
            <w:hideMark/>
          </w:tcPr>
          <w:p w:rsidR="00841793" w:rsidRPr="00946209" w:rsidRDefault="00841793" w:rsidP="003F69BF">
            <w:pPr>
              <w:pStyle w:val="ab"/>
              <w:spacing w:after="0"/>
              <w:ind w:left="0"/>
              <w:jc w:val="both"/>
              <w:rPr>
                <w:color w:val="000000" w:themeColor="text1"/>
                <w:sz w:val="24"/>
                <w:szCs w:val="24"/>
                <w:lang w:eastAsia="en-US"/>
              </w:rPr>
            </w:pPr>
            <w:r w:rsidRPr="00946209">
              <w:rPr>
                <w:color w:val="000000" w:themeColor="text1"/>
                <w:sz w:val="24"/>
                <w:szCs w:val="24"/>
                <w:lang w:eastAsia="en-US"/>
              </w:rPr>
              <w:t>Отсутствие централизованной системы холодного водоснабжения в некоторых микрорайонах городского округа (бывшие деревни).</w:t>
            </w:r>
          </w:p>
        </w:tc>
        <w:tc>
          <w:tcPr>
            <w:tcW w:w="4990" w:type="dxa"/>
            <w:tcBorders>
              <w:top w:val="single" w:sz="4" w:space="0" w:color="auto"/>
              <w:left w:val="single" w:sz="4" w:space="0" w:color="auto"/>
              <w:bottom w:val="single" w:sz="4" w:space="0" w:color="auto"/>
              <w:right w:val="single" w:sz="4" w:space="0" w:color="auto"/>
            </w:tcBorders>
            <w:hideMark/>
          </w:tcPr>
          <w:p w:rsidR="00841793" w:rsidRPr="00946209" w:rsidRDefault="00841793" w:rsidP="003F69BF">
            <w:pPr>
              <w:jc w:val="both"/>
              <w:rPr>
                <w:color w:val="000000" w:themeColor="text1"/>
                <w:sz w:val="24"/>
                <w:szCs w:val="24"/>
                <w:lang w:eastAsia="en-US"/>
              </w:rPr>
            </w:pPr>
            <w:r w:rsidRPr="00946209">
              <w:rPr>
                <w:color w:val="000000" w:themeColor="text1"/>
                <w:sz w:val="24"/>
                <w:szCs w:val="24"/>
                <w:lang w:eastAsia="en-US"/>
              </w:rPr>
              <w:t>Осуществляются мероприятия по доставке питьевой воды в бывшие деревни.</w:t>
            </w:r>
          </w:p>
        </w:tc>
      </w:tr>
      <w:tr w:rsidR="00841793" w:rsidRPr="00946209" w:rsidTr="003F69BF">
        <w:tc>
          <w:tcPr>
            <w:tcW w:w="4503" w:type="dxa"/>
            <w:tcBorders>
              <w:top w:val="single" w:sz="4" w:space="0" w:color="auto"/>
              <w:left w:val="single" w:sz="4" w:space="0" w:color="auto"/>
              <w:bottom w:val="single" w:sz="4" w:space="0" w:color="auto"/>
              <w:right w:val="single" w:sz="4" w:space="0" w:color="auto"/>
            </w:tcBorders>
            <w:hideMark/>
          </w:tcPr>
          <w:p w:rsidR="00841793" w:rsidRPr="00946209" w:rsidRDefault="00841793" w:rsidP="003F69BF">
            <w:pPr>
              <w:pStyle w:val="ab"/>
              <w:spacing w:after="0"/>
              <w:ind w:left="0"/>
              <w:jc w:val="both"/>
              <w:rPr>
                <w:color w:val="000000" w:themeColor="text1"/>
                <w:sz w:val="24"/>
                <w:szCs w:val="24"/>
                <w:lang w:eastAsia="en-US"/>
              </w:rPr>
            </w:pPr>
            <w:r w:rsidRPr="00946209">
              <w:rPr>
                <w:color w:val="000000" w:themeColor="text1"/>
                <w:sz w:val="24"/>
                <w:szCs w:val="24"/>
                <w:lang w:eastAsia="en-US"/>
              </w:rPr>
              <w:t xml:space="preserve">Недостаточность финансирования статьи расходов в тарифе по коммунальной услуге водоотведения, которая привела к невозможности обеспечения </w:t>
            </w:r>
            <w:r w:rsidRPr="00946209">
              <w:rPr>
                <w:color w:val="000000" w:themeColor="text1"/>
                <w:sz w:val="24"/>
                <w:szCs w:val="24"/>
                <w:lang w:eastAsia="en-US"/>
              </w:rPr>
              <w:lastRenderedPageBreak/>
              <w:t>мероприятий в полном объеме размещения отходов смеси осадков механической и биологической очистки хозяйственно-бытовых и смешанных сточных вод.</w:t>
            </w:r>
          </w:p>
        </w:tc>
        <w:tc>
          <w:tcPr>
            <w:tcW w:w="4990" w:type="dxa"/>
            <w:tcBorders>
              <w:top w:val="single" w:sz="4" w:space="0" w:color="auto"/>
              <w:left w:val="single" w:sz="4" w:space="0" w:color="auto"/>
              <w:bottom w:val="single" w:sz="4" w:space="0" w:color="auto"/>
              <w:right w:val="single" w:sz="4" w:space="0" w:color="auto"/>
            </w:tcBorders>
            <w:hideMark/>
          </w:tcPr>
          <w:p w:rsidR="00841793" w:rsidRPr="00946209" w:rsidRDefault="00841793" w:rsidP="003F69BF">
            <w:pPr>
              <w:jc w:val="both"/>
              <w:rPr>
                <w:color w:val="000000" w:themeColor="text1"/>
                <w:sz w:val="24"/>
                <w:szCs w:val="24"/>
                <w:lang w:eastAsia="en-US"/>
              </w:rPr>
            </w:pPr>
            <w:r w:rsidRPr="00946209">
              <w:rPr>
                <w:color w:val="000000" w:themeColor="text1"/>
                <w:sz w:val="24"/>
                <w:szCs w:val="24"/>
                <w:lang w:eastAsia="en-US"/>
              </w:rPr>
              <w:lastRenderedPageBreak/>
              <w:t xml:space="preserve">Осуществление мероприятия по вывозу смеси осадков механической и биологической очистки хозяйственно-бытовых и смешанных </w:t>
            </w:r>
            <w:r w:rsidRPr="00946209">
              <w:rPr>
                <w:color w:val="000000" w:themeColor="text1"/>
                <w:sz w:val="24"/>
                <w:szCs w:val="24"/>
                <w:lang w:eastAsia="en-US"/>
              </w:rPr>
              <w:lastRenderedPageBreak/>
              <w:t>вод, накопленных СМУП «ПО ЖКХ» и СМУП «Водоканал».</w:t>
            </w:r>
          </w:p>
        </w:tc>
      </w:tr>
    </w:tbl>
    <w:p w:rsidR="00841793" w:rsidRPr="00946209" w:rsidRDefault="00841793" w:rsidP="00841793">
      <w:pPr>
        <w:pStyle w:val="2"/>
        <w:jc w:val="left"/>
        <w:rPr>
          <w:color w:val="000000" w:themeColor="text1"/>
          <w:szCs w:val="24"/>
        </w:rPr>
      </w:pPr>
    </w:p>
    <w:p w:rsidR="00841793" w:rsidRPr="00946209" w:rsidRDefault="00841793" w:rsidP="00841793">
      <w:pPr>
        <w:pStyle w:val="2"/>
        <w:rPr>
          <w:color w:val="000000" w:themeColor="text1"/>
          <w:szCs w:val="24"/>
        </w:rPr>
      </w:pPr>
      <w:bookmarkStart w:id="96" w:name="_Toc178586118"/>
      <w:r w:rsidRPr="00946209">
        <w:rPr>
          <w:color w:val="000000" w:themeColor="text1"/>
          <w:szCs w:val="24"/>
        </w:rPr>
        <w:t>2.9. Внешнее благоустройство и дорожное хозяйство</w:t>
      </w:r>
      <w:bookmarkEnd w:id="95"/>
      <w:bookmarkEnd w:id="96"/>
    </w:p>
    <w:p w:rsidR="00841793" w:rsidRPr="00946209" w:rsidRDefault="00841793" w:rsidP="00841793">
      <w:pPr>
        <w:rPr>
          <w:color w:val="000000" w:themeColor="text1"/>
        </w:rPr>
      </w:pPr>
    </w:p>
    <w:p w:rsidR="00841793" w:rsidRPr="00946209" w:rsidRDefault="00841793" w:rsidP="00841793">
      <w:pPr>
        <w:pStyle w:val="21"/>
        <w:tabs>
          <w:tab w:val="left" w:pos="1134"/>
        </w:tabs>
        <w:spacing w:after="0" w:line="240" w:lineRule="auto"/>
        <w:ind w:left="0" w:firstLine="709"/>
        <w:jc w:val="both"/>
        <w:rPr>
          <w:b/>
          <w:bCs/>
          <w:color w:val="000000" w:themeColor="text1"/>
          <w:sz w:val="24"/>
          <w:szCs w:val="24"/>
        </w:rPr>
      </w:pPr>
      <w:bookmarkStart w:id="97" w:name="_Toc16152561"/>
      <w:r w:rsidRPr="00946209">
        <w:rPr>
          <w:b/>
          <w:bCs/>
          <w:color w:val="000000" w:themeColor="text1"/>
          <w:sz w:val="24"/>
          <w:szCs w:val="24"/>
        </w:rPr>
        <w:t>Ожидаемые итоги 2024 года.</w:t>
      </w:r>
    </w:p>
    <w:p w:rsidR="00841793" w:rsidRPr="00946209" w:rsidRDefault="00841793" w:rsidP="00841793">
      <w:pPr>
        <w:jc w:val="both"/>
        <w:rPr>
          <w:color w:val="000000" w:themeColor="text1"/>
          <w:sz w:val="24"/>
          <w:szCs w:val="24"/>
        </w:rPr>
      </w:pPr>
      <w:r w:rsidRPr="00946209">
        <w:rPr>
          <w:color w:val="000000" w:themeColor="text1"/>
          <w:sz w:val="24"/>
          <w:szCs w:val="24"/>
        </w:rPr>
        <w:tab/>
        <w:t>В целях повышения комфортности проживания жителей города, связанных с улучшением эстетического состояния городских территорий, в 2024 году планируется ряд мероприятий, в том числе:</w:t>
      </w:r>
    </w:p>
    <w:p w:rsidR="00841793" w:rsidRPr="00946209" w:rsidRDefault="00841793" w:rsidP="00841793">
      <w:pPr>
        <w:pStyle w:val="a9"/>
        <w:numPr>
          <w:ilvl w:val="0"/>
          <w:numId w:val="6"/>
        </w:numPr>
        <w:ind w:right="-1"/>
        <w:rPr>
          <w:color w:val="000000" w:themeColor="text1"/>
        </w:rPr>
      </w:pPr>
      <w:r w:rsidRPr="00946209">
        <w:rPr>
          <w:color w:val="000000" w:themeColor="text1"/>
        </w:rPr>
        <w:t>В рамках мероприятий по обеспечению санитарного содержания территорий общего пользования планируется:</w:t>
      </w:r>
    </w:p>
    <w:p w:rsidR="00841793" w:rsidRPr="00946209" w:rsidRDefault="00841793" w:rsidP="00841793">
      <w:pPr>
        <w:pStyle w:val="a9"/>
        <w:numPr>
          <w:ilvl w:val="0"/>
          <w:numId w:val="7"/>
        </w:numPr>
        <w:tabs>
          <w:tab w:val="left" w:pos="993"/>
        </w:tabs>
        <w:ind w:right="-1"/>
        <w:rPr>
          <w:color w:val="000000" w:themeColor="text1"/>
        </w:rPr>
      </w:pPr>
      <w:r w:rsidRPr="00946209">
        <w:rPr>
          <w:color w:val="000000" w:themeColor="text1"/>
        </w:rPr>
        <w:t>содержание проезжих частей улиц, промзоны и подъездных дорог;</w:t>
      </w:r>
    </w:p>
    <w:p w:rsidR="00841793" w:rsidRPr="00946209" w:rsidRDefault="00841793" w:rsidP="00841793">
      <w:pPr>
        <w:pStyle w:val="a9"/>
        <w:numPr>
          <w:ilvl w:val="0"/>
          <w:numId w:val="7"/>
        </w:numPr>
        <w:tabs>
          <w:tab w:val="left" w:pos="993"/>
        </w:tabs>
        <w:ind w:right="-1"/>
        <w:rPr>
          <w:color w:val="000000" w:themeColor="text1"/>
        </w:rPr>
      </w:pPr>
      <w:r w:rsidRPr="00946209">
        <w:rPr>
          <w:color w:val="000000" w:themeColor="text1"/>
        </w:rPr>
        <w:t>санитарное содержание парка Приморский, поймы реки Коваши, экотропы озера Калищенское, побережья Финского залива.</w:t>
      </w:r>
    </w:p>
    <w:p w:rsidR="00841793" w:rsidRPr="00946209" w:rsidRDefault="00841793" w:rsidP="00841793">
      <w:pPr>
        <w:pStyle w:val="a9"/>
        <w:tabs>
          <w:tab w:val="left" w:pos="993"/>
        </w:tabs>
        <w:ind w:left="1080" w:right="-1"/>
        <w:rPr>
          <w:color w:val="000000" w:themeColor="text1"/>
        </w:rPr>
      </w:pPr>
    </w:p>
    <w:p w:rsidR="00841793" w:rsidRPr="00946209" w:rsidRDefault="00841793" w:rsidP="00841793">
      <w:pPr>
        <w:pStyle w:val="a9"/>
        <w:numPr>
          <w:ilvl w:val="0"/>
          <w:numId w:val="6"/>
        </w:numPr>
        <w:ind w:right="-1"/>
        <w:rPr>
          <w:color w:val="000000" w:themeColor="text1"/>
        </w:rPr>
      </w:pPr>
      <w:r w:rsidRPr="00946209">
        <w:rPr>
          <w:color w:val="000000" w:themeColor="text1"/>
        </w:rPr>
        <w:t>В рамках мероприятий по ремонту улично-дорожной сети планируется проведение ремонта по следующим адресам:</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ремонт дорожного покрытия на автомобильной дороге "д. Ракопежи – СНТ "Строитель"(в районе ул. Смольненская и СНТ "Строитель");</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ул. Афанасьева: от ул. Парковая до ул. Академика Александрова – СНТ Ручьи;</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пр-т А. Невского: от ул. Набережная до ул. Петра Великого;</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Копорское шоссе, 10 (дорога на СМУП «ТСП»);</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ул. Ленинградская от Копорского шоссе до ул. Комсомольская;</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ул. 50 лет Октября от ул. Солнечная до ул. Комсомольская;</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ул. 50 лет Октября от Военкомата до ул. Сибирская 3;</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ул. 50 лет Октября вдоль домов 8-12;</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ул. Комсомольская от ул. Ленинградская до ул. Петра Великого;</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ул. Солнечная 14, проезд;</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ул. Солнечная: проезд к школе № 3 (ТЦ "Питер");</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пр-т Героев от ул. Космонавтов до ул. Красных Фортов (одна сторона);</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ул. Красных Фортов 10 до пр-та Героев 28;</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ул. Малая Земля 6, проезд;</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ул. Молодежная д. 19 (с уширением проезда);</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ул. Ленинградская 60-66 проезды и дорожка у школы 8;</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пр-т Героев 70-64 (тротуар с понижением);</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 xml:space="preserve">тротуар на </w:t>
      </w:r>
      <w:r w:rsidRPr="00946209">
        <w:rPr>
          <w:bCs/>
          <w:color w:val="000000" w:themeColor="text1"/>
          <w:szCs w:val="24"/>
        </w:rPr>
        <w:t xml:space="preserve">ул. Парковая </w:t>
      </w:r>
      <w:r w:rsidRPr="00946209">
        <w:rPr>
          <w:color w:val="000000" w:themeColor="text1"/>
          <w:szCs w:val="24"/>
        </w:rPr>
        <w:t>четная сторона от д. 20 до д. 42;</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тротуар на ул. Парковая четная сторона от д. 42 до д. 62;</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ул. Сибирская 8-12, (подход к центральному входу школы № 2 от ул. Солнечная);</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ул. Комсомольская, в районе перехода от Заречья к военкомату;</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ул. 50 лет Октября (от перехода ул. Комсомольская до ул. Сибирская 2);</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ул. 50 лет Октября (от остановки у Почты до ул. Высотная);</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ул. Комсомольская (от д. 5 до д. 13 с ремонтом площадки под остановку и заездного кармана);</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пр-т Героев, 10б мкр. в районе ФКГС у дома Героев 65 - ул. Молодежная 16 и проезд к Молодежной 12;</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пр-т Героев в районе Сбербанка (у перехода) и остановки 401 автобуса;</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ЦМСЧ тротуар вдоль парковки, к стационару;</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пр-т Героев д. 7 (ремонт дорожек вокруг ДС-4 - вдоль проезда со стороны ДС);</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lastRenderedPageBreak/>
        <w:t>ул. Солнечная 33-35, дорожки и площадки;</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ул. Солнечная 43 (пешеходная дорожка от остановки в направлении школы 5);</w:t>
      </w:r>
    </w:p>
    <w:p w:rsidR="00841793" w:rsidRPr="00946209" w:rsidRDefault="00841793" w:rsidP="00841793">
      <w:pPr>
        <w:pStyle w:val="a9"/>
        <w:numPr>
          <w:ilvl w:val="0"/>
          <w:numId w:val="8"/>
        </w:numPr>
        <w:ind w:left="993" w:right="-1" w:hanging="425"/>
        <w:rPr>
          <w:color w:val="000000" w:themeColor="text1"/>
          <w:szCs w:val="24"/>
        </w:rPr>
      </w:pPr>
      <w:r w:rsidRPr="00946209">
        <w:rPr>
          <w:color w:val="000000" w:themeColor="text1"/>
          <w:szCs w:val="24"/>
        </w:rPr>
        <w:t>ул. Молодежная 3-9 (ремонт пешеходной дорожки).</w:t>
      </w:r>
    </w:p>
    <w:p w:rsidR="00841793" w:rsidRPr="00946209" w:rsidRDefault="00841793" w:rsidP="00841793">
      <w:pPr>
        <w:pStyle w:val="a9"/>
        <w:ind w:left="993" w:right="-1"/>
        <w:rPr>
          <w:color w:val="000000" w:themeColor="text1"/>
        </w:rPr>
      </w:pPr>
    </w:p>
    <w:p w:rsidR="00841793" w:rsidRPr="00946209" w:rsidRDefault="00841793" w:rsidP="00841793">
      <w:pPr>
        <w:pStyle w:val="a9"/>
        <w:ind w:left="993" w:right="-1"/>
        <w:rPr>
          <w:color w:val="000000" w:themeColor="text1"/>
        </w:rPr>
      </w:pPr>
      <w:r w:rsidRPr="00946209">
        <w:rPr>
          <w:color w:val="000000" w:themeColor="text1"/>
        </w:rPr>
        <w:t>Всего планируется отремонтировать 48 500м².</w:t>
      </w:r>
    </w:p>
    <w:p w:rsidR="00841793" w:rsidRPr="00946209" w:rsidRDefault="00841793" w:rsidP="00841793">
      <w:pPr>
        <w:pStyle w:val="a9"/>
        <w:ind w:left="1080" w:right="-1"/>
        <w:rPr>
          <w:color w:val="000000" w:themeColor="text1"/>
        </w:rPr>
      </w:pPr>
    </w:p>
    <w:p w:rsidR="00841793" w:rsidRPr="00946209" w:rsidRDefault="00841793" w:rsidP="00841793">
      <w:pPr>
        <w:pStyle w:val="a9"/>
        <w:numPr>
          <w:ilvl w:val="0"/>
          <w:numId w:val="6"/>
        </w:numPr>
        <w:ind w:right="-1"/>
        <w:rPr>
          <w:color w:val="000000" w:themeColor="text1"/>
        </w:rPr>
      </w:pPr>
      <w:r w:rsidRPr="00946209">
        <w:rPr>
          <w:color w:val="000000" w:themeColor="text1"/>
        </w:rPr>
        <w:t>В рамках мероприятий по обеспечению безопасности дорожного движения планируется:</w:t>
      </w:r>
    </w:p>
    <w:p w:rsidR="00841793" w:rsidRPr="00946209" w:rsidRDefault="00841793" w:rsidP="00841793">
      <w:pPr>
        <w:pStyle w:val="a9"/>
        <w:numPr>
          <w:ilvl w:val="0"/>
          <w:numId w:val="17"/>
        </w:numPr>
        <w:tabs>
          <w:tab w:val="left" w:pos="1560"/>
        </w:tabs>
        <w:ind w:left="993" w:right="-1"/>
        <w:rPr>
          <w:color w:val="000000" w:themeColor="text1"/>
        </w:rPr>
      </w:pPr>
      <w:r w:rsidRPr="00946209">
        <w:rPr>
          <w:color w:val="000000" w:themeColor="text1"/>
        </w:rPr>
        <w:t>нанесение новой и обновление имеющейся дорожной разметки на проезжих частях города;</w:t>
      </w:r>
    </w:p>
    <w:p w:rsidR="00841793" w:rsidRPr="00946209" w:rsidRDefault="00841793" w:rsidP="00841793">
      <w:pPr>
        <w:pStyle w:val="a9"/>
        <w:numPr>
          <w:ilvl w:val="0"/>
          <w:numId w:val="17"/>
        </w:numPr>
        <w:tabs>
          <w:tab w:val="left" w:pos="1560"/>
        </w:tabs>
        <w:ind w:left="993" w:right="-1"/>
        <w:rPr>
          <w:color w:val="000000" w:themeColor="text1"/>
        </w:rPr>
      </w:pPr>
      <w:r w:rsidRPr="00946209">
        <w:rPr>
          <w:color w:val="000000" w:themeColor="text1"/>
        </w:rPr>
        <w:t>установка дорожных знаков и искусственных дорожных неровностей.</w:t>
      </w:r>
    </w:p>
    <w:p w:rsidR="00841793" w:rsidRPr="00946209" w:rsidRDefault="00841793" w:rsidP="00841793">
      <w:pPr>
        <w:pStyle w:val="a9"/>
        <w:tabs>
          <w:tab w:val="left" w:pos="1560"/>
        </w:tabs>
        <w:ind w:left="567" w:right="-1"/>
        <w:rPr>
          <w:color w:val="000000" w:themeColor="text1"/>
        </w:rPr>
      </w:pPr>
    </w:p>
    <w:p w:rsidR="00841793" w:rsidRPr="00946209" w:rsidRDefault="00841793" w:rsidP="00841793">
      <w:pPr>
        <w:pStyle w:val="a9"/>
        <w:numPr>
          <w:ilvl w:val="0"/>
          <w:numId w:val="6"/>
        </w:numPr>
        <w:ind w:right="-1"/>
        <w:rPr>
          <w:color w:val="000000" w:themeColor="text1"/>
        </w:rPr>
      </w:pPr>
      <w:r w:rsidRPr="00946209">
        <w:rPr>
          <w:color w:val="000000" w:themeColor="text1"/>
        </w:rPr>
        <w:t>В рамках мероприятия по содержанию и ремонту объектов благоустройства планируется:</w:t>
      </w:r>
    </w:p>
    <w:p w:rsidR="00841793" w:rsidRPr="00946209" w:rsidRDefault="00841793" w:rsidP="00841793">
      <w:pPr>
        <w:pStyle w:val="a9"/>
        <w:numPr>
          <w:ilvl w:val="1"/>
          <w:numId w:val="18"/>
        </w:numPr>
        <w:tabs>
          <w:tab w:val="left" w:pos="993"/>
          <w:tab w:val="left" w:pos="1560"/>
        </w:tabs>
        <w:ind w:right="-1"/>
        <w:rPr>
          <w:color w:val="000000" w:themeColor="text1"/>
        </w:rPr>
      </w:pPr>
      <w:r w:rsidRPr="00946209">
        <w:rPr>
          <w:color w:val="000000" w:themeColor="text1"/>
        </w:rPr>
        <w:t>ремонт и окраска малых форм (скамейки, ограждения, цветники, декоративные формы) и постоянный контроль их состояния;</w:t>
      </w:r>
    </w:p>
    <w:p w:rsidR="00841793" w:rsidRPr="00946209" w:rsidRDefault="00841793" w:rsidP="00841793">
      <w:pPr>
        <w:pStyle w:val="a9"/>
        <w:numPr>
          <w:ilvl w:val="1"/>
          <w:numId w:val="18"/>
        </w:numPr>
        <w:tabs>
          <w:tab w:val="left" w:pos="993"/>
          <w:tab w:val="left" w:pos="1560"/>
        </w:tabs>
        <w:ind w:right="-1"/>
        <w:rPr>
          <w:color w:val="000000" w:themeColor="text1"/>
        </w:rPr>
      </w:pPr>
      <w:r w:rsidRPr="00946209">
        <w:rPr>
          <w:color w:val="000000" w:themeColor="text1"/>
        </w:rPr>
        <w:t>для поддержания санитарного состояния на пляжах города планируется установка и обслуживание 6туалетных кабин в максимальной комплектации с электрическим конвектором – в рамках целевой субсидии, предоставленной подведомственному учреждению СМБУ «Спецавтотранс»;</w:t>
      </w:r>
    </w:p>
    <w:p w:rsidR="00841793" w:rsidRPr="00946209" w:rsidRDefault="00841793" w:rsidP="00841793">
      <w:pPr>
        <w:pStyle w:val="a9"/>
        <w:numPr>
          <w:ilvl w:val="1"/>
          <w:numId w:val="18"/>
        </w:numPr>
        <w:tabs>
          <w:tab w:val="left" w:pos="993"/>
          <w:tab w:val="left" w:pos="1560"/>
        </w:tabs>
        <w:ind w:right="-1"/>
        <w:rPr>
          <w:color w:val="000000" w:themeColor="text1"/>
        </w:rPr>
      </w:pPr>
      <w:r w:rsidRPr="00946209">
        <w:rPr>
          <w:color w:val="000000" w:themeColor="text1"/>
        </w:rPr>
        <w:t>содержание и текущий ремонт детских игровых площадок с заменой песка в песочницах и ремонтом навесного оборудования.</w:t>
      </w:r>
    </w:p>
    <w:p w:rsidR="00841793" w:rsidRPr="00946209" w:rsidRDefault="00841793" w:rsidP="00841793">
      <w:pPr>
        <w:pStyle w:val="a9"/>
        <w:tabs>
          <w:tab w:val="left" w:pos="993"/>
          <w:tab w:val="left" w:pos="1560"/>
        </w:tabs>
        <w:ind w:left="720" w:right="-1"/>
        <w:rPr>
          <w:color w:val="000000" w:themeColor="text1"/>
        </w:rPr>
      </w:pPr>
    </w:p>
    <w:p w:rsidR="00841793" w:rsidRPr="00946209" w:rsidRDefault="00841793" w:rsidP="00841793">
      <w:pPr>
        <w:pStyle w:val="a9"/>
        <w:numPr>
          <w:ilvl w:val="0"/>
          <w:numId w:val="6"/>
        </w:numPr>
        <w:tabs>
          <w:tab w:val="left" w:pos="993"/>
          <w:tab w:val="left" w:pos="1560"/>
        </w:tabs>
        <w:ind w:right="-1"/>
        <w:jc w:val="left"/>
        <w:rPr>
          <w:color w:val="000000" w:themeColor="text1"/>
        </w:rPr>
      </w:pPr>
      <w:r w:rsidRPr="00946209">
        <w:rPr>
          <w:color w:val="000000" w:themeColor="text1"/>
        </w:rPr>
        <w:t>В рамках мероприятия по обращению с отходами планируется:</w:t>
      </w:r>
    </w:p>
    <w:p w:rsidR="00841793" w:rsidRPr="00946209" w:rsidRDefault="00841793" w:rsidP="00841793">
      <w:pPr>
        <w:pStyle w:val="a9"/>
        <w:numPr>
          <w:ilvl w:val="0"/>
          <w:numId w:val="20"/>
        </w:numPr>
        <w:tabs>
          <w:tab w:val="left" w:pos="993"/>
          <w:tab w:val="left" w:pos="1560"/>
        </w:tabs>
        <w:ind w:left="851" w:right="-1" w:hanging="283"/>
        <w:rPr>
          <w:color w:val="000000" w:themeColor="text1"/>
        </w:rPr>
      </w:pPr>
      <w:r w:rsidRPr="00946209">
        <w:rPr>
          <w:color w:val="000000" w:themeColor="text1"/>
        </w:rPr>
        <w:t>для поддержания санитарного содержания на площадках для накопления ТКО планируется проведение дезинфекции площадок и установленных на них контейнеров для ТКО и КГО;</w:t>
      </w:r>
    </w:p>
    <w:p w:rsidR="00841793" w:rsidRPr="00946209" w:rsidRDefault="00841793" w:rsidP="00841793">
      <w:pPr>
        <w:pStyle w:val="a9"/>
        <w:numPr>
          <w:ilvl w:val="0"/>
          <w:numId w:val="19"/>
        </w:numPr>
        <w:tabs>
          <w:tab w:val="left" w:pos="993"/>
          <w:tab w:val="left" w:pos="1560"/>
        </w:tabs>
        <w:ind w:left="851" w:right="-1"/>
        <w:rPr>
          <w:color w:val="000000" w:themeColor="text1"/>
        </w:rPr>
      </w:pPr>
      <w:r w:rsidRPr="00946209">
        <w:rPr>
          <w:color w:val="000000" w:themeColor="text1"/>
        </w:rPr>
        <w:t>уборка несанкционированных свалок;</w:t>
      </w:r>
    </w:p>
    <w:p w:rsidR="00841793" w:rsidRPr="00946209" w:rsidRDefault="00841793" w:rsidP="00841793">
      <w:pPr>
        <w:pStyle w:val="a9"/>
        <w:numPr>
          <w:ilvl w:val="0"/>
          <w:numId w:val="19"/>
        </w:numPr>
        <w:tabs>
          <w:tab w:val="left" w:pos="993"/>
          <w:tab w:val="left" w:pos="1560"/>
        </w:tabs>
        <w:ind w:left="851" w:right="-1"/>
        <w:rPr>
          <w:color w:val="000000" w:themeColor="text1"/>
        </w:rPr>
      </w:pPr>
      <w:r w:rsidRPr="00946209">
        <w:rPr>
          <w:color w:val="000000" w:themeColor="text1"/>
        </w:rPr>
        <w:t>уборка контейнерных площадок.</w:t>
      </w:r>
    </w:p>
    <w:p w:rsidR="00841793" w:rsidRPr="00946209" w:rsidRDefault="00841793" w:rsidP="00841793">
      <w:pPr>
        <w:pStyle w:val="a9"/>
        <w:tabs>
          <w:tab w:val="left" w:pos="993"/>
          <w:tab w:val="left" w:pos="1560"/>
        </w:tabs>
        <w:ind w:right="-1"/>
        <w:rPr>
          <w:color w:val="000000" w:themeColor="text1"/>
        </w:rPr>
      </w:pPr>
    </w:p>
    <w:p w:rsidR="00841793" w:rsidRPr="00946209" w:rsidRDefault="00841793" w:rsidP="00841793">
      <w:pPr>
        <w:pStyle w:val="a9"/>
        <w:numPr>
          <w:ilvl w:val="0"/>
          <w:numId w:val="6"/>
        </w:numPr>
        <w:tabs>
          <w:tab w:val="left" w:pos="993"/>
          <w:tab w:val="left" w:pos="1560"/>
        </w:tabs>
        <w:ind w:right="-1"/>
        <w:rPr>
          <w:color w:val="000000" w:themeColor="text1"/>
        </w:rPr>
      </w:pPr>
      <w:r w:rsidRPr="00946209">
        <w:rPr>
          <w:color w:val="000000" w:themeColor="text1"/>
        </w:rPr>
        <w:t>В рамках мероприятия по содержанию и уходу за зелеными насаждениями планируется:</w:t>
      </w:r>
    </w:p>
    <w:p w:rsidR="00841793" w:rsidRPr="00946209" w:rsidRDefault="00841793" w:rsidP="00841793">
      <w:pPr>
        <w:pStyle w:val="a9"/>
        <w:numPr>
          <w:ilvl w:val="1"/>
          <w:numId w:val="24"/>
        </w:numPr>
        <w:tabs>
          <w:tab w:val="left" w:pos="993"/>
          <w:tab w:val="left" w:pos="1560"/>
        </w:tabs>
        <w:ind w:left="851" w:right="-1"/>
        <w:rPr>
          <w:color w:val="000000" w:themeColor="text1"/>
        </w:rPr>
      </w:pPr>
      <w:r w:rsidRPr="00946209">
        <w:rPr>
          <w:color w:val="000000" w:themeColor="text1"/>
        </w:rPr>
        <w:t>акарицидная обработка общественных территорий города, а также территорий, на которых базируются детские летние лагеря отдыха;</w:t>
      </w:r>
    </w:p>
    <w:p w:rsidR="00841793" w:rsidRPr="00946209" w:rsidRDefault="00841793" w:rsidP="00841793">
      <w:pPr>
        <w:pStyle w:val="a9"/>
        <w:numPr>
          <w:ilvl w:val="1"/>
          <w:numId w:val="24"/>
        </w:numPr>
        <w:tabs>
          <w:tab w:val="left" w:pos="993"/>
          <w:tab w:val="left" w:pos="1560"/>
        </w:tabs>
        <w:ind w:left="851" w:right="-1"/>
        <w:rPr>
          <w:color w:val="000000" w:themeColor="text1"/>
        </w:rPr>
      </w:pPr>
      <w:r w:rsidRPr="00946209">
        <w:rPr>
          <w:color w:val="000000" w:themeColor="text1"/>
        </w:rPr>
        <w:t>проведение комплексных мероприятий (агротехнических, химических, механических) по борьбе с борщевиком Сосновского. К обработке планируется территория2,9 га;</w:t>
      </w:r>
    </w:p>
    <w:p w:rsidR="00841793" w:rsidRPr="00946209" w:rsidRDefault="00841793" w:rsidP="00841793">
      <w:pPr>
        <w:pStyle w:val="a9"/>
        <w:numPr>
          <w:ilvl w:val="0"/>
          <w:numId w:val="23"/>
        </w:numPr>
        <w:tabs>
          <w:tab w:val="left" w:pos="993"/>
          <w:tab w:val="left" w:pos="1560"/>
        </w:tabs>
        <w:ind w:left="851" w:right="-1"/>
        <w:rPr>
          <w:color w:val="000000" w:themeColor="text1"/>
        </w:rPr>
      </w:pPr>
      <w:r w:rsidRPr="00946209">
        <w:rPr>
          <w:color w:val="000000" w:themeColor="text1"/>
        </w:rPr>
        <w:t>текущий уход за зелеными насаждениями (стрижка кустарников, прополка, подкормка удобрениями, полив, выкашивание придорожных газонов и т.п.).</w:t>
      </w:r>
    </w:p>
    <w:p w:rsidR="00841793" w:rsidRPr="00946209" w:rsidRDefault="00841793" w:rsidP="00841793">
      <w:pPr>
        <w:pStyle w:val="a9"/>
        <w:tabs>
          <w:tab w:val="left" w:pos="993"/>
          <w:tab w:val="left" w:pos="1560"/>
        </w:tabs>
        <w:ind w:right="-1"/>
        <w:rPr>
          <w:color w:val="000000" w:themeColor="text1"/>
        </w:rPr>
      </w:pPr>
    </w:p>
    <w:p w:rsidR="00841793" w:rsidRPr="00946209" w:rsidRDefault="00841793" w:rsidP="00841793">
      <w:pPr>
        <w:pStyle w:val="a9"/>
        <w:ind w:right="-1" w:firstLine="708"/>
        <w:rPr>
          <w:color w:val="000000" w:themeColor="text1"/>
        </w:rPr>
      </w:pPr>
      <w:r w:rsidRPr="00946209">
        <w:rPr>
          <w:color w:val="000000" w:themeColor="text1"/>
        </w:rPr>
        <w:t>Все работы проводятся в рамках муниципальной программы «Городское хозяйство на 2014-2030 годы».</w:t>
      </w:r>
    </w:p>
    <w:p w:rsidR="00841793" w:rsidRPr="00946209" w:rsidRDefault="00841793" w:rsidP="00841793">
      <w:pPr>
        <w:pStyle w:val="a9"/>
        <w:ind w:right="-1" w:firstLine="708"/>
        <w:rPr>
          <w:color w:val="000000" w:themeColor="text1"/>
        </w:rPr>
      </w:pPr>
    </w:p>
    <w:p w:rsidR="00841793" w:rsidRPr="00946209" w:rsidRDefault="00841793" w:rsidP="00841793">
      <w:pPr>
        <w:pStyle w:val="a9"/>
        <w:keepNext/>
        <w:spacing w:line="360" w:lineRule="auto"/>
        <w:ind w:firstLine="709"/>
        <w:rPr>
          <w:b/>
          <w:color w:val="000000" w:themeColor="text1"/>
        </w:rPr>
      </w:pPr>
      <w:r w:rsidRPr="00946209">
        <w:rPr>
          <w:b/>
          <w:color w:val="000000" w:themeColor="text1"/>
        </w:rPr>
        <w:t xml:space="preserve">Прогноз на 2025-2027 годы. </w:t>
      </w:r>
    </w:p>
    <w:p w:rsidR="00841793" w:rsidRPr="00946209" w:rsidRDefault="00841793" w:rsidP="00841793">
      <w:pPr>
        <w:pStyle w:val="a9"/>
        <w:ind w:right="-1" w:firstLine="708"/>
        <w:rPr>
          <w:color w:val="000000" w:themeColor="text1"/>
        </w:rPr>
      </w:pPr>
      <w:r w:rsidRPr="00946209">
        <w:rPr>
          <w:color w:val="000000" w:themeColor="text1"/>
        </w:rPr>
        <w:t>Решение задач благоустройства планируется в рамках реализации муниципальной программы «Городское хозяйство на 2014-2030 годы», в рамках которой будут выполнены мероприятия, обеспечивающие повышение уровня комфортности проживания жителей Сосновоборского округа, в том числе в рамках процессных мероприятий:</w:t>
      </w:r>
    </w:p>
    <w:p w:rsidR="00841793" w:rsidRPr="00946209" w:rsidRDefault="00841793" w:rsidP="00841793">
      <w:pPr>
        <w:pStyle w:val="aff2"/>
        <w:numPr>
          <w:ilvl w:val="0"/>
          <w:numId w:val="25"/>
        </w:numPr>
        <w:jc w:val="both"/>
        <w:rPr>
          <w:color w:val="000000" w:themeColor="text1"/>
        </w:rPr>
      </w:pPr>
      <w:r w:rsidRPr="00946209">
        <w:rPr>
          <w:color w:val="000000" w:themeColor="text1"/>
        </w:rPr>
        <w:t>«Содержание территорий общего пользования Сосновоборского городского округа», в которой предусмотрены мероприятия, обеспечивающие повышение эффективности и безопасности функционирования улично-дорожной сети;</w:t>
      </w:r>
    </w:p>
    <w:p w:rsidR="00841793" w:rsidRPr="00946209" w:rsidRDefault="00841793" w:rsidP="00841793">
      <w:pPr>
        <w:pStyle w:val="aff2"/>
        <w:numPr>
          <w:ilvl w:val="0"/>
          <w:numId w:val="25"/>
        </w:numPr>
        <w:jc w:val="both"/>
        <w:rPr>
          <w:color w:val="000000" w:themeColor="text1"/>
        </w:rPr>
      </w:pPr>
      <w:r w:rsidRPr="00946209">
        <w:rPr>
          <w:color w:val="000000" w:themeColor="text1"/>
        </w:rPr>
        <w:lastRenderedPageBreak/>
        <w:t>«Содержание и ремонт объектов благоустройства Сосновоборского городского округа», в которой предусмотрены мероприятия, обеспечивающие нормативное состояние объектов благоустройства;</w:t>
      </w:r>
    </w:p>
    <w:p w:rsidR="00841793" w:rsidRPr="00946209" w:rsidRDefault="00841793" w:rsidP="00841793">
      <w:pPr>
        <w:pStyle w:val="aff2"/>
        <w:numPr>
          <w:ilvl w:val="0"/>
          <w:numId w:val="25"/>
        </w:numPr>
        <w:jc w:val="both"/>
        <w:rPr>
          <w:color w:val="000000" w:themeColor="text1"/>
        </w:rPr>
      </w:pPr>
      <w:r w:rsidRPr="00946209">
        <w:rPr>
          <w:color w:val="000000" w:themeColor="text1"/>
        </w:rPr>
        <w:t>«Обращение с отходами», в которой предусмотрены мероприятия, обеспечивающие экологическое, санитарно-эпидемиологическое благополучие населения и охрану окружающей среды территории СГО, а именно: вывоз ТБО с селитебной части города, кладбищ и мемориалов, общегородские мероприятия по благоустройству и улучшению санитарного состояния города, уборку несанкционированных свалок. Обустройство мест (площадок) накопления ТКО;</w:t>
      </w:r>
    </w:p>
    <w:p w:rsidR="00841793" w:rsidRPr="00946209" w:rsidRDefault="00841793" w:rsidP="00841793">
      <w:pPr>
        <w:pStyle w:val="aff2"/>
        <w:numPr>
          <w:ilvl w:val="0"/>
          <w:numId w:val="25"/>
        </w:numPr>
        <w:jc w:val="both"/>
        <w:rPr>
          <w:color w:val="000000" w:themeColor="text1"/>
        </w:rPr>
      </w:pPr>
      <w:r w:rsidRPr="00946209">
        <w:rPr>
          <w:color w:val="000000" w:themeColor="text1"/>
        </w:rPr>
        <w:t>«Содержание системы дренажно-ливневой канализации Сосновоборского городского округа», включающую в себя мероприятия по</w:t>
      </w:r>
      <w:r w:rsidRPr="00946209">
        <w:rPr>
          <w:bCs/>
          <w:color w:val="000000" w:themeColor="text1"/>
        </w:rPr>
        <w:t xml:space="preserve"> содержанию дренажно-ливневой канализации и по капитальному ремонту дренажно-ливневой канализации;</w:t>
      </w:r>
    </w:p>
    <w:p w:rsidR="00841793" w:rsidRPr="00946209" w:rsidRDefault="00841793" w:rsidP="00841793">
      <w:pPr>
        <w:pStyle w:val="aff2"/>
        <w:numPr>
          <w:ilvl w:val="0"/>
          <w:numId w:val="25"/>
        </w:numPr>
        <w:jc w:val="both"/>
        <w:rPr>
          <w:color w:val="000000" w:themeColor="text1"/>
        </w:rPr>
      </w:pPr>
      <w:r w:rsidRPr="00946209">
        <w:rPr>
          <w:color w:val="000000" w:themeColor="text1"/>
        </w:rPr>
        <w:t xml:space="preserve">содержание и уход за зелеными насаждениями на территории Сосновоборского городского округа, включающую в себя мероприятия по уходу, восстановлению и </w:t>
      </w:r>
      <w:r w:rsidRPr="00946209">
        <w:rPr>
          <w:color w:val="000000" w:themeColor="text1"/>
          <w:shd w:val="clear" w:color="auto" w:fill="FFFFFF"/>
        </w:rPr>
        <w:t>посадке</w:t>
      </w:r>
      <w:r w:rsidRPr="00946209">
        <w:rPr>
          <w:color w:val="000000" w:themeColor="text1"/>
        </w:rPr>
        <w:t xml:space="preserve"> зеленых насаждений. Работы по борьбе с борщевиком на улично-дорожной сети в границах Сосновоборского городского округа. Акарицидная обработка скверов и парков города, территорий массового отдыха, территорий вокруг лагерей отдыха детей в летний период.</w:t>
      </w:r>
    </w:p>
    <w:p w:rsidR="00841793" w:rsidRPr="00946209" w:rsidRDefault="00841793" w:rsidP="00841793">
      <w:pPr>
        <w:jc w:val="both"/>
        <w:rPr>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9"/>
        <w:gridCol w:w="5547"/>
      </w:tblGrid>
      <w:tr w:rsidR="00841793" w:rsidRPr="00946209" w:rsidTr="003F69BF">
        <w:tc>
          <w:tcPr>
            <w:tcW w:w="4156" w:type="dxa"/>
          </w:tcPr>
          <w:p w:rsidR="00841793" w:rsidRPr="00946209" w:rsidRDefault="00841793" w:rsidP="003F69BF">
            <w:pPr>
              <w:keepNext/>
              <w:spacing w:line="360" w:lineRule="auto"/>
              <w:jc w:val="center"/>
              <w:rPr>
                <w:b/>
                <w:bCs/>
                <w:color w:val="000000" w:themeColor="text1"/>
                <w:sz w:val="24"/>
                <w:szCs w:val="24"/>
              </w:rPr>
            </w:pPr>
            <w:r w:rsidRPr="00946209">
              <w:rPr>
                <w:b/>
                <w:bCs/>
                <w:color w:val="000000" w:themeColor="text1"/>
                <w:sz w:val="24"/>
                <w:szCs w:val="24"/>
              </w:rPr>
              <w:t>Основные проблемы</w:t>
            </w:r>
          </w:p>
        </w:tc>
        <w:tc>
          <w:tcPr>
            <w:tcW w:w="5695" w:type="dxa"/>
          </w:tcPr>
          <w:p w:rsidR="00841793" w:rsidRPr="00946209" w:rsidRDefault="00841793" w:rsidP="003F69BF">
            <w:pPr>
              <w:keepNext/>
              <w:spacing w:line="360" w:lineRule="auto"/>
              <w:jc w:val="center"/>
              <w:rPr>
                <w:b/>
                <w:bCs/>
                <w:color w:val="000000" w:themeColor="text1"/>
                <w:sz w:val="24"/>
                <w:szCs w:val="24"/>
              </w:rPr>
            </w:pPr>
            <w:r w:rsidRPr="00946209">
              <w:rPr>
                <w:b/>
                <w:bCs/>
                <w:color w:val="000000" w:themeColor="text1"/>
                <w:sz w:val="24"/>
                <w:szCs w:val="24"/>
              </w:rPr>
              <w:t>Предполагаемые пути решения</w:t>
            </w:r>
          </w:p>
        </w:tc>
      </w:tr>
      <w:tr w:rsidR="00841793" w:rsidRPr="00946209" w:rsidTr="003F69BF">
        <w:tc>
          <w:tcPr>
            <w:tcW w:w="4156" w:type="dxa"/>
          </w:tcPr>
          <w:p w:rsidR="00841793" w:rsidRPr="00946209" w:rsidRDefault="00841793" w:rsidP="003F69BF">
            <w:pPr>
              <w:ind w:left="-11"/>
              <w:jc w:val="both"/>
              <w:rPr>
                <w:bCs/>
                <w:color w:val="000000" w:themeColor="text1"/>
                <w:sz w:val="24"/>
                <w:szCs w:val="24"/>
              </w:rPr>
            </w:pPr>
            <w:r w:rsidRPr="00946209">
              <w:rPr>
                <w:bCs/>
                <w:color w:val="000000" w:themeColor="text1"/>
                <w:sz w:val="24"/>
                <w:szCs w:val="24"/>
              </w:rPr>
              <w:t xml:space="preserve">Физический и моральный износ объектов внешнего благоустройства (детских и спортивных площадок), в связи с этим, нецелесообразность выполнения ремонтов. </w:t>
            </w:r>
          </w:p>
        </w:tc>
        <w:tc>
          <w:tcPr>
            <w:tcW w:w="5695" w:type="dxa"/>
          </w:tcPr>
          <w:p w:rsidR="00841793" w:rsidRPr="00841793" w:rsidRDefault="00841793" w:rsidP="003F69BF">
            <w:pPr>
              <w:pStyle w:val="aff2"/>
              <w:ind w:left="0"/>
              <w:jc w:val="both"/>
              <w:rPr>
                <w:bCs/>
                <w:color w:val="000000" w:themeColor="text1"/>
              </w:rPr>
            </w:pPr>
            <w:r w:rsidRPr="00841793">
              <w:rPr>
                <w:bCs/>
                <w:color w:val="000000" w:themeColor="text1"/>
              </w:rPr>
              <w:t>Реконструкция и/или строительство новых объектов. Предусматривать  в бюджете Сосновоборского городского округа средства на приобретение новых малых форм, а также на выполнение работ по строительству новых современных детских игровых городков и спортивных площадок.</w:t>
            </w:r>
          </w:p>
        </w:tc>
      </w:tr>
      <w:tr w:rsidR="00841793" w:rsidRPr="00946209" w:rsidTr="003F69BF">
        <w:tc>
          <w:tcPr>
            <w:tcW w:w="4156" w:type="dxa"/>
          </w:tcPr>
          <w:p w:rsidR="00841793" w:rsidRPr="00946209" w:rsidRDefault="00841793" w:rsidP="003F69BF">
            <w:pPr>
              <w:ind w:left="-11"/>
              <w:jc w:val="both"/>
              <w:rPr>
                <w:bCs/>
                <w:color w:val="000000" w:themeColor="text1"/>
                <w:sz w:val="24"/>
                <w:szCs w:val="24"/>
              </w:rPr>
            </w:pPr>
            <w:r w:rsidRPr="00946209">
              <w:rPr>
                <w:bCs/>
                <w:color w:val="000000" w:themeColor="text1"/>
                <w:sz w:val="24"/>
                <w:szCs w:val="24"/>
              </w:rPr>
              <w:t>Значительный износ дорожной разметки</w:t>
            </w:r>
          </w:p>
        </w:tc>
        <w:tc>
          <w:tcPr>
            <w:tcW w:w="5695" w:type="dxa"/>
          </w:tcPr>
          <w:p w:rsidR="00841793" w:rsidRPr="00946209" w:rsidRDefault="00841793" w:rsidP="003F69BF">
            <w:pPr>
              <w:jc w:val="both"/>
              <w:rPr>
                <w:bCs/>
                <w:color w:val="000000" w:themeColor="text1"/>
                <w:sz w:val="24"/>
                <w:szCs w:val="24"/>
              </w:rPr>
            </w:pPr>
            <w:r w:rsidRPr="00946209">
              <w:rPr>
                <w:bCs/>
                <w:color w:val="000000" w:themeColor="text1"/>
                <w:sz w:val="24"/>
                <w:szCs w:val="24"/>
              </w:rPr>
              <w:t>Предусмотреть в бюджете Сосновоборского городского округа средства на  выполнение работ по восстановлению старой и нанесению новой дорожной разметки для повышения безопасности дорожного движения</w:t>
            </w:r>
          </w:p>
        </w:tc>
      </w:tr>
    </w:tbl>
    <w:p w:rsidR="00841793" w:rsidRPr="00946209" w:rsidRDefault="00841793" w:rsidP="00841793">
      <w:pPr>
        <w:pStyle w:val="2"/>
        <w:rPr>
          <w:color w:val="000000" w:themeColor="text1"/>
          <w:szCs w:val="24"/>
        </w:rPr>
      </w:pPr>
    </w:p>
    <w:p w:rsidR="00841793" w:rsidRPr="00946209" w:rsidRDefault="00841793" w:rsidP="00841793">
      <w:pPr>
        <w:pStyle w:val="2"/>
        <w:rPr>
          <w:color w:val="000000" w:themeColor="text1"/>
          <w:szCs w:val="24"/>
        </w:rPr>
      </w:pPr>
      <w:bookmarkStart w:id="98" w:name="_Toc178586119"/>
      <w:r w:rsidRPr="00946209">
        <w:rPr>
          <w:color w:val="000000" w:themeColor="text1"/>
          <w:szCs w:val="24"/>
        </w:rPr>
        <w:t>2.10. Улучшение жилищных условий</w:t>
      </w:r>
      <w:bookmarkEnd w:id="97"/>
      <w:bookmarkEnd w:id="98"/>
    </w:p>
    <w:p w:rsidR="00841793" w:rsidRPr="00946209" w:rsidRDefault="00841793" w:rsidP="00841793">
      <w:pPr>
        <w:pStyle w:val="21"/>
        <w:keepNext/>
        <w:spacing w:after="0" w:line="240" w:lineRule="auto"/>
        <w:ind w:left="0" w:firstLine="709"/>
        <w:jc w:val="both"/>
        <w:rPr>
          <w:b/>
          <w:bCs/>
          <w:color w:val="000000" w:themeColor="text1"/>
          <w:sz w:val="24"/>
          <w:szCs w:val="24"/>
        </w:rPr>
      </w:pPr>
    </w:p>
    <w:p w:rsidR="00841793" w:rsidRPr="00946209" w:rsidRDefault="00841793" w:rsidP="00841793">
      <w:pPr>
        <w:pStyle w:val="21"/>
        <w:spacing w:after="0" w:line="360" w:lineRule="auto"/>
        <w:ind w:left="0" w:firstLine="709"/>
        <w:jc w:val="both"/>
        <w:rPr>
          <w:b/>
          <w:bCs/>
          <w:color w:val="000000" w:themeColor="text1"/>
          <w:sz w:val="24"/>
          <w:szCs w:val="24"/>
        </w:rPr>
      </w:pPr>
      <w:r w:rsidRPr="00946209">
        <w:rPr>
          <w:b/>
          <w:bCs/>
          <w:color w:val="000000" w:themeColor="text1"/>
          <w:sz w:val="24"/>
          <w:szCs w:val="24"/>
        </w:rPr>
        <w:t>Ожидаемые итоги 2024 года.</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Прогноз составлен на основе проведенного анализа обеспечения жильем граждан.</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В 2024 году планируется улучшение жилищных условий 44 семей:</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xml:space="preserve">1) В рамках реализации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- 17 семей, в том числе: </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в рамках реализации мероприятия по улучшению жилищных условий граждан с использованием средств ипотечного кредита (займа) - 12 семей;</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xml:space="preserve">- в рамках реализации мероприятия по улучшению жилищных условий молодых граждан (молодых семей) - 5 семей. </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2) В рамках реализации муниципальной программы «Жилище на 2021-2025 годы» - 27 семей, в том числе:</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xml:space="preserve">- по </w:t>
      </w:r>
      <w:r w:rsidRPr="00946209">
        <w:rPr>
          <w:bCs/>
          <w:color w:val="000000" w:themeColor="text1"/>
          <w:sz w:val="24"/>
          <w:szCs w:val="24"/>
        </w:rPr>
        <w:t>мероприятию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946209">
        <w:rPr>
          <w:color w:val="000000" w:themeColor="text1"/>
          <w:sz w:val="24"/>
          <w:szCs w:val="24"/>
        </w:rPr>
        <w:t xml:space="preserve"> -1 семьи;</w:t>
      </w:r>
    </w:p>
    <w:p w:rsidR="00841793" w:rsidRPr="00946209" w:rsidRDefault="00841793" w:rsidP="00841793">
      <w:pPr>
        <w:pStyle w:val="ConsPlusCell"/>
        <w:ind w:firstLine="709"/>
        <w:jc w:val="both"/>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lastRenderedPageBreak/>
        <w:t xml:space="preserve">- по </w:t>
      </w:r>
      <w:r w:rsidRPr="00946209">
        <w:rPr>
          <w:rFonts w:ascii="Times New Roman" w:hAnsi="Times New Roman" w:cs="Times New Roman"/>
          <w:bCs/>
          <w:color w:val="000000" w:themeColor="text1"/>
          <w:sz w:val="24"/>
          <w:szCs w:val="24"/>
        </w:rPr>
        <w:t>мероприятию по обеспечению жилыми помещениями работников муниципальной бюджетной сферы Сосновоборского городского округа</w:t>
      </w:r>
      <w:r w:rsidRPr="00946209">
        <w:rPr>
          <w:rFonts w:ascii="Times New Roman" w:hAnsi="Times New Roman" w:cs="Times New Roman"/>
          <w:color w:val="000000" w:themeColor="text1"/>
          <w:sz w:val="24"/>
          <w:szCs w:val="24"/>
        </w:rPr>
        <w:t>- 11 семей;</w:t>
      </w:r>
    </w:p>
    <w:p w:rsidR="00841793" w:rsidRPr="00946209" w:rsidRDefault="00841793" w:rsidP="00841793">
      <w:pPr>
        <w:pStyle w:val="ConsPlusCell"/>
        <w:ind w:firstLine="709"/>
        <w:jc w:val="both"/>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t xml:space="preserve">- по </w:t>
      </w:r>
      <w:r w:rsidRPr="00946209">
        <w:rPr>
          <w:rFonts w:ascii="Times New Roman" w:hAnsi="Times New Roman" w:cs="Times New Roman"/>
          <w:bCs/>
          <w:color w:val="000000" w:themeColor="text1"/>
          <w:sz w:val="24"/>
          <w:szCs w:val="24"/>
        </w:rPr>
        <w:t xml:space="preserve">мероприятию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 </w:t>
      </w:r>
      <w:r w:rsidRPr="00946209">
        <w:rPr>
          <w:rFonts w:ascii="Times New Roman" w:hAnsi="Times New Roman" w:cs="Times New Roman"/>
          <w:color w:val="000000" w:themeColor="text1"/>
          <w:sz w:val="24"/>
          <w:szCs w:val="24"/>
        </w:rPr>
        <w:t>- 1 семьи;</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xml:space="preserve">- по </w:t>
      </w:r>
      <w:r w:rsidRPr="00946209">
        <w:rPr>
          <w:bCs/>
          <w:color w:val="000000" w:themeColor="text1"/>
          <w:sz w:val="24"/>
          <w:szCs w:val="24"/>
        </w:rPr>
        <w:t>мероприятию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sidRPr="00946209">
        <w:rPr>
          <w:color w:val="000000" w:themeColor="text1"/>
          <w:sz w:val="24"/>
          <w:szCs w:val="24"/>
        </w:rPr>
        <w:t xml:space="preserve"> - 1 семьи;</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xml:space="preserve">- по </w:t>
      </w:r>
      <w:r w:rsidRPr="00946209">
        <w:rPr>
          <w:bCs/>
          <w:color w:val="000000" w:themeColor="text1"/>
          <w:sz w:val="24"/>
          <w:szCs w:val="24"/>
        </w:rPr>
        <w:t>мероприятию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sidRPr="00946209">
        <w:rPr>
          <w:color w:val="000000" w:themeColor="text1"/>
          <w:sz w:val="24"/>
          <w:szCs w:val="24"/>
        </w:rPr>
        <w:t>- 1 семьи;</w:t>
      </w:r>
    </w:p>
    <w:p w:rsidR="00841793" w:rsidRPr="00946209" w:rsidRDefault="00841793" w:rsidP="00841793">
      <w:pPr>
        <w:ind w:firstLine="709"/>
        <w:jc w:val="both"/>
        <w:rPr>
          <w:b/>
          <w:color w:val="000000" w:themeColor="text1"/>
          <w:sz w:val="24"/>
          <w:szCs w:val="24"/>
        </w:rPr>
      </w:pPr>
      <w:r w:rsidRPr="00946209">
        <w:rPr>
          <w:color w:val="000000" w:themeColor="text1"/>
          <w:sz w:val="24"/>
          <w:szCs w:val="24"/>
        </w:rPr>
        <w:t xml:space="preserve">- по </w:t>
      </w:r>
      <w:r w:rsidRPr="00946209">
        <w:rPr>
          <w:bCs/>
          <w:color w:val="000000" w:themeColor="text1"/>
          <w:sz w:val="24"/>
          <w:szCs w:val="24"/>
        </w:rPr>
        <w:t>мероприятию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sidRPr="00946209">
        <w:rPr>
          <w:color w:val="000000" w:themeColor="text1"/>
          <w:sz w:val="24"/>
          <w:szCs w:val="24"/>
        </w:rPr>
        <w:t xml:space="preserve"> - 12 семей.</w:t>
      </w:r>
    </w:p>
    <w:p w:rsidR="00841793" w:rsidRPr="00946209" w:rsidRDefault="00841793" w:rsidP="00841793">
      <w:pPr>
        <w:jc w:val="both"/>
        <w:rPr>
          <w:color w:val="000000" w:themeColor="text1"/>
          <w:sz w:val="24"/>
          <w:szCs w:val="24"/>
        </w:rPr>
      </w:pPr>
      <w:r w:rsidRPr="00946209">
        <w:rPr>
          <w:color w:val="000000" w:themeColor="text1"/>
          <w:sz w:val="24"/>
          <w:szCs w:val="24"/>
        </w:rPr>
        <w:tab/>
        <w:t>Муниципальным образованием Сосновоборский городской округ в 2024 году приобретены 13 жилых помещений (квартир) для детей - сирот, за счёт денежных средств областного и федерального бюджетов, на сумму 71 891,0 тыс. руб., в том числе средства ФБ – 432,1 тыс. руб.</w:t>
      </w:r>
    </w:p>
    <w:p w:rsidR="00841793" w:rsidRPr="00946209" w:rsidRDefault="00841793" w:rsidP="00841793">
      <w:pPr>
        <w:jc w:val="both"/>
        <w:rPr>
          <w:color w:val="000000" w:themeColor="text1"/>
          <w:sz w:val="24"/>
          <w:szCs w:val="24"/>
        </w:rPr>
      </w:pPr>
    </w:p>
    <w:p w:rsidR="00841793" w:rsidRPr="00946209" w:rsidRDefault="00841793" w:rsidP="00841793">
      <w:pPr>
        <w:pStyle w:val="a9"/>
        <w:keepNext/>
        <w:spacing w:line="360" w:lineRule="auto"/>
        <w:ind w:firstLine="709"/>
        <w:rPr>
          <w:b/>
          <w:color w:val="000000" w:themeColor="text1"/>
        </w:rPr>
      </w:pPr>
      <w:r w:rsidRPr="00946209">
        <w:rPr>
          <w:b/>
          <w:color w:val="000000" w:themeColor="text1"/>
        </w:rPr>
        <w:t xml:space="preserve">Прогноз на 2025-2027 годы.   </w:t>
      </w:r>
    </w:p>
    <w:p w:rsidR="00841793" w:rsidRPr="00946209" w:rsidRDefault="00841793" w:rsidP="00841793">
      <w:pPr>
        <w:jc w:val="both"/>
        <w:rPr>
          <w:i/>
          <w:color w:val="000000" w:themeColor="text1"/>
          <w:sz w:val="24"/>
          <w:szCs w:val="24"/>
        </w:rPr>
      </w:pPr>
      <w:r w:rsidRPr="00946209">
        <w:rPr>
          <w:color w:val="000000" w:themeColor="text1"/>
          <w:sz w:val="24"/>
          <w:szCs w:val="24"/>
        </w:rPr>
        <w:tab/>
        <w:t>В период 2025-2027 годов планируется улучшение жилищных условий 90 семей:</w:t>
      </w:r>
    </w:p>
    <w:p w:rsidR="00841793" w:rsidRPr="00946209" w:rsidRDefault="00841793" w:rsidP="00841793">
      <w:pPr>
        <w:numPr>
          <w:ilvl w:val="0"/>
          <w:numId w:val="14"/>
        </w:numPr>
        <w:ind w:left="0" w:firstLine="709"/>
        <w:jc w:val="both"/>
        <w:rPr>
          <w:color w:val="000000" w:themeColor="text1"/>
          <w:sz w:val="24"/>
          <w:szCs w:val="24"/>
        </w:rPr>
      </w:pPr>
      <w:r w:rsidRPr="00946209">
        <w:rPr>
          <w:color w:val="000000" w:themeColor="text1"/>
          <w:sz w:val="24"/>
          <w:szCs w:val="24"/>
        </w:rPr>
        <w:t>В рамках реализации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- 6 семей, в том числе:</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 в рамках реализации мероприятия по улучшению жилищных условий молодых граждан (молодых семей) - 3 семей (1 семья ежегодно);</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 в рамках реализации мероприятия по улучшению жилищных условий граждан с использованием средств ипотечного кредита (займа) - 3 семей (1 семья ежегодно).</w:t>
      </w:r>
    </w:p>
    <w:p w:rsidR="00841793" w:rsidRPr="00946209" w:rsidRDefault="00841793" w:rsidP="00841793">
      <w:pPr>
        <w:numPr>
          <w:ilvl w:val="0"/>
          <w:numId w:val="14"/>
        </w:numPr>
        <w:ind w:left="0" w:firstLine="709"/>
        <w:jc w:val="both"/>
        <w:rPr>
          <w:color w:val="000000" w:themeColor="text1"/>
          <w:sz w:val="24"/>
          <w:szCs w:val="24"/>
        </w:rPr>
      </w:pPr>
      <w:r w:rsidRPr="00946209">
        <w:rPr>
          <w:color w:val="000000" w:themeColor="text1"/>
          <w:sz w:val="24"/>
          <w:szCs w:val="24"/>
        </w:rPr>
        <w:t>В рамках реализации муниципальной программы «Жилище на 2021-2025 годы», муниципальной программы «Жилище на 2026-2030 годы» планируется улучшение жилищных условий 81 семьи, в том числе:</w:t>
      </w:r>
    </w:p>
    <w:p w:rsidR="00841793" w:rsidRPr="00946209" w:rsidRDefault="00841793" w:rsidP="00841793">
      <w:pPr>
        <w:jc w:val="both"/>
        <w:rPr>
          <w:color w:val="000000" w:themeColor="text1"/>
          <w:sz w:val="24"/>
          <w:szCs w:val="24"/>
        </w:rPr>
      </w:pPr>
      <w:r w:rsidRPr="00946209">
        <w:rPr>
          <w:color w:val="000000" w:themeColor="text1"/>
          <w:sz w:val="24"/>
          <w:szCs w:val="24"/>
        </w:rPr>
        <w:tab/>
        <w:t>-</w:t>
      </w:r>
      <w:r w:rsidRPr="00946209">
        <w:rPr>
          <w:bCs/>
          <w:color w:val="000000" w:themeColor="text1"/>
          <w:sz w:val="24"/>
          <w:szCs w:val="24"/>
        </w:rPr>
        <w:t xml:space="preserve"> по мероприятию по обеспечению жилыми помещениями работников муниципальной бюджетной сферы Сосновоборского городского округа</w:t>
      </w:r>
      <w:r w:rsidRPr="00946209">
        <w:rPr>
          <w:color w:val="000000" w:themeColor="text1"/>
          <w:sz w:val="24"/>
          <w:szCs w:val="24"/>
        </w:rPr>
        <w:t xml:space="preserve"> – 33 семей (11 семей ежегодно);</w:t>
      </w:r>
    </w:p>
    <w:p w:rsidR="00841793" w:rsidRPr="00946209" w:rsidRDefault="00841793" w:rsidP="00841793">
      <w:pPr>
        <w:jc w:val="both"/>
        <w:rPr>
          <w:color w:val="000000" w:themeColor="text1"/>
          <w:sz w:val="24"/>
          <w:szCs w:val="24"/>
        </w:rPr>
      </w:pPr>
      <w:r w:rsidRPr="00946209">
        <w:rPr>
          <w:color w:val="000000" w:themeColor="text1"/>
          <w:sz w:val="24"/>
          <w:szCs w:val="24"/>
        </w:rPr>
        <w:tab/>
        <w:t xml:space="preserve">- по </w:t>
      </w:r>
      <w:r w:rsidRPr="00946209">
        <w:rPr>
          <w:bCs/>
          <w:color w:val="000000" w:themeColor="text1"/>
          <w:sz w:val="24"/>
          <w:szCs w:val="24"/>
        </w:rPr>
        <w:t xml:space="preserve">мероприятию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 </w:t>
      </w:r>
      <w:r w:rsidRPr="00946209">
        <w:rPr>
          <w:color w:val="000000" w:themeColor="text1"/>
          <w:sz w:val="24"/>
          <w:szCs w:val="24"/>
        </w:rPr>
        <w:t>– 3 семей (1 семья ежегодно);</w:t>
      </w:r>
    </w:p>
    <w:p w:rsidR="00841793" w:rsidRPr="00946209" w:rsidRDefault="00841793" w:rsidP="00841793">
      <w:pPr>
        <w:jc w:val="both"/>
        <w:rPr>
          <w:color w:val="000000" w:themeColor="text1"/>
          <w:sz w:val="24"/>
          <w:szCs w:val="24"/>
        </w:rPr>
      </w:pPr>
      <w:r w:rsidRPr="00946209">
        <w:rPr>
          <w:color w:val="000000" w:themeColor="text1"/>
          <w:sz w:val="24"/>
          <w:szCs w:val="24"/>
        </w:rPr>
        <w:tab/>
        <w:t xml:space="preserve">- по </w:t>
      </w:r>
      <w:r w:rsidRPr="00946209">
        <w:rPr>
          <w:bCs/>
          <w:color w:val="000000" w:themeColor="text1"/>
          <w:sz w:val="24"/>
          <w:szCs w:val="24"/>
        </w:rPr>
        <w:t>мероприятию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sidRPr="00946209">
        <w:rPr>
          <w:color w:val="000000" w:themeColor="text1"/>
          <w:sz w:val="24"/>
          <w:szCs w:val="24"/>
        </w:rPr>
        <w:t xml:space="preserve"> - 3 семей (1 семья ежегодно);</w:t>
      </w:r>
    </w:p>
    <w:p w:rsidR="00841793" w:rsidRPr="00946209" w:rsidRDefault="00841793" w:rsidP="00841793">
      <w:pPr>
        <w:jc w:val="both"/>
        <w:rPr>
          <w:color w:val="000000" w:themeColor="text1"/>
          <w:sz w:val="24"/>
          <w:szCs w:val="24"/>
        </w:rPr>
      </w:pPr>
      <w:r w:rsidRPr="00946209">
        <w:rPr>
          <w:color w:val="000000" w:themeColor="text1"/>
          <w:sz w:val="24"/>
          <w:szCs w:val="24"/>
        </w:rPr>
        <w:tab/>
        <w:t xml:space="preserve">- по </w:t>
      </w:r>
      <w:r w:rsidRPr="00946209">
        <w:rPr>
          <w:bCs/>
          <w:color w:val="000000" w:themeColor="text1"/>
          <w:sz w:val="24"/>
          <w:szCs w:val="24"/>
        </w:rPr>
        <w:t>мероприятию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946209">
        <w:rPr>
          <w:color w:val="000000" w:themeColor="text1"/>
          <w:sz w:val="24"/>
          <w:szCs w:val="24"/>
        </w:rPr>
        <w:t xml:space="preserve"> - 3 семей (1 семья ежегодно);</w:t>
      </w:r>
    </w:p>
    <w:p w:rsidR="00841793" w:rsidRPr="00946209" w:rsidRDefault="00841793" w:rsidP="00841793">
      <w:pPr>
        <w:jc w:val="both"/>
        <w:rPr>
          <w:color w:val="000000" w:themeColor="text1"/>
          <w:sz w:val="24"/>
          <w:szCs w:val="24"/>
        </w:rPr>
      </w:pPr>
      <w:r w:rsidRPr="00946209">
        <w:rPr>
          <w:color w:val="000000" w:themeColor="text1"/>
          <w:sz w:val="24"/>
          <w:szCs w:val="24"/>
        </w:rPr>
        <w:tab/>
        <w:t xml:space="preserve">- по </w:t>
      </w:r>
      <w:r w:rsidRPr="00946209">
        <w:rPr>
          <w:bCs/>
          <w:color w:val="000000" w:themeColor="text1"/>
          <w:sz w:val="24"/>
          <w:szCs w:val="24"/>
        </w:rPr>
        <w:t xml:space="preserve">мероприятию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 - </w:t>
      </w:r>
      <w:r w:rsidRPr="00946209">
        <w:rPr>
          <w:color w:val="000000" w:themeColor="text1"/>
          <w:sz w:val="24"/>
          <w:szCs w:val="24"/>
        </w:rPr>
        <w:t>3 семей (1 семья ежегодно);</w:t>
      </w:r>
    </w:p>
    <w:p w:rsidR="00841793" w:rsidRPr="00946209" w:rsidRDefault="00841793" w:rsidP="00841793">
      <w:pPr>
        <w:jc w:val="both"/>
        <w:rPr>
          <w:color w:val="000000" w:themeColor="text1"/>
          <w:sz w:val="24"/>
          <w:szCs w:val="24"/>
        </w:rPr>
      </w:pPr>
      <w:r w:rsidRPr="00946209">
        <w:rPr>
          <w:color w:val="000000" w:themeColor="text1"/>
          <w:sz w:val="24"/>
          <w:szCs w:val="24"/>
        </w:rPr>
        <w:lastRenderedPageBreak/>
        <w:tab/>
        <w:t xml:space="preserve">- по </w:t>
      </w:r>
      <w:r w:rsidRPr="00946209">
        <w:rPr>
          <w:bCs/>
          <w:color w:val="000000" w:themeColor="text1"/>
          <w:sz w:val="24"/>
          <w:szCs w:val="24"/>
        </w:rPr>
        <w:t>мероприятию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sidRPr="00946209">
        <w:rPr>
          <w:color w:val="000000" w:themeColor="text1"/>
          <w:sz w:val="24"/>
          <w:szCs w:val="24"/>
        </w:rPr>
        <w:t xml:space="preserve"> - 36семей (12 семей ежегодно).</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3)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- 3 семей (1 семья ежегодно,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p w:rsidR="00841793" w:rsidRPr="00946209" w:rsidRDefault="00841793" w:rsidP="00841793">
      <w:pPr>
        <w:spacing w:line="276" w:lineRule="auto"/>
        <w:ind w:firstLine="708"/>
        <w:jc w:val="both"/>
        <w:rPr>
          <w:rFonts w:eastAsiaTheme="minorHAnsi"/>
          <w:color w:val="000000" w:themeColor="text1"/>
          <w:sz w:val="24"/>
          <w:szCs w:val="24"/>
          <w:lang w:eastAsia="en-US"/>
        </w:rPr>
      </w:pPr>
      <w:r w:rsidRPr="00946209">
        <w:rPr>
          <w:rFonts w:eastAsiaTheme="minorHAnsi"/>
          <w:color w:val="000000" w:themeColor="text1"/>
          <w:sz w:val="24"/>
          <w:szCs w:val="24"/>
          <w:lang w:eastAsia="en-US"/>
        </w:rPr>
        <w:t>От использования муниципального имущества (предоставление жилых помещений по договорам социального, коммерческого найма, предоставления специализированного жилого фонда) в 2025-2027 годах прогнозируется поступление доходов в бюджет Сосновоборского городского округа в следующих объемах:</w:t>
      </w:r>
    </w:p>
    <w:p w:rsidR="00841793" w:rsidRPr="00946209" w:rsidRDefault="00841793" w:rsidP="00841793">
      <w:pPr>
        <w:rPr>
          <w:rFonts w:eastAsiaTheme="minorHAnsi"/>
          <w:color w:val="000000" w:themeColor="text1"/>
          <w:sz w:val="24"/>
          <w:szCs w:val="24"/>
          <w:u w:val="single"/>
          <w:lang w:eastAsia="en-US"/>
        </w:rPr>
      </w:pPr>
      <w:r w:rsidRPr="00946209">
        <w:rPr>
          <w:rFonts w:eastAsiaTheme="minorHAnsi"/>
          <w:color w:val="000000" w:themeColor="text1"/>
          <w:sz w:val="24"/>
          <w:szCs w:val="24"/>
          <w:u w:val="single"/>
          <w:lang w:eastAsia="en-US"/>
        </w:rPr>
        <w:t>Доходы от жилых помещений, заселенных по договорам социального найма:</w:t>
      </w:r>
    </w:p>
    <w:p w:rsidR="00841793" w:rsidRPr="00946209" w:rsidRDefault="00841793" w:rsidP="00841793">
      <w:pPr>
        <w:rPr>
          <w:rFonts w:eastAsiaTheme="minorHAnsi"/>
          <w:color w:val="000000" w:themeColor="text1"/>
          <w:sz w:val="24"/>
          <w:szCs w:val="24"/>
          <w:lang w:eastAsia="en-US"/>
        </w:rPr>
      </w:pPr>
      <w:r w:rsidRPr="00946209">
        <w:rPr>
          <w:rFonts w:eastAsiaTheme="minorHAnsi"/>
          <w:color w:val="000000" w:themeColor="text1"/>
          <w:sz w:val="24"/>
          <w:szCs w:val="24"/>
          <w:lang w:eastAsia="en-US"/>
        </w:rPr>
        <w:t xml:space="preserve">2025 год - </w:t>
      </w:r>
      <w:r w:rsidRPr="00946209">
        <w:rPr>
          <w:rFonts w:eastAsiaTheme="minorHAnsi"/>
          <w:bCs/>
          <w:color w:val="000000" w:themeColor="text1"/>
          <w:sz w:val="24"/>
          <w:szCs w:val="24"/>
          <w:lang w:eastAsia="en-US"/>
        </w:rPr>
        <w:t>7 221,3 тыс. руб.</w:t>
      </w:r>
    </w:p>
    <w:p w:rsidR="00841793" w:rsidRPr="00946209" w:rsidRDefault="00841793" w:rsidP="00841793">
      <w:pPr>
        <w:rPr>
          <w:rFonts w:eastAsiaTheme="minorHAnsi"/>
          <w:color w:val="000000" w:themeColor="text1"/>
          <w:sz w:val="24"/>
          <w:szCs w:val="24"/>
          <w:lang w:eastAsia="en-US"/>
        </w:rPr>
      </w:pPr>
      <w:r w:rsidRPr="00946209">
        <w:rPr>
          <w:rFonts w:eastAsiaTheme="minorHAnsi"/>
          <w:color w:val="000000" w:themeColor="text1"/>
          <w:sz w:val="24"/>
          <w:szCs w:val="24"/>
          <w:lang w:eastAsia="en-US"/>
        </w:rPr>
        <w:t xml:space="preserve">2026 год - </w:t>
      </w:r>
      <w:r w:rsidRPr="00946209">
        <w:rPr>
          <w:rFonts w:eastAsiaTheme="minorHAnsi"/>
          <w:bCs/>
          <w:color w:val="000000" w:themeColor="text1"/>
          <w:sz w:val="24"/>
          <w:szCs w:val="24"/>
          <w:lang w:eastAsia="en-US"/>
        </w:rPr>
        <w:t>6 749,9 тыс. руб.</w:t>
      </w:r>
    </w:p>
    <w:p w:rsidR="00841793" w:rsidRPr="00946209" w:rsidRDefault="00841793" w:rsidP="00841793">
      <w:pPr>
        <w:rPr>
          <w:rFonts w:eastAsiaTheme="minorHAnsi"/>
          <w:color w:val="000000" w:themeColor="text1"/>
          <w:sz w:val="24"/>
          <w:szCs w:val="24"/>
          <w:lang w:eastAsia="en-US"/>
        </w:rPr>
      </w:pPr>
      <w:r w:rsidRPr="00946209">
        <w:rPr>
          <w:rFonts w:eastAsiaTheme="minorHAnsi"/>
          <w:color w:val="000000" w:themeColor="text1"/>
          <w:sz w:val="24"/>
          <w:szCs w:val="24"/>
          <w:lang w:eastAsia="en-US"/>
        </w:rPr>
        <w:t xml:space="preserve">2027 год - </w:t>
      </w:r>
      <w:r w:rsidRPr="00946209">
        <w:rPr>
          <w:rFonts w:eastAsiaTheme="minorHAnsi"/>
          <w:bCs/>
          <w:color w:val="000000" w:themeColor="text1"/>
          <w:sz w:val="24"/>
          <w:szCs w:val="24"/>
          <w:lang w:eastAsia="en-US"/>
        </w:rPr>
        <w:t>6 278,4 тыс. руб.</w:t>
      </w:r>
    </w:p>
    <w:p w:rsidR="00841793" w:rsidRPr="00946209" w:rsidRDefault="00841793" w:rsidP="00841793">
      <w:pPr>
        <w:rPr>
          <w:rFonts w:eastAsiaTheme="minorHAnsi"/>
          <w:color w:val="000000" w:themeColor="text1"/>
          <w:sz w:val="24"/>
          <w:szCs w:val="24"/>
          <w:u w:val="single"/>
          <w:lang w:eastAsia="en-US"/>
        </w:rPr>
      </w:pPr>
      <w:r w:rsidRPr="00946209">
        <w:rPr>
          <w:rFonts w:eastAsiaTheme="minorHAnsi"/>
          <w:color w:val="000000" w:themeColor="text1"/>
          <w:sz w:val="24"/>
          <w:szCs w:val="24"/>
          <w:u w:val="single"/>
          <w:lang w:eastAsia="en-US"/>
        </w:rPr>
        <w:t>Доходы от жилых помещений коммерческого использования:</w:t>
      </w:r>
    </w:p>
    <w:p w:rsidR="00841793" w:rsidRPr="00946209" w:rsidRDefault="00841793" w:rsidP="00841793">
      <w:pPr>
        <w:rPr>
          <w:rFonts w:eastAsiaTheme="minorHAnsi"/>
          <w:color w:val="000000" w:themeColor="text1"/>
          <w:sz w:val="24"/>
          <w:szCs w:val="24"/>
          <w:lang w:eastAsia="en-US"/>
        </w:rPr>
      </w:pPr>
      <w:r w:rsidRPr="00946209">
        <w:rPr>
          <w:rFonts w:eastAsiaTheme="minorHAnsi"/>
          <w:color w:val="000000" w:themeColor="text1"/>
          <w:sz w:val="24"/>
          <w:szCs w:val="24"/>
          <w:lang w:eastAsia="en-US"/>
        </w:rPr>
        <w:t xml:space="preserve">2025 год - </w:t>
      </w:r>
      <w:r w:rsidRPr="00946209">
        <w:rPr>
          <w:rFonts w:eastAsiaTheme="minorHAnsi"/>
          <w:bCs/>
          <w:color w:val="000000" w:themeColor="text1"/>
          <w:sz w:val="24"/>
          <w:szCs w:val="24"/>
          <w:lang w:eastAsia="en-US"/>
        </w:rPr>
        <w:t>3 468,9 тыс. руб.</w:t>
      </w:r>
    </w:p>
    <w:p w:rsidR="00841793" w:rsidRPr="00946209" w:rsidRDefault="00841793" w:rsidP="00841793">
      <w:pPr>
        <w:rPr>
          <w:rFonts w:eastAsiaTheme="minorHAnsi"/>
          <w:color w:val="000000" w:themeColor="text1"/>
          <w:sz w:val="24"/>
          <w:szCs w:val="24"/>
          <w:lang w:eastAsia="en-US"/>
        </w:rPr>
      </w:pPr>
      <w:r w:rsidRPr="00946209">
        <w:rPr>
          <w:rFonts w:eastAsiaTheme="minorHAnsi"/>
          <w:color w:val="000000" w:themeColor="text1"/>
          <w:sz w:val="24"/>
          <w:szCs w:val="24"/>
          <w:lang w:eastAsia="en-US"/>
        </w:rPr>
        <w:t xml:space="preserve">2026 год - </w:t>
      </w:r>
      <w:r w:rsidRPr="00946209">
        <w:rPr>
          <w:rFonts w:eastAsiaTheme="minorHAnsi"/>
          <w:bCs/>
          <w:color w:val="000000" w:themeColor="text1"/>
          <w:sz w:val="24"/>
          <w:szCs w:val="24"/>
          <w:lang w:eastAsia="en-US"/>
        </w:rPr>
        <w:t>3 473,1 тыс. руб.</w:t>
      </w:r>
    </w:p>
    <w:p w:rsidR="00841793" w:rsidRPr="00946209" w:rsidRDefault="00841793" w:rsidP="00841793">
      <w:pPr>
        <w:rPr>
          <w:rFonts w:eastAsiaTheme="minorHAnsi"/>
          <w:color w:val="000000" w:themeColor="text1"/>
          <w:sz w:val="24"/>
          <w:szCs w:val="24"/>
          <w:lang w:eastAsia="en-US"/>
        </w:rPr>
      </w:pPr>
      <w:r w:rsidRPr="00946209">
        <w:rPr>
          <w:rFonts w:eastAsiaTheme="minorHAnsi"/>
          <w:color w:val="000000" w:themeColor="text1"/>
          <w:sz w:val="24"/>
          <w:szCs w:val="24"/>
          <w:lang w:eastAsia="en-US"/>
        </w:rPr>
        <w:t xml:space="preserve">2027 год - </w:t>
      </w:r>
      <w:r w:rsidRPr="00946209">
        <w:rPr>
          <w:rFonts w:eastAsiaTheme="minorHAnsi"/>
          <w:bCs/>
          <w:color w:val="000000" w:themeColor="text1"/>
          <w:sz w:val="24"/>
          <w:szCs w:val="24"/>
          <w:lang w:eastAsia="en-US"/>
        </w:rPr>
        <w:t>3 514,3 тыс. руб.</w:t>
      </w:r>
    </w:p>
    <w:p w:rsidR="00841793" w:rsidRPr="00946209" w:rsidRDefault="00841793" w:rsidP="00841793">
      <w:pPr>
        <w:rPr>
          <w:rFonts w:eastAsiaTheme="minorHAnsi"/>
          <w:color w:val="000000" w:themeColor="text1"/>
          <w:sz w:val="24"/>
          <w:szCs w:val="24"/>
          <w:u w:val="single"/>
          <w:lang w:eastAsia="en-US"/>
        </w:rPr>
      </w:pPr>
      <w:r w:rsidRPr="00946209">
        <w:rPr>
          <w:rFonts w:eastAsiaTheme="minorHAnsi"/>
          <w:color w:val="000000" w:themeColor="text1"/>
          <w:sz w:val="24"/>
          <w:szCs w:val="24"/>
          <w:u w:val="single"/>
          <w:lang w:eastAsia="en-US"/>
        </w:rPr>
        <w:t>Пени за социальный найм:</w:t>
      </w:r>
    </w:p>
    <w:p w:rsidR="00841793" w:rsidRPr="00946209" w:rsidRDefault="00841793" w:rsidP="00841793">
      <w:pPr>
        <w:rPr>
          <w:rFonts w:eastAsiaTheme="minorHAnsi"/>
          <w:color w:val="000000" w:themeColor="text1"/>
          <w:sz w:val="24"/>
          <w:szCs w:val="24"/>
          <w:lang w:eastAsia="en-US"/>
        </w:rPr>
      </w:pPr>
      <w:r w:rsidRPr="00946209">
        <w:rPr>
          <w:rFonts w:eastAsiaTheme="minorHAnsi"/>
          <w:color w:val="000000" w:themeColor="text1"/>
          <w:sz w:val="24"/>
          <w:szCs w:val="24"/>
          <w:lang w:eastAsia="en-US"/>
        </w:rPr>
        <w:t xml:space="preserve">2025 год – </w:t>
      </w:r>
      <w:r w:rsidRPr="00946209">
        <w:rPr>
          <w:rFonts w:eastAsiaTheme="minorHAnsi"/>
          <w:bCs/>
          <w:color w:val="000000" w:themeColor="text1"/>
          <w:sz w:val="24"/>
          <w:szCs w:val="24"/>
          <w:lang w:eastAsia="en-US"/>
        </w:rPr>
        <w:t>651,0 тыс. руб.</w:t>
      </w:r>
    </w:p>
    <w:p w:rsidR="00841793" w:rsidRPr="00946209" w:rsidRDefault="00841793" w:rsidP="00841793">
      <w:pPr>
        <w:rPr>
          <w:rFonts w:eastAsiaTheme="minorHAnsi"/>
          <w:color w:val="000000" w:themeColor="text1"/>
          <w:sz w:val="24"/>
          <w:szCs w:val="24"/>
          <w:lang w:eastAsia="en-US"/>
        </w:rPr>
      </w:pPr>
      <w:r w:rsidRPr="00946209">
        <w:rPr>
          <w:rFonts w:eastAsiaTheme="minorHAnsi"/>
          <w:color w:val="000000" w:themeColor="text1"/>
          <w:sz w:val="24"/>
          <w:szCs w:val="24"/>
          <w:lang w:eastAsia="en-US"/>
        </w:rPr>
        <w:t xml:space="preserve">2026 год – </w:t>
      </w:r>
      <w:r w:rsidRPr="00946209">
        <w:rPr>
          <w:rFonts w:eastAsiaTheme="minorHAnsi"/>
          <w:bCs/>
          <w:color w:val="000000" w:themeColor="text1"/>
          <w:sz w:val="24"/>
          <w:szCs w:val="24"/>
          <w:lang w:eastAsia="en-US"/>
        </w:rPr>
        <w:t>825,7 тыс. руб.</w:t>
      </w:r>
    </w:p>
    <w:p w:rsidR="00841793" w:rsidRPr="00946209" w:rsidRDefault="00841793" w:rsidP="00841793">
      <w:pPr>
        <w:rPr>
          <w:rFonts w:eastAsiaTheme="minorHAnsi"/>
          <w:color w:val="000000" w:themeColor="text1"/>
          <w:sz w:val="24"/>
          <w:szCs w:val="24"/>
          <w:lang w:eastAsia="en-US"/>
        </w:rPr>
      </w:pPr>
      <w:r w:rsidRPr="00946209">
        <w:rPr>
          <w:rFonts w:eastAsiaTheme="minorHAnsi"/>
          <w:color w:val="000000" w:themeColor="text1"/>
          <w:sz w:val="24"/>
          <w:szCs w:val="24"/>
          <w:lang w:eastAsia="en-US"/>
        </w:rPr>
        <w:t xml:space="preserve">2027 год – </w:t>
      </w:r>
      <w:r w:rsidRPr="00946209">
        <w:rPr>
          <w:rFonts w:eastAsiaTheme="minorHAnsi"/>
          <w:bCs/>
          <w:color w:val="000000" w:themeColor="text1"/>
          <w:sz w:val="24"/>
          <w:szCs w:val="24"/>
          <w:lang w:eastAsia="en-US"/>
        </w:rPr>
        <w:t>891,8 тыс. руб.</w:t>
      </w:r>
    </w:p>
    <w:p w:rsidR="00841793" w:rsidRPr="00946209" w:rsidRDefault="00841793" w:rsidP="00841793">
      <w:pPr>
        <w:spacing w:line="276" w:lineRule="auto"/>
        <w:rPr>
          <w:rFonts w:eastAsiaTheme="minorHAnsi"/>
          <w:color w:val="000000" w:themeColor="text1"/>
          <w:sz w:val="24"/>
          <w:szCs w:val="24"/>
          <w:u w:val="single"/>
          <w:lang w:eastAsia="en-US"/>
        </w:rPr>
      </w:pPr>
      <w:r w:rsidRPr="00946209">
        <w:rPr>
          <w:rFonts w:eastAsiaTheme="minorHAnsi"/>
          <w:color w:val="000000" w:themeColor="text1"/>
          <w:sz w:val="24"/>
          <w:szCs w:val="24"/>
          <w:u w:val="single"/>
          <w:lang w:eastAsia="en-US"/>
        </w:rPr>
        <w:t>Пени за коммерческий найм:</w:t>
      </w:r>
    </w:p>
    <w:p w:rsidR="00841793" w:rsidRPr="00946209" w:rsidRDefault="00841793" w:rsidP="00841793">
      <w:pPr>
        <w:rPr>
          <w:rFonts w:eastAsiaTheme="minorHAnsi"/>
          <w:color w:val="000000" w:themeColor="text1"/>
          <w:sz w:val="24"/>
          <w:szCs w:val="24"/>
          <w:lang w:eastAsia="en-US"/>
        </w:rPr>
      </w:pPr>
      <w:r w:rsidRPr="00946209">
        <w:rPr>
          <w:rFonts w:eastAsiaTheme="minorHAnsi"/>
          <w:color w:val="000000" w:themeColor="text1"/>
          <w:sz w:val="24"/>
          <w:szCs w:val="24"/>
          <w:lang w:eastAsia="en-US"/>
        </w:rPr>
        <w:t xml:space="preserve">2025 год – </w:t>
      </w:r>
      <w:r w:rsidRPr="00946209">
        <w:rPr>
          <w:rFonts w:eastAsiaTheme="minorHAnsi"/>
          <w:bCs/>
          <w:color w:val="000000" w:themeColor="text1"/>
          <w:sz w:val="24"/>
          <w:szCs w:val="24"/>
          <w:lang w:eastAsia="en-US"/>
        </w:rPr>
        <w:t>18,8 тыс. руб.</w:t>
      </w:r>
    </w:p>
    <w:p w:rsidR="00841793" w:rsidRPr="00946209" w:rsidRDefault="00841793" w:rsidP="00841793">
      <w:pPr>
        <w:rPr>
          <w:rFonts w:eastAsiaTheme="minorHAnsi"/>
          <w:color w:val="000000" w:themeColor="text1"/>
          <w:sz w:val="24"/>
          <w:szCs w:val="24"/>
          <w:lang w:eastAsia="en-US"/>
        </w:rPr>
      </w:pPr>
      <w:r w:rsidRPr="00946209">
        <w:rPr>
          <w:rFonts w:eastAsiaTheme="minorHAnsi"/>
          <w:color w:val="000000" w:themeColor="text1"/>
          <w:sz w:val="24"/>
          <w:szCs w:val="24"/>
          <w:lang w:eastAsia="en-US"/>
        </w:rPr>
        <w:t xml:space="preserve">2026 год – </w:t>
      </w:r>
      <w:r w:rsidRPr="00946209">
        <w:rPr>
          <w:rFonts w:eastAsiaTheme="minorHAnsi"/>
          <w:bCs/>
          <w:color w:val="000000" w:themeColor="text1"/>
          <w:sz w:val="24"/>
          <w:szCs w:val="24"/>
          <w:lang w:eastAsia="en-US"/>
        </w:rPr>
        <w:t>22,1 тыс. руб.</w:t>
      </w:r>
    </w:p>
    <w:p w:rsidR="00841793" w:rsidRPr="00946209" w:rsidRDefault="00841793" w:rsidP="00841793">
      <w:pPr>
        <w:rPr>
          <w:rFonts w:eastAsiaTheme="minorHAnsi"/>
          <w:color w:val="000000" w:themeColor="text1"/>
          <w:sz w:val="24"/>
          <w:szCs w:val="24"/>
          <w:lang w:eastAsia="en-US"/>
        </w:rPr>
      </w:pPr>
      <w:r w:rsidRPr="00946209">
        <w:rPr>
          <w:rFonts w:eastAsiaTheme="minorHAnsi"/>
          <w:color w:val="000000" w:themeColor="text1"/>
          <w:sz w:val="24"/>
          <w:szCs w:val="24"/>
          <w:lang w:eastAsia="en-US"/>
        </w:rPr>
        <w:t xml:space="preserve">2027 год – </w:t>
      </w:r>
      <w:r w:rsidRPr="00946209">
        <w:rPr>
          <w:rFonts w:eastAsiaTheme="minorHAnsi"/>
          <w:bCs/>
          <w:color w:val="000000" w:themeColor="text1"/>
          <w:sz w:val="24"/>
          <w:szCs w:val="24"/>
          <w:lang w:eastAsia="en-US"/>
        </w:rPr>
        <w:t>20,8 тыс. руб.</w:t>
      </w:r>
    </w:p>
    <w:p w:rsidR="00841793" w:rsidRPr="00946209" w:rsidRDefault="00841793" w:rsidP="00841793">
      <w:pPr>
        <w:ind w:firstLine="708"/>
        <w:jc w:val="both"/>
        <w:rPr>
          <w:color w:val="000000" w:themeColor="text1"/>
          <w:sz w:val="24"/>
          <w:szCs w:val="24"/>
        </w:rPr>
      </w:pPr>
      <w:r w:rsidRPr="00946209">
        <w:rPr>
          <w:color w:val="000000" w:themeColor="text1"/>
          <w:sz w:val="24"/>
          <w:szCs w:val="24"/>
        </w:rPr>
        <w:t xml:space="preserve">Муниципальное образование Сосновоборский городской округ планирует приобрести в 2025 году 12 жилых помещений (квартир) для детей - сирот, за счёт денежных средств областного и федерального бюджетов, на сумму 64 204,6 тыс. руб., в том числе средства ФБ – 1357,7 тыс. руб.; в 2026 году – 3 квартиры на сумму 16 051,1 тыс. руб., в том числе средства ФБ – 418,9 тыс. руб. Финансирование на 2027 год в настоящее время не установлено. </w:t>
      </w:r>
    </w:p>
    <w:p w:rsidR="00841793" w:rsidRPr="00946209" w:rsidRDefault="00841793" w:rsidP="00841793">
      <w:pPr>
        <w:jc w:val="both"/>
        <w:rPr>
          <w:color w:val="000000" w:themeColor="text1"/>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7"/>
        <w:gridCol w:w="5769"/>
      </w:tblGrid>
      <w:tr w:rsidR="00841793" w:rsidRPr="00946209" w:rsidTr="003F69BF">
        <w:tc>
          <w:tcPr>
            <w:tcW w:w="3934" w:type="dxa"/>
            <w:tcBorders>
              <w:top w:val="single" w:sz="4" w:space="0" w:color="auto"/>
              <w:left w:val="single" w:sz="4" w:space="0" w:color="auto"/>
              <w:bottom w:val="single" w:sz="4" w:space="0" w:color="auto"/>
              <w:right w:val="single" w:sz="4" w:space="0" w:color="auto"/>
            </w:tcBorders>
            <w:hideMark/>
          </w:tcPr>
          <w:p w:rsidR="00841793" w:rsidRPr="00946209" w:rsidRDefault="00841793" w:rsidP="003F69BF">
            <w:pPr>
              <w:keepNext/>
              <w:jc w:val="center"/>
              <w:rPr>
                <w:b/>
                <w:bCs/>
                <w:color w:val="000000" w:themeColor="text1"/>
                <w:sz w:val="24"/>
                <w:szCs w:val="24"/>
              </w:rPr>
            </w:pPr>
            <w:r w:rsidRPr="00946209">
              <w:rPr>
                <w:b/>
                <w:bCs/>
                <w:color w:val="000000" w:themeColor="text1"/>
                <w:sz w:val="24"/>
                <w:szCs w:val="24"/>
              </w:rPr>
              <w:t>Основные проблемы</w:t>
            </w:r>
          </w:p>
        </w:tc>
        <w:tc>
          <w:tcPr>
            <w:tcW w:w="5917" w:type="dxa"/>
            <w:tcBorders>
              <w:top w:val="single" w:sz="4" w:space="0" w:color="auto"/>
              <w:left w:val="single" w:sz="4" w:space="0" w:color="auto"/>
              <w:bottom w:val="single" w:sz="4" w:space="0" w:color="auto"/>
              <w:right w:val="single" w:sz="4" w:space="0" w:color="auto"/>
            </w:tcBorders>
            <w:hideMark/>
          </w:tcPr>
          <w:p w:rsidR="00841793" w:rsidRPr="00946209" w:rsidRDefault="00841793" w:rsidP="003F69BF">
            <w:pPr>
              <w:keepNext/>
              <w:jc w:val="center"/>
              <w:rPr>
                <w:b/>
                <w:bCs/>
                <w:color w:val="000000" w:themeColor="text1"/>
                <w:sz w:val="24"/>
                <w:szCs w:val="24"/>
              </w:rPr>
            </w:pPr>
            <w:r w:rsidRPr="00946209">
              <w:rPr>
                <w:b/>
                <w:bCs/>
                <w:color w:val="000000" w:themeColor="text1"/>
                <w:sz w:val="24"/>
                <w:szCs w:val="24"/>
              </w:rPr>
              <w:t>Предполагаемые пути решения</w:t>
            </w:r>
          </w:p>
        </w:tc>
      </w:tr>
      <w:tr w:rsidR="00841793" w:rsidRPr="00946209" w:rsidTr="003F69BF">
        <w:trPr>
          <w:trHeight w:val="1690"/>
        </w:trPr>
        <w:tc>
          <w:tcPr>
            <w:tcW w:w="3934" w:type="dxa"/>
            <w:tcBorders>
              <w:top w:val="single" w:sz="4" w:space="0" w:color="auto"/>
              <w:left w:val="single" w:sz="4" w:space="0" w:color="auto"/>
              <w:bottom w:val="single" w:sz="4" w:space="0" w:color="auto"/>
              <w:right w:val="single" w:sz="4" w:space="0" w:color="auto"/>
            </w:tcBorders>
          </w:tcPr>
          <w:p w:rsidR="00841793" w:rsidRPr="00946209" w:rsidRDefault="00841793" w:rsidP="003F69BF">
            <w:pPr>
              <w:jc w:val="both"/>
              <w:rPr>
                <w:color w:val="000000" w:themeColor="text1"/>
                <w:sz w:val="24"/>
                <w:szCs w:val="24"/>
              </w:rPr>
            </w:pPr>
            <w:r w:rsidRPr="00946209">
              <w:rPr>
                <w:color w:val="000000" w:themeColor="text1"/>
                <w:sz w:val="24"/>
                <w:szCs w:val="24"/>
              </w:rPr>
              <w:t>Отсутствие средств в местном бюджете на строительство или приобретение социального жилья. Из года в год увеличивается время ожидания в очереди, на 1 января 2024 года это время составляет 39 лет.</w:t>
            </w:r>
          </w:p>
        </w:tc>
        <w:tc>
          <w:tcPr>
            <w:tcW w:w="5917" w:type="dxa"/>
            <w:tcBorders>
              <w:top w:val="single" w:sz="4" w:space="0" w:color="auto"/>
              <w:left w:val="single" w:sz="4" w:space="0" w:color="auto"/>
              <w:bottom w:val="single" w:sz="4" w:space="0" w:color="auto"/>
              <w:right w:val="single" w:sz="4" w:space="0" w:color="auto"/>
            </w:tcBorders>
          </w:tcPr>
          <w:p w:rsidR="00841793" w:rsidRPr="00946209" w:rsidRDefault="00841793" w:rsidP="003F69BF">
            <w:pPr>
              <w:jc w:val="both"/>
              <w:rPr>
                <w:color w:val="000000" w:themeColor="text1"/>
                <w:sz w:val="24"/>
                <w:szCs w:val="24"/>
              </w:rPr>
            </w:pPr>
            <w:r w:rsidRPr="00946209">
              <w:rPr>
                <w:color w:val="000000" w:themeColor="text1"/>
                <w:sz w:val="24"/>
                <w:szCs w:val="24"/>
              </w:rPr>
              <w:t>Предусмотреть в местном бюджете средства на строительство или приобретение социального жилья для предоставления его очередникам по договорам социального найма.</w:t>
            </w:r>
          </w:p>
          <w:p w:rsidR="00841793" w:rsidRPr="00946209" w:rsidRDefault="00841793" w:rsidP="003F69BF">
            <w:pPr>
              <w:jc w:val="both"/>
              <w:rPr>
                <w:b/>
                <w:bCs/>
                <w:color w:val="000000" w:themeColor="text1"/>
                <w:sz w:val="24"/>
                <w:szCs w:val="24"/>
              </w:rPr>
            </w:pPr>
          </w:p>
        </w:tc>
      </w:tr>
      <w:tr w:rsidR="00841793" w:rsidRPr="00946209" w:rsidTr="003F69BF">
        <w:trPr>
          <w:trHeight w:val="1266"/>
        </w:trPr>
        <w:tc>
          <w:tcPr>
            <w:tcW w:w="3934" w:type="dxa"/>
            <w:tcBorders>
              <w:top w:val="single" w:sz="4" w:space="0" w:color="auto"/>
              <w:left w:val="single" w:sz="4" w:space="0" w:color="auto"/>
              <w:bottom w:val="single" w:sz="4" w:space="0" w:color="auto"/>
              <w:right w:val="single" w:sz="4" w:space="0" w:color="auto"/>
            </w:tcBorders>
          </w:tcPr>
          <w:p w:rsidR="00841793" w:rsidRPr="00946209" w:rsidRDefault="00841793" w:rsidP="003F69BF">
            <w:pPr>
              <w:jc w:val="both"/>
              <w:rPr>
                <w:color w:val="000000" w:themeColor="text1"/>
                <w:sz w:val="24"/>
                <w:szCs w:val="24"/>
              </w:rPr>
            </w:pPr>
            <w:r w:rsidRPr="00946209">
              <w:rPr>
                <w:color w:val="000000" w:themeColor="text1"/>
                <w:sz w:val="24"/>
                <w:szCs w:val="24"/>
              </w:rPr>
              <w:t xml:space="preserve">Недостаточность средств местного бюджета на предоставление финансовой поддержки при улучшении жилищных условий гражданам – участникам муниципальной программы, изъявившим желание получить финансовую поддержку на </w:t>
            </w:r>
            <w:r w:rsidRPr="00946209">
              <w:rPr>
                <w:color w:val="000000" w:themeColor="text1"/>
                <w:sz w:val="24"/>
                <w:szCs w:val="24"/>
              </w:rPr>
              <w:lastRenderedPageBreak/>
              <w:t xml:space="preserve">приобретение (строительство) жилья.     </w:t>
            </w:r>
          </w:p>
          <w:p w:rsidR="00841793" w:rsidRPr="00946209" w:rsidRDefault="00841793" w:rsidP="003F69BF">
            <w:pPr>
              <w:jc w:val="both"/>
              <w:rPr>
                <w:b/>
                <w:bCs/>
                <w:color w:val="000000" w:themeColor="text1"/>
                <w:sz w:val="24"/>
                <w:szCs w:val="24"/>
              </w:rPr>
            </w:pPr>
          </w:p>
        </w:tc>
        <w:tc>
          <w:tcPr>
            <w:tcW w:w="5917" w:type="dxa"/>
            <w:tcBorders>
              <w:top w:val="single" w:sz="4" w:space="0" w:color="auto"/>
              <w:left w:val="single" w:sz="4" w:space="0" w:color="auto"/>
              <w:bottom w:val="single" w:sz="4" w:space="0" w:color="auto"/>
              <w:right w:val="single" w:sz="4" w:space="0" w:color="auto"/>
            </w:tcBorders>
          </w:tcPr>
          <w:p w:rsidR="00841793" w:rsidRPr="00946209" w:rsidRDefault="00841793" w:rsidP="003F69BF">
            <w:pPr>
              <w:jc w:val="both"/>
              <w:rPr>
                <w:color w:val="000000" w:themeColor="text1"/>
                <w:sz w:val="24"/>
                <w:szCs w:val="24"/>
              </w:rPr>
            </w:pPr>
            <w:r w:rsidRPr="00946209">
              <w:rPr>
                <w:color w:val="000000" w:themeColor="text1"/>
                <w:sz w:val="24"/>
                <w:szCs w:val="24"/>
              </w:rPr>
              <w:lastRenderedPageBreak/>
              <w:t>Ежегодно предусматривать в местном бюджете:</w:t>
            </w:r>
          </w:p>
          <w:p w:rsidR="00841793" w:rsidRPr="00946209" w:rsidRDefault="00841793" w:rsidP="003F69BF">
            <w:pPr>
              <w:jc w:val="both"/>
              <w:rPr>
                <w:color w:val="000000" w:themeColor="text1"/>
                <w:sz w:val="24"/>
                <w:szCs w:val="24"/>
              </w:rPr>
            </w:pPr>
            <w:r w:rsidRPr="00946209">
              <w:rPr>
                <w:color w:val="000000" w:themeColor="text1"/>
                <w:sz w:val="24"/>
                <w:szCs w:val="24"/>
              </w:rPr>
              <w:t xml:space="preserve">- средства на предоставление адресных социальных выплат для молодых семей, семей работников бюджетной сферы, семей специалистов организаций, созданных для исполнения полномочий органов местного самоуправления и обеспечения их деятельности, в рамках реализации муниципальной программы; </w:t>
            </w:r>
          </w:p>
          <w:p w:rsidR="00841793" w:rsidRPr="00946209" w:rsidRDefault="00841793" w:rsidP="003F69BF">
            <w:pPr>
              <w:jc w:val="both"/>
              <w:rPr>
                <w:color w:val="000000" w:themeColor="text1"/>
                <w:sz w:val="24"/>
                <w:szCs w:val="24"/>
              </w:rPr>
            </w:pPr>
            <w:r w:rsidRPr="00946209">
              <w:rPr>
                <w:color w:val="000000" w:themeColor="text1"/>
                <w:sz w:val="24"/>
                <w:szCs w:val="24"/>
              </w:rPr>
              <w:lastRenderedPageBreak/>
              <w:t xml:space="preserve">- средства на приобретение жилых помещений для предоставления на период работы специалистам бюджетной сферы, специалистам организаций, созданных для исполнения полномочий органов местного самоуправления и обеспечения их деятельности; </w:t>
            </w:r>
          </w:p>
          <w:p w:rsidR="00841793" w:rsidRPr="00946209" w:rsidRDefault="00841793" w:rsidP="003F69BF">
            <w:pPr>
              <w:jc w:val="both"/>
              <w:rPr>
                <w:color w:val="000000" w:themeColor="text1"/>
                <w:sz w:val="24"/>
                <w:szCs w:val="24"/>
              </w:rPr>
            </w:pPr>
            <w:r w:rsidRPr="00946209">
              <w:rPr>
                <w:color w:val="000000" w:themeColor="text1"/>
                <w:sz w:val="24"/>
                <w:szCs w:val="24"/>
              </w:rPr>
              <w:t>- средства для софинансирования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размере не менее 25 % от размера социальной выплаты на каждую семью-претендента.</w:t>
            </w:r>
          </w:p>
        </w:tc>
      </w:tr>
    </w:tbl>
    <w:p w:rsidR="00841793" w:rsidRPr="00946209" w:rsidRDefault="00841793" w:rsidP="00841793">
      <w:pPr>
        <w:pStyle w:val="2"/>
        <w:rPr>
          <w:color w:val="000000" w:themeColor="text1"/>
          <w:szCs w:val="24"/>
        </w:rPr>
      </w:pPr>
    </w:p>
    <w:p w:rsidR="00841793" w:rsidRPr="00946209" w:rsidRDefault="00841793" w:rsidP="00841793">
      <w:pPr>
        <w:pStyle w:val="2"/>
        <w:rPr>
          <w:color w:val="000000" w:themeColor="text1"/>
          <w:szCs w:val="24"/>
        </w:rPr>
      </w:pPr>
      <w:bookmarkStart w:id="99" w:name="_Toc178586120"/>
      <w:r w:rsidRPr="00946209">
        <w:rPr>
          <w:color w:val="000000" w:themeColor="text1"/>
          <w:szCs w:val="24"/>
        </w:rPr>
        <w:t>2.11. Управление муниципальным имуществом</w:t>
      </w:r>
      <w:bookmarkEnd w:id="99"/>
    </w:p>
    <w:p w:rsidR="00841793" w:rsidRPr="00946209" w:rsidRDefault="00841793" w:rsidP="00841793">
      <w:pPr>
        <w:rPr>
          <w:color w:val="000000" w:themeColor="text1"/>
          <w:sz w:val="24"/>
          <w:szCs w:val="24"/>
        </w:rPr>
      </w:pPr>
    </w:p>
    <w:p w:rsidR="00841793" w:rsidRPr="00946209" w:rsidRDefault="00841793" w:rsidP="00841793">
      <w:pPr>
        <w:pStyle w:val="21"/>
        <w:spacing w:after="0" w:line="240" w:lineRule="auto"/>
        <w:ind w:left="0" w:firstLine="709"/>
        <w:rPr>
          <w:b/>
          <w:bCs/>
          <w:color w:val="000000" w:themeColor="text1"/>
          <w:sz w:val="24"/>
          <w:szCs w:val="24"/>
        </w:rPr>
      </w:pPr>
      <w:r w:rsidRPr="00946209">
        <w:rPr>
          <w:b/>
          <w:bCs/>
          <w:color w:val="000000" w:themeColor="text1"/>
          <w:sz w:val="24"/>
          <w:szCs w:val="24"/>
        </w:rPr>
        <w:t>Ожидаемые итоги 2024 года.</w:t>
      </w:r>
    </w:p>
    <w:p w:rsidR="00841793" w:rsidRPr="00946209" w:rsidRDefault="00841793" w:rsidP="00841793">
      <w:pPr>
        <w:pStyle w:val="23"/>
        <w:spacing w:after="0" w:line="240" w:lineRule="auto"/>
        <w:ind w:firstLine="709"/>
        <w:rPr>
          <w:color w:val="000000" w:themeColor="text1"/>
          <w:sz w:val="24"/>
          <w:szCs w:val="24"/>
        </w:rPr>
      </w:pPr>
      <w:r w:rsidRPr="00946209">
        <w:rPr>
          <w:color w:val="000000" w:themeColor="text1"/>
          <w:sz w:val="24"/>
          <w:szCs w:val="24"/>
        </w:rPr>
        <w:t>Доходы от использования муниципального имущества составят:</w:t>
      </w:r>
    </w:p>
    <w:p w:rsidR="00841793" w:rsidRPr="00946209" w:rsidRDefault="00841793" w:rsidP="00841793">
      <w:pPr>
        <w:pStyle w:val="23"/>
        <w:spacing w:after="0" w:line="240" w:lineRule="auto"/>
        <w:ind w:firstLine="709"/>
        <w:rPr>
          <w:color w:val="000000" w:themeColor="text1"/>
          <w:sz w:val="24"/>
          <w:szCs w:val="24"/>
        </w:rPr>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1427"/>
        <w:gridCol w:w="1572"/>
        <w:gridCol w:w="1819"/>
      </w:tblGrid>
      <w:tr w:rsidR="00841793" w:rsidRPr="00946209" w:rsidTr="003F69BF">
        <w:trPr>
          <w:trHeight w:val="276"/>
        </w:trPr>
        <w:tc>
          <w:tcPr>
            <w:tcW w:w="2499" w:type="pct"/>
            <w:vMerge w:val="restart"/>
            <w:vAlign w:val="center"/>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Показатели</w:t>
            </w:r>
          </w:p>
        </w:tc>
        <w:tc>
          <w:tcPr>
            <w:tcW w:w="2501" w:type="pct"/>
            <w:gridSpan w:val="3"/>
            <w:vAlign w:val="center"/>
          </w:tcPr>
          <w:p w:rsidR="00841793" w:rsidRPr="00841793" w:rsidRDefault="00841793" w:rsidP="003F69BF">
            <w:pPr>
              <w:pStyle w:val="a9"/>
              <w:jc w:val="center"/>
              <w:rPr>
                <w:b/>
                <w:bCs/>
                <w:color w:val="000000" w:themeColor="text1"/>
              </w:rPr>
            </w:pPr>
            <w:r w:rsidRPr="00841793">
              <w:rPr>
                <w:b/>
                <w:bCs/>
                <w:color w:val="000000" w:themeColor="text1"/>
              </w:rPr>
              <w:t>2024 год, тыс. руб.</w:t>
            </w:r>
          </w:p>
        </w:tc>
      </w:tr>
      <w:tr w:rsidR="00841793" w:rsidRPr="00946209" w:rsidTr="003F69BF">
        <w:trPr>
          <w:trHeight w:val="276"/>
        </w:trPr>
        <w:tc>
          <w:tcPr>
            <w:tcW w:w="2499" w:type="pct"/>
            <w:vMerge/>
            <w:vAlign w:val="center"/>
          </w:tcPr>
          <w:p w:rsidR="00841793" w:rsidRPr="00946209" w:rsidRDefault="00841793" w:rsidP="003F69BF">
            <w:pPr>
              <w:jc w:val="center"/>
              <w:rPr>
                <w:b/>
                <w:bCs/>
                <w:color w:val="000000" w:themeColor="text1"/>
                <w:sz w:val="24"/>
                <w:szCs w:val="24"/>
              </w:rPr>
            </w:pPr>
          </w:p>
        </w:tc>
        <w:tc>
          <w:tcPr>
            <w:tcW w:w="741" w:type="pct"/>
            <w:vAlign w:val="center"/>
          </w:tcPr>
          <w:p w:rsidR="00841793" w:rsidRPr="00841793" w:rsidRDefault="00841793" w:rsidP="003F69BF">
            <w:pPr>
              <w:pStyle w:val="a9"/>
              <w:jc w:val="center"/>
              <w:rPr>
                <w:b/>
                <w:bCs/>
                <w:color w:val="000000" w:themeColor="text1"/>
              </w:rPr>
            </w:pPr>
            <w:r w:rsidRPr="00841793">
              <w:rPr>
                <w:b/>
                <w:bCs/>
                <w:color w:val="000000" w:themeColor="text1"/>
              </w:rPr>
              <w:t>План</w:t>
            </w:r>
          </w:p>
        </w:tc>
        <w:tc>
          <w:tcPr>
            <w:tcW w:w="816" w:type="pct"/>
            <w:tcMar>
              <w:left w:w="57" w:type="dxa"/>
              <w:right w:w="57" w:type="dxa"/>
            </w:tcMar>
            <w:vAlign w:val="center"/>
          </w:tcPr>
          <w:p w:rsidR="00841793" w:rsidRPr="00841793" w:rsidRDefault="00841793" w:rsidP="003F69BF">
            <w:pPr>
              <w:pStyle w:val="a9"/>
              <w:jc w:val="center"/>
              <w:rPr>
                <w:b/>
                <w:bCs/>
                <w:color w:val="000000" w:themeColor="text1"/>
              </w:rPr>
            </w:pPr>
            <w:r w:rsidRPr="00841793">
              <w:rPr>
                <w:b/>
                <w:bCs/>
                <w:color w:val="000000" w:themeColor="text1"/>
              </w:rPr>
              <w:t>Выполнение</w:t>
            </w:r>
          </w:p>
        </w:tc>
        <w:tc>
          <w:tcPr>
            <w:tcW w:w="944" w:type="pct"/>
            <w:vAlign w:val="center"/>
          </w:tcPr>
          <w:p w:rsidR="00841793" w:rsidRPr="00841793" w:rsidRDefault="00841793" w:rsidP="003F69BF">
            <w:pPr>
              <w:pStyle w:val="a9"/>
              <w:jc w:val="center"/>
              <w:rPr>
                <w:b/>
                <w:bCs/>
                <w:color w:val="000000" w:themeColor="text1"/>
              </w:rPr>
            </w:pPr>
            <w:r w:rsidRPr="00841793">
              <w:rPr>
                <w:b/>
                <w:bCs/>
                <w:color w:val="000000" w:themeColor="text1"/>
              </w:rPr>
              <w:t>Примечание</w:t>
            </w:r>
          </w:p>
        </w:tc>
      </w:tr>
      <w:tr w:rsidR="00841793" w:rsidRPr="00946209" w:rsidTr="003F69BF">
        <w:tc>
          <w:tcPr>
            <w:tcW w:w="2499" w:type="pct"/>
          </w:tcPr>
          <w:p w:rsidR="00841793" w:rsidRPr="00841793" w:rsidRDefault="00841793" w:rsidP="003F69BF">
            <w:pPr>
              <w:pStyle w:val="a9"/>
              <w:rPr>
                <w:color w:val="000000" w:themeColor="text1"/>
              </w:rPr>
            </w:pPr>
            <w:r w:rsidRPr="00841793">
              <w:rPr>
                <w:color w:val="000000" w:themeColor="text1"/>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(сумма платежа)</w:t>
            </w:r>
          </w:p>
        </w:tc>
        <w:tc>
          <w:tcPr>
            <w:tcW w:w="741" w:type="pct"/>
          </w:tcPr>
          <w:p w:rsidR="00841793" w:rsidRPr="00841793" w:rsidRDefault="00841793" w:rsidP="003F69BF">
            <w:pPr>
              <w:pStyle w:val="a9"/>
              <w:jc w:val="center"/>
              <w:rPr>
                <w:color w:val="000000" w:themeColor="text1"/>
              </w:rPr>
            </w:pPr>
            <w:r w:rsidRPr="00841793">
              <w:rPr>
                <w:color w:val="000000" w:themeColor="text1"/>
              </w:rPr>
              <w:t>0,00</w:t>
            </w:r>
          </w:p>
        </w:tc>
        <w:tc>
          <w:tcPr>
            <w:tcW w:w="816" w:type="pct"/>
          </w:tcPr>
          <w:p w:rsidR="00841793" w:rsidRPr="00841793" w:rsidRDefault="00841793" w:rsidP="003F69BF">
            <w:pPr>
              <w:pStyle w:val="a9"/>
              <w:jc w:val="center"/>
              <w:rPr>
                <w:color w:val="000000" w:themeColor="text1"/>
              </w:rPr>
            </w:pPr>
            <w:r w:rsidRPr="00841793">
              <w:rPr>
                <w:color w:val="000000" w:themeColor="text1"/>
              </w:rPr>
              <w:t>0,00</w:t>
            </w:r>
          </w:p>
        </w:tc>
        <w:tc>
          <w:tcPr>
            <w:tcW w:w="944" w:type="pct"/>
            <w:tcBorders>
              <w:top w:val="single" w:sz="8" w:space="0" w:color="auto"/>
              <w:left w:val="single" w:sz="8" w:space="0" w:color="auto"/>
              <w:bottom w:val="single" w:sz="8" w:space="0" w:color="000000"/>
              <w:right w:val="single" w:sz="8" w:space="0" w:color="auto"/>
            </w:tcBorders>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Не планировались</w:t>
            </w:r>
          </w:p>
        </w:tc>
      </w:tr>
      <w:tr w:rsidR="00841793" w:rsidRPr="00946209" w:rsidTr="003F69BF">
        <w:tc>
          <w:tcPr>
            <w:tcW w:w="2499" w:type="pct"/>
          </w:tcPr>
          <w:p w:rsidR="00841793" w:rsidRPr="00841793" w:rsidRDefault="00841793" w:rsidP="003F69BF">
            <w:pPr>
              <w:pStyle w:val="a9"/>
              <w:rPr>
                <w:color w:val="000000" w:themeColor="text1"/>
                <w:szCs w:val="24"/>
              </w:rPr>
            </w:pPr>
            <w:r w:rsidRPr="00841793">
              <w:rPr>
                <w:color w:val="000000" w:themeColor="text1"/>
                <w:szCs w:val="24"/>
              </w:rPr>
              <w:t>Доходы от сдачи в аренду имущества, составляющего казну городских округов (за исключением земельных участков)</w:t>
            </w:r>
          </w:p>
        </w:tc>
        <w:tc>
          <w:tcPr>
            <w:tcW w:w="741" w:type="pct"/>
          </w:tcPr>
          <w:p w:rsidR="00841793" w:rsidRPr="00841793" w:rsidRDefault="00841793" w:rsidP="003F69BF">
            <w:pPr>
              <w:pStyle w:val="a9"/>
              <w:jc w:val="center"/>
              <w:rPr>
                <w:color w:val="000000" w:themeColor="text1"/>
                <w:szCs w:val="24"/>
              </w:rPr>
            </w:pPr>
            <w:r w:rsidRPr="00841793">
              <w:rPr>
                <w:color w:val="000000" w:themeColor="text1"/>
                <w:szCs w:val="24"/>
              </w:rPr>
              <w:t xml:space="preserve">24 186,1 </w:t>
            </w:r>
          </w:p>
        </w:tc>
        <w:tc>
          <w:tcPr>
            <w:tcW w:w="816" w:type="pct"/>
          </w:tcPr>
          <w:p w:rsidR="00841793" w:rsidRPr="00946209" w:rsidRDefault="00841793" w:rsidP="003F69BF">
            <w:pPr>
              <w:jc w:val="center"/>
              <w:rPr>
                <w:color w:val="000000" w:themeColor="text1"/>
                <w:sz w:val="24"/>
                <w:szCs w:val="24"/>
              </w:rPr>
            </w:pPr>
            <w:r w:rsidRPr="00946209">
              <w:rPr>
                <w:color w:val="000000" w:themeColor="text1"/>
                <w:sz w:val="24"/>
                <w:szCs w:val="24"/>
              </w:rPr>
              <w:t>24 186,1</w:t>
            </w:r>
          </w:p>
        </w:tc>
        <w:tc>
          <w:tcPr>
            <w:tcW w:w="944" w:type="pct"/>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Ожидаемое выполнение – 100%</w:t>
            </w:r>
          </w:p>
        </w:tc>
      </w:tr>
      <w:tr w:rsidR="00841793" w:rsidRPr="00946209" w:rsidTr="003F69BF">
        <w:tc>
          <w:tcPr>
            <w:tcW w:w="2499" w:type="pct"/>
          </w:tcPr>
          <w:p w:rsidR="00841793" w:rsidRPr="00841793" w:rsidRDefault="00841793" w:rsidP="003F69BF">
            <w:pPr>
              <w:pStyle w:val="a9"/>
              <w:rPr>
                <w:color w:val="000000" w:themeColor="text1"/>
              </w:rPr>
            </w:pPr>
            <w:r w:rsidRPr="00841793">
              <w:rPr>
                <w:color w:val="000000" w:themeColor="text1"/>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(сумма платежа)</w:t>
            </w:r>
          </w:p>
        </w:tc>
        <w:tc>
          <w:tcPr>
            <w:tcW w:w="741" w:type="pct"/>
          </w:tcPr>
          <w:p w:rsidR="00841793" w:rsidRPr="00841793" w:rsidRDefault="00841793" w:rsidP="003F69BF">
            <w:pPr>
              <w:pStyle w:val="a9"/>
              <w:jc w:val="center"/>
              <w:rPr>
                <w:color w:val="000000" w:themeColor="text1"/>
              </w:rPr>
            </w:pPr>
            <w:r w:rsidRPr="00841793">
              <w:rPr>
                <w:color w:val="000000" w:themeColor="text1"/>
              </w:rPr>
              <w:t>922,799</w:t>
            </w:r>
          </w:p>
        </w:tc>
        <w:tc>
          <w:tcPr>
            <w:tcW w:w="816" w:type="pct"/>
          </w:tcPr>
          <w:p w:rsidR="00841793" w:rsidRPr="00841793" w:rsidRDefault="00841793" w:rsidP="003F69BF">
            <w:pPr>
              <w:pStyle w:val="a9"/>
              <w:jc w:val="center"/>
              <w:rPr>
                <w:color w:val="000000" w:themeColor="text1"/>
              </w:rPr>
            </w:pPr>
            <w:r w:rsidRPr="00841793">
              <w:rPr>
                <w:color w:val="000000" w:themeColor="text1"/>
              </w:rPr>
              <w:t>922,799</w:t>
            </w:r>
          </w:p>
        </w:tc>
        <w:tc>
          <w:tcPr>
            <w:tcW w:w="944" w:type="pct"/>
            <w:vAlign w:val="center"/>
          </w:tcPr>
          <w:p w:rsidR="00841793" w:rsidRPr="00841793" w:rsidRDefault="00841793" w:rsidP="003F69BF">
            <w:pPr>
              <w:pStyle w:val="a9"/>
              <w:jc w:val="center"/>
              <w:rPr>
                <w:color w:val="000000" w:themeColor="text1"/>
              </w:rPr>
            </w:pPr>
            <w:r w:rsidRPr="00841793">
              <w:rPr>
                <w:color w:val="000000" w:themeColor="text1"/>
                <w:szCs w:val="24"/>
              </w:rPr>
              <w:t>Ожидаемое выполнение – 100%</w:t>
            </w:r>
          </w:p>
        </w:tc>
      </w:tr>
      <w:tr w:rsidR="00841793" w:rsidRPr="00946209" w:rsidTr="003F69BF">
        <w:tc>
          <w:tcPr>
            <w:tcW w:w="2499" w:type="pct"/>
          </w:tcPr>
          <w:p w:rsidR="00841793" w:rsidRPr="00841793" w:rsidRDefault="00841793" w:rsidP="003F69BF">
            <w:pPr>
              <w:pStyle w:val="a9"/>
              <w:rPr>
                <w:bCs/>
                <w:color w:val="000000" w:themeColor="text1"/>
              </w:rPr>
            </w:pPr>
            <w:r w:rsidRPr="00841793">
              <w:rPr>
                <w:color w:val="000000" w:themeColor="text1"/>
              </w:rPr>
              <w:t>Доходы от реализации иного имущества, находящегося в собственности городских округов, в части реализации основных средств по указанному имуществу (сумма платежа)</w:t>
            </w:r>
          </w:p>
        </w:tc>
        <w:tc>
          <w:tcPr>
            <w:tcW w:w="741" w:type="pct"/>
          </w:tcPr>
          <w:p w:rsidR="00841793" w:rsidRPr="00841793" w:rsidRDefault="00841793" w:rsidP="003F69BF">
            <w:pPr>
              <w:pStyle w:val="a9"/>
              <w:jc w:val="center"/>
              <w:rPr>
                <w:color w:val="000000" w:themeColor="text1"/>
              </w:rPr>
            </w:pPr>
            <w:r w:rsidRPr="00841793">
              <w:rPr>
                <w:color w:val="000000" w:themeColor="text1"/>
              </w:rPr>
              <w:t>31896,7</w:t>
            </w:r>
          </w:p>
        </w:tc>
        <w:tc>
          <w:tcPr>
            <w:tcW w:w="816" w:type="pct"/>
          </w:tcPr>
          <w:p w:rsidR="00841793" w:rsidRPr="00946209" w:rsidRDefault="00841793" w:rsidP="003F69BF">
            <w:pPr>
              <w:jc w:val="center"/>
              <w:rPr>
                <w:bCs/>
                <w:color w:val="000000" w:themeColor="text1"/>
                <w:sz w:val="24"/>
                <w:szCs w:val="24"/>
              </w:rPr>
            </w:pPr>
            <w:r w:rsidRPr="00946209">
              <w:rPr>
                <w:bCs/>
                <w:color w:val="000000" w:themeColor="text1"/>
                <w:sz w:val="24"/>
                <w:szCs w:val="24"/>
              </w:rPr>
              <w:t>31896,7</w:t>
            </w:r>
          </w:p>
          <w:p w:rsidR="00841793" w:rsidRPr="00946209" w:rsidRDefault="00841793" w:rsidP="003F69BF">
            <w:pPr>
              <w:jc w:val="center"/>
              <w:rPr>
                <w:color w:val="000000" w:themeColor="text1"/>
                <w:sz w:val="24"/>
                <w:szCs w:val="24"/>
              </w:rPr>
            </w:pPr>
          </w:p>
        </w:tc>
        <w:tc>
          <w:tcPr>
            <w:tcW w:w="944" w:type="pct"/>
            <w:vAlign w:val="center"/>
          </w:tcPr>
          <w:p w:rsidR="00841793" w:rsidRPr="00841793" w:rsidRDefault="00841793" w:rsidP="003F69BF">
            <w:pPr>
              <w:pStyle w:val="a9"/>
              <w:jc w:val="center"/>
              <w:rPr>
                <w:color w:val="000000" w:themeColor="text1"/>
                <w:szCs w:val="24"/>
              </w:rPr>
            </w:pPr>
            <w:r w:rsidRPr="00841793">
              <w:rPr>
                <w:color w:val="000000" w:themeColor="text1"/>
                <w:szCs w:val="24"/>
              </w:rPr>
              <w:t>Ожидаемое выполнение – 100%</w:t>
            </w:r>
          </w:p>
        </w:tc>
      </w:tr>
      <w:tr w:rsidR="00841793" w:rsidRPr="00946209" w:rsidTr="003F69BF">
        <w:tc>
          <w:tcPr>
            <w:tcW w:w="2499" w:type="pct"/>
          </w:tcPr>
          <w:p w:rsidR="00841793" w:rsidRPr="00841793" w:rsidRDefault="00841793" w:rsidP="003F69BF">
            <w:pPr>
              <w:pStyle w:val="a9"/>
              <w:rPr>
                <w:bCs/>
                <w:color w:val="000000" w:themeColor="text1"/>
              </w:rPr>
            </w:pPr>
            <w:r w:rsidRPr="00841793">
              <w:rPr>
                <w:bCs/>
                <w:color w:val="000000" w:themeColor="text1"/>
              </w:rPr>
              <w:t>Доходы от реализации иного имущества, находящегося в собственности городских округов, в части реализации основных средств по указанному имуществу (пени, проценты)</w:t>
            </w:r>
          </w:p>
        </w:tc>
        <w:tc>
          <w:tcPr>
            <w:tcW w:w="741" w:type="pct"/>
          </w:tcPr>
          <w:p w:rsidR="00841793" w:rsidRPr="00946209" w:rsidRDefault="00841793" w:rsidP="003F69BF">
            <w:pPr>
              <w:autoSpaceDE w:val="0"/>
              <w:autoSpaceDN w:val="0"/>
              <w:adjustRightInd w:val="0"/>
              <w:jc w:val="center"/>
              <w:rPr>
                <w:bCs/>
                <w:color w:val="000000" w:themeColor="text1"/>
                <w:sz w:val="24"/>
                <w:szCs w:val="24"/>
              </w:rPr>
            </w:pPr>
            <w:r w:rsidRPr="00946209">
              <w:rPr>
                <w:bCs/>
                <w:color w:val="000000" w:themeColor="text1"/>
                <w:sz w:val="24"/>
                <w:szCs w:val="24"/>
              </w:rPr>
              <w:t>1 847,0</w:t>
            </w:r>
          </w:p>
        </w:tc>
        <w:tc>
          <w:tcPr>
            <w:tcW w:w="816" w:type="pct"/>
          </w:tcPr>
          <w:p w:rsidR="00841793" w:rsidRPr="00946209" w:rsidRDefault="00841793" w:rsidP="003F69BF">
            <w:pPr>
              <w:jc w:val="center"/>
              <w:rPr>
                <w:bCs/>
                <w:color w:val="000000" w:themeColor="text1"/>
                <w:sz w:val="24"/>
                <w:szCs w:val="24"/>
              </w:rPr>
            </w:pPr>
            <w:r w:rsidRPr="00946209">
              <w:rPr>
                <w:bCs/>
                <w:color w:val="000000" w:themeColor="text1"/>
                <w:sz w:val="24"/>
                <w:szCs w:val="24"/>
              </w:rPr>
              <w:t>1 847,0</w:t>
            </w:r>
          </w:p>
        </w:tc>
        <w:tc>
          <w:tcPr>
            <w:tcW w:w="944" w:type="pct"/>
            <w:vAlign w:val="center"/>
          </w:tcPr>
          <w:p w:rsidR="00841793" w:rsidRPr="00841793" w:rsidRDefault="00841793" w:rsidP="003F69BF">
            <w:pPr>
              <w:pStyle w:val="a9"/>
              <w:jc w:val="center"/>
              <w:rPr>
                <w:color w:val="000000" w:themeColor="text1"/>
              </w:rPr>
            </w:pPr>
            <w:r w:rsidRPr="00841793">
              <w:rPr>
                <w:color w:val="000000" w:themeColor="text1"/>
                <w:szCs w:val="24"/>
              </w:rPr>
              <w:t>Ожидаемое выполнение – 100%</w:t>
            </w:r>
          </w:p>
        </w:tc>
      </w:tr>
      <w:tr w:rsidR="00841793" w:rsidRPr="00946209" w:rsidTr="003F69BF">
        <w:tc>
          <w:tcPr>
            <w:tcW w:w="2499" w:type="pct"/>
          </w:tcPr>
          <w:p w:rsidR="00841793" w:rsidRPr="00841793" w:rsidRDefault="00841793" w:rsidP="003F69BF">
            <w:pPr>
              <w:pStyle w:val="a9"/>
              <w:rPr>
                <w:bCs/>
                <w:color w:val="000000" w:themeColor="text1"/>
              </w:rPr>
            </w:pPr>
            <w:r w:rsidRPr="00841793">
              <w:rPr>
                <w:bCs/>
                <w:color w:val="000000" w:themeColor="text1"/>
              </w:rPr>
              <w:t>Доходы от продажи квартир, находящихся в собственности городских округов (сумма платежа)</w:t>
            </w:r>
          </w:p>
        </w:tc>
        <w:tc>
          <w:tcPr>
            <w:tcW w:w="741" w:type="pct"/>
          </w:tcPr>
          <w:p w:rsidR="00841793" w:rsidRPr="00946209" w:rsidRDefault="00841793" w:rsidP="003F69BF">
            <w:pPr>
              <w:autoSpaceDE w:val="0"/>
              <w:autoSpaceDN w:val="0"/>
              <w:adjustRightInd w:val="0"/>
              <w:jc w:val="center"/>
              <w:rPr>
                <w:bCs/>
                <w:color w:val="000000" w:themeColor="text1"/>
                <w:sz w:val="24"/>
                <w:szCs w:val="24"/>
              </w:rPr>
            </w:pPr>
            <w:r w:rsidRPr="00946209">
              <w:rPr>
                <w:bCs/>
                <w:color w:val="000000" w:themeColor="text1"/>
                <w:sz w:val="24"/>
                <w:szCs w:val="24"/>
              </w:rPr>
              <w:t>1340,5</w:t>
            </w:r>
          </w:p>
        </w:tc>
        <w:tc>
          <w:tcPr>
            <w:tcW w:w="816" w:type="pct"/>
          </w:tcPr>
          <w:p w:rsidR="00841793" w:rsidRPr="00946209" w:rsidRDefault="00841793" w:rsidP="003F69BF">
            <w:pPr>
              <w:jc w:val="center"/>
              <w:rPr>
                <w:bCs/>
                <w:color w:val="000000" w:themeColor="text1"/>
                <w:sz w:val="24"/>
                <w:szCs w:val="24"/>
              </w:rPr>
            </w:pPr>
            <w:r w:rsidRPr="00946209">
              <w:rPr>
                <w:bCs/>
                <w:color w:val="000000" w:themeColor="text1"/>
                <w:sz w:val="24"/>
                <w:szCs w:val="24"/>
              </w:rPr>
              <w:t>1340,5</w:t>
            </w:r>
          </w:p>
        </w:tc>
        <w:tc>
          <w:tcPr>
            <w:tcW w:w="944" w:type="pct"/>
            <w:vAlign w:val="center"/>
          </w:tcPr>
          <w:p w:rsidR="00841793" w:rsidRPr="00841793" w:rsidRDefault="00841793" w:rsidP="003F69BF">
            <w:pPr>
              <w:pStyle w:val="a9"/>
              <w:jc w:val="center"/>
              <w:rPr>
                <w:color w:val="000000" w:themeColor="text1"/>
              </w:rPr>
            </w:pPr>
            <w:r w:rsidRPr="00841793">
              <w:rPr>
                <w:color w:val="000000" w:themeColor="text1"/>
              </w:rPr>
              <w:t>Ожидаемое выполнение – 100%</w:t>
            </w:r>
          </w:p>
        </w:tc>
      </w:tr>
      <w:tr w:rsidR="00841793" w:rsidRPr="00946209" w:rsidTr="003F69BF">
        <w:tc>
          <w:tcPr>
            <w:tcW w:w="2499" w:type="pct"/>
            <w:tcBorders>
              <w:top w:val="single" w:sz="4" w:space="0" w:color="auto"/>
              <w:left w:val="single" w:sz="4" w:space="0" w:color="auto"/>
              <w:bottom w:val="single" w:sz="4" w:space="0" w:color="auto"/>
              <w:right w:val="single" w:sz="4" w:space="0" w:color="auto"/>
            </w:tcBorders>
          </w:tcPr>
          <w:p w:rsidR="00841793" w:rsidRPr="00841793" w:rsidRDefault="00841793" w:rsidP="003F69BF">
            <w:pPr>
              <w:pStyle w:val="a9"/>
              <w:rPr>
                <w:bCs/>
                <w:color w:val="000000" w:themeColor="text1"/>
              </w:rPr>
            </w:pPr>
            <w:r w:rsidRPr="00841793">
              <w:rPr>
                <w:bCs/>
                <w:color w:val="000000" w:themeColor="text1"/>
              </w:rPr>
              <w:lastRenderedPageBreak/>
              <w:t>Доходы от продажи квартир, находящихся в собственности городских округов (пени, проценты)</w:t>
            </w:r>
          </w:p>
        </w:tc>
        <w:tc>
          <w:tcPr>
            <w:tcW w:w="741" w:type="pct"/>
            <w:tcBorders>
              <w:top w:val="single" w:sz="4" w:space="0" w:color="auto"/>
              <w:left w:val="single" w:sz="4" w:space="0" w:color="auto"/>
              <w:bottom w:val="single" w:sz="4" w:space="0" w:color="auto"/>
              <w:right w:val="single" w:sz="4" w:space="0" w:color="auto"/>
            </w:tcBorders>
          </w:tcPr>
          <w:p w:rsidR="00841793" w:rsidRPr="00946209" w:rsidRDefault="00841793" w:rsidP="003F69BF">
            <w:pPr>
              <w:autoSpaceDE w:val="0"/>
              <w:autoSpaceDN w:val="0"/>
              <w:adjustRightInd w:val="0"/>
              <w:jc w:val="center"/>
              <w:rPr>
                <w:bCs/>
                <w:color w:val="000000" w:themeColor="text1"/>
                <w:sz w:val="24"/>
                <w:szCs w:val="24"/>
              </w:rPr>
            </w:pPr>
            <w:r w:rsidRPr="00946209">
              <w:rPr>
                <w:bCs/>
                <w:color w:val="000000" w:themeColor="text1"/>
                <w:sz w:val="24"/>
                <w:szCs w:val="24"/>
              </w:rPr>
              <w:t>279,1</w:t>
            </w:r>
          </w:p>
        </w:tc>
        <w:tc>
          <w:tcPr>
            <w:tcW w:w="816" w:type="pct"/>
            <w:tcBorders>
              <w:top w:val="single" w:sz="4" w:space="0" w:color="auto"/>
              <w:left w:val="single" w:sz="4" w:space="0" w:color="auto"/>
              <w:bottom w:val="single" w:sz="4" w:space="0" w:color="auto"/>
              <w:right w:val="single" w:sz="4" w:space="0" w:color="auto"/>
            </w:tcBorders>
          </w:tcPr>
          <w:p w:rsidR="00841793" w:rsidRPr="00946209" w:rsidRDefault="00841793" w:rsidP="003F69BF">
            <w:pPr>
              <w:autoSpaceDE w:val="0"/>
              <w:autoSpaceDN w:val="0"/>
              <w:adjustRightInd w:val="0"/>
              <w:jc w:val="center"/>
              <w:rPr>
                <w:bCs/>
                <w:color w:val="000000" w:themeColor="text1"/>
                <w:sz w:val="24"/>
                <w:szCs w:val="24"/>
              </w:rPr>
            </w:pPr>
            <w:r w:rsidRPr="00946209">
              <w:rPr>
                <w:bCs/>
                <w:color w:val="000000" w:themeColor="text1"/>
                <w:sz w:val="24"/>
                <w:szCs w:val="24"/>
              </w:rPr>
              <w:t>279,1</w:t>
            </w:r>
          </w:p>
        </w:tc>
        <w:tc>
          <w:tcPr>
            <w:tcW w:w="944" w:type="pct"/>
            <w:tcBorders>
              <w:top w:val="single" w:sz="4" w:space="0" w:color="auto"/>
              <w:left w:val="single" w:sz="4" w:space="0" w:color="auto"/>
              <w:bottom w:val="single" w:sz="4" w:space="0" w:color="auto"/>
              <w:right w:val="single" w:sz="4" w:space="0" w:color="auto"/>
            </w:tcBorders>
            <w:vAlign w:val="center"/>
          </w:tcPr>
          <w:p w:rsidR="00841793" w:rsidRPr="00841793" w:rsidRDefault="00841793" w:rsidP="003F69BF">
            <w:pPr>
              <w:pStyle w:val="a9"/>
              <w:jc w:val="center"/>
              <w:rPr>
                <w:color w:val="000000" w:themeColor="text1"/>
              </w:rPr>
            </w:pPr>
            <w:r w:rsidRPr="00841793">
              <w:rPr>
                <w:color w:val="000000" w:themeColor="text1"/>
              </w:rPr>
              <w:t>Ожидаемое выполнение – 100%</w:t>
            </w:r>
          </w:p>
        </w:tc>
      </w:tr>
      <w:tr w:rsidR="00841793" w:rsidRPr="00946209" w:rsidTr="003F69BF">
        <w:tc>
          <w:tcPr>
            <w:tcW w:w="2499" w:type="pct"/>
            <w:tcBorders>
              <w:top w:val="single" w:sz="4" w:space="0" w:color="auto"/>
              <w:left w:val="single" w:sz="4" w:space="0" w:color="auto"/>
              <w:bottom w:val="single" w:sz="4" w:space="0" w:color="auto"/>
              <w:right w:val="single" w:sz="4" w:space="0" w:color="auto"/>
            </w:tcBorders>
          </w:tcPr>
          <w:p w:rsidR="00841793" w:rsidRPr="00841793" w:rsidRDefault="00841793" w:rsidP="003F69BF">
            <w:pPr>
              <w:pStyle w:val="a9"/>
              <w:rPr>
                <w:bCs/>
                <w:color w:val="000000" w:themeColor="text1"/>
              </w:rPr>
            </w:pPr>
            <w:r w:rsidRPr="00841793">
              <w:rPr>
                <w:bCs/>
                <w:color w:val="000000" w:themeColor="text1"/>
              </w:rPr>
              <w:t>Доходы, поступающие в порядке возмещения расходов, понесенных в связи с эксплуатацией имущества городских округов (сумма платежа)</w:t>
            </w:r>
          </w:p>
        </w:tc>
        <w:tc>
          <w:tcPr>
            <w:tcW w:w="741" w:type="pct"/>
            <w:tcBorders>
              <w:top w:val="single" w:sz="4" w:space="0" w:color="auto"/>
              <w:left w:val="single" w:sz="4" w:space="0" w:color="auto"/>
              <w:bottom w:val="single" w:sz="4" w:space="0" w:color="auto"/>
              <w:right w:val="single" w:sz="4" w:space="0" w:color="auto"/>
            </w:tcBorders>
          </w:tcPr>
          <w:p w:rsidR="00841793" w:rsidRPr="00946209" w:rsidRDefault="00841793" w:rsidP="003F69BF">
            <w:pPr>
              <w:autoSpaceDE w:val="0"/>
              <w:autoSpaceDN w:val="0"/>
              <w:adjustRightInd w:val="0"/>
              <w:jc w:val="center"/>
              <w:rPr>
                <w:bCs/>
                <w:color w:val="000000" w:themeColor="text1"/>
                <w:sz w:val="24"/>
                <w:szCs w:val="24"/>
              </w:rPr>
            </w:pPr>
            <w:r w:rsidRPr="00946209">
              <w:rPr>
                <w:bCs/>
                <w:color w:val="000000" w:themeColor="text1"/>
                <w:sz w:val="24"/>
                <w:szCs w:val="24"/>
              </w:rPr>
              <w:t>942,9</w:t>
            </w:r>
          </w:p>
        </w:tc>
        <w:tc>
          <w:tcPr>
            <w:tcW w:w="816" w:type="pct"/>
            <w:tcBorders>
              <w:top w:val="single" w:sz="4" w:space="0" w:color="auto"/>
              <w:left w:val="single" w:sz="4" w:space="0" w:color="auto"/>
              <w:bottom w:val="single" w:sz="4" w:space="0" w:color="auto"/>
              <w:right w:val="single" w:sz="4" w:space="0" w:color="auto"/>
            </w:tcBorders>
          </w:tcPr>
          <w:p w:rsidR="00841793" w:rsidRPr="00946209" w:rsidRDefault="00841793" w:rsidP="003F69BF">
            <w:pPr>
              <w:autoSpaceDE w:val="0"/>
              <w:autoSpaceDN w:val="0"/>
              <w:adjustRightInd w:val="0"/>
              <w:jc w:val="center"/>
              <w:rPr>
                <w:bCs/>
                <w:color w:val="000000" w:themeColor="text1"/>
                <w:sz w:val="24"/>
                <w:szCs w:val="24"/>
              </w:rPr>
            </w:pPr>
            <w:r w:rsidRPr="00946209">
              <w:rPr>
                <w:bCs/>
                <w:color w:val="000000" w:themeColor="text1"/>
                <w:sz w:val="24"/>
                <w:szCs w:val="24"/>
              </w:rPr>
              <w:t>942,9</w:t>
            </w:r>
          </w:p>
        </w:tc>
        <w:tc>
          <w:tcPr>
            <w:tcW w:w="944" w:type="pct"/>
            <w:tcBorders>
              <w:top w:val="single" w:sz="4" w:space="0" w:color="auto"/>
              <w:left w:val="single" w:sz="4" w:space="0" w:color="auto"/>
              <w:bottom w:val="single" w:sz="4" w:space="0" w:color="auto"/>
              <w:right w:val="single" w:sz="4" w:space="0" w:color="auto"/>
            </w:tcBorders>
            <w:vAlign w:val="center"/>
          </w:tcPr>
          <w:p w:rsidR="00841793" w:rsidRPr="00841793" w:rsidRDefault="00841793" w:rsidP="003F69BF">
            <w:pPr>
              <w:pStyle w:val="a9"/>
              <w:jc w:val="center"/>
              <w:rPr>
                <w:color w:val="000000" w:themeColor="text1"/>
              </w:rPr>
            </w:pPr>
            <w:r w:rsidRPr="00841793">
              <w:rPr>
                <w:color w:val="000000" w:themeColor="text1"/>
              </w:rPr>
              <w:t>Ожидаемое выполнение – 100%</w:t>
            </w:r>
          </w:p>
        </w:tc>
      </w:tr>
      <w:tr w:rsidR="00841793" w:rsidRPr="00946209" w:rsidTr="003F69BF">
        <w:tc>
          <w:tcPr>
            <w:tcW w:w="2499" w:type="pct"/>
            <w:tcBorders>
              <w:top w:val="single" w:sz="4" w:space="0" w:color="auto"/>
              <w:left w:val="single" w:sz="4" w:space="0" w:color="auto"/>
              <w:bottom w:val="single" w:sz="4" w:space="0" w:color="auto"/>
              <w:right w:val="single" w:sz="4" w:space="0" w:color="auto"/>
            </w:tcBorders>
          </w:tcPr>
          <w:p w:rsidR="00841793" w:rsidRPr="00841793" w:rsidRDefault="00841793" w:rsidP="003F69BF">
            <w:pPr>
              <w:pStyle w:val="a9"/>
              <w:rPr>
                <w:bCs/>
                <w:color w:val="000000" w:themeColor="text1"/>
              </w:rPr>
            </w:pPr>
            <w:r w:rsidRPr="00841793">
              <w:rPr>
                <w:bCs/>
                <w:color w:val="000000" w:themeColor="text1"/>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(основной платеж)</w:t>
            </w:r>
          </w:p>
        </w:tc>
        <w:tc>
          <w:tcPr>
            <w:tcW w:w="741" w:type="pct"/>
            <w:tcBorders>
              <w:top w:val="single" w:sz="4" w:space="0" w:color="auto"/>
              <w:left w:val="single" w:sz="4" w:space="0" w:color="auto"/>
              <w:bottom w:val="single" w:sz="4" w:space="0" w:color="auto"/>
              <w:right w:val="single" w:sz="4" w:space="0" w:color="auto"/>
            </w:tcBorders>
          </w:tcPr>
          <w:p w:rsidR="00841793" w:rsidRPr="00946209" w:rsidRDefault="00841793" w:rsidP="003F69BF">
            <w:pPr>
              <w:autoSpaceDE w:val="0"/>
              <w:autoSpaceDN w:val="0"/>
              <w:adjustRightInd w:val="0"/>
              <w:jc w:val="center"/>
              <w:rPr>
                <w:bCs/>
                <w:color w:val="000000" w:themeColor="text1"/>
                <w:sz w:val="24"/>
                <w:szCs w:val="24"/>
              </w:rPr>
            </w:pPr>
            <w:r w:rsidRPr="00946209">
              <w:rPr>
                <w:bCs/>
                <w:color w:val="000000" w:themeColor="text1"/>
                <w:sz w:val="24"/>
                <w:szCs w:val="24"/>
              </w:rPr>
              <w:t>1440,6</w:t>
            </w:r>
          </w:p>
        </w:tc>
        <w:tc>
          <w:tcPr>
            <w:tcW w:w="816" w:type="pct"/>
            <w:tcBorders>
              <w:top w:val="single" w:sz="4" w:space="0" w:color="auto"/>
              <w:left w:val="single" w:sz="4" w:space="0" w:color="auto"/>
              <w:bottom w:val="single" w:sz="4" w:space="0" w:color="auto"/>
              <w:right w:val="single" w:sz="4" w:space="0" w:color="auto"/>
            </w:tcBorders>
          </w:tcPr>
          <w:p w:rsidR="00841793" w:rsidRPr="00946209" w:rsidRDefault="00841793" w:rsidP="003F69BF">
            <w:pPr>
              <w:jc w:val="center"/>
              <w:rPr>
                <w:bCs/>
                <w:color w:val="000000" w:themeColor="text1"/>
                <w:sz w:val="24"/>
                <w:szCs w:val="24"/>
              </w:rPr>
            </w:pPr>
            <w:r w:rsidRPr="00946209">
              <w:rPr>
                <w:bCs/>
                <w:color w:val="000000" w:themeColor="text1"/>
                <w:sz w:val="24"/>
                <w:szCs w:val="24"/>
              </w:rPr>
              <w:t>1440,6</w:t>
            </w:r>
          </w:p>
        </w:tc>
        <w:tc>
          <w:tcPr>
            <w:tcW w:w="944" w:type="pct"/>
            <w:tcBorders>
              <w:top w:val="single" w:sz="4" w:space="0" w:color="auto"/>
              <w:left w:val="single" w:sz="4" w:space="0" w:color="auto"/>
              <w:bottom w:val="single" w:sz="4" w:space="0" w:color="auto"/>
              <w:right w:val="single" w:sz="4" w:space="0" w:color="auto"/>
            </w:tcBorders>
            <w:vAlign w:val="center"/>
          </w:tcPr>
          <w:p w:rsidR="00841793" w:rsidRPr="00841793" w:rsidRDefault="00841793" w:rsidP="003F69BF">
            <w:pPr>
              <w:pStyle w:val="a9"/>
              <w:jc w:val="center"/>
              <w:rPr>
                <w:b/>
                <w:color w:val="000000" w:themeColor="text1"/>
                <w:szCs w:val="24"/>
              </w:rPr>
            </w:pPr>
            <w:r w:rsidRPr="00841793">
              <w:rPr>
                <w:color w:val="000000" w:themeColor="text1"/>
              </w:rPr>
              <w:t>Ожидаемое выполнение – 100%</w:t>
            </w:r>
          </w:p>
        </w:tc>
      </w:tr>
      <w:tr w:rsidR="00841793" w:rsidRPr="00946209" w:rsidTr="003F69BF">
        <w:tc>
          <w:tcPr>
            <w:tcW w:w="2499" w:type="pct"/>
            <w:tcBorders>
              <w:top w:val="single" w:sz="4" w:space="0" w:color="auto"/>
              <w:left w:val="single" w:sz="4" w:space="0" w:color="auto"/>
              <w:bottom w:val="single" w:sz="4" w:space="0" w:color="auto"/>
              <w:right w:val="single" w:sz="4" w:space="0" w:color="auto"/>
            </w:tcBorders>
          </w:tcPr>
          <w:p w:rsidR="00841793" w:rsidRPr="00841793" w:rsidRDefault="00841793" w:rsidP="003F69BF">
            <w:pPr>
              <w:pStyle w:val="a9"/>
              <w:rPr>
                <w:bCs/>
                <w:color w:val="000000" w:themeColor="text1"/>
              </w:rPr>
            </w:pPr>
            <w:r w:rsidRPr="00841793">
              <w:rPr>
                <w:bCs/>
                <w:color w:val="000000" w:themeColor="text1"/>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(пени и проценты) Доходы от продажи муниципальных земельных участков (проценты)»</w:t>
            </w:r>
          </w:p>
        </w:tc>
        <w:tc>
          <w:tcPr>
            <w:tcW w:w="741" w:type="pct"/>
            <w:tcBorders>
              <w:top w:val="single" w:sz="4" w:space="0" w:color="auto"/>
              <w:left w:val="single" w:sz="4" w:space="0" w:color="auto"/>
              <w:bottom w:val="single" w:sz="4" w:space="0" w:color="auto"/>
              <w:right w:val="single" w:sz="4" w:space="0" w:color="auto"/>
            </w:tcBorders>
          </w:tcPr>
          <w:p w:rsidR="00841793" w:rsidRPr="00946209" w:rsidRDefault="00841793" w:rsidP="003F69BF">
            <w:pPr>
              <w:autoSpaceDE w:val="0"/>
              <w:autoSpaceDN w:val="0"/>
              <w:adjustRightInd w:val="0"/>
              <w:jc w:val="center"/>
              <w:rPr>
                <w:bCs/>
                <w:color w:val="000000" w:themeColor="text1"/>
                <w:sz w:val="24"/>
                <w:szCs w:val="24"/>
              </w:rPr>
            </w:pPr>
            <w:r w:rsidRPr="00946209">
              <w:rPr>
                <w:bCs/>
                <w:color w:val="000000" w:themeColor="text1"/>
                <w:sz w:val="24"/>
                <w:szCs w:val="24"/>
              </w:rPr>
              <w:t>6,8</w:t>
            </w:r>
          </w:p>
        </w:tc>
        <w:tc>
          <w:tcPr>
            <w:tcW w:w="816" w:type="pct"/>
            <w:tcBorders>
              <w:top w:val="single" w:sz="4" w:space="0" w:color="auto"/>
              <w:left w:val="single" w:sz="4" w:space="0" w:color="auto"/>
              <w:bottom w:val="single" w:sz="4" w:space="0" w:color="auto"/>
              <w:right w:val="single" w:sz="4" w:space="0" w:color="auto"/>
            </w:tcBorders>
          </w:tcPr>
          <w:p w:rsidR="00841793" w:rsidRPr="00946209" w:rsidRDefault="00841793" w:rsidP="003F69BF">
            <w:pPr>
              <w:autoSpaceDE w:val="0"/>
              <w:autoSpaceDN w:val="0"/>
              <w:adjustRightInd w:val="0"/>
              <w:jc w:val="center"/>
              <w:rPr>
                <w:bCs/>
                <w:color w:val="000000" w:themeColor="text1"/>
                <w:sz w:val="24"/>
                <w:szCs w:val="24"/>
              </w:rPr>
            </w:pPr>
            <w:r w:rsidRPr="00946209">
              <w:rPr>
                <w:bCs/>
                <w:color w:val="000000" w:themeColor="text1"/>
                <w:sz w:val="24"/>
                <w:szCs w:val="24"/>
              </w:rPr>
              <w:t>6,8</w:t>
            </w:r>
          </w:p>
        </w:tc>
        <w:tc>
          <w:tcPr>
            <w:tcW w:w="944" w:type="pct"/>
            <w:tcBorders>
              <w:top w:val="single" w:sz="4" w:space="0" w:color="auto"/>
              <w:left w:val="single" w:sz="4" w:space="0" w:color="auto"/>
              <w:bottom w:val="single" w:sz="4" w:space="0" w:color="auto"/>
              <w:right w:val="single" w:sz="4" w:space="0" w:color="auto"/>
            </w:tcBorders>
            <w:vAlign w:val="center"/>
          </w:tcPr>
          <w:p w:rsidR="00841793" w:rsidRPr="00841793" w:rsidRDefault="00841793" w:rsidP="003F69BF">
            <w:pPr>
              <w:pStyle w:val="a9"/>
              <w:jc w:val="center"/>
              <w:rPr>
                <w:color w:val="000000" w:themeColor="text1"/>
              </w:rPr>
            </w:pPr>
            <w:r w:rsidRPr="00841793">
              <w:rPr>
                <w:color w:val="000000" w:themeColor="text1"/>
              </w:rPr>
              <w:t>Ожидаемое выполнение – 100%</w:t>
            </w:r>
          </w:p>
        </w:tc>
      </w:tr>
      <w:tr w:rsidR="00841793" w:rsidRPr="00946209" w:rsidTr="003F69BF">
        <w:tc>
          <w:tcPr>
            <w:tcW w:w="2499" w:type="pct"/>
            <w:tcBorders>
              <w:top w:val="single" w:sz="4" w:space="0" w:color="auto"/>
              <w:left w:val="single" w:sz="4" w:space="0" w:color="auto"/>
              <w:bottom w:val="single" w:sz="4" w:space="0" w:color="auto"/>
              <w:right w:val="single" w:sz="4" w:space="0" w:color="auto"/>
            </w:tcBorders>
          </w:tcPr>
          <w:p w:rsidR="00841793" w:rsidRPr="00841793" w:rsidRDefault="00841793" w:rsidP="003F69BF">
            <w:pPr>
              <w:pStyle w:val="a9"/>
              <w:rPr>
                <w:bCs/>
                <w:color w:val="000000" w:themeColor="text1"/>
              </w:rPr>
            </w:pPr>
            <w:r w:rsidRPr="00841793">
              <w:rPr>
                <w:bCs/>
                <w:color w:val="000000" w:themeColor="text1"/>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741" w:type="pct"/>
            <w:tcBorders>
              <w:top w:val="single" w:sz="4" w:space="0" w:color="auto"/>
              <w:left w:val="single" w:sz="4" w:space="0" w:color="auto"/>
              <w:bottom w:val="single" w:sz="4" w:space="0" w:color="auto"/>
              <w:right w:val="single" w:sz="4" w:space="0" w:color="auto"/>
            </w:tcBorders>
          </w:tcPr>
          <w:p w:rsidR="00841793" w:rsidRPr="00946209" w:rsidRDefault="00841793" w:rsidP="003F69BF">
            <w:pPr>
              <w:autoSpaceDE w:val="0"/>
              <w:autoSpaceDN w:val="0"/>
              <w:adjustRightInd w:val="0"/>
              <w:jc w:val="center"/>
              <w:rPr>
                <w:bCs/>
                <w:color w:val="000000" w:themeColor="text1"/>
                <w:sz w:val="24"/>
                <w:szCs w:val="24"/>
              </w:rPr>
            </w:pPr>
            <w:r w:rsidRPr="00946209">
              <w:rPr>
                <w:bCs/>
                <w:color w:val="000000" w:themeColor="text1"/>
                <w:sz w:val="24"/>
                <w:szCs w:val="24"/>
              </w:rPr>
              <w:t>1 055,4</w:t>
            </w:r>
          </w:p>
        </w:tc>
        <w:tc>
          <w:tcPr>
            <w:tcW w:w="816" w:type="pct"/>
            <w:tcBorders>
              <w:top w:val="single" w:sz="4" w:space="0" w:color="auto"/>
              <w:left w:val="single" w:sz="4" w:space="0" w:color="auto"/>
              <w:bottom w:val="single" w:sz="4" w:space="0" w:color="auto"/>
              <w:right w:val="single" w:sz="4" w:space="0" w:color="auto"/>
            </w:tcBorders>
          </w:tcPr>
          <w:p w:rsidR="00841793" w:rsidRPr="00946209" w:rsidRDefault="00841793" w:rsidP="003F69BF">
            <w:pPr>
              <w:autoSpaceDE w:val="0"/>
              <w:autoSpaceDN w:val="0"/>
              <w:adjustRightInd w:val="0"/>
              <w:jc w:val="center"/>
              <w:rPr>
                <w:bCs/>
                <w:color w:val="000000" w:themeColor="text1"/>
                <w:sz w:val="24"/>
                <w:szCs w:val="24"/>
              </w:rPr>
            </w:pPr>
            <w:r w:rsidRPr="00946209">
              <w:rPr>
                <w:bCs/>
                <w:color w:val="000000" w:themeColor="text1"/>
                <w:sz w:val="24"/>
                <w:szCs w:val="24"/>
              </w:rPr>
              <w:t>1 055,4</w:t>
            </w:r>
          </w:p>
        </w:tc>
        <w:tc>
          <w:tcPr>
            <w:tcW w:w="944" w:type="pct"/>
            <w:tcBorders>
              <w:top w:val="single" w:sz="4" w:space="0" w:color="auto"/>
              <w:left w:val="single" w:sz="4" w:space="0" w:color="auto"/>
              <w:bottom w:val="single" w:sz="4" w:space="0" w:color="auto"/>
              <w:right w:val="single" w:sz="4" w:space="0" w:color="auto"/>
            </w:tcBorders>
            <w:vAlign w:val="center"/>
          </w:tcPr>
          <w:p w:rsidR="00841793" w:rsidRPr="00841793" w:rsidRDefault="00841793" w:rsidP="003F69BF">
            <w:pPr>
              <w:pStyle w:val="a9"/>
              <w:jc w:val="center"/>
              <w:rPr>
                <w:color w:val="000000" w:themeColor="text1"/>
              </w:rPr>
            </w:pPr>
            <w:r w:rsidRPr="00841793">
              <w:rPr>
                <w:color w:val="000000" w:themeColor="text1"/>
              </w:rPr>
              <w:t>Ожидаемое выполнение – 100%</w:t>
            </w:r>
          </w:p>
        </w:tc>
      </w:tr>
      <w:tr w:rsidR="00841793" w:rsidRPr="00946209" w:rsidTr="003F69BF">
        <w:tc>
          <w:tcPr>
            <w:tcW w:w="2499" w:type="pct"/>
            <w:tcBorders>
              <w:top w:val="single" w:sz="4" w:space="0" w:color="auto"/>
              <w:left w:val="single" w:sz="4" w:space="0" w:color="auto"/>
              <w:bottom w:val="single" w:sz="4" w:space="0" w:color="auto"/>
              <w:right w:val="single" w:sz="4" w:space="0" w:color="auto"/>
            </w:tcBorders>
          </w:tcPr>
          <w:p w:rsidR="00841793" w:rsidRPr="00841793" w:rsidRDefault="00841793" w:rsidP="003F69BF">
            <w:pPr>
              <w:pStyle w:val="a9"/>
              <w:rPr>
                <w:bCs/>
                <w:color w:val="000000" w:themeColor="text1"/>
                <w:szCs w:val="24"/>
              </w:rPr>
            </w:pPr>
            <w:r w:rsidRPr="00841793">
              <w:rPr>
                <w:bCs/>
                <w:color w:val="000000" w:themeColor="text1"/>
                <w:szCs w:val="24"/>
              </w:rPr>
              <w:t>Доходы, получаемые в виде арендной платы за земельные участки, государственная собственности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(арендная плата, включая перерасчеты, недоимку и задолженность)»</w:t>
            </w:r>
          </w:p>
        </w:tc>
        <w:tc>
          <w:tcPr>
            <w:tcW w:w="741" w:type="pct"/>
            <w:tcBorders>
              <w:top w:val="nil"/>
              <w:left w:val="nil"/>
              <w:bottom w:val="single" w:sz="8" w:space="0" w:color="auto"/>
              <w:right w:val="single" w:sz="8" w:space="0" w:color="auto"/>
            </w:tcBorders>
            <w:shd w:val="clear" w:color="auto" w:fill="auto"/>
            <w:vAlign w:val="center"/>
          </w:tcPr>
          <w:p w:rsidR="00841793" w:rsidRPr="00841793" w:rsidRDefault="00841793" w:rsidP="003F69BF">
            <w:pPr>
              <w:pStyle w:val="a9"/>
              <w:jc w:val="center"/>
              <w:rPr>
                <w:color w:val="000000" w:themeColor="text1"/>
              </w:rPr>
            </w:pPr>
            <w:r w:rsidRPr="00841793">
              <w:rPr>
                <w:color w:val="000000" w:themeColor="text1"/>
              </w:rPr>
              <w:t>137 807,2</w:t>
            </w:r>
          </w:p>
        </w:tc>
        <w:tc>
          <w:tcPr>
            <w:tcW w:w="816" w:type="pct"/>
            <w:tcBorders>
              <w:top w:val="nil"/>
              <w:left w:val="nil"/>
              <w:bottom w:val="single" w:sz="8" w:space="0" w:color="auto"/>
              <w:right w:val="single" w:sz="8" w:space="0" w:color="auto"/>
            </w:tcBorders>
            <w:shd w:val="clear" w:color="auto" w:fill="auto"/>
            <w:vAlign w:val="center"/>
          </w:tcPr>
          <w:p w:rsidR="00841793" w:rsidRPr="00841793" w:rsidRDefault="00841793" w:rsidP="003F69BF">
            <w:pPr>
              <w:pStyle w:val="a9"/>
              <w:jc w:val="center"/>
              <w:rPr>
                <w:color w:val="000000" w:themeColor="text1"/>
              </w:rPr>
            </w:pPr>
            <w:r w:rsidRPr="00841793">
              <w:rPr>
                <w:color w:val="000000" w:themeColor="text1"/>
              </w:rPr>
              <w:t>137 807,2</w:t>
            </w:r>
          </w:p>
        </w:tc>
        <w:tc>
          <w:tcPr>
            <w:tcW w:w="944" w:type="pct"/>
            <w:tcBorders>
              <w:top w:val="single" w:sz="4" w:space="0" w:color="auto"/>
              <w:left w:val="single" w:sz="4" w:space="0" w:color="auto"/>
              <w:bottom w:val="single" w:sz="4" w:space="0" w:color="auto"/>
              <w:right w:val="single" w:sz="4" w:space="0" w:color="auto"/>
            </w:tcBorders>
            <w:vAlign w:val="center"/>
          </w:tcPr>
          <w:p w:rsidR="00841793" w:rsidRPr="00841793" w:rsidRDefault="00841793" w:rsidP="003F69BF">
            <w:pPr>
              <w:pStyle w:val="a9"/>
              <w:jc w:val="center"/>
              <w:rPr>
                <w:color w:val="000000" w:themeColor="text1"/>
              </w:rPr>
            </w:pPr>
            <w:r w:rsidRPr="00841793">
              <w:rPr>
                <w:color w:val="000000" w:themeColor="text1"/>
              </w:rPr>
              <w:t>Ожидаемое выполнение – 100%</w:t>
            </w:r>
          </w:p>
        </w:tc>
      </w:tr>
      <w:tr w:rsidR="00841793" w:rsidRPr="00946209" w:rsidTr="003F69BF">
        <w:tc>
          <w:tcPr>
            <w:tcW w:w="2499" w:type="pct"/>
            <w:tcBorders>
              <w:top w:val="single" w:sz="4" w:space="0" w:color="auto"/>
              <w:left w:val="single" w:sz="4" w:space="0" w:color="auto"/>
              <w:bottom w:val="single" w:sz="4" w:space="0" w:color="auto"/>
              <w:right w:val="single" w:sz="4" w:space="0" w:color="auto"/>
            </w:tcBorders>
          </w:tcPr>
          <w:p w:rsidR="00841793" w:rsidRPr="00841793" w:rsidRDefault="00841793" w:rsidP="003F69BF">
            <w:pPr>
              <w:pStyle w:val="a9"/>
              <w:rPr>
                <w:bCs/>
                <w:color w:val="000000" w:themeColor="text1"/>
                <w:szCs w:val="24"/>
              </w:rPr>
            </w:pPr>
            <w:r w:rsidRPr="00841793">
              <w:rPr>
                <w:bCs/>
                <w:color w:val="000000" w:themeColor="text1"/>
                <w:szCs w:val="24"/>
              </w:rPr>
              <w:t>Доходы, полученные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(арендная плата, включая перерасчеты, недоимку и задолженность)»</w:t>
            </w:r>
          </w:p>
        </w:tc>
        <w:tc>
          <w:tcPr>
            <w:tcW w:w="741" w:type="pct"/>
            <w:tcBorders>
              <w:top w:val="nil"/>
              <w:left w:val="nil"/>
              <w:bottom w:val="single" w:sz="8" w:space="0" w:color="auto"/>
              <w:right w:val="single" w:sz="8" w:space="0" w:color="auto"/>
            </w:tcBorders>
            <w:shd w:val="clear" w:color="auto" w:fill="auto"/>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1 153,6</w:t>
            </w:r>
          </w:p>
        </w:tc>
        <w:tc>
          <w:tcPr>
            <w:tcW w:w="816" w:type="pct"/>
            <w:tcBorders>
              <w:top w:val="nil"/>
              <w:left w:val="nil"/>
              <w:bottom w:val="single" w:sz="8" w:space="0" w:color="auto"/>
              <w:right w:val="single" w:sz="8" w:space="0" w:color="auto"/>
            </w:tcBorders>
            <w:shd w:val="clear" w:color="auto" w:fill="auto"/>
            <w:vAlign w:val="center"/>
          </w:tcPr>
          <w:p w:rsidR="00841793" w:rsidRPr="00841793" w:rsidRDefault="00841793" w:rsidP="003F69BF">
            <w:pPr>
              <w:pStyle w:val="a9"/>
              <w:jc w:val="center"/>
              <w:rPr>
                <w:color w:val="000000" w:themeColor="text1"/>
              </w:rPr>
            </w:pPr>
            <w:r w:rsidRPr="00841793">
              <w:rPr>
                <w:color w:val="000000" w:themeColor="text1"/>
                <w:szCs w:val="24"/>
              </w:rPr>
              <w:t>1 153,6</w:t>
            </w:r>
          </w:p>
        </w:tc>
        <w:tc>
          <w:tcPr>
            <w:tcW w:w="944" w:type="pct"/>
            <w:tcBorders>
              <w:top w:val="single" w:sz="4" w:space="0" w:color="auto"/>
              <w:left w:val="single" w:sz="4" w:space="0" w:color="auto"/>
              <w:bottom w:val="single" w:sz="4" w:space="0" w:color="auto"/>
              <w:right w:val="single" w:sz="4" w:space="0" w:color="auto"/>
            </w:tcBorders>
            <w:vAlign w:val="center"/>
          </w:tcPr>
          <w:p w:rsidR="00841793" w:rsidRPr="00841793" w:rsidRDefault="00841793" w:rsidP="003F69BF">
            <w:pPr>
              <w:pStyle w:val="a9"/>
              <w:jc w:val="center"/>
              <w:rPr>
                <w:color w:val="000000" w:themeColor="text1"/>
              </w:rPr>
            </w:pPr>
            <w:r w:rsidRPr="00841793">
              <w:rPr>
                <w:color w:val="000000" w:themeColor="text1"/>
              </w:rPr>
              <w:t>Ожидаемое выполнение – 100%</w:t>
            </w:r>
          </w:p>
        </w:tc>
      </w:tr>
      <w:tr w:rsidR="00841793" w:rsidRPr="00946209" w:rsidTr="003F69BF">
        <w:tc>
          <w:tcPr>
            <w:tcW w:w="2499" w:type="pct"/>
            <w:tcBorders>
              <w:top w:val="single" w:sz="4" w:space="0" w:color="auto"/>
              <w:left w:val="single" w:sz="4" w:space="0" w:color="auto"/>
              <w:bottom w:val="single" w:sz="4" w:space="0" w:color="auto"/>
              <w:right w:val="single" w:sz="4" w:space="0" w:color="auto"/>
            </w:tcBorders>
          </w:tcPr>
          <w:p w:rsidR="00841793" w:rsidRPr="00841793" w:rsidRDefault="00841793" w:rsidP="003F69BF">
            <w:pPr>
              <w:pStyle w:val="a9"/>
              <w:rPr>
                <w:bCs/>
                <w:color w:val="000000" w:themeColor="text1"/>
                <w:szCs w:val="24"/>
              </w:rPr>
            </w:pPr>
            <w:r w:rsidRPr="00841793">
              <w:rPr>
                <w:bCs/>
                <w:color w:val="000000" w:themeColor="text1"/>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 (основной платеж)</w:t>
            </w:r>
          </w:p>
        </w:tc>
        <w:tc>
          <w:tcPr>
            <w:tcW w:w="741" w:type="pct"/>
            <w:tcBorders>
              <w:top w:val="nil"/>
              <w:left w:val="nil"/>
              <w:bottom w:val="single" w:sz="8" w:space="0" w:color="auto"/>
              <w:right w:val="single" w:sz="8" w:space="0" w:color="auto"/>
            </w:tcBorders>
            <w:shd w:val="clear" w:color="auto" w:fill="auto"/>
            <w:vAlign w:val="center"/>
          </w:tcPr>
          <w:p w:rsidR="00841793" w:rsidRPr="00841793" w:rsidRDefault="00841793" w:rsidP="003F69BF">
            <w:pPr>
              <w:pStyle w:val="a9"/>
              <w:jc w:val="center"/>
              <w:rPr>
                <w:color w:val="000000" w:themeColor="text1"/>
              </w:rPr>
            </w:pPr>
            <w:r w:rsidRPr="00841793">
              <w:rPr>
                <w:color w:val="000000" w:themeColor="text1"/>
              </w:rPr>
              <w:t>16 732,6</w:t>
            </w:r>
          </w:p>
        </w:tc>
        <w:tc>
          <w:tcPr>
            <w:tcW w:w="816" w:type="pct"/>
            <w:tcBorders>
              <w:top w:val="nil"/>
              <w:left w:val="nil"/>
              <w:bottom w:val="single" w:sz="8" w:space="0" w:color="auto"/>
              <w:right w:val="single" w:sz="8" w:space="0" w:color="auto"/>
            </w:tcBorders>
            <w:shd w:val="clear" w:color="auto" w:fill="auto"/>
            <w:vAlign w:val="center"/>
          </w:tcPr>
          <w:p w:rsidR="00841793" w:rsidRPr="00841793" w:rsidRDefault="00841793" w:rsidP="003F69BF">
            <w:pPr>
              <w:pStyle w:val="a9"/>
              <w:jc w:val="center"/>
              <w:rPr>
                <w:color w:val="000000" w:themeColor="text1"/>
              </w:rPr>
            </w:pPr>
            <w:r w:rsidRPr="00841793">
              <w:rPr>
                <w:color w:val="000000" w:themeColor="text1"/>
              </w:rPr>
              <w:t>16 732,6</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841793" w:rsidRPr="00841793" w:rsidRDefault="00841793" w:rsidP="003F69BF">
            <w:pPr>
              <w:pStyle w:val="a9"/>
              <w:jc w:val="center"/>
              <w:rPr>
                <w:color w:val="000000" w:themeColor="text1"/>
              </w:rPr>
            </w:pPr>
            <w:r w:rsidRPr="00841793">
              <w:rPr>
                <w:color w:val="000000" w:themeColor="text1"/>
              </w:rPr>
              <w:t>Ожидаемое выполнение – 100%</w:t>
            </w:r>
          </w:p>
        </w:tc>
      </w:tr>
      <w:tr w:rsidR="00841793" w:rsidRPr="00946209" w:rsidTr="003F69BF">
        <w:tc>
          <w:tcPr>
            <w:tcW w:w="2499" w:type="pct"/>
            <w:tcBorders>
              <w:top w:val="single" w:sz="4" w:space="0" w:color="auto"/>
              <w:left w:val="single" w:sz="4" w:space="0" w:color="auto"/>
              <w:bottom w:val="single" w:sz="4" w:space="0" w:color="auto"/>
              <w:right w:val="single" w:sz="4" w:space="0" w:color="auto"/>
            </w:tcBorders>
          </w:tcPr>
          <w:p w:rsidR="00841793" w:rsidRPr="00841793" w:rsidRDefault="00841793" w:rsidP="003F69BF">
            <w:pPr>
              <w:pStyle w:val="a9"/>
              <w:rPr>
                <w:bCs/>
                <w:color w:val="000000" w:themeColor="text1"/>
                <w:szCs w:val="24"/>
              </w:rPr>
            </w:pPr>
            <w:r w:rsidRPr="00841793">
              <w:rPr>
                <w:bCs/>
                <w:color w:val="000000" w:themeColor="text1"/>
                <w:szCs w:val="24"/>
              </w:rPr>
              <w:t xml:space="preserve">Денежные средства, изымаемые в собственность городского округа в соответствии с решениями судов (за </w:t>
            </w:r>
            <w:r w:rsidRPr="00841793">
              <w:rPr>
                <w:bCs/>
                <w:color w:val="000000" w:themeColor="text1"/>
                <w:szCs w:val="24"/>
              </w:rPr>
              <w:lastRenderedPageBreak/>
              <w:t>исключением обвинительных приговоров судов)</w:t>
            </w:r>
          </w:p>
        </w:tc>
        <w:tc>
          <w:tcPr>
            <w:tcW w:w="741" w:type="pct"/>
            <w:tcBorders>
              <w:top w:val="nil"/>
              <w:left w:val="nil"/>
              <w:bottom w:val="single" w:sz="8" w:space="0" w:color="auto"/>
              <w:right w:val="single" w:sz="8" w:space="0" w:color="auto"/>
            </w:tcBorders>
            <w:shd w:val="clear" w:color="auto" w:fill="auto"/>
          </w:tcPr>
          <w:p w:rsidR="00841793" w:rsidRPr="00946209" w:rsidRDefault="00841793" w:rsidP="003F69BF">
            <w:pPr>
              <w:jc w:val="center"/>
              <w:rPr>
                <w:bCs/>
                <w:color w:val="000000" w:themeColor="text1"/>
                <w:sz w:val="24"/>
                <w:szCs w:val="24"/>
              </w:rPr>
            </w:pPr>
            <w:r w:rsidRPr="00946209">
              <w:rPr>
                <w:bCs/>
                <w:color w:val="000000" w:themeColor="text1"/>
                <w:sz w:val="24"/>
                <w:szCs w:val="24"/>
              </w:rPr>
              <w:lastRenderedPageBreak/>
              <w:t>1 567,3</w:t>
            </w:r>
          </w:p>
        </w:tc>
        <w:tc>
          <w:tcPr>
            <w:tcW w:w="816" w:type="pct"/>
            <w:tcBorders>
              <w:top w:val="nil"/>
              <w:left w:val="nil"/>
              <w:bottom w:val="single" w:sz="8" w:space="0" w:color="auto"/>
              <w:right w:val="single" w:sz="8" w:space="0" w:color="auto"/>
            </w:tcBorders>
            <w:shd w:val="clear" w:color="auto" w:fill="auto"/>
          </w:tcPr>
          <w:p w:rsidR="00841793" w:rsidRPr="00946209" w:rsidRDefault="00841793" w:rsidP="003F69BF">
            <w:pPr>
              <w:jc w:val="center"/>
              <w:rPr>
                <w:bCs/>
                <w:color w:val="000000" w:themeColor="text1"/>
                <w:sz w:val="24"/>
                <w:szCs w:val="24"/>
              </w:rPr>
            </w:pPr>
            <w:r w:rsidRPr="00946209">
              <w:rPr>
                <w:bCs/>
                <w:color w:val="000000" w:themeColor="text1"/>
                <w:sz w:val="24"/>
                <w:szCs w:val="24"/>
              </w:rPr>
              <w:t>1 567,3</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841793" w:rsidRPr="00841793" w:rsidRDefault="00841793" w:rsidP="003F69BF">
            <w:pPr>
              <w:pStyle w:val="a9"/>
              <w:jc w:val="center"/>
              <w:rPr>
                <w:color w:val="000000" w:themeColor="text1"/>
              </w:rPr>
            </w:pPr>
            <w:r w:rsidRPr="00841793">
              <w:rPr>
                <w:color w:val="000000" w:themeColor="text1"/>
              </w:rPr>
              <w:t>Ожидаемое выполнение – 100%</w:t>
            </w:r>
          </w:p>
        </w:tc>
      </w:tr>
      <w:tr w:rsidR="00841793" w:rsidRPr="00946209" w:rsidTr="003F69BF">
        <w:tc>
          <w:tcPr>
            <w:tcW w:w="2499" w:type="pct"/>
            <w:tcBorders>
              <w:top w:val="single" w:sz="4" w:space="0" w:color="auto"/>
              <w:left w:val="single" w:sz="4" w:space="0" w:color="auto"/>
              <w:bottom w:val="single" w:sz="4" w:space="0" w:color="auto"/>
              <w:right w:val="single" w:sz="4" w:space="0" w:color="auto"/>
            </w:tcBorders>
          </w:tcPr>
          <w:p w:rsidR="00841793" w:rsidRPr="00841793" w:rsidRDefault="00841793" w:rsidP="003F69BF">
            <w:pPr>
              <w:pStyle w:val="a9"/>
              <w:rPr>
                <w:bCs/>
                <w:color w:val="000000" w:themeColor="text1"/>
                <w:szCs w:val="24"/>
              </w:rPr>
            </w:pPr>
            <w:r w:rsidRPr="00841793">
              <w:rPr>
                <w:bCs/>
                <w:color w:val="000000" w:themeColor="text1"/>
                <w:szCs w:val="24"/>
              </w:rPr>
              <w:lastRenderedPageBreak/>
              <w:t>Прочие неналоговые доходы бюджетов городских округов (сумма платежа)</w:t>
            </w:r>
          </w:p>
        </w:tc>
        <w:tc>
          <w:tcPr>
            <w:tcW w:w="741" w:type="pct"/>
            <w:tcBorders>
              <w:top w:val="nil"/>
              <w:left w:val="nil"/>
              <w:bottom w:val="single" w:sz="8" w:space="0" w:color="auto"/>
              <w:right w:val="single" w:sz="8" w:space="0" w:color="auto"/>
            </w:tcBorders>
            <w:shd w:val="clear" w:color="auto" w:fill="auto"/>
          </w:tcPr>
          <w:p w:rsidR="00841793" w:rsidRPr="00946209" w:rsidRDefault="00841793" w:rsidP="003F69BF">
            <w:pPr>
              <w:jc w:val="center"/>
              <w:rPr>
                <w:bCs/>
                <w:color w:val="000000" w:themeColor="text1"/>
                <w:sz w:val="24"/>
                <w:szCs w:val="24"/>
              </w:rPr>
            </w:pPr>
            <w:r w:rsidRPr="00946209">
              <w:rPr>
                <w:bCs/>
                <w:color w:val="000000" w:themeColor="text1"/>
                <w:sz w:val="24"/>
                <w:szCs w:val="24"/>
              </w:rPr>
              <w:t>1 324,0</w:t>
            </w:r>
          </w:p>
        </w:tc>
        <w:tc>
          <w:tcPr>
            <w:tcW w:w="816" w:type="pct"/>
            <w:tcBorders>
              <w:top w:val="nil"/>
              <w:left w:val="nil"/>
              <w:bottom w:val="single" w:sz="8" w:space="0" w:color="auto"/>
              <w:right w:val="single" w:sz="8" w:space="0" w:color="auto"/>
            </w:tcBorders>
            <w:shd w:val="clear" w:color="auto" w:fill="auto"/>
          </w:tcPr>
          <w:p w:rsidR="00841793" w:rsidRPr="00946209" w:rsidRDefault="00841793" w:rsidP="003F69BF">
            <w:pPr>
              <w:jc w:val="center"/>
              <w:rPr>
                <w:bCs/>
                <w:color w:val="000000" w:themeColor="text1"/>
                <w:sz w:val="24"/>
                <w:szCs w:val="24"/>
              </w:rPr>
            </w:pPr>
            <w:r w:rsidRPr="00946209">
              <w:rPr>
                <w:bCs/>
                <w:color w:val="000000" w:themeColor="text1"/>
                <w:sz w:val="24"/>
                <w:szCs w:val="24"/>
              </w:rPr>
              <w:t>1 324,0</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841793" w:rsidRPr="00841793" w:rsidRDefault="00841793" w:rsidP="003F69BF">
            <w:pPr>
              <w:pStyle w:val="a9"/>
              <w:jc w:val="center"/>
              <w:rPr>
                <w:color w:val="000000" w:themeColor="text1"/>
              </w:rPr>
            </w:pPr>
            <w:r w:rsidRPr="00841793">
              <w:rPr>
                <w:color w:val="000000" w:themeColor="text1"/>
              </w:rPr>
              <w:t>Ожидаемое выполнение – 100%</w:t>
            </w:r>
          </w:p>
        </w:tc>
      </w:tr>
      <w:tr w:rsidR="00841793" w:rsidRPr="00946209" w:rsidTr="003F69BF">
        <w:tc>
          <w:tcPr>
            <w:tcW w:w="2499" w:type="pct"/>
            <w:tcBorders>
              <w:top w:val="single" w:sz="4" w:space="0" w:color="auto"/>
              <w:left w:val="single" w:sz="4" w:space="0" w:color="auto"/>
              <w:bottom w:val="single" w:sz="4" w:space="0" w:color="auto"/>
              <w:right w:val="single" w:sz="4" w:space="0" w:color="auto"/>
            </w:tcBorders>
          </w:tcPr>
          <w:p w:rsidR="00841793" w:rsidRPr="00841793" w:rsidRDefault="00841793" w:rsidP="003F69BF">
            <w:pPr>
              <w:pStyle w:val="a9"/>
              <w:jc w:val="left"/>
              <w:rPr>
                <w:b/>
                <w:bCs/>
                <w:color w:val="000000" w:themeColor="text1"/>
                <w:szCs w:val="24"/>
              </w:rPr>
            </w:pPr>
            <w:r w:rsidRPr="00841793">
              <w:rPr>
                <w:b/>
                <w:bCs/>
                <w:color w:val="000000" w:themeColor="text1"/>
                <w:szCs w:val="24"/>
              </w:rPr>
              <w:t>Всего:</w:t>
            </w:r>
          </w:p>
        </w:tc>
        <w:tc>
          <w:tcPr>
            <w:tcW w:w="741" w:type="pct"/>
            <w:tcBorders>
              <w:top w:val="nil"/>
              <w:left w:val="nil"/>
              <w:bottom w:val="single" w:sz="8" w:space="0" w:color="auto"/>
              <w:right w:val="single" w:sz="8" w:space="0" w:color="auto"/>
            </w:tcBorders>
            <w:shd w:val="clear" w:color="auto" w:fill="auto"/>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222 502,60</w:t>
            </w:r>
          </w:p>
        </w:tc>
        <w:tc>
          <w:tcPr>
            <w:tcW w:w="816" w:type="pct"/>
            <w:tcBorders>
              <w:top w:val="nil"/>
              <w:left w:val="nil"/>
              <w:bottom w:val="single" w:sz="8" w:space="0" w:color="auto"/>
              <w:right w:val="single" w:sz="8" w:space="0" w:color="auto"/>
            </w:tcBorders>
            <w:shd w:val="clear" w:color="auto" w:fill="auto"/>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222 502,60</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841793" w:rsidRPr="00841793" w:rsidRDefault="00841793" w:rsidP="003F69BF">
            <w:pPr>
              <w:pStyle w:val="a9"/>
              <w:rPr>
                <w:b/>
                <w:color w:val="000000" w:themeColor="text1"/>
              </w:rPr>
            </w:pPr>
          </w:p>
        </w:tc>
      </w:tr>
    </w:tbl>
    <w:p w:rsidR="00841793" w:rsidRPr="00946209" w:rsidRDefault="00841793" w:rsidP="00841793">
      <w:pPr>
        <w:ind w:firstLine="567"/>
        <w:jc w:val="both"/>
        <w:rPr>
          <w:b/>
          <w:bCs/>
          <w:color w:val="000000" w:themeColor="text1"/>
          <w:sz w:val="24"/>
          <w:szCs w:val="24"/>
        </w:rPr>
      </w:pPr>
    </w:p>
    <w:p w:rsidR="00841793" w:rsidRPr="00946209" w:rsidRDefault="00841793" w:rsidP="00841793">
      <w:pPr>
        <w:ind w:firstLine="567"/>
        <w:jc w:val="both"/>
        <w:rPr>
          <w:color w:val="000000" w:themeColor="text1"/>
          <w:sz w:val="24"/>
          <w:szCs w:val="24"/>
        </w:rPr>
      </w:pPr>
      <w:r w:rsidRPr="00946209">
        <w:rPr>
          <w:color w:val="000000" w:themeColor="text1"/>
          <w:sz w:val="24"/>
          <w:szCs w:val="24"/>
        </w:rPr>
        <w:t>1. Прогнозируемые поступления в 2024 году доходов от сдачи в аренду нежилых помещений могут измениться:</w:t>
      </w:r>
    </w:p>
    <w:p w:rsidR="00841793" w:rsidRPr="00946209" w:rsidRDefault="00841793" w:rsidP="00841793">
      <w:pPr>
        <w:ind w:firstLine="567"/>
        <w:rPr>
          <w:color w:val="000000" w:themeColor="text1"/>
          <w:sz w:val="24"/>
          <w:szCs w:val="24"/>
        </w:rPr>
      </w:pPr>
      <w:r w:rsidRPr="00946209">
        <w:rPr>
          <w:color w:val="000000" w:themeColor="text1"/>
          <w:sz w:val="24"/>
          <w:szCs w:val="24"/>
        </w:rPr>
        <w:t>а) в сторону уменьшения:</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xml:space="preserve">- в связи с поступлением новых заявлений о реализации преимущественного права выкупа арендованного имущества, предоставленного Федеральным Законом от 22.07.2008г. №159-ФЗ; </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расторжения договоров аренды по заявлениям арендаторов или по решению комитета по управлению муниципальным имуществом.</w:t>
      </w:r>
    </w:p>
    <w:p w:rsidR="00841793" w:rsidRPr="00946209" w:rsidRDefault="00841793" w:rsidP="00841793">
      <w:pPr>
        <w:pStyle w:val="a9"/>
        <w:ind w:firstLine="567"/>
        <w:rPr>
          <w:color w:val="000000" w:themeColor="text1"/>
        </w:rPr>
      </w:pPr>
      <w:r w:rsidRPr="00946209">
        <w:rPr>
          <w:color w:val="000000" w:themeColor="text1"/>
        </w:rPr>
        <w:t>б) в сторону увеличения:</w:t>
      </w:r>
    </w:p>
    <w:p w:rsidR="00841793" w:rsidRPr="00946209" w:rsidRDefault="00841793" w:rsidP="00841793">
      <w:pPr>
        <w:pStyle w:val="a9"/>
        <w:ind w:firstLine="567"/>
        <w:rPr>
          <w:color w:val="000000" w:themeColor="text1"/>
        </w:rPr>
      </w:pPr>
      <w:r w:rsidRPr="00946209">
        <w:rPr>
          <w:color w:val="000000" w:themeColor="text1"/>
        </w:rPr>
        <w:t>- вследствие повышения сбора платежей по погашению задолженности прошлых лет;</w:t>
      </w:r>
    </w:p>
    <w:p w:rsidR="00841793" w:rsidRPr="00946209" w:rsidRDefault="00841793" w:rsidP="00841793">
      <w:pPr>
        <w:pStyle w:val="a9"/>
        <w:ind w:firstLine="567"/>
        <w:rPr>
          <w:color w:val="000000" w:themeColor="text1"/>
        </w:rPr>
      </w:pPr>
      <w:r w:rsidRPr="00946209">
        <w:rPr>
          <w:color w:val="000000" w:themeColor="text1"/>
        </w:rPr>
        <w:t xml:space="preserve">- вовлечения новых объектов недвижимости в коммерческий оборот, в том числе по итогам проведения торгов на право заключения договоров аренды в отношении пустующих помещений, а также заключения договоров аренды на новый срок, арендная плата по которым устанавливается по рыночной стоимости. </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xml:space="preserve">В целях сокращения задолженности за пользование муниципальным имуществом регулярно ведется претензионная работа по взысканию задолженности, в том числе с привлечением судебных органов и службы судебных приставов, будут продолжена работа комиссии по ведению работы по погашению задолженности по налоговым и неналоговым платежам. </w:t>
      </w:r>
    </w:p>
    <w:p w:rsidR="00841793" w:rsidRPr="00946209" w:rsidRDefault="00841793" w:rsidP="00841793">
      <w:pPr>
        <w:shd w:val="clear" w:color="auto" w:fill="FFFFFF"/>
        <w:autoSpaceDE w:val="0"/>
        <w:autoSpaceDN w:val="0"/>
        <w:adjustRightInd w:val="0"/>
        <w:ind w:firstLine="708"/>
        <w:jc w:val="both"/>
        <w:rPr>
          <w:color w:val="000000" w:themeColor="text1"/>
          <w:sz w:val="24"/>
          <w:szCs w:val="24"/>
        </w:rPr>
      </w:pPr>
      <w:r w:rsidRPr="00946209">
        <w:rPr>
          <w:color w:val="000000" w:themeColor="text1"/>
          <w:sz w:val="24"/>
          <w:szCs w:val="24"/>
        </w:rPr>
        <w:t>2. Согласно отчету о финансовых результатах ООО «БУК» за 2023 год, общество показало деятельность за отчетный период с убытком, в результате чего не планировался доход от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p w:rsidR="00841793" w:rsidRPr="00946209" w:rsidRDefault="00841793" w:rsidP="00841793">
      <w:pPr>
        <w:shd w:val="clear" w:color="auto" w:fill="FFFFFF"/>
        <w:autoSpaceDE w:val="0"/>
        <w:autoSpaceDN w:val="0"/>
        <w:adjustRightInd w:val="0"/>
        <w:ind w:firstLine="708"/>
        <w:jc w:val="both"/>
        <w:rPr>
          <w:color w:val="000000" w:themeColor="text1"/>
          <w:sz w:val="24"/>
          <w:szCs w:val="24"/>
        </w:rPr>
      </w:pPr>
      <w:r w:rsidRPr="00946209">
        <w:rPr>
          <w:color w:val="000000" w:themeColor="text1"/>
          <w:sz w:val="24"/>
          <w:szCs w:val="24"/>
        </w:rPr>
        <w:t>3. Сумма ожидаемого выполнения плана по сбору доходов от перечисления части прибыли, остающейся после уплаты налогов и иных обязательных платежей муниципальных унитарных предприятий, определена с учетом прибыли, фактически полученной 2 муниципальными предприятиями в 2023 году (СМУП «Горкадастрпроект» и СМУП «ТСП»). Расчет произведен в соответствии с решением совета депутатов от 25.04.2018 № 74 (5% от полученной прибыли).</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4. Прогноз поступлений от продажи муниципального имущества скорректирован с учетом новых заключенных договоров купли-продажи в порядке реализации преимущественного права выкупа субъектами малого и среднего предпринимательства арендуемого имущества.</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5. В 2024 году ожидается выполнение плана по доходам, получаемым от реализации земельных участков (аренда и продажа). Возможно уменьшение ожидаемых значений в связи с образованием задолженности по договорам аренды земельных участков у некоторых арендаторов. По доходам от продажи земельных участков возможно выполнение, перевыполнение или выполнение не в полном объеме в связи с заявительным характером поступлений.</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xml:space="preserve">6. Ожидается выполнение плана по доходам от платы за размещение НТО. Возможно изменение ожидаемых значений в зависимости от востребованности мест размещения НТО субъектами торговли и внесения изменений в Схему размещения НТО. </w:t>
      </w:r>
    </w:p>
    <w:p w:rsidR="00841793" w:rsidRPr="00946209" w:rsidRDefault="00841793" w:rsidP="00841793">
      <w:pPr>
        <w:spacing w:line="360" w:lineRule="auto"/>
        <w:ind w:firstLine="709"/>
        <w:jc w:val="both"/>
        <w:rPr>
          <w:color w:val="000000" w:themeColor="text1"/>
          <w:sz w:val="24"/>
          <w:szCs w:val="24"/>
        </w:rPr>
      </w:pPr>
    </w:p>
    <w:p w:rsidR="00841793" w:rsidRPr="00946209" w:rsidRDefault="00841793" w:rsidP="00841793">
      <w:pPr>
        <w:pStyle w:val="a9"/>
        <w:keepNext/>
        <w:spacing w:line="360" w:lineRule="auto"/>
        <w:ind w:firstLine="709"/>
        <w:rPr>
          <w:b/>
          <w:color w:val="000000" w:themeColor="text1"/>
        </w:rPr>
      </w:pPr>
      <w:r w:rsidRPr="00946209">
        <w:rPr>
          <w:b/>
          <w:color w:val="000000" w:themeColor="text1"/>
        </w:rPr>
        <w:lastRenderedPageBreak/>
        <w:t xml:space="preserve">Прогноз на 2025-2027 годы. </w:t>
      </w: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xml:space="preserve">Прогноз доходов произведен в соответствии с Методикой прогнозирования поступлений в бюджет Сосновоборского городского округа доходов, администрируемых комитетом по управлению муниципальным имуществом Сосновоборского городского округа, утвержденной Распоряжением комитета по управлению муниципальным имуществом от 14.10.2022 № 125-р. </w:t>
      </w:r>
    </w:p>
    <w:p w:rsidR="00841793" w:rsidRPr="00946209" w:rsidRDefault="00841793" w:rsidP="00841793">
      <w:pPr>
        <w:pStyle w:val="ConsPlusNormal"/>
        <w:ind w:firstLine="567"/>
        <w:jc w:val="both"/>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t>При расчете прогноза поступлений доходов в следующих планируемых периодах в случаях метода прямого расчета применяется прогнозируемый базовый индекс потребительских цен, доведенный письмом Правительства Ленинградской области от 24.05.2024 № ИСХ-4268/2024: 104% - 2025 год к 2024 году; 104% - 2026 год к 2025 году; 104% - 2027 год к 2026 году.</w:t>
      </w:r>
    </w:p>
    <w:p w:rsidR="00841793" w:rsidRPr="00946209" w:rsidRDefault="00841793" w:rsidP="00841793">
      <w:pPr>
        <w:tabs>
          <w:tab w:val="left" w:pos="851"/>
          <w:tab w:val="left" w:pos="1134"/>
          <w:tab w:val="left" w:pos="9354"/>
        </w:tabs>
        <w:ind w:right="-2"/>
        <w:rPr>
          <w:b/>
          <w:color w:val="000000" w:themeColor="text1"/>
        </w:rPr>
      </w:pPr>
    </w:p>
    <w:p w:rsidR="00841793" w:rsidRPr="00946209" w:rsidRDefault="00841793" w:rsidP="00841793">
      <w:pPr>
        <w:pStyle w:val="aff2"/>
        <w:numPr>
          <w:ilvl w:val="0"/>
          <w:numId w:val="10"/>
        </w:numPr>
        <w:tabs>
          <w:tab w:val="left" w:pos="851"/>
          <w:tab w:val="left" w:pos="1134"/>
          <w:tab w:val="left" w:pos="9354"/>
        </w:tabs>
        <w:ind w:right="-2"/>
        <w:jc w:val="center"/>
        <w:rPr>
          <w:b/>
          <w:color w:val="000000" w:themeColor="text1"/>
        </w:rPr>
      </w:pPr>
      <w:r w:rsidRPr="00946209">
        <w:rPr>
          <w:b/>
          <w:color w:val="000000" w:themeColor="text1"/>
        </w:rPr>
        <w:t>Прогноз доходов бюджета от перечисления части прибыли муниципальных унитарных предприятий.</w:t>
      </w:r>
    </w:p>
    <w:p w:rsidR="00841793" w:rsidRPr="00946209" w:rsidRDefault="00841793" w:rsidP="00841793">
      <w:pPr>
        <w:pStyle w:val="ConsPlusNormal"/>
        <w:ind w:left="1287" w:firstLine="0"/>
        <w:jc w:val="right"/>
        <w:rPr>
          <w:rFonts w:ascii="Times New Roman" w:hAnsi="Times New Roman" w:cs="Times New Roman"/>
          <w:color w:val="000000" w:themeColor="text1"/>
        </w:rPr>
      </w:pPr>
      <w:r w:rsidRPr="00946209">
        <w:rPr>
          <w:rFonts w:ascii="Times New Roman" w:hAnsi="Times New Roman" w:cs="Times New Roman"/>
          <w:color w:val="000000" w:themeColor="text1"/>
          <w:sz w:val="24"/>
          <w:szCs w:val="24"/>
        </w:rPr>
        <w:t>тыс. руб</w:t>
      </w:r>
      <w:r w:rsidRPr="00946209">
        <w:rPr>
          <w:rFonts w:ascii="Times New Roman" w:hAnsi="Times New Roman" w:cs="Times New Roman"/>
          <w:color w:val="000000" w:themeColor="text1"/>
        </w:rPr>
        <w:t>.</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5"/>
        <w:gridCol w:w="1142"/>
        <w:gridCol w:w="1142"/>
        <w:gridCol w:w="1138"/>
      </w:tblGrid>
      <w:tr w:rsidR="00841793" w:rsidRPr="00946209" w:rsidTr="003F69BF">
        <w:tc>
          <w:tcPr>
            <w:tcW w:w="3196" w:type="pct"/>
            <w:tcBorders>
              <w:top w:val="single" w:sz="4" w:space="0" w:color="auto"/>
              <w:left w:val="single" w:sz="4" w:space="0" w:color="auto"/>
              <w:bottom w:val="single" w:sz="4" w:space="0" w:color="auto"/>
              <w:right w:val="single" w:sz="4" w:space="0" w:color="auto"/>
            </w:tcBorders>
          </w:tcPr>
          <w:p w:rsidR="00841793" w:rsidRPr="00841793" w:rsidRDefault="00841793" w:rsidP="003F69BF">
            <w:pPr>
              <w:pStyle w:val="a9"/>
              <w:jc w:val="center"/>
              <w:rPr>
                <w:b/>
                <w:color w:val="000000" w:themeColor="text1"/>
                <w:szCs w:val="24"/>
              </w:rPr>
            </w:pPr>
            <w:r w:rsidRPr="00841793">
              <w:rPr>
                <w:b/>
                <w:color w:val="000000" w:themeColor="text1"/>
                <w:szCs w:val="24"/>
              </w:rPr>
              <w:t>Показатели</w:t>
            </w:r>
          </w:p>
        </w:tc>
        <w:tc>
          <w:tcPr>
            <w:tcW w:w="602" w:type="pct"/>
            <w:tcBorders>
              <w:top w:val="single" w:sz="4" w:space="0" w:color="auto"/>
              <w:left w:val="single" w:sz="4" w:space="0" w:color="auto"/>
              <w:bottom w:val="single" w:sz="4" w:space="0" w:color="auto"/>
              <w:right w:val="single" w:sz="4" w:space="0" w:color="auto"/>
            </w:tcBorders>
            <w:vAlign w:val="center"/>
          </w:tcPr>
          <w:p w:rsidR="00841793" w:rsidRPr="00841793" w:rsidRDefault="00841793" w:rsidP="003F69BF">
            <w:pPr>
              <w:pStyle w:val="a9"/>
              <w:jc w:val="center"/>
              <w:rPr>
                <w:b/>
                <w:color w:val="000000" w:themeColor="text1"/>
                <w:szCs w:val="24"/>
              </w:rPr>
            </w:pPr>
            <w:r w:rsidRPr="00841793">
              <w:rPr>
                <w:b/>
                <w:color w:val="000000" w:themeColor="text1"/>
                <w:szCs w:val="24"/>
              </w:rPr>
              <w:t>2025</w:t>
            </w:r>
          </w:p>
        </w:tc>
        <w:tc>
          <w:tcPr>
            <w:tcW w:w="602" w:type="pct"/>
            <w:tcBorders>
              <w:top w:val="single" w:sz="4" w:space="0" w:color="auto"/>
              <w:left w:val="single" w:sz="4" w:space="0" w:color="auto"/>
              <w:bottom w:val="single" w:sz="4" w:space="0" w:color="auto"/>
              <w:right w:val="single" w:sz="4" w:space="0" w:color="auto"/>
            </w:tcBorders>
            <w:vAlign w:val="center"/>
          </w:tcPr>
          <w:p w:rsidR="00841793" w:rsidRPr="00841793" w:rsidRDefault="00841793" w:rsidP="003F69BF">
            <w:pPr>
              <w:pStyle w:val="a9"/>
              <w:jc w:val="center"/>
              <w:rPr>
                <w:b/>
                <w:color w:val="000000" w:themeColor="text1"/>
                <w:szCs w:val="24"/>
              </w:rPr>
            </w:pPr>
            <w:r w:rsidRPr="00841793">
              <w:rPr>
                <w:b/>
                <w:color w:val="000000" w:themeColor="text1"/>
                <w:szCs w:val="24"/>
              </w:rPr>
              <w:t>2026</w:t>
            </w:r>
          </w:p>
        </w:tc>
        <w:tc>
          <w:tcPr>
            <w:tcW w:w="600" w:type="pct"/>
            <w:tcBorders>
              <w:top w:val="single" w:sz="4" w:space="0" w:color="auto"/>
              <w:left w:val="single" w:sz="4" w:space="0" w:color="auto"/>
              <w:bottom w:val="single" w:sz="4" w:space="0" w:color="auto"/>
              <w:right w:val="single" w:sz="4" w:space="0" w:color="auto"/>
            </w:tcBorders>
            <w:vAlign w:val="center"/>
          </w:tcPr>
          <w:p w:rsidR="00841793" w:rsidRPr="00841793" w:rsidRDefault="00841793" w:rsidP="003F69BF">
            <w:pPr>
              <w:pStyle w:val="a9"/>
              <w:jc w:val="center"/>
              <w:rPr>
                <w:b/>
                <w:color w:val="000000" w:themeColor="text1"/>
                <w:szCs w:val="24"/>
              </w:rPr>
            </w:pPr>
            <w:r w:rsidRPr="00841793">
              <w:rPr>
                <w:b/>
                <w:color w:val="000000" w:themeColor="text1"/>
                <w:szCs w:val="24"/>
              </w:rPr>
              <w:t>2027</w:t>
            </w:r>
          </w:p>
        </w:tc>
      </w:tr>
      <w:tr w:rsidR="00841793" w:rsidRPr="00946209" w:rsidTr="003F69BF">
        <w:tc>
          <w:tcPr>
            <w:tcW w:w="3196" w:type="pct"/>
          </w:tcPr>
          <w:p w:rsidR="00841793" w:rsidRPr="00841793" w:rsidRDefault="00841793" w:rsidP="003F69BF">
            <w:pPr>
              <w:pStyle w:val="a9"/>
              <w:rPr>
                <w:color w:val="000000" w:themeColor="text1"/>
                <w:szCs w:val="24"/>
              </w:rPr>
            </w:pPr>
            <w:r w:rsidRPr="00841793">
              <w:rPr>
                <w:color w:val="000000" w:themeColor="text1"/>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(сумма платежа)</w:t>
            </w:r>
          </w:p>
        </w:tc>
        <w:tc>
          <w:tcPr>
            <w:tcW w:w="602" w:type="pct"/>
            <w:vAlign w:val="center"/>
          </w:tcPr>
          <w:p w:rsidR="00841793" w:rsidRPr="00946209" w:rsidRDefault="00841793" w:rsidP="003F69BF">
            <w:pPr>
              <w:jc w:val="center"/>
              <w:rPr>
                <w:bCs/>
                <w:color w:val="000000" w:themeColor="text1"/>
                <w:sz w:val="24"/>
                <w:szCs w:val="24"/>
              </w:rPr>
            </w:pPr>
            <w:r w:rsidRPr="00946209">
              <w:rPr>
                <w:bCs/>
                <w:color w:val="000000" w:themeColor="text1"/>
                <w:sz w:val="24"/>
                <w:szCs w:val="24"/>
              </w:rPr>
              <w:t>947,3</w:t>
            </w:r>
          </w:p>
        </w:tc>
        <w:tc>
          <w:tcPr>
            <w:tcW w:w="602" w:type="pct"/>
            <w:vAlign w:val="center"/>
          </w:tcPr>
          <w:p w:rsidR="00841793" w:rsidRPr="00946209" w:rsidRDefault="00841793" w:rsidP="003F69BF">
            <w:pPr>
              <w:jc w:val="center"/>
              <w:rPr>
                <w:bCs/>
                <w:color w:val="000000" w:themeColor="text1"/>
                <w:sz w:val="24"/>
                <w:szCs w:val="24"/>
              </w:rPr>
            </w:pPr>
            <w:r w:rsidRPr="00946209">
              <w:rPr>
                <w:bCs/>
                <w:color w:val="000000" w:themeColor="text1"/>
                <w:sz w:val="24"/>
                <w:szCs w:val="24"/>
              </w:rPr>
              <w:t>985,2</w:t>
            </w:r>
          </w:p>
        </w:tc>
        <w:tc>
          <w:tcPr>
            <w:tcW w:w="600" w:type="pct"/>
            <w:vAlign w:val="center"/>
          </w:tcPr>
          <w:p w:rsidR="00841793" w:rsidRPr="00946209" w:rsidRDefault="00841793" w:rsidP="003F69BF">
            <w:pPr>
              <w:jc w:val="center"/>
              <w:rPr>
                <w:bCs/>
                <w:color w:val="000000" w:themeColor="text1"/>
                <w:sz w:val="24"/>
                <w:szCs w:val="24"/>
              </w:rPr>
            </w:pPr>
            <w:r w:rsidRPr="00946209">
              <w:rPr>
                <w:bCs/>
                <w:color w:val="000000" w:themeColor="text1"/>
                <w:sz w:val="24"/>
                <w:szCs w:val="24"/>
              </w:rPr>
              <w:t>1024,6</w:t>
            </w:r>
          </w:p>
        </w:tc>
      </w:tr>
    </w:tbl>
    <w:p w:rsidR="00841793" w:rsidRPr="00946209" w:rsidRDefault="00841793" w:rsidP="00841793">
      <w:pPr>
        <w:rPr>
          <w:color w:val="000000" w:themeColor="text1"/>
        </w:rPr>
      </w:pPr>
    </w:p>
    <w:p w:rsidR="00841793" w:rsidRPr="00946209" w:rsidRDefault="00841793" w:rsidP="00841793">
      <w:pPr>
        <w:jc w:val="center"/>
        <w:rPr>
          <w:b/>
          <w:color w:val="000000" w:themeColor="text1"/>
          <w:sz w:val="24"/>
          <w:szCs w:val="24"/>
        </w:rPr>
      </w:pPr>
      <w:r w:rsidRPr="00946209">
        <w:rPr>
          <w:b/>
          <w:color w:val="000000" w:themeColor="text1"/>
          <w:sz w:val="24"/>
          <w:szCs w:val="24"/>
        </w:rPr>
        <w:t>Обоснование и расчеты:</w:t>
      </w:r>
    </w:p>
    <w:p w:rsidR="00841793" w:rsidRPr="00946209" w:rsidRDefault="00841793" w:rsidP="00841793">
      <w:pPr>
        <w:pStyle w:val="ConsPlusNormal"/>
        <w:ind w:firstLine="567"/>
        <w:jc w:val="both"/>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t>Прогноз доходов определяется методом прямого расчета. Алгоритм определяется исходя из фактической или прогнозной величины чистой прибыли муниципальных унитарных предприятий в году, предшествующему году, на который осуществляется расчет прогнозного объема доходов.</w:t>
      </w:r>
    </w:p>
    <w:p w:rsidR="00841793" w:rsidRPr="00946209" w:rsidRDefault="00841793" w:rsidP="00841793">
      <w:pPr>
        <w:pStyle w:val="ConsPlusNormal"/>
        <w:ind w:firstLine="567"/>
        <w:jc w:val="both"/>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t>Норматив отчисления части чистой прибыли, остающейся в распоряжении муниципальных предприятий после уплаты налогов и иных обязательных платежей, ежегодно устанавливается советом депутатов в соответствии с Положением о порядке перечисления в бюджет муниципального образования Сосновоборский городской округ Ленинградской области части прибыли Сосновоборских муниципальных унитарных предприятий, утвержденным решением совета депутатов Сосновоборского городского округа от 26.12.2005 № 32.</w:t>
      </w:r>
    </w:p>
    <w:p w:rsidR="00841793" w:rsidRPr="00946209" w:rsidRDefault="00841793" w:rsidP="00841793">
      <w:pPr>
        <w:pStyle w:val="ConsPlusNormal"/>
        <w:ind w:firstLine="567"/>
        <w:jc w:val="both"/>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t>В 2023 году прибыль получена 2 муниципальными предприятиями (СМУП «Горкадастрпроект» и СМУП «ТСП»). 1 предприятие (СМУП «ВОДОКАНАЛ») в 2023 году сработало с убытком. Одно предприятие (СМУП ЖКО «Комфорт») находится в стадии банкротства.</w:t>
      </w:r>
    </w:p>
    <w:p w:rsidR="00841793" w:rsidRPr="00946209" w:rsidRDefault="00841793" w:rsidP="00841793">
      <w:pPr>
        <w:pStyle w:val="ConsPlusNormal"/>
        <w:ind w:firstLine="567"/>
        <w:jc w:val="both"/>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t>При этом при расчете прогноза доходов на 2025-2027 годы не учтена прибыль, полученная СМУП «Горкадастрпроект» в связи с принятием решения о его ликвидации.</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xml:space="preserve">Точно спрогнозировать размер чистой прибыли, получаемой предприятиями, невозможно. Суммы отчислений от чистой прибыли могут изменяться в зависимости от эффективности осуществления деятельности муниципальными унитарными предприятиями. </w:t>
      </w:r>
    </w:p>
    <w:p w:rsidR="00841793" w:rsidRPr="00946209" w:rsidRDefault="00841793" w:rsidP="00841793">
      <w:pPr>
        <w:pStyle w:val="aff2"/>
        <w:tabs>
          <w:tab w:val="left" w:pos="851"/>
          <w:tab w:val="left" w:pos="1134"/>
          <w:tab w:val="left" w:pos="9354"/>
        </w:tabs>
        <w:ind w:left="0" w:right="-2" w:firstLine="567"/>
        <w:jc w:val="both"/>
        <w:rPr>
          <w:color w:val="000000" w:themeColor="text1"/>
        </w:rPr>
      </w:pPr>
    </w:p>
    <w:p w:rsidR="00841793" w:rsidRPr="00946209" w:rsidRDefault="00841793" w:rsidP="00841793">
      <w:pPr>
        <w:pStyle w:val="aff2"/>
        <w:numPr>
          <w:ilvl w:val="0"/>
          <w:numId w:val="10"/>
        </w:numPr>
        <w:jc w:val="center"/>
        <w:rPr>
          <w:color w:val="000000" w:themeColor="text1"/>
        </w:rPr>
      </w:pPr>
      <w:r w:rsidRPr="00946209">
        <w:rPr>
          <w:b/>
          <w:color w:val="000000" w:themeColor="text1"/>
        </w:rPr>
        <w:t>Прогноз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(сумма платежа)</w:t>
      </w:r>
      <w:r w:rsidRPr="00946209">
        <w:rPr>
          <w:color w:val="000000" w:themeColor="text1"/>
        </w:rPr>
        <w:t>.</w:t>
      </w:r>
    </w:p>
    <w:p w:rsidR="00841793" w:rsidRPr="00946209" w:rsidRDefault="00841793" w:rsidP="00841793">
      <w:pPr>
        <w:ind w:firstLine="567"/>
        <w:jc w:val="right"/>
        <w:rPr>
          <w:color w:val="000000" w:themeColor="text1"/>
          <w:sz w:val="24"/>
          <w:szCs w:val="24"/>
        </w:rPr>
      </w:pPr>
      <w:r w:rsidRPr="00946209">
        <w:rPr>
          <w:color w:val="000000" w:themeColor="text1"/>
          <w:sz w:val="24"/>
          <w:szCs w:val="24"/>
        </w:rPr>
        <w:t>тыс. руб.</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5"/>
        <w:gridCol w:w="1280"/>
        <w:gridCol w:w="1139"/>
        <w:gridCol w:w="1139"/>
      </w:tblGrid>
      <w:tr w:rsidR="00841793" w:rsidRPr="00946209" w:rsidTr="003F69BF">
        <w:tc>
          <w:tcPr>
            <w:tcW w:w="3125" w:type="pct"/>
            <w:tcBorders>
              <w:top w:val="single" w:sz="4" w:space="0" w:color="auto"/>
              <w:left w:val="single" w:sz="4" w:space="0" w:color="auto"/>
              <w:bottom w:val="single" w:sz="4" w:space="0" w:color="auto"/>
              <w:right w:val="single" w:sz="4" w:space="0" w:color="auto"/>
            </w:tcBorders>
            <w:vAlign w:val="center"/>
          </w:tcPr>
          <w:p w:rsidR="00841793" w:rsidRPr="00841793" w:rsidRDefault="00841793" w:rsidP="003F69BF">
            <w:pPr>
              <w:pStyle w:val="a9"/>
              <w:jc w:val="center"/>
              <w:rPr>
                <w:b/>
                <w:color w:val="000000" w:themeColor="text1"/>
                <w:szCs w:val="24"/>
              </w:rPr>
            </w:pPr>
            <w:r w:rsidRPr="00841793">
              <w:rPr>
                <w:b/>
                <w:color w:val="000000" w:themeColor="text1"/>
                <w:szCs w:val="24"/>
              </w:rPr>
              <w:t>Показатели</w:t>
            </w:r>
          </w:p>
        </w:tc>
        <w:tc>
          <w:tcPr>
            <w:tcW w:w="674" w:type="pct"/>
            <w:tcBorders>
              <w:top w:val="single" w:sz="4" w:space="0" w:color="auto"/>
              <w:left w:val="single" w:sz="4" w:space="0" w:color="auto"/>
              <w:bottom w:val="single" w:sz="4" w:space="0" w:color="auto"/>
              <w:right w:val="single" w:sz="4" w:space="0" w:color="auto"/>
            </w:tcBorders>
            <w:vAlign w:val="center"/>
          </w:tcPr>
          <w:p w:rsidR="00841793" w:rsidRPr="00841793" w:rsidRDefault="00841793" w:rsidP="003F69BF">
            <w:pPr>
              <w:pStyle w:val="a9"/>
              <w:jc w:val="center"/>
              <w:rPr>
                <w:b/>
                <w:color w:val="000000" w:themeColor="text1"/>
                <w:szCs w:val="24"/>
              </w:rPr>
            </w:pPr>
            <w:r w:rsidRPr="00841793">
              <w:rPr>
                <w:b/>
                <w:color w:val="000000" w:themeColor="text1"/>
                <w:szCs w:val="24"/>
              </w:rPr>
              <w:t>2025</w:t>
            </w:r>
          </w:p>
        </w:tc>
        <w:tc>
          <w:tcPr>
            <w:tcW w:w="600" w:type="pct"/>
            <w:tcBorders>
              <w:top w:val="single" w:sz="4" w:space="0" w:color="auto"/>
              <w:left w:val="single" w:sz="4" w:space="0" w:color="auto"/>
              <w:bottom w:val="single" w:sz="4" w:space="0" w:color="auto"/>
              <w:right w:val="single" w:sz="4" w:space="0" w:color="auto"/>
            </w:tcBorders>
            <w:vAlign w:val="center"/>
          </w:tcPr>
          <w:p w:rsidR="00841793" w:rsidRPr="00841793" w:rsidRDefault="00841793" w:rsidP="003F69BF">
            <w:pPr>
              <w:pStyle w:val="a9"/>
              <w:jc w:val="center"/>
              <w:rPr>
                <w:b/>
                <w:color w:val="000000" w:themeColor="text1"/>
                <w:szCs w:val="24"/>
              </w:rPr>
            </w:pPr>
            <w:r w:rsidRPr="00841793">
              <w:rPr>
                <w:b/>
                <w:color w:val="000000" w:themeColor="text1"/>
                <w:szCs w:val="24"/>
              </w:rPr>
              <w:t>2026</w:t>
            </w:r>
          </w:p>
        </w:tc>
        <w:tc>
          <w:tcPr>
            <w:tcW w:w="600" w:type="pct"/>
            <w:tcBorders>
              <w:top w:val="single" w:sz="4" w:space="0" w:color="auto"/>
              <w:left w:val="single" w:sz="4" w:space="0" w:color="auto"/>
              <w:bottom w:val="single" w:sz="4" w:space="0" w:color="auto"/>
              <w:right w:val="single" w:sz="4" w:space="0" w:color="auto"/>
            </w:tcBorders>
            <w:vAlign w:val="center"/>
          </w:tcPr>
          <w:p w:rsidR="00841793" w:rsidRPr="00841793" w:rsidRDefault="00841793" w:rsidP="003F69BF">
            <w:pPr>
              <w:pStyle w:val="a9"/>
              <w:jc w:val="center"/>
              <w:rPr>
                <w:b/>
                <w:color w:val="000000" w:themeColor="text1"/>
                <w:szCs w:val="24"/>
              </w:rPr>
            </w:pPr>
            <w:r w:rsidRPr="00841793">
              <w:rPr>
                <w:b/>
                <w:color w:val="000000" w:themeColor="text1"/>
                <w:szCs w:val="24"/>
              </w:rPr>
              <w:t>2027</w:t>
            </w:r>
          </w:p>
        </w:tc>
      </w:tr>
      <w:tr w:rsidR="00841793" w:rsidRPr="00946209" w:rsidTr="003F69BF">
        <w:tc>
          <w:tcPr>
            <w:tcW w:w="3125" w:type="pct"/>
            <w:vAlign w:val="center"/>
          </w:tcPr>
          <w:p w:rsidR="00841793" w:rsidRPr="00841793" w:rsidRDefault="00841793" w:rsidP="003F69BF">
            <w:pPr>
              <w:pStyle w:val="a9"/>
              <w:rPr>
                <w:color w:val="000000" w:themeColor="text1"/>
                <w:szCs w:val="24"/>
              </w:rPr>
            </w:pPr>
            <w:r w:rsidRPr="00841793">
              <w:rPr>
                <w:color w:val="000000" w:themeColor="text1"/>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(сумма платежа)</w:t>
            </w:r>
          </w:p>
        </w:tc>
        <w:tc>
          <w:tcPr>
            <w:tcW w:w="674" w:type="pct"/>
            <w:vAlign w:val="center"/>
          </w:tcPr>
          <w:p w:rsidR="00841793" w:rsidRPr="00841793" w:rsidRDefault="00841793" w:rsidP="003F69BF">
            <w:pPr>
              <w:pStyle w:val="a9"/>
              <w:jc w:val="center"/>
              <w:rPr>
                <w:color w:val="000000" w:themeColor="text1"/>
                <w:szCs w:val="24"/>
              </w:rPr>
            </w:pPr>
            <w:r w:rsidRPr="00841793">
              <w:rPr>
                <w:color w:val="000000" w:themeColor="text1"/>
                <w:szCs w:val="24"/>
              </w:rPr>
              <w:t>0,00</w:t>
            </w:r>
          </w:p>
        </w:tc>
        <w:tc>
          <w:tcPr>
            <w:tcW w:w="600" w:type="pct"/>
            <w:vAlign w:val="center"/>
          </w:tcPr>
          <w:p w:rsidR="00841793" w:rsidRPr="00841793" w:rsidRDefault="00841793" w:rsidP="003F69BF">
            <w:pPr>
              <w:pStyle w:val="a9"/>
              <w:jc w:val="center"/>
              <w:rPr>
                <w:color w:val="000000" w:themeColor="text1"/>
                <w:szCs w:val="24"/>
              </w:rPr>
            </w:pPr>
            <w:r w:rsidRPr="00841793">
              <w:rPr>
                <w:color w:val="000000" w:themeColor="text1"/>
                <w:szCs w:val="24"/>
              </w:rPr>
              <w:t>0,00</w:t>
            </w:r>
          </w:p>
        </w:tc>
        <w:tc>
          <w:tcPr>
            <w:tcW w:w="600" w:type="pct"/>
            <w:vAlign w:val="center"/>
          </w:tcPr>
          <w:p w:rsidR="00841793" w:rsidRPr="00841793" w:rsidRDefault="00841793" w:rsidP="003F69BF">
            <w:pPr>
              <w:pStyle w:val="a9"/>
              <w:jc w:val="center"/>
              <w:rPr>
                <w:color w:val="000000" w:themeColor="text1"/>
                <w:szCs w:val="24"/>
              </w:rPr>
            </w:pPr>
            <w:r w:rsidRPr="00841793">
              <w:rPr>
                <w:color w:val="000000" w:themeColor="text1"/>
                <w:szCs w:val="24"/>
              </w:rPr>
              <w:t>0,00</w:t>
            </w:r>
          </w:p>
        </w:tc>
      </w:tr>
    </w:tbl>
    <w:p w:rsidR="00841793" w:rsidRPr="00946209" w:rsidRDefault="00841793" w:rsidP="00841793">
      <w:pPr>
        <w:jc w:val="center"/>
        <w:rPr>
          <w:b/>
          <w:color w:val="000000" w:themeColor="text1"/>
          <w:sz w:val="24"/>
          <w:szCs w:val="24"/>
        </w:rPr>
      </w:pPr>
    </w:p>
    <w:p w:rsidR="00841793" w:rsidRPr="00946209" w:rsidRDefault="00841793" w:rsidP="00841793">
      <w:pPr>
        <w:jc w:val="center"/>
        <w:rPr>
          <w:b/>
          <w:color w:val="000000" w:themeColor="text1"/>
          <w:sz w:val="24"/>
          <w:szCs w:val="24"/>
        </w:rPr>
      </w:pPr>
      <w:r w:rsidRPr="00946209">
        <w:rPr>
          <w:b/>
          <w:color w:val="000000" w:themeColor="text1"/>
          <w:sz w:val="24"/>
          <w:szCs w:val="24"/>
        </w:rPr>
        <w:t>Обоснование и расчеты:</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Прогноз доходов определяется методом прямого расчета. Алгоритм определяется исходя из фактической или прогнозной величины чистой прибыли хозяйственных товариществ и обществ в году, предшествующему году, на который осуществляется расчет прогнозного объема доходов. При расчете прогноза поступлений доходов в следующих планируемых периодах применяется прогнозируемый индекс потребительских цен.</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Согласно отчету о финансовых результатах ООО «БУК» за 2023 год, общество показало деятельность за отчетный период с убытком. Данные могут корректироваться с учетом фактических результатов финансово-хозяйственной деятельности в прогнозируемом периоде.</w:t>
      </w:r>
    </w:p>
    <w:p w:rsidR="00841793" w:rsidRPr="00946209" w:rsidRDefault="00841793" w:rsidP="00841793">
      <w:pPr>
        <w:ind w:firstLine="567"/>
        <w:jc w:val="both"/>
        <w:rPr>
          <w:color w:val="000000" w:themeColor="text1"/>
          <w:sz w:val="24"/>
          <w:szCs w:val="24"/>
        </w:rPr>
      </w:pPr>
    </w:p>
    <w:p w:rsidR="00841793" w:rsidRPr="00946209" w:rsidRDefault="00841793" w:rsidP="00841793">
      <w:pPr>
        <w:pStyle w:val="aff2"/>
        <w:numPr>
          <w:ilvl w:val="0"/>
          <w:numId w:val="10"/>
        </w:numPr>
        <w:tabs>
          <w:tab w:val="left" w:pos="851"/>
          <w:tab w:val="left" w:pos="1134"/>
          <w:tab w:val="left" w:pos="9354"/>
        </w:tabs>
        <w:ind w:right="-2"/>
        <w:jc w:val="center"/>
        <w:rPr>
          <w:b/>
          <w:color w:val="000000" w:themeColor="text1"/>
        </w:rPr>
      </w:pPr>
      <w:r w:rsidRPr="00946209">
        <w:rPr>
          <w:b/>
          <w:color w:val="000000" w:themeColor="text1"/>
        </w:rPr>
        <w:t>Прогноз доходов от использования имущества, находящегося в муниципальной собственности</w:t>
      </w:r>
    </w:p>
    <w:p w:rsidR="00841793" w:rsidRPr="00946209" w:rsidRDefault="00841793" w:rsidP="00841793">
      <w:pPr>
        <w:pStyle w:val="aff2"/>
        <w:tabs>
          <w:tab w:val="left" w:pos="851"/>
          <w:tab w:val="left" w:pos="1134"/>
          <w:tab w:val="left" w:pos="9354"/>
        </w:tabs>
        <w:ind w:right="-2"/>
        <w:rPr>
          <w:b/>
          <w:color w:val="000000" w:themeColor="text1"/>
        </w:rPr>
      </w:pPr>
    </w:p>
    <w:p w:rsidR="00841793" w:rsidRPr="00946209" w:rsidRDefault="00841793" w:rsidP="00841793">
      <w:pPr>
        <w:pStyle w:val="aff2"/>
        <w:tabs>
          <w:tab w:val="left" w:pos="851"/>
          <w:tab w:val="left" w:pos="1134"/>
          <w:tab w:val="left" w:pos="9354"/>
        </w:tabs>
        <w:ind w:left="0" w:right="-2" w:firstLine="567"/>
        <w:jc w:val="both"/>
        <w:rPr>
          <w:color w:val="000000" w:themeColor="text1"/>
        </w:rPr>
      </w:pPr>
      <w:r w:rsidRPr="00946209">
        <w:rPr>
          <w:color w:val="000000" w:themeColor="text1"/>
        </w:rPr>
        <w:t>1) Доходы от сдачи в аренду имущества, составляющего казну городских округов (за исключением земельных участков).</w:t>
      </w:r>
    </w:p>
    <w:p w:rsidR="00841793" w:rsidRPr="00946209" w:rsidRDefault="00841793" w:rsidP="00841793">
      <w:pPr>
        <w:ind w:firstLine="567"/>
        <w:jc w:val="right"/>
        <w:rPr>
          <w:color w:val="000000" w:themeColor="text1"/>
          <w:sz w:val="24"/>
          <w:szCs w:val="24"/>
        </w:rPr>
      </w:pPr>
      <w:r w:rsidRPr="00946209">
        <w:rPr>
          <w:color w:val="000000" w:themeColor="text1"/>
          <w:sz w:val="24"/>
          <w:szCs w:val="24"/>
        </w:rPr>
        <w:t>тыс. руб.</w:t>
      </w:r>
    </w:p>
    <w:tbl>
      <w:tblPr>
        <w:tblW w:w="97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1640"/>
        <w:gridCol w:w="1640"/>
        <w:gridCol w:w="1875"/>
      </w:tblGrid>
      <w:tr w:rsidR="00841793" w:rsidRPr="00946209" w:rsidTr="003F69BF">
        <w:trPr>
          <w:trHeight w:val="330"/>
        </w:trPr>
        <w:tc>
          <w:tcPr>
            <w:tcW w:w="4551" w:type="dxa"/>
            <w:shd w:val="clear" w:color="auto" w:fill="auto"/>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Показатели</w:t>
            </w:r>
          </w:p>
        </w:tc>
        <w:tc>
          <w:tcPr>
            <w:tcW w:w="1640" w:type="dxa"/>
            <w:shd w:val="clear" w:color="auto" w:fill="auto"/>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2025</w:t>
            </w:r>
          </w:p>
        </w:tc>
        <w:tc>
          <w:tcPr>
            <w:tcW w:w="1640" w:type="dxa"/>
            <w:shd w:val="clear" w:color="auto" w:fill="auto"/>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2026</w:t>
            </w:r>
          </w:p>
        </w:tc>
        <w:tc>
          <w:tcPr>
            <w:tcW w:w="1875" w:type="dxa"/>
            <w:shd w:val="clear" w:color="auto" w:fill="auto"/>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2027</w:t>
            </w:r>
          </w:p>
        </w:tc>
      </w:tr>
      <w:tr w:rsidR="00841793" w:rsidRPr="00946209" w:rsidTr="003F69BF">
        <w:trPr>
          <w:trHeight w:val="405"/>
        </w:trPr>
        <w:tc>
          <w:tcPr>
            <w:tcW w:w="4551" w:type="dxa"/>
            <w:vMerge w:val="restart"/>
            <w:shd w:val="clear" w:color="auto" w:fill="auto"/>
            <w:hideMark/>
          </w:tcPr>
          <w:p w:rsidR="00841793" w:rsidRPr="00946209" w:rsidRDefault="00841793" w:rsidP="003F69BF">
            <w:pPr>
              <w:jc w:val="both"/>
              <w:rPr>
                <w:color w:val="000000" w:themeColor="text1"/>
                <w:sz w:val="16"/>
                <w:szCs w:val="16"/>
              </w:rPr>
            </w:pPr>
          </w:p>
          <w:p w:rsidR="00841793" w:rsidRPr="00946209" w:rsidRDefault="00841793" w:rsidP="003F69BF">
            <w:pPr>
              <w:jc w:val="both"/>
              <w:rPr>
                <w:color w:val="000000" w:themeColor="text1"/>
                <w:sz w:val="24"/>
                <w:szCs w:val="24"/>
              </w:rPr>
            </w:pPr>
            <w:r w:rsidRPr="00946209">
              <w:rPr>
                <w:color w:val="000000" w:themeColor="text1"/>
                <w:sz w:val="24"/>
                <w:szCs w:val="24"/>
              </w:rPr>
              <w:t>Доходы от сдачи в аренду имущества, составляющего казну городских округов (за исключением земельных участков)</w:t>
            </w:r>
          </w:p>
        </w:tc>
        <w:tc>
          <w:tcPr>
            <w:tcW w:w="1640" w:type="dxa"/>
            <w:vMerge w:val="restart"/>
            <w:shd w:val="clear" w:color="auto" w:fill="auto"/>
            <w:hideMark/>
          </w:tcPr>
          <w:p w:rsidR="00841793" w:rsidRPr="00946209" w:rsidRDefault="00841793" w:rsidP="003F69BF">
            <w:pPr>
              <w:jc w:val="center"/>
              <w:rPr>
                <w:color w:val="000000" w:themeColor="text1"/>
                <w:sz w:val="24"/>
                <w:szCs w:val="24"/>
              </w:rPr>
            </w:pPr>
          </w:p>
          <w:p w:rsidR="00841793" w:rsidRPr="00946209" w:rsidRDefault="00841793" w:rsidP="003F69BF">
            <w:pPr>
              <w:jc w:val="center"/>
              <w:rPr>
                <w:color w:val="000000" w:themeColor="text1"/>
                <w:sz w:val="24"/>
                <w:szCs w:val="24"/>
              </w:rPr>
            </w:pPr>
            <w:r w:rsidRPr="00946209">
              <w:rPr>
                <w:color w:val="000000" w:themeColor="text1"/>
                <w:sz w:val="24"/>
                <w:szCs w:val="24"/>
              </w:rPr>
              <w:t>25 246,0</w:t>
            </w:r>
          </w:p>
        </w:tc>
        <w:tc>
          <w:tcPr>
            <w:tcW w:w="1640" w:type="dxa"/>
            <w:vMerge w:val="restart"/>
            <w:shd w:val="clear" w:color="auto" w:fill="auto"/>
            <w:hideMark/>
          </w:tcPr>
          <w:p w:rsidR="00841793" w:rsidRPr="00946209" w:rsidRDefault="00841793" w:rsidP="003F69BF">
            <w:pPr>
              <w:jc w:val="center"/>
              <w:rPr>
                <w:color w:val="000000" w:themeColor="text1"/>
                <w:sz w:val="24"/>
                <w:szCs w:val="24"/>
              </w:rPr>
            </w:pPr>
          </w:p>
          <w:p w:rsidR="00841793" w:rsidRPr="00946209" w:rsidRDefault="00841793" w:rsidP="003F69BF">
            <w:pPr>
              <w:jc w:val="center"/>
              <w:rPr>
                <w:color w:val="000000" w:themeColor="text1"/>
                <w:sz w:val="24"/>
                <w:szCs w:val="24"/>
              </w:rPr>
            </w:pPr>
            <w:r w:rsidRPr="00946209">
              <w:rPr>
                <w:color w:val="000000" w:themeColor="text1"/>
                <w:sz w:val="24"/>
                <w:szCs w:val="24"/>
              </w:rPr>
              <w:t>26 284,7</w:t>
            </w:r>
          </w:p>
        </w:tc>
        <w:tc>
          <w:tcPr>
            <w:tcW w:w="1875" w:type="dxa"/>
            <w:vMerge w:val="restart"/>
            <w:shd w:val="clear" w:color="auto" w:fill="auto"/>
            <w:hideMark/>
          </w:tcPr>
          <w:p w:rsidR="00841793" w:rsidRPr="00946209" w:rsidRDefault="00841793" w:rsidP="003F69BF">
            <w:pPr>
              <w:jc w:val="center"/>
              <w:rPr>
                <w:color w:val="000000" w:themeColor="text1"/>
                <w:sz w:val="24"/>
                <w:szCs w:val="24"/>
              </w:rPr>
            </w:pPr>
          </w:p>
          <w:p w:rsidR="00841793" w:rsidRPr="00946209" w:rsidRDefault="00841793" w:rsidP="003F69BF">
            <w:pPr>
              <w:jc w:val="center"/>
              <w:rPr>
                <w:color w:val="000000" w:themeColor="text1"/>
                <w:sz w:val="24"/>
                <w:szCs w:val="24"/>
              </w:rPr>
            </w:pPr>
            <w:r w:rsidRPr="00946209">
              <w:rPr>
                <w:color w:val="000000" w:themeColor="text1"/>
                <w:sz w:val="24"/>
                <w:szCs w:val="24"/>
              </w:rPr>
              <w:t>27 361,1</w:t>
            </w:r>
          </w:p>
        </w:tc>
      </w:tr>
      <w:tr w:rsidR="00841793" w:rsidRPr="00946209" w:rsidTr="003F69BF">
        <w:trPr>
          <w:trHeight w:val="837"/>
        </w:trPr>
        <w:tc>
          <w:tcPr>
            <w:tcW w:w="4551" w:type="dxa"/>
            <w:vMerge/>
            <w:vAlign w:val="center"/>
            <w:hideMark/>
          </w:tcPr>
          <w:p w:rsidR="00841793" w:rsidRPr="00946209" w:rsidRDefault="00841793" w:rsidP="003F69BF">
            <w:pPr>
              <w:rPr>
                <w:color w:val="000000" w:themeColor="text1"/>
                <w:sz w:val="24"/>
                <w:szCs w:val="24"/>
              </w:rPr>
            </w:pPr>
          </w:p>
        </w:tc>
        <w:tc>
          <w:tcPr>
            <w:tcW w:w="1640" w:type="dxa"/>
            <w:vMerge/>
            <w:vAlign w:val="center"/>
            <w:hideMark/>
          </w:tcPr>
          <w:p w:rsidR="00841793" w:rsidRPr="00946209" w:rsidRDefault="00841793" w:rsidP="003F69BF">
            <w:pPr>
              <w:rPr>
                <w:color w:val="000000" w:themeColor="text1"/>
                <w:sz w:val="24"/>
                <w:szCs w:val="24"/>
              </w:rPr>
            </w:pPr>
          </w:p>
        </w:tc>
        <w:tc>
          <w:tcPr>
            <w:tcW w:w="1640" w:type="dxa"/>
            <w:vMerge/>
            <w:vAlign w:val="center"/>
            <w:hideMark/>
          </w:tcPr>
          <w:p w:rsidR="00841793" w:rsidRPr="00946209" w:rsidRDefault="00841793" w:rsidP="003F69BF">
            <w:pPr>
              <w:rPr>
                <w:color w:val="000000" w:themeColor="text1"/>
                <w:sz w:val="24"/>
                <w:szCs w:val="24"/>
              </w:rPr>
            </w:pPr>
          </w:p>
        </w:tc>
        <w:tc>
          <w:tcPr>
            <w:tcW w:w="1875" w:type="dxa"/>
            <w:vMerge/>
            <w:vAlign w:val="center"/>
            <w:hideMark/>
          </w:tcPr>
          <w:p w:rsidR="00841793" w:rsidRPr="00946209" w:rsidRDefault="00841793" w:rsidP="003F69BF">
            <w:pPr>
              <w:rPr>
                <w:color w:val="000000" w:themeColor="text1"/>
                <w:sz w:val="24"/>
                <w:szCs w:val="24"/>
              </w:rPr>
            </w:pPr>
          </w:p>
        </w:tc>
      </w:tr>
    </w:tbl>
    <w:p w:rsidR="00841793" w:rsidRPr="00946209" w:rsidRDefault="00841793" w:rsidP="00841793">
      <w:pPr>
        <w:pStyle w:val="aff2"/>
        <w:tabs>
          <w:tab w:val="left" w:pos="851"/>
          <w:tab w:val="left" w:pos="1134"/>
          <w:tab w:val="left" w:pos="9354"/>
        </w:tabs>
        <w:ind w:left="0" w:right="-2" w:firstLine="567"/>
        <w:jc w:val="both"/>
        <w:rPr>
          <w:color w:val="000000" w:themeColor="text1"/>
        </w:rPr>
      </w:pPr>
    </w:p>
    <w:tbl>
      <w:tblPr>
        <w:tblW w:w="4891" w:type="pct"/>
        <w:tblInd w:w="108" w:type="dxa"/>
        <w:tblLayout w:type="fixed"/>
        <w:tblLook w:val="04A0" w:firstRow="1" w:lastRow="0" w:firstColumn="1" w:lastColumn="0" w:noHBand="0" w:noVBand="1"/>
      </w:tblPr>
      <w:tblGrid>
        <w:gridCol w:w="677"/>
        <w:gridCol w:w="1052"/>
        <w:gridCol w:w="1052"/>
        <w:gridCol w:w="1056"/>
        <w:gridCol w:w="947"/>
        <w:gridCol w:w="1123"/>
        <w:gridCol w:w="1021"/>
        <w:gridCol w:w="1245"/>
        <w:gridCol w:w="1245"/>
      </w:tblGrid>
      <w:tr w:rsidR="00841793" w:rsidRPr="00946209" w:rsidTr="003F69BF">
        <w:trPr>
          <w:trHeight w:val="960"/>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841793" w:rsidRPr="00946209" w:rsidRDefault="00841793" w:rsidP="003F69BF">
            <w:pPr>
              <w:ind w:left="-142" w:right="-166"/>
              <w:jc w:val="center"/>
              <w:rPr>
                <w:b/>
                <w:color w:val="000000" w:themeColor="text1"/>
                <w:sz w:val="18"/>
                <w:szCs w:val="18"/>
              </w:rPr>
            </w:pPr>
            <w:r w:rsidRPr="00946209">
              <w:rPr>
                <w:b/>
                <w:color w:val="000000" w:themeColor="text1"/>
                <w:sz w:val="18"/>
                <w:szCs w:val="18"/>
              </w:rPr>
              <w:t>Год</w:t>
            </w:r>
          </w:p>
        </w:tc>
        <w:tc>
          <w:tcPr>
            <w:tcW w:w="558" w:type="pct"/>
            <w:tcBorders>
              <w:top w:val="single" w:sz="4" w:space="0" w:color="auto"/>
              <w:left w:val="nil"/>
              <w:bottom w:val="single" w:sz="4" w:space="0" w:color="auto"/>
              <w:right w:val="single" w:sz="4" w:space="0" w:color="auto"/>
            </w:tcBorders>
            <w:shd w:val="clear" w:color="auto" w:fill="auto"/>
            <w:noWrap/>
            <w:vAlign w:val="center"/>
          </w:tcPr>
          <w:p w:rsidR="00841793" w:rsidRPr="00946209" w:rsidRDefault="00841793" w:rsidP="003F69BF">
            <w:pPr>
              <w:jc w:val="center"/>
              <w:rPr>
                <w:b/>
                <w:bCs/>
                <w:color w:val="000000" w:themeColor="text1"/>
                <w:sz w:val="18"/>
                <w:szCs w:val="18"/>
              </w:rPr>
            </w:pPr>
            <w:r w:rsidRPr="00946209">
              <w:rPr>
                <w:b/>
                <w:bCs/>
                <w:color w:val="000000" w:themeColor="text1"/>
                <w:sz w:val="18"/>
                <w:szCs w:val="18"/>
              </w:rPr>
              <w:t>Начис-ление</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текущих</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поступ-лений</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(руб.)</w:t>
            </w:r>
          </w:p>
        </w:tc>
        <w:tc>
          <w:tcPr>
            <w:tcW w:w="558" w:type="pct"/>
            <w:tcBorders>
              <w:top w:val="single" w:sz="4" w:space="0" w:color="auto"/>
              <w:left w:val="nil"/>
              <w:bottom w:val="single" w:sz="4" w:space="0" w:color="auto"/>
              <w:right w:val="single" w:sz="4" w:space="0" w:color="auto"/>
            </w:tcBorders>
            <w:vAlign w:val="center"/>
          </w:tcPr>
          <w:p w:rsidR="00841793" w:rsidRPr="00946209" w:rsidRDefault="00841793" w:rsidP="003F69BF">
            <w:pPr>
              <w:jc w:val="center"/>
              <w:rPr>
                <w:b/>
                <w:bCs/>
                <w:color w:val="000000" w:themeColor="text1"/>
                <w:sz w:val="18"/>
                <w:szCs w:val="18"/>
              </w:rPr>
            </w:pPr>
            <w:r w:rsidRPr="00946209">
              <w:rPr>
                <w:b/>
                <w:bCs/>
                <w:color w:val="000000" w:themeColor="text1"/>
                <w:sz w:val="18"/>
                <w:szCs w:val="18"/>
              </w:rPr>
              <w:t>Умень-шение суммы доходов за счет льготы по арендной плате</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(руб.)</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793" w:rsidRPr="00946209" w:rsidRDefault="00841793" w:rsidP="003F69BF">
            <w:pPr>
              <w:jc w:val="center"/>
              <w:rPr>
                <w:b/>
                <w:bCs/>
                <w:color w:val="000000" w:themeColor="text1"/>
                <w:sz w:val="18"/>
                <w:szCs w:val="18"/>
              </w:rPr>
            </w:pPr>
            <w:r w:rsidRPr="00946209">
              <w:rPr>
                <w:b/>
                <w:bCs/>
                <w:color w:val="000000" w:themeColor="text1"/>
                <w:sz w:val="18"/>
                <w:szCs w:val="18"/>
              </w:rPr>
              <w:t>Уменьшение</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суммы</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доходов</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вследст-вие</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выкупа</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(руб.)</w:t>
            </w:r>
          </w:p>
        </w:tc>
        <w:tc>
          <w:tcPr>
            <w:tcW w:w="503" w:type="pct"/>
            <w:tcBorders>
              <w:top w:val="single" w:sz="4" w:space="0" w:color="auto"/>
              <w:left w:val="nil"/>
              <w:bottom w:val="single" w:sz="4" w:space="0" w:color="auto"/>
              <w:right w:val="single" w:sz="4" w:space="0" w:color="auto"/>
            </w:tcBorders>
            <w:shd w:val="clear" w:color="auto" w:fill="auto"/>
            <w:vAlign w:val="center"/>
          </w:tcPr>
          <w:p w:rsidR="00841793" w:rsidRPr="00946209" w:rsidRDefault="00841793" w:rsidP="003F69BF">
            <w:pPr>
              <w:jc w:val="center"/>
              <w:rPr>
                <w:b/>
                <w:bCs/>
                <w:color w:val="000000" w:themeColor="text1"/>
                <w:sz w:val="18"/>
                <w:szCs w:val="18"/>
              </w:rPr>
            </w:pPr>
            <w:r w:rsidRPr="00946209">
              <w:rPr>
                <w:b/>
                <w:bCs/>
                <w:color w:val="000000" w:themeColor="text1"/>
                <w:sz w:val="18"/>
                <w:szCs w:val="18"/>
              </w:rPr>
              <w:t>Уменьшение</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суммы</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доходов</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вследст-вие</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проведе-нияаукцио-нов по продаже имущества</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(руб.)</w:t>
            </w:r>
          </w:p>
        </w:tc>
        <w:tc>
          <w:tcPr>
            <w:tcW w:w="596" w:type="pct"/>
            <w:tcBorders>
              <w:top w:val="single" w:sz="4" w:space="0" w:color="auto"/>
              <w:left w:val="nil"/>
              <w:bottom w:val="single" w:sz="4" w:space="0" w:color="auto"/>
              <w:right w:val="single" w:sz="4" w:space="0" w:color="auto"/>
            </w:tcBorders>
            <w:shd w:val="clear" w:color="auto" w:fill="auto"/>
            <w:noWrap/>
            <w:vAlign w:val="center"/>
          </w:tcPr>
          <w:p w:rsidR="00841793" w:rsidRPr="00946209" w:rsidRDefault="00841793" w:rsidP="003F69BF">
            <w:pPr>
              <w:ind w:right="-88"/>
              <w:jc w:val="center"/>
              <w:rPr>
                <w:b/>
                <w:bCs/>
                <w:color w:val="000000" w:themeColor="text1"/>
                <w:sz w:val="18"/>
                <w:szCs w:val="18"/>
              </w:rPr>
            </w:pPr>
            <w:r w:rsidRPr="00946209">
              <w:rPr>
                <w:b/>
                <w:bCs/>
                <w:color w:val="000000" w:themeColor="text1"/>
                <w:sz w:val="18"/>
                <w:szCs w:val="18"/>
              </w:rPr>
              <w:t>Уменьше-ние</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суммы</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поступлений</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вследст-вие</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принятия</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решений о</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передаче</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объектов</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из муници-пальной</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собственности/пересчета ар. платы</w:t>
            </w:r>
          </w:p>
        </w:tc>
        <w:tc>
          <w:tcPr>
            <w:tcW w:w="542" w:type="pct"/>
            <w:tcBorders>
              <w:top w:val="single" w:sz="4" w:space="0" w:color="auto"/>
              <w:left w:val="nil"/>
              <w:bottom w:val="single" w:sz="4" w:space="0" w:color="auto"/>
              <w:right w:val="single" w:sz="4" w:space="0" w:color="auto"/>
            </w:tcBorders>
            <w:vAlign w:val="center"/>
          </w:tcPr>
          <w:p w:rsidR="00841793" w:rsidRPr="00946209" w:rsidRDefault="00841793" w:rsidP="003F69BF">
            <w:pPr>
              <w:jc w:val="center"/>
              <w:rPr>
                <w:b/>
                <w:bCs/>
                <w:color w:val="000000" w:themeColor="text1"/>
                <w:sz w:val="18"/>
                <w:szCs w:val="18"/>
              </w:rPr>
            </w:pPr>
            <w:r w:rsidRPr="00946209">
              <w:rPr>
                <w:b/>
                <w:bCs/>
                <w:color w:val="000000" w:themeColor="text1"/>
                <w:sz w:val="18"/>
                <w:szCs w:val="18"/>
              </w:rPr>
              <w:t>Уменьшение суммы вследствие текущей недоимки</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(руб.)</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841793" w:rsidRPr="00946209" w:rsidRDefault="00841793" w:rsidP="003F69BF">
            <w:pPr>
              <w:jc w:val="center"/>
              <w:rPr>
                <w:b/>
                <w:bCs/>
                <w:color w:val="000000" w:themeColor="text1"/>
                <w:sz w:val="18"/>
                <w:szCs w:val="18"/>
              </w:rPr>
            </w:pPr>
            <w:r w:rsidRPr="00946209">
              <w:rPr>
                <w:b/>
                <w:bCs/>
                <w:color w:val="000000" w:themeColor="text1"/>
                <w:sz w:val="18"/>
                <w:szCs w:val="18"/>
              </w:rPr>
              <w:t>Увеличение суммы поступле-ний за счет сбора задолжен-ности прошлых лет</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(руб.)</w:t>
            </w:r>
          </w:p>
        </w:tc>
        <w:tc>
          <w:tcPr>
            <w:tcW w:w="661" w:type="pct"/>
            <w:tcBorders>
              <w:top w:val="single" w:sz="4" w:space="0" w:color="auto"/>
              <w:left w:val="nil"/>
              <w:bottom w:val="single" w:sz="4" w:space="0" w:color="auto"/>
              <w:right w:val="single" w:sz="4" w:space="0" w:color="auto"/>
            </w:tcBorders>
            <w:shd w:val="clear" w:color="auto" w:fill="auto"/>
            <w:vAlign w:val="center"/>
          </w:tcPr>
          <w:p w:rsidR="00841793" w:rsidRPr="00946209" w:rsidRDefault="00841793" w:rsidP="003F69BF">
            <w:pPr>
              <w:jc w:val="center"/>
              <w:rPr>
                <w:b/>
                <w:bCs/>
                <w:color w:val="000000" w:themeColor="text1"/>
                <w:sz w:val="18"/>
                <w:szCs w:val="18"/>
              </w:rPr>
            </w:pPr>
            <w:r w:rsidRPr="00946209">
              <w:rPr>
                <w:b/>
                <w:bCs/>
                <w:color w:val="000000" w:themeColor="text1"/>
                <w:sz w:val="18"/>
                <w:szCs w:val="18"/>
              </w:rPr>
              <w:t>Итого</w:t>
            </w:r>
          </w:p>
          <w:p w:rsidR="00841793" w:rsidRPr="00946209" w:rsidRDefault="00841793" w:rsidP="003F69BF">
            <w:pPr>
              <w:jc w:val="center"/>
              <w:rPr>
                <w:b/>
                <w:bCs/>
                <w:color w:val="000000" w:themeColor="text1"/>
                <w:sz w:val="18"/>
                <w:szCs w:val="18"/>
              </w:rPr>
            </w:pPr>
            <w:r w:rsidRPr="00946209">
              <w:rPr>
                <w:b/>
                <w:bCs/>
                <w:color w:val="000000" w:themeColor="text1"/>
                <w:sz w:val="18"/>
                <w:szCs w:val="18"/>
              </w:rPr>
              <w:t>(руб.)</w:t>
            </w:r>
          </w:p>
        </w:tc>
      </w:tr>
      <w:tr w:rsidR="00841793" w:rsidRPr="00946209" w:rsidTr="003F69BF">
        <w:trPr>
          <w:trHeight w:val="453"/>
        </w:trPr>
        <w:tc>
          <w:tcPr>
            <w:tcW w:w="359" w:type="pct"/>
            <w:tcBorders>
              <w:top w:val="nil"/>
              <w:left w:val="single" w:sz="4" w:space="0" w:color="auto"/>
              <w:bottom w:val="single" w:sz="4" w:space="0" w:color="auto"/>
              <w:right w:val="single" w:sz="4" w:space="0" w:color="auto"/>
            </w:tcBorders>
            <w:shd w:val="clear" w:color="auto" w:fill="auto"/>
            <w:noWrap/>
            <w:vAlign w:val="center"/>
          </w:tcPr>
          <w:p w:rsidR="00841793" w:rsidRPr="00946209" w:rsidRDefault="00841793" w:rsidP="003F69BF">
            <w:pPr>
              <w:jc w:val="center"/>
              <w:rPr>
                <w:b/>
                <w:bCs/>
                <w:color w:val="000000" w:themeColor="text1"/>
                <w:sz w:val="18"/>
                <w:szCs w:val="18"/>
              </w:rPr>
            </w:pPr>
            <w:r w:rsidRPr="00946209">
              <w:rPr>
                <w:b/>
                <w:bCs/>
                <w:color w:val="000000" w:themeColor="text1"/>
                <w:sz w:val="18"/>
                <w:szCs w:val="18"/>
              </w:rPr>
              <w:t>2025</w:t>
            </w:r>
          </w:p>
        </w:tc>
        <w:tc>
          <w:tcPr>
            <w:tcW w:w="558" w:type="pct"/>
            <w:tcBorders>
              <w:top w:val="nil"/>
              <w:left w:val="nil"/>
              <w:bottom w:val="single" w:sz="4" w:space="0" w:color="auto"/>
              <w:right w:val="single" w:sz="4" w:space="0" w:color="auto"/>
            </w:tcBorders>
            <w:shd w:val="clear" w:color="auto" w:fill="auto"/>
            <w:noWrap/>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29 319 191,73</w:t>
            </w:r>
          </w:p>
        </w:tc>
        <w:tc>
          <w:tcPr>
            <w:tcW w:w="558" w:type="pct"/>
            <w:tcBorders>
              <w:top w:val="single" w:sz="4" w:space="0" w:color="auto"/>
              <w:left w:val="nil"/>
              <w:bottom w:val="single" w:sz="4" w:space="0" w:color="auto"/>
              <w:right w:val="single" w:sz="4" w:space="0" w:color="auto"/>
            </w:tcBorders>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2 036 050,15</w:t>
            </w:r>
          </w:p>
        </w:tc>
        <w:tc>
          <w:tcPr>
            <w:tcW w:w="560" w:type="pct"/>
            <w:tcBorders>
              <w:top w:val="nil"/>
              <w:left w:val="single" w:sz="4" w:space="0" w:color="auto"/>
              <w:bottom w:val="single" w:sz="4" w:space="0" w:color="auto"/>
              <w:right w:val="single" w:sz="4" w:space="0" w:color="auto"/>
            </w:tcBorders>
            <w:shd w:val="clear" w:color="auto" w:fill="auto"/>
            <w:noWrap/>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1 334 155,18</w:t>
            </w:r>
          </w:p>
        </w:tc>
        <w:tc>
          <w:tcPr>
            <w:tcW w:w="503" w:type="pct"/>
            <w:tcBorders>
              <w:top w:val="nil"/>
              <w:left w:val="nil"/>
              <w:bottom w:val="single" w:sz="4" w:space="0" w:color="auto"/>
              <w:right w:val="single" w:sz="4" w:space="0" w:color="auto"/>
            </w:tcBorders>
            <w:shd w:val="clear" w:color="auto" w:fill="auto"/>
            <w:noWrap/>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0</w:t>
            </w:r>
          </w:p>
        </w:tc>
        <w:tc>
          <w:tcPr>
            <w:tcW w:w="596" w:type="pct"/>
            <w:tcBorders>
              <w:top w:val="nil"/>
              <w:left w:val="nil"/>
              <w:bottom w:val="single" w:sz="4" w:space="0" w:color="auto"/>
              <w:right w:val="single" w:sz="4" w:space="0" w:color="auto"/>
            </w:tcBorders>
            <w:shd w:val="clear" w:color="auto" w:fill="auto"/>
            <w:noWrap/>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0</w:t>
            </w:r>
          </w:p>
        </w:tc>
        <w:tc>
          <w:tcPr>
            <w:tcW w:w="542" w:type="pct"/>
            <w:tcBorders>
              <w:top w:val="single" w:sz="4" w:space="0" w:color="auto"/>
              <w:left w:val="nil"/>
              <w:bottom w:val="single" w:sz="4" w:space="0" w:color="auto"/>
              <w:right w:val="single" w:sz="4" w:space="0" w:color="auto"/>
            </w:tcBorders>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2 282 042,15</w:t>
            </w:r>
          </w:p>
        </w:tc>
        <w:tc>
          <w:tcPr>
            <w:tcW w:w="661" w:type="pct"/>
            <w:tcBorders>
              <w:top w:val="nil"/>
              <w:left w:val="single" w:sz="4" w:space="0" w:color="auto"/>
              <w:bottom w:val="single" w:sz="4" w:space="0" w:color="auto"/>
              <w:right w:val="single" w:sz="4" w:space="0" w:color="auto"/>
            </w:tcBorders>
            <w:shd w:val="clear" w:color="auto" w:fill="auto"/>
            <w:noWrap/>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1 579 061,15</w:t>
            </w:r>
          </w:p>
        </w:tc>
        <w:tc>
          <w:tcPr>
            <w:tcW w:w="661" w:type="pct"/>
            <w:tcBorders>
              <w:top w:val="nil"/>
              <w:left w:val="nil"/>
              <w:bottom w:val="single" w:sz="4" w:space="0" w:color="auto"/>
              <w:right w:val="single" w:sz="4" w:space="0" w:color="auto"/>
            </w:tcBorders>
            <w:shd w:val="clear" w:color="auto" w:fill="auto"/>
            <w:noWrap/>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25 246 005,4</w:t>
            </w:r>
          </w:p>
        </w:tc>
      </w:tr>
      <w:tr w:rsidR="00841793" w:rsidRPr="00946209" w:rsidTr="003F69BF">
        <w:trPr>
          <w:trHeight w:val="403"/>
        </w:trPr>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793" w:rsidRPr="00946209" w:rsidRDefault="00841793" w:rsidP="003F69BF">
            <w:pPr>
              <w:jc w:val="center"/>
              <w:rPr>
                <w:b/>
                <w:bCs/>
                <w:color w:val="000000" w:themeColor="text1"/>
                <w:sz w:val="18"/>
                <w:szCs w:val="18"/>
              </w:rPr>
            </w:pPr>
            <w:r w:rsidRPr="00946209">
              <w:rPr>
                <w:b/>
                <w:bCs/>
                <w:color w:val="000000" w:themeColor="text1"/>
                <w:sz w:val="18"/>
                <w:szCs w:val="18"/>
              </w:rPr>
              <w:t>2026</w:t>
            </w:r>
          </w:p>
        </w:tc>
        <w:tc>
          <w:tcPr>
            <w:tcW w:w="558" w:type="pct"/>
            <w:tcBorders>
              <w:top w:val="single" w:sz="4" w:space="0" w:color="auto"/>
              <w:left w:val="nil"/>
              <w:bottom w:val="single" w:sz="4" w:space="0" w:color="auto"/>
              <w:right w:val="single" w:sz="4" w:space="0" w:color="auto"/>
            </w:tcBorders>
            <w:shd w:val="clear" w:color="auto" w:fill="auto"/>
            <w:noWrap/>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30 491 959,4</w:t>
            </w:r>
          </w:p>
        </w:tc>
        <w:tc>
          <w:tcPr>
            <w:tcW w:w="558" w:type="pct"/>
            <w:tcBorders>
              <w:top w:val="single" w:sz="4" w:space="0" w:color="auto"/>
              <w:left w:val="nil"/>
              <w:bottom w:val="single" w:sz="4" w:space="0" w:color="auto"/>
              <w:right w:val="single" w:sz="4" w:space="0" w:color="auto"/>
            </w:tcBorders>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2 117 492,16</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1 387 521,39</w:t>
            </w:r>
          </w:p>
        </w:tc>
        <w:tc>
          <w:tcPr>
            <w:tcW w:w="503" w:type="pct"/>
            <w:tcBorders>
              <w:top w:val="single" w:sz="4" w:space="0" w:color="auto"/>
              <w:left w:val="nil"/>
              <w:bottom w:val="single" w:sz="4" w:space="0" w:color="auto"/>
              <w:right w:val="single" w:sz="4" w:space="0" w:color="auto"/>
            </w:tcBorders>
            <w:shd w:val="clear" w:color="auto" w:fill="auto"/>
            <w:noWrap/>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0</w:t>
            </w:r>
          </w:p>
        </w:tc>
        <w:tc>
          <w:tcPr>
            <w:tcW w:w="596" w:type="pct"/>
            <w:tcBorders>
              <w:top w:val="single" w:sz="4" w:space="0" w:color="auto"/>
              <w:left w:val="nil"/>
              <w:bottom w:val="single" w:sz="4" w:space="0" w:color="auto"/>
              <w:right w:val="single" w:sz="4" w:space="0" w:color="auto"/>
            </w:tcBorders>
            <w:shd w:val="clear" w:color="auto" w:fill="auto"/>
            <w:noWrap/>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0</w:t>
            </w:r>
          </w:p>
        </w:tc>
        <w:tc>
          <w:tcPr>
            <w:tcW w:w="542" w:type="pct"/>
            <w:tcBorders>
              <w:top w:val="single" w:sz="4" w:space="0" w:color="auto"/>
              <w:left w:val="nil"/>
              <w:bottom w:val="single" w:sz="4" w:space="0" w:color="auto"/>
              <w:right w:val="single" w:sz="4" w:space="0" w:color="auto"/>
            </w:tcBorders>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2 373 323,83</w:t>
            </w: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1 671 046,93</w:t>
            </w:r>
          </w:p>
        </w:tc>
        <w:tc>
          <w:tcPr>
            <w:tcW w:w="661" w:type="pct"/>
            <w:tcBorders>
              <w:top w:val="single" w:sz="4" w:space="0" w:color="auto"/>
              <w:left w:val="nil"/>
              <w:bottom w:val="single" w:sz="4" w:space="0" w:color="auto"/>
              <w:right w:val="single" w:sz="4" w:space="0" w:color="auto"/>
            </w:tcBorders>
            <w:shd w:val="clear" w:color="auto" w:fill="auto"/>
            <w:noWrap/>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26 284 668,95</w:t>
            </w:r>
          </w:p>
        </w:tc>
      </w:tr>
      <w:tr w:rsidR="00841793" w:rsidRPr="00946209" w:rsidTr="003F69BF">
        <w:trPr>
          <w:trHeight w:val="409"/>
        </w:trPr>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793" w:rsidRPr="00946209" w:rsidRDefault="00841793" w:rsidP="003F69BF">
            <w:pPr>
              <w:jc w:val="center"/>
              <w:rPr>
                <w:b/>
                <w:bCs/>
                <w:color w:val="000000" w:themeColor="text1"/>
                <w:sz w:val="18"/>
                <w:szCs w:val="18"/>
              </w:rPr>
            </w:pPr>
            <w:r w:rsidRPr="00946209">
              <w:rPr>
                <w:b/>
                <w:bCs/>
                <w:color w:val="000000" w:themeColor="text1"/>
                <w:sz w:val="18"/>
                <w:szCs w:val="18"/>
              </w:rPr>
              <w:t>2027</w:t>
            </w:r>
          </w:p>
        </w:tc>
        <w:tc>
          <w:tcPr>
            <w:tcW w:w="558" w:type="pct"/>
            <w:tcBorders>
              <w:top w:val="single" w:sz="4" w:space="0" w:color="auto"/>
              <w:left w:val="nil"/>
              <w:bottom w:val="single" w:sz="4" w:space="0" w:color="auto"/>
              <w:right w:val="single" w:sz="4" w:space="0" w:color="auto"/>
            </w:tcBorders>
            <w:shd w:val="clear" w:color="auto" w:fill="auto"/>
            <w:noWrap/>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31 711 637,77</w:t>
            </w:r>
          </w:p>
        </w:tc>
        <w:tc>
          <w:tcPr>
            <w:tcW w:w="558" w:type="pct"/>
            <w:tcBorders>
              <w:top w:val="single" w:sz="4" w:space="0" w:color="auto"/>
              <w:left w:val="nil"/>
              <w:bottom w:val="single" w:sz="4" w:space="0" w:color="auto"/>
              <w:right w:val="single" w:sz="4" w:space="0" w:color="auto"/>
            </w:tcBorders>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2 202 191,84</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1 443 022,24</w:t>
            </w:r>
          </w:p>
        </w:tc>
        <w:tc>
          <w:tcPr>
            <w:tcW w:w="503" w:type="pct"/>
            <w:tcBorders>
              <w:top w:val="single" w:sz="4" w:space="0" w:color="auto"/>
              <w:left w:val="nil"/>
              <w:bottom w:val="single" w:sz="4" w:space="0" w:color="auto"/>
              <w:right w:val="single" w:sz="4" w:space="0" w:color="auto"/>
            </w:tcBorders>
            <w:shd w:val="clear" w:color="auto" w:fill="auto"/>
            <w:noWrap/>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0</w:t>
            </w:r>
          </w:p>
        </w:tc>
        <w:tc>
          <w:tcPr>
            <w:tcW w:w="596" w:type="pct"/>
            <w:tcBorders>
              <w:top w:val="single" w:sz="4" w:space="0" w:color="auto"/>
              <w:left w:val="nil"/>
              <w:bottom w:val="single" w:sz="4" w:space="0" w:color="auto"/>
              <w:right w:val="single" w:sz="4" w:space="0" w:color="auto"/>
            </w:tcBorders>
            <w:shd w:val="clear" w:color="auto" w:fill="auto"/>
            <w:noWrap/>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0</w:t>
            </w:r>
          </w:p>
        </w:tc>
        <w:tc>
          <w:tcPr>
            <w:tcW w:w="542" w:type="pct"/>
            <w:tcBorders>
              <w:top w:val="single" w:sz="4" w:space="0" w:color="auto"/>
              <w:left w:val="nil"/>
              <w:bottom w:val="single" w:sz="4" w:space="0" w:color="auto"/>
              <w:right w:val="single" w:sz="4" w:space="0" w:color="auto"/>
            </w:tcBorders>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2 468 256,79</w:t>
            </w: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1 762 940,58</w:t>
            </w:r>
          </w:p>
        </w:tc>
        <w:tc>
          <w:tcPr>
            <w:tcW w:w="661" w:type="pct"/>
            <w:tcBorders>
              <w:top w:val="single" w:sz="4" w:space="0" w:color="auto"/>
              <w:left w:val="nil"/>
              <w:bottom w:val="single" w:sz="4" w:space="0" w:color="auto"/>
              <w:right w:val="single" w:sz="4" w:space="0" w:color="auto"/>
            </w:tcBorders>
            <w:shd w:val="clear" w:color="auto" w:fill="auto"/>
            <w:noWrap/>
            <w:vAlign w:val="center"/>
          </w:tcPr>
          <w:p w:rsidR="00841793" w:rsidRPr="00946209" w:rsidRDefault="00841793" w:rsidP="003F69BF">
            <w:pPr>
              <w:jc w:val="center"/>
              <w:rPr>
                <w:color w:val="000000" w:themeColor="text1"/>
                <w:sz w:val="14"/>
                <w:szCs w:val="14"/>
              </w:rPr>
            </w:pPr>
            <w:r w:rsidRPr="00946209">
              <w:rPr>
                <w:color w:val="000000" w:themeColor="text1"/>
                <w:sz w:val="14"/>
                <w:szCs w:val="14"/>
              </w:rPr>
              <w:t>27 361 107,48</w:t>
            </w:r>
          </w:p>
        </w:tc>
      </w:tr>
    </w:tbl>
    <w:p w:rsidR="00841793" w:rsidRPr="00946209" w:rsidRDefault="00841793" w:rsidP="00841793">
      <w:pPr>
        <w:pStyle w:val="a9"/>
        <w:keepNext/>
        <w:ind w:firstLine="709"/>
        <w:rPr>
          <w:color w:val="000000" w:themeColor="text1"/>
        </w:rPr>
      </w:pPr>
    </w:p>
    <w:p w:rsidR="00841793" w:rsidRPr="00946209" w:rsidRDefault="00841793" w:rsidP="00841793">
      <w:pPr>
        <w:spacing w:line="360" w:lineRule="auto"/>
        <w:jc w:val="center"/>
        <w:rPr>
          <w:b/>
          <w:color w:val="000000" w:themeColor="text1"/>
          <w:sz w:val="24"/>
          <w:szCs w:val="24"/>
        </w:rPr>
      </w:pPr>
      <w:r w:rsidRPr="00946209">
        <w:rPr>
          <w:b/>
          <w:color w:val="000000" w:themeColor="text1"/>
          <w:sz w:val="24"/>
          <w:szCs w:val="24"/>
        </w:rPr>
        <w:t>Обоснование и расчеты:</w:t>
      </w:r>
    </w:p>
    <w:p w:rsidR="00841793" w:rsidRPr="00946209" w:rsidRDefault="00841793" w:rsidP="00841793">
      <w:pPr>
        <w:pStyle w:val="ConsPlusNormal"/>
        <w:ind w:firstLine="567"/>
        <w:jc w:val="both"/>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t xml:space="preserve">Прогноз доходов осуществляется методом прямого расчета. Алгоритм расчета основывается на данных о сумме годовой арендной платы по действующим на момент планирования договорам аренды. </w:t>
      </w:r>
    </w:p>
    <w:p w:rsidR="00841793" w:rsidRPr="00946209" w:rsidRDefault="00841793" w:rsidP="00841793">
      <w:pPr>
        <w:pStyle w:val="ConsPlusNormal"/>
        <w:ind w:firstLine="567"/>
        <w:jc w:val="both"/>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t xml:space="preserve">При расчете учитывается выбытие из хозяйственного оборота арендованного имущества путем прекращения договорных отношений при приватизации муниципального имущества, передаче его в собственность Ленинградской области или Российской Федерации, и передаче такого имущества на ином праве пользования или в оперативное управление (хозяйственное ведение) муниципальных учреждений (предприятий) а также вовлечение в хозяйственный </w:t>
      </w:r>
      <w:r w:rsidRPr="00946209">
        <w:rPr>
          <w:rFonts w:ascii="Times New Roman" w:hAnsi="Times New Roman" w:cs="Times New Roman"/>
          <w:color w:val="000000" w:themeColor="text1"/>
          <w:sz w:val="24"/>
          <w:szCs w:val="24"/>
        </w:rPr>
        <w:lastRenderedPageBreak/>
        <w:t>оборот муниципального имущества с применением индекса потребительских цен и поправочного коэффициента, отражающего реальное поступление арендных платежей в прогнозируемом периоде и своевременность поступления начисленной арендной платы.</w:t>
      </w:r>
    </w:p>
    <w:p w:rsidR="00841793" w:rsidRPr="00946209" w:rsidRDefault="00841793" w:rsidP="00841793">
      <w:pPr>
        <w:autoSpaceDE w:val="0"/>
        <w:autoSpaceDN w:val="0"/>
        <w:adjustRightInd w:val="0"/>
        <w:ind w:firstLine="567"/>
        <w:jc w:val="both"/>
        <w:rPr>
          <w:color w:val="000000" w:themeColor="text1"/>
          <w:sz w:val="24"/>
          <w:szCs w:val="24"/>
        </w:rPr>
      </w:pPr>
      <w:r w:rsidRPr="00946209">
        <w:rPr>
          <w:color w:val="000000" w:themeColor="text1"/>
          <w:sz w:val="24"/>
          <w:szCs w:val="24"/>
        </w:rPr>
        <w:t>Источники данных: заключенные на дату составления прогноза договоры аренды объектов муниципального нежилого фонда, графики платежей по заключенным договорам; данные по сверке арендных платежей; решения государственных и муниципальных органов о передаче имущества на другой уровень; Прогнозный план (программа) приватизации муниципального имущества; данные бухгалтерского учета о доходах от аренды недвижимого имущества; квартальные и годовые отчеты комитета.</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Сбор задолженности прошлых лет рассчитан, исходя из среднего процента сбора такой задолженности за последние три года, который составляет 10,7%. Сбор текущих платежей рассчитан, исходя из среднего процента поступлений в предыдущие периоды, который составляет 91,6%.</w:t>
      </w:r>
    </w:p>
    <w:p w:rsidR="00841793" w:rsidRPr="00946209" w:rsidRDefault="00841793" w:rsidP="00841793">
      <w:pPr>
        <w:autoSpaceDE w:val="0"/>
        <w:autoSpaceDN w:val="0"/>
        <w:adjustRightInd w:val="0"/>
        <w:ind w:firstLine="567"/>
        <w:jc w:val="both"/>
        <w:rPr>
          <w:color w:val="000000" w:themeColor="text1"/>
          <w:sz w:val="24"/>
          <w:szCs w:val="24"/>
        </w:rPr>
      </w:pPr>
      <w:r w:rsidRPr="00946209">
        <w:rPr>
          <w:color w:val="000000" w:themeColor="text1"/>
          <w:sz w:val="24"/>
          <w:szCs w:val="24"/>
        </w:rPr>
        <w:t>Сумма льготы по арендной плате может измениться в сторону уменьшения/увеличения в зависимости от исполнения арендаторами обязанности по внесению арендных платежей.</w:t>
      </w:r>
    </w:p>
    <w:p w:rsidR="00841793" w:rsidRPr="00946209" w:rsidRDefault="00841793" w:rsidP="00841793">
      <w:pPr>
        <w:autoSpaceDE w:val="0"/>
        <w:autoSpaceDN w:val="0"/>
        <w:adjustRightInd w:val="0"/>
        <w:ind w:firstLine="567"/>
        <w:jc w:val="both"/>
        <w:rPr>
          <w:color w:val="000000" w:themeColor="text1"/>
          <w:sz w:val="24"/>
          <w:szCs w:val="24"/>
        </w:rPr>
      </w:pPr>
      <w:r w:rsidRPr="00946209">
        <w:rPr>
          <w:color w:val="000000" w:themeColor="text1"/>
          <w:sz w:val="24"/>
          <w:szCs w:val="24"/>
        </w:rPr>
        <w:t xml:space="preserve">Повышение сбора платежей возможно по причине погашения задолженности прошлых лет, проведения торгов на право заключения договоров аренды в отношении пустующих помещений, а также заключения договоров аренды на новый срок, арендная плата по которым устанавливается по рыночной стоимости. </w:t>
      </w:r>
    </w:p>
    <w:p w:rsidR="00841793" w:rsidRPr="00946209" w:rsidRDefault="00841793" w:rsidP="00841793">
      <w:pPr>
        <w:autoSpaceDE w:val="0"/>
        <w:autoSpaceDN w:val="0"/>
        <w:adjustRightInd w:val="0"/>
        <w:ind w:firstLine="567"/>
        <w:jc w:val="both"/>
        <w:rPr>
          <w:color w:val="000000" w:themeColor="text1"/>
          <w:sz w:val="24"/>
          <w:szCs w:val="24"/>
        </w:rPr>
      </w:pPr>
      <w:r w:rsidRPr="00946209">
        <w:rPr>
          <w:color w:val="000000" w:themeColor="text1"/>
          <w:sz w:val="24"/>
          <w:szCs w:val="24"/>
        </w:rPr>
        <w:t>Вследствие продажи имущества на аукционе, а также в связи с продлением действия Федерального закона от 22.07.2008г. № 159-ФЗ о реализации преимущественного права выкупа арендуемого имущества субъектами малого и среднего предпринимательства, сумма доходов может уменьшиться.</w:t>
      </w:r>
    </w:p>
    <w:p w:rsidR="00841793" w:rsidRPr="00946209" w:rsidRDefault="00841793" w:rsidP="00841793">
      <w:pPr>
        <w:ind w:firstLine="567"/>
        <w:jc w:val="both"/>
        <w:rPr>
          <w:color w:val="000000" w:themeColor="text1"/>
          <w:sz w:val="24"/>
          <w:szCs w:val="24"/>
        </w:rPr>
      </w:pPr>
    </w:p>
    <w:p w:rsidR="00841793" w:rsidRPr="00946209" w:rsidRDefault="00841793" w:rsidP="00841793">
      <w:pPr>
        <w:autoSpaceDE w:val="0"/>
        <w:autoSpaceDN w:val="0"/>
        <w:adjustRightInd w:val="0"/>
        <w:ind w:firstLine="567"/>
        <w:jc w:val="both"/>
        <w:rPr>
          <w:color w:val="000000" w:themeColor="text1"/>
          <w:sz w:val="24"/>
          <w:szCs w:val="24"/>
        </w:rPr>
      </w:pPr>
      <w:r w:rsidRPr="00946209">
        <w:rPr>
          <w:color w:val="000000" w:themeColor="text1"/>
          <w:sz w:val="24"/>
          <w:szCs w:val="24"/>
        </w:rPr>
        <w:t>2) Доходы от реализации иного имущества, находящегося в собственности городских округов, в части реализации основных средств по указанному имуществу.</w:t>
      </w:r>
    </w:p>
    <w:p w:rsidR="00841793" w:rsidRPr="00946209" w:rsidRDefault="00841793" w:rsidP="00841793">
      <w:pPr>
        <w:ind w:firstLine="567"/>
        <w:jc w:val="right"/>
        <w:rPr>
          <w:color w:val="000000" w:themeColor="text1"/>
          <w:sz w:val="24"/>
          <w:szCs w:val="24"/>
        </w:rPr>
      </w:pPr>
      <w:r w:rsidRPr="00946209">
        <w:rPr>
          <w:color w:val="000000" w:themeColor="text1"/>
          <w:sz w:val="24"/>
          <w:szCs w:val="24"/>
        </w:rPr>
        <w:t>тыс. руб.</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1675"/>
        <w:gridCol w:w="1559"/>
        <w:gridCol w:w="1418"/>
      </w:tblGrid>
      <w:tr w:rsidR="00841793" w:rsidRPr="00946209" w:rsidTr="003F69BF">
        <w:trPr>
          <w:trHeight w:val="330"/>
          <w:jc w:val="center"/>
        </w:trPr>
        <w:tc>
          <w:tcPr>
            <w:tcW w:w="5099" w:type="dxa"/>
            <w:shd w:val="clear" w:color="auto" w:fill="auto"/>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Показатели</w:t>
            </w:r>
          </w:p>
        </w:tc>
        <w:tc>
          <w:tcPr>
            <w:tcW w:w="1675" w:type="dxa"/>
            <w:shd w:val="clear" w:color="auto" w:fill="auto"/>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2025</w:t>
            </w:r>
          </w:p>
        </w:tc>
        <w:tc>
          <w:tcPr>
            <w:tcW w:w="1559" w:type="dxa"/>
            <w:shd w:val="clear" w:color="auto" w:fill="auto"/>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2026</w:t>
            </w:r>
          </w:p>
        </w:tc>
        <w:tc>
          <w:tcPr>
            <w:tcW w:w="1418" w:type="dxa"/>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2027</w:t>
            </w:r>
          </w:p>
        </w:tc>
      </w:tr>
      <w:tr w:rsidR="00841793" w:rsidRPr="00946209" w:rsidTr="003F69BF">
        <w:trPr>
          <w:trHeight w:val="1656"/>
          <w:jc w:val="center"/>
        </w:trPr>
        <w:tc>
          <w:tcPr>
            <w:tcW w:w="5099" w:type="dxa"/>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Доходы от реализации иного имущества, находящегося в собственности городских округов, в части реализации основных средств по указанному имуществу (сумма платежа)</w:t>
            </w:r>
          </w:p>
        </w:tc>
        <w:tc>
          <w:tcPr>
            <w:tcW w:w="1675" w:type="dxa"/>
            <w:shd w:val="clear" w:color="auto" w:fill="auto"/>
            <w:vAlign w:val="center"/>
            <w:hideMark/>
          </w:tcPr>
          <w:p w:rsidR="00841793" w:rsidRPr="00946209" w:rsidRDefault="00841793" w:rsidP="003F69BF">
            <w:pPr>
              <w:jc w:val="center"/>
              <w:rPr>
                <w:color w:val="000000" w:themeColor="text1"/>
                <w:sz w:val="24"/>
                <w:szCs w:val="24"/>
              </w:rPr>
            </w:pPr>
            <w:r w:rsidRPr="00946209">
              <w:rPr>
                <w:bCs/>
                <w:color w:val="000000" w:themeColor="text1"/>
                <w:sz w:val="24"/>
                <w:szCs w:val="24"/>
              </w:rPr>
              <w:t>11 835,0</w:t>
            </w:r>
          </w:p>
        </w:tc>
        <w:tc>
          <w:tcPr>
            <w:tcW w:w="1559" w:type="dxa"/>
            <w:shd w:val="clear" w:color="auto" w:fill="auto"/>
            <w:vAlign w:val="center"/>
            <w:hideMark/>
          </w:tcPr>
          <w:p w:rsidR="00841793" w:rsidRPr="00946209" w:rsidRDefault="00841793" w:rsidP="003F69BF">
            <w:pPr>
              <w:jc w:val="center"/>
              <w:rPr>
                <w:color w:val="000000" w:themeColor="text1"/>
                <w:sz w:val="24"/>
                <w:szCs w:val="24"/>
              </w:rPr>
            </w:pPr>
            <w:r w:rsidRPr="00946209">
              <w:rPr>
                <w:bCs/>
                <w:color w:val="000000" w:themeColor="text1"/>
                <w:sz w:val="24"/>
                <w:szCs w:val="24"/>
              </w:rPr>
              <w:t>10 209,5</w:t>
            </w:r>
          </w:p>
        </w:tc>
        <w:tc>
          <w:tcPr>
            <w:tcW w:w="1418" w:type="dxa"/>
            <w:vAlign w:val="center"/>
          </w:tcPr>
          <w:p w:rsidR="00841793" w:rsidRPr="00946209" w:rsidRDefault="00841793" w:rsidP="003F69BF">
            <w:pPr>
              <w:jc w:val="center"/>
              <w:rPr>
                <w:color w:val="000000" w:themeColor="text1"/>
                <w:sz w:val="24"/>
                <w:szCs w:val="24"/>
              </w:rPr>
            </w:pPr>
            <w:r w:rsidRPr="00946209">
              <w:rPr>
                <w:bCs/>
                <w:color w:val="000000" w:themeColor="text1"/>
                <w:sz w:val="24"/>
                <w:szCs w:val="24"/>
              </w:rPr>
              <w:t>8 077,5</w:t>
            </w:r>
          </w:p>
        </w:tc>
      </w:tr>
      <w:tr w:rsidR="00841793" w:rsidRPr="00946209" w:rsidTr="003F69BF">
        <w:trPr>
          <w:trHeight w:val="1600"/>
          <w:jc w:val="center"/>
        </w:trPr>
        <w:tc>
          <w:tcPr>
            <w:tcW w:w="5099" w:type="dxa"/>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Доходы от реализации иного имущества, находящегося в собственности городских округов, в части реализации основных средств по указанному имуществу (пени, проценты)</w:t>
            </w:r>
          </w:p>
        </w:tc>
        <w:tc>
          <w:tcPr>
            <w:tcW w:w="1675" w:type="dxa"/>
            <w:shd w:val="clear" w:color="auto" w:fill="auto"/>
            <w:vAlign w:val="center"/>
            <w:hideMark/>
          </w:tcPr>
          <w:p w:rsidR="00841793" w:rsidRPr="00946209" w:rsidRDefault="00841793" w:rsidP="003F69BF">
            <w:pPr>
              <w:jc w:val="center"/>
              <w:rPr>
                <w:color w:val="000000" w:themeColor="text1"/>
                <w:sz w:val="24"/>
                <w:szCs w:val="24"/>
              </w:rPr>
            </w:pPr>
            <w:r w:rsidRPr="00946209">
              <w:rPr>
                <w:bCs/>
                <w:color w:val="000000" w:themeColor="text1"/>
                <w:sz w:val="24"/>
                <w:szCs w:val="24"/>
              </w:rPr>
              <w:t>1 460,8</w:t>
            </w:r>
          </w:p>
        </w:tc>
        <w:tc>
          <w:tcPr>
            <w:tcW w:w="1559" w:type="dxa"/>
            <w:shd w:val="clear" w:color="auto" w:fill="auto"/>
            <w:vAlign w:val="center"/>
            <w:hideMark/>
          </w:tcPr>
          <w:p w:rsidR="00841793" w:rsidRPr="00946209" w:rsidRDefault="00841793" w:rsidP="003F69BF">
            <w:pPr>
              <w:jc w:val="center"/>
              <w:rPr>
                <w:color w:val="000000" w:themeColor="text1"/>
                <w:sz w:val="24"/>
                <w:szCs w:val="24"/>
              </w:rPr>
            </w:pPr>
            <w:r w:rsidRPr="00946209">
              <w:rPr>
                <w:bCs/>
                <w:color w:val="000000" w:themeColor="text1"/>
                <w:sz w:val="24"/>
                <w:szCs w:val="24"/>
              </w:rPr>
              <w:t>1 136,3</w:t>
            </w:r>
          </w:p>
        </w:tc>
        <w:tc>
          <w:tcPr>
            <w:tcW w:w="1418" w:type="dxa"/>
            <w:vAlign w:val="center"/>
          </w:tcPr>
          <w:p w:rsidR="00841793" w:rsidRPr="00946209" w:rsidRDefault="00841793" w:rsidP="003F69BF">
            <w:pPr>
              <w:jc w:val="center"/>
              <w:rPr>
                <w:color w:val="000000" w:themeColor="text1"/>
                <w:sz w:val="24"/>
                <w:szCs w:val="24"/>
              </w:rPr>
            </w:pPr>
            <w:r w:rsidRPr="00946209">
              <w:rPr>
                <w:bCs/>
                <w:color w:val="000000" w:themeColor="text1"/>
                <w:sz w:val="24"/>
                <w:szCs w:val="24"/>
              </w:rPr>
              <w:t>707,0</w:t>
            </w:r>
          </w:p>
        </w:tc>
      </w:tr>
      <w:tr w:rsidR="00841793" w:rsidRPr="00946209" w:rsidTr="003F69BF">
        <w:trPr>
          <w:trHeight w:val="495"/>
          <w:jc w:val="center"/>
        </w:trPr>
        <w:tc>
          <w:tcPr>
            <w:tcW w:w="5099" w:type="dxa"/>
            <w:shd w:val="clear" w:color="auto" w:fill="auto"/>
            <w:vAlign w:val="center"/>
          </w:tcPr>
          <w:p w:rsidR="00841793" w:rsidRPr="00946209" w:rsidRDefault="00841793" w:rsidP="003F69BF">
            <w:pPr>
              <w:rPr>
                <w:b/>
                <w:color w:val="000000" w:themeColor="text1"/>
                <w:sz w:val="24"/>
                <w:szCs w:val="24"/>
              </w:rPr>
            </w:pPr>
            <w:r w:rsidRPr="00946209">
              <w:rPr>
                <w:b/>
                <w:color w:val="000000" w:themeColor="text1"/>
                <w:sz w:val="24"/>
                <w:szCs w:val="24"/>
              </w:rPr>
              <w:t>Итого:</w:t>
            </w:r>
          </w:p>
        </w:tc>
        <w:tc>
          <w:tcPr>
            <w:tcW w:w="1675" w:type="dxa"/>
            <w:shd w:val="clear" w:color="auto" w:fill="auto"/>
            <w:vAlign w:val="center"/>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13 295,8</w:t>
            </w:r>
          </w:p>
        </w:tc>
        <w:tc>
          <w:tcPr>
            <w:tcW w:w="1559" w:type="dxa"/>
            <w:shd w:val="clear" w:color="auto" w:fill="auto"/>
            <w:vAlign w:val="center"/>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11 345,8</w:t>
            </w:r>
          </w:p>
        </w:tc>
        <w:tc>
          <w:tcPr>
            <w:tcW w:w="1418" w:type="dxa"/>
            <w:vAlign w:val="center"/>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8 784,5</w:t>
            </w:r>
          </w:p>
        </w:tc>
      </w:tr>
    </w:tbl>
    <w:p w:rsidR="00841793" w:rsidRPr="00946209" w:rsidRDefault="00841793" w:rsidP="00841793">
      <w:pPr>
        <w:ind w:firstLine="567"/>
        <w:jc w:val="both"/>
        <w:rPr>
          <w:color w:val="000000" w:themeColor="text1"/>
          <w:sz w:val="24"/>
          <w:szCs w:val="24"/>
        </w:rPr>
      </w:pPr>
    </w:p>
    <w:p w:rsidR="00841793" w:rsidRPr="00946209" w:rsidRDefault="00841793" w:rsidP="00841793">
      <w:pPr>
        <w:jc w:val="center"/>
        <w:rPr>
          <w:b/>
          <w:color w:val="000000" w:themeColor="text1"/>
          <w:sz w:val="24"/>
          <w:szCs w:val="24"/>
        </w:rPr>
      </w:pPr>
      <w:r w:rsidRPr="00946209">
        <w:rPr>
          <w:b/>
          <w:color w:val="000000" w:themeColor="text1"/>
          <w:sz w:val="24"/>
          <w:szCs w:val="24"/>
        </w:rPr>
        <w:t>Обоснование и расчеты:</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xml:space="preserve">Прогноз доходов осуществляется методом прямого расчета.  Алгоритм определяется исходя из планируемой цены продажи объектов, включенных в Прогнозный план (программу) приватизации муниципального имущества, и заключенных  на дату составления прогноза договоров купли-продажи, в порядке, установленном Федеральным </w:t>
      </w:r>
      <w:hyperlink r:id="rId17" w:history="1">
        <w:r w:rsidRPr="00946209">
          <w:rPr>
            <w:color w:val="000000" w:themeColor="text1"/>
            <w:sz w:val="24"/>
            <w:szCs w:val="24"/>
          </w:rPr>
          <w:t>законом</w:t>
        </w:r>
      </w:hyperlink>
      <w:r w:rsidRPr="00946209">
        <w:rPr>
          <w:color w:val="000000" w:themeColor="text1"/>
          <w:sz w:val="24"/>
          <w:szCs w:val="24"/>
        </w:rPr>
        <w:t xml:space="preserve"> от 22.07.2008 № 159-ФЗ.</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xml:space="preserve">Прогноз доходов от продажи имущества на публичных торгах в </w:t>
      </w:r>
      <w:r w:rsidRPr="00946209">
        <w:rPr>
          <w:bCs/>
          <w:color w:val="000000" w:themeColor="text1"/>
          <w:sz w:val="24"/>
          <w:szCs w:val="24"/>
        </w:rPr>
        <w:t>2025</w:t>
      </w:r>
      <w:r w:rsidRPr="00946209">
        <w:rPr>
          <w:color w:val="000000" w:themeColor="text1"/>
          <w:sz w:val="24"/>
          <w:szCs w:val="24"/>
        </w:rPr>
        <w:t xml:space="preserve">-2027 гг. не представляется возможным ввиду отсутствия в прогнозном плане (программе) приватизации </w:t>
      </w:r>
      <w:r w:rsidRPr="00946209">
        <w:rPr>
          <w:color w:val="000000" w:themeColor="text1"/>
          <w:sz w:val="24"/>
          <w:szCs w:val="24"/>
        </w:rPr>
        <w:lastRenderedPageBreak/>
        <w:t>объектов, подлежащих отчуждению на аукционе в указанные периоды. Предложения комитета по управлению муниципальным имуществом по продаже формируются.</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xml:space="preserve">Сумма доходов может измениться в сторону увеличения/уменьшения: </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вследствие поступления заявлений арендаторов о реализации преимущественного права выкупа арендованного имущества в соответствии с Федеральным законом от 22.07.2008 № 159-ФЗ;</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вследствие включения новых объектов для продажи на аукционе, в том числе по помещениям, в отношении которых неоднократно проводились процедуры по заключению договора аренды, но торги были признаны несостоявшимися;</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вследствие исключения объектов из Прогнозного плана (программы) приватизации в связи с неоднократным признанием торгов несостоявшимися в виду отсутствия заявок на участие в аукционе.</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При этом, в случае принятия арендаторами решения о досрочном погашении цены продажи объекта в 2024 году, сумма доходов от реализации имущества по преимущественному праву выкупа в прогнозируемом периоде 2025-2027 гг. может уменьшиться.</w:t>
      </w:r>
    </w:p>
    <w:p w:rsidR="00841793" w:rsidRPr="00946209" w:rsidRDefault="00841793" w:rsidP="00841793">
      <w:pPr>
        <w:ind w:firstLine="567"/>
        <w:jc w:val="both"/>
        <w:rPr>
          <w:color w:val="000000" w:themeColor="text1"/>
          <w:sz w:val="22"/>
          <w:szCs w:val="22"/>
        </w:rPr>
      </w:pPr>
    </w:p>
    <w:p w:rsidR="00841793" w:rsidRPr="00946209" w:rsidRDefault="00841793" w:rsidP="00841793">
      <w:pPr>
        <w:ind w:firstLine="284"/>
        <w:jc w:val="center"/>
        <w:rPr>
          <w:color w:val="000000" w:themeColor="text1"/>
          <w:sz w:val="24"/>
          <w:szCs w:val="24"/>
        </w:rPr>
      </w:pPr>
      <w:r w:rsidRPr="00946209">
        <w:rPr>
          <w:color w:val="000000" w:themeColor="text1"/>
          <w:sz w:val="24"/>
          <w:szCs w:val="24"/>
        </w:rPr>
        <w:t>3) Доходы от продажи квартир, находящихся в собственности городских округов.</w:t>
      </w:r>
    </w:p>
    <w:p w:rsidR="00841793" w:rsidRPr="00946209" w:rsidRDefault="00841793" w:rsidP="00841793">
      <w:pPr>
        <w:ind w:firstLine="567"/>
        <w:jc w:val="right"/>
        <w:rPr>
          <w:color w:val="000000" w:themeColor="text1"/>
          <w:sz w:val="24"/>
          <w:szCs w:val="24"/>
        </w:rPr>
      </w:pPr>
      <w:r w:rsidRPr="00946209">
        <w:rPr>
          <w:color w:val="000000" w:themeColor="text1"/>
          <w:sz w:val="24"/>
          <w:szCs w:val="24"/>
        </w:rPr>
        <w:t>тыс. руб.</w:t>
      </w:r>
    </w:p>
    <w:tbl>
      <w:tblPr>
        <w:tblW w:w="965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9"/>
        <w:gridCol w:w="1559"/>
        <w:gridCol w:w="1276"/>
        <w:gridCol w:w="1276"/>
      </w:tblGrid>
      <w:tr w:rsidR="00841793" w:rsidRPr="00946209" w:rsidTr="003F69BF">
        <w:trPr>
          <w:trHeight w:val="330"/>
        </w:trPr>
        <w:tc>
          <w:tcPr>
            <w:tcW w:w="5539" w:type="dxa"/>
            <w:shd w:val="clear" w:color="auto" w:fill="auto"/>
            <w:vAlign w:val="center"/>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Показатели</w:t>
            </w:r>
          </w:p>
        </w:tc>
        <w:tc>
          <w:tcPr>
            <w:tcW w:w="1559" w:type="dxa"/>
            <w:shd w:val="clear" w:color="auto" w:fill="auto"/>
            <w:vAlign w:val="center"/>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2025</w:t>
            </w:r>
          </w:p>
        </w:tc>
        <w:tc>
          <w:tcPr>
            <w:tcW w:w="1276" w:type="dxa"/>
            <w:shd w:val="clear" w:color="auto" w:fill="auto"/>
            <w:vAlign w:val="center"/>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2026</w:t>
            </w:r>
          </w:p>
        </w:tc>
        <w:tc>
          <w:tcPr>
            <w:tcW w:w="1276" w:type="dxa"/>
            <w:shd w:val="clear" w:color="auto" w:fill="auto"/>
            <w:vAlign w:val="center"/>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2027</w:t>
            </w:r>
          </w:p>
        </w:tc>
      </w:tr>
      <w:tr w:rsidR="00841793" w:rsidRPr="00946209" w:rsidTr="003F69BF">
        <w:trPr>
          <w:trHeight w:val="645"/>
        </w:trPr>
        <w:tc>
          <w:tcPr>
            <w:tcW w:w="5539" w:type="dxa"/>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Доходы от продажи квартир, находящихся в собственности городских округов (сумма платежа)</w:t>
            </w:r>
          </w:p>
        </w:tc>
        <w:tc>
          <w:tcPr>
            <w:tcW w:w="1559" w:type="dxa"/>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813,6</w:t>
            </w:r>
          </w:p>
        </w:tc>
        <w:tc>
          <w:tcPr>
            <w:tcW w:w="1276" w:type="dxa"/>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787,8</w:t>
            </w:r>
          </w:p>
        </w:tc>
        <w:tc>
          <w:tcPr>
            <w:tcW w:w="1276" w:type="dxa"/>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710,4</w:t>
            </w:r>
          </w:p>
        </w:tc>
      </w:tr>
      <w:tr w:rsidR="00841793" w:rsidRPr="00946209" w:rsidTr="003F69BF">
        <w:trPr>
          <w:trHeight w:val="645"/>
        </w:trPr>
        <w:tc>
          <w:tcPr>
            <w:tcW w:w="5539" w:type="dxa"/>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Доходы от продажи квартир, находящихся в собственности городских округов (пени, проценты)</w:t>
            </w:r>
          </w:p>
        </w:tc>
        <w:tc>
          <w:tcPr>
            <w:tcW w:w="1559" w:type="dxa"/>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240,2</w:t>
            </w:r>
          </w:p>
        </w:tc>
        <w:tc>
          <w:tcPr>
            <w:tcW w:w="1276" w:type="dxa"/>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198,5</w:t>
            </w:r>
          </w:p>
        </w:tc>
        <w:tc>
          <w:tcPr>
            <w:tcW w:w="1276" w:type="dxa"/>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170,6</w:t>
            </w:r>
          </w:p>
        </w:tc>
      </w:tr>
      <w:tr w:rsidR="00841793" w:rsidRPr="00946209" w:rsidTr="003F69BF">
        <w:trPr>
          <w:trHeight w:val="330"/>
        </w:trPr>
        <w:tc>
          <w:tcPr>
            <w:tcW w:w="5539" w:type="dxa"/>
            <w:shd w:val="clear" w:color="auto" w:fill="auto"/>
            <w:vAlign w:val="bottom"/>
            <w:hideMark/>
          </w:tcPr>
          <w:p w:rsidR="00841793" w:rsidRPr="00946209" w:rsidRDefault="00841793" w:rsidP="003F69BF">
            <w:pPr>
              <w:rPr>
                <w:b/>
                <w:bCs/>
                <w:color w:val="000000" w:themeColor="text1"/>
                <w:sz w:val="24"/>
                <w:szCs w:val="24"/>
              </w:rPr>
            </w:pPr>
            <w:r w:rsidRPr="00946209">
              <w:rPr>
                <w:b/>
                <w:color w:val="000000" w:themeColor="text1"/>
                <w:sz w:val="24"/>
                <w:szCs w:val="24"/>
              </w:rPr>
              <w:t>Итого:</w:t>
            </w:r>
          </w:p>
        </w:tc>
        <w:tc>
          <w:tcPr>
            <w:tcW w:w="1559" w:type="dxa"/>
            <w:shd w:val="clear" w:color="auto" w:fill="auto"/>
            <w:vAlign w:val="bottom"/>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1 053,8</w:t>
            </w:r>
          </w:p>
        </w:tc>
        <w:tc>
          <w:tcPr>
            <w:tcW w:w="1276" w:type="dxa"/>
            <w:shd w:val="clear" w:color="auto" w:fill="auto"/>
            <w:vAlign w:val="bottom"/>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986,3</w:t>
            </w:r>
          </w:p>
        </w:tc>
        <w:tc>
          <w:tcPr>
            <w:tcW w:w="1276" w:type="dxa"/>
            <w:shd w:val="clear" w:color="auto" w:fill="auto"/>
            <w:vAlign w:val="bottom"/>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881,0</w:t>
            </w:r>
          </w:p>
        </w:tc>
      </w:tr>
    </w:tbl>
    <w:p w:rsidR="00841793" w:rsidRPr="00946209" w:rsidRDefault="00841793" w:rsidP="00841793">
      <w:pPr>
        <w:ind w:firstLine="567"/>
        <w:jc w:val="both"/>
        <w:rPr>
          <w:b/>
          <w:bCs/>
          <w:color w:val="000000" w:themeColor="text1"/>
          <w:sz w:val="24"/>
          <w:szCs w:val="24"/>
        </w:rPr>
      </w:pPr>
    </w:p>
    <w:p w:rsidR="00841793" w:rsidRPr="00946209" w:rsidRDefault="00841793" w:rsidP="00841793">
      <w:pPr>
        <w:jc w:val="center"/>
        <w:rPr>
          <w:b/>
          <w:color w:val="000000" w:themeColor="text1"/>
          <w:sz w:val="24"/>
          <w:szCs w:val="24"/>
        </w:rPr>
      </w:pPr>
      <w:r w:rsidRPr="00946209">
        <w:rPr>
          <w:b/>
          <w:color w:val="000000" w:themeColor="text1"/>
          <w:sz w:val="24"/>
          <w:szCs w:val="24"/>
        </w:rPr>
        <w:t>Обоснование и расчеты:</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Прогноз доходов осуществляется методом прямого расчета.  Алгоритм определяется посредством суммирования основных платежей, установленных в соответствии с графиками платежей по договорам купли-продажи, действующим на момент составления прогноза</w:t>
      </w:r>
      <w:r w:rsidRPr="00946209">
        <w:rPr>
          <w:color w:val="000000" w:themeColor="text1"/>
          <w:sz w:val="22"/>
          <w:szCs w:val="22"/>
        </w:rPr>
        <w:t>.</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xml:space="preserve">Расчет произведен по заключенным договорам купли-продажи жилых помещений с рассрочкой. </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Сумма доходов может быть увеличена в случае обращений новых заявителей о продаже комнат, квартир, долей в праве общей долевой собственности на жилые помещения, домовладения и т.п.</w:t>
      </w:r>
    </w:p>
    <w:p w:rsidR="00841793" w:rsidRPr="00946209" w:rsidRDefault="00841793" w:rsidP="00841793">
      <w:pPr>
        <w:ind w:firstLine="567"/>
        <w:jc w:val="both"/>
        <w:rPr>
          <w:color w:val="000000" w:themeColor="text1"/>
          <w:sz w:val="24"/>
          <w:szCs w:val="24"/>
        </w:rPr>
      </w:pPr>
    </w:p>
    <w:p w:rsidR="00841793" w:rsidRPr="00946209" w:rsidRDefault="00841793" w:rsidP="00841793">
      <w:pPr>
        <w:ind w:firstLine="567"/>
        <w:jc w:val="both"/>
        <w:rPr>
          <w:color w:val="000000" w:themeColor="text1"/>
          <w:sz w:val="24"/>
          <w:szCs w:val="24"/>
          <w:u w:val="single"/>
        </w:rPr>
      </w:pPr>
      <w:r w:rsidRPr="00946209">
        <w:rPr>
          <w:color w:val="000000" w:themeColor="text1"/>
          <w:sz w:val="24"/>
          <w:szCs w:val="24"/>
        </w:rPr>
        <w:t xml:space="preserve">4) </w:t>
      </w:r>
      <w:r w:rsidRPr="00946209">
        <w:rPr>
          <w:color w:val="000000" w:themeColor="text1"/>
          <w:sz w:val="24"/>
          <w:szCs w:val="24"/>
          <w:u w:val="single"/>
        </w:rPr>
        <w:t>Доходы, поступающие в порядке возмещения расходов, понесенных в связи с эксплуатацией имущества городских округов (сумма платежа)</w:t>
      </w:r>
    </w:p>
    <w:p w:rsidR="00841793" w:rsidRPr="00946209" w:rsidRDefault="00841793" w:rsidP="00841793">
      <w:pPr>
        <w:ind w:firstLine="567"/>
        <w:jc w:val="right"/>
        <w:rPr>
          <w:color w:val="000000" w:themeColor="text1"/>
          <w:sz w:val="24"/>
          <w:szCs w:val="24"/>
        </w:rPr>
      </w:pPr>
      <w:r w:rsidRPr="00946209">
        <w:rPr>
          <w:color w:val="000000" w:themeColor="text1"/>
          <w:sz w:val="24"/>
          <w:szCs w:val="24"/>
        </w:rPr>
        <w:t>тыс. руб.</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1406"/>
        <w:gridCol w:w="1417"/>
        <w:gridCol w:w="1276"/>
      </w:tblGrid>
      <w:tr w:rsidR="00841793" w:rsidRPr="00946209" w:rsidTr="003F69BF">
        <w:trPr>
          <w:trHeight w:val="78"/>
          <w:jc w:val="center"/>
        </w:trPr>
        <w:tc>
          <w:tcPr>
            <w:tcW w:w="5598" w:type="dxa"/>
            <w:shd w:val="clear" w:color="auto" w:fill="auto"/>
            <w:vAlign w:val="center"/>
            <w:hideMark/>
          </w:tcPr>
          <w:p w:rsidR="00841793" w:rsidRPr="00946209" w:rsidRDefault="00841793" w:rsidP="003F69BF">
            <w:pPr>
              <w:jc w:val="center"/>
              <w:rPr>
                <w:b/>
                <w:color w:val="000000" w:themeColor="text1"/>
                <w:sz w:val="24"/>
                <w:szCs w:val="24"/>
              </w:rPr>
            </w:pPr>
            <w:r w:rsidRPr="00946209">
              <w:rPr>
                <w:b/>
                <w:color w:val="000000" w:themeColor="text1"/>
                <w:sz w:val="24"/>
                <w:szCs w:val="24"/>
              </w:rPr>
              <w:t>Показатели</w:t>
            </w:r>
          </w:p>
        </w:tc>
        <w:tc>
          <w:tcPr>
            <w:tcW w:w="1406" w:type="dxa"/>
            <w:shd w:val="clear" w:color="auto" w:fill="auto"/>
            <w:vAlign w:val="center"/>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2025</w:t>
            </w:r>
          </w:p>
        </w:tc>
        <w:tc>
          <w:tcPr>
            <w:tcW w:w="1417" w:type="dxa"/>
            <w:shd w:val="clear" w:color="auto" w:fill="auto"/>
            <w:vAlign w:val="center"/>
            <w:hideMark/>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2026</w:t>
            </w:r>
          </w:p>
        </w:tc>
        <w:tc>
          <w:tcPr>
            <w:tcW w:w="1276" w:type="dxa"/>
            <w:vAlign w:val="center"/>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2027</w:t>
            </w:r>
          </w:p>
        </w:tc>
      </w:tr>
      <w:tr w:rsidR="00841793" w:rsidRPr="00946209" w:rsidTr="003F69BF">
        <w:trPr>
          <w:trHeight w:val="998"/>
          <w:jc w:val="center"/>
        </w:trPr>
        <w:tc>
          <w:tcPr>
            <w:tcW w:w="5598" w:type="dxa"/>
            <w:shd w:val="clear" w:color="auto" w:fill="auto"/>
            <w:vAlign w:val="center"/>
            <w:hideMark/>
          </w:tcPr>
          <w:p w:rsidR="00841793" w:rsidRPr="00946209" w:rsidRDefault="00841793" w:rsidP="003F69BF">
            <w:pPr>
              <w:rPr>
                <w:color w:val="000000" w:themeColor="text1"/>
                <w:sz w:val="24"/>
                <w:szCs w:val="24"/>
              </w:rPr>
            </w:pPr>
            <w:r w:rsidRPr="00946209">
              <w:rPr>
                <w:color w:val="000000" w:themeColor="text1"/>
                <w:sz w:val="24"/>
                <w:szCs w:val="24"/>
              </w:rPr>
              <w:t>Доходы, поступающие в порядке возмещения расходов, понесенных в связи с эксплуатацией имущества городских округов (сумма платежа)</w:t>
            </w:r>
          </w:p>
        </w:tc>
        <w:tc>
          <w:tcPr>
            <w:tcW w:w="1406" w:type="dxa"/>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980,6</w:t>
            </w:r>
          </w:p>
        </w:tc>
        <w:tc>
          <w:tcPr>
            <w:tcW w:w="1417" w:type="dxa"/>
            <w:shd w:val="clear" w:color="auto" w:fill="auto"/>
            <w:vAlign w:val="center"/>
            <w:hideMark/>
          </w:tcPr>
          <w:p w:rsidR="00841793" w:rsidRPr="00946209" w:rsidRDefault="00841793" w:rsidP="003F69BF">
            <w:pPr>
              <w:jc w:val="center"/>
              <w:rPr>
                <w:color w:val="000000" w:themeColor="text1"/>
                <w:sz w:val="24"/>
                <w:szCs w:val="24"/>
              </w:rPr>
            </w:pPr>
            <w:r w:rsidRPr="00946209">
              <w:rPr>
                <w:color w:val="000000" w:themeColor="text1"/>
                <w:sz w:val="24"/>
                <w:szCs w:val="24"/>
              </w:rPr>
              <w:t>1 019,8</w:t>
            </w:r>
          </w:p>
        </w:tc>
        <w:tc>
          <w:tcPr>
            <w:tcW w:w="1276" w:type="dxa"/>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1 060,6</w:t>
            </w:r>
          </w:p>
        </w:tc>
      </w:tr>
    </w:tbl>
    <w:p w:rsidR="00841793" w:rsidRPr="00946209" w:rsidRDefault="00841793" w:rsidP="00841793">
      <w:pPr>
        <w:ind w:firstLine="567"/>
        <w:jc w:val="both"/>
        <w:rPr>
          <w:color w:val="000000" w:themeColor="text1"/>
          <w:sz w:val="24"/>
          <w:szCs w:val="24"/>
        </w:rPr>
      </w:pPr>
    </w:p>
    <w:p w:rsidR="00841793" w:rsidRPr="00946209" w:rsidRDefault="00841793" w:rsidP="00841793">
      <w:pPr>
        <w:jc w:val="center"/>
        <w:rPr>
          <w:b/>
          <w:color w:val="000000" w:themeColor="text1"/>
          <w:sz w:val="24"/>
          <w:szCs w:val="24"/>
        </w:rPr>
      </w:pPr>
      <w:r w:rsidRPr="00946209">
        <w:rPr>
          <w:b/>
          <w:color w:val="000000" w:themeColor="text1"/>
          <w:sz w:val="24"/>
          <w:szCs w:val="24"/>
        </w:rPr>
        <w:t>Обоснование и расчеты:</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xml:space="preserve">Прогноз доходов осуществляется методом прямого расчета.  Алгоритм определяется исходя из суммы затрат на содержание и эксплуатацию объектов в соответствии с заключенными договорами, понесенных комитетом по управлению муниципальным имуществом в предыдущем году на содержание и эксплуатацию объектов, состоящих в казне </w:t>
      </w:r>
      <w:r w:rsidRPr="00946209">
        <w:rPr>
          <w:color w:val="000000" w:themeColor="text1"/>
          <w:sz w:val="24"/>
          <w:szCs w:val="24"/>
        </w:rPr>
        <w:lastRenderedPageBreak/>
        <w:t>муниципального образования, помещения в которых переданы в пользование третьим лицам, с применением прогнозируемого значения индекса потребительских цен.</w:t>
      </w:r>
    </w:p>
    <w:p w:rsidR="00841793" w:rsidRPr="00946209" w:rsidRDefault="00841793" w:rsidP="00841793">
      <w:pPr>
        <w:tabs>
          <w:tab w:val="left" w:pos="284"/>
        </w:tabs>
        <w:ind w:firstLine="567"/>
        <w:jc w:val="both"/>
        <w:rPr>
          <w:bCs/>
          <w:color w:val="000000" w:themeColor="text1"/>
          <w:sz w:val="24"/>
          <w:szCs w:val="24"/>
        </w:rPr>
      </w:pPr>
    </w:p>
    <w:p w:rsidR="00841793" w:rsidRPr="00946209" w:rsidRDefault="00841793" w:rsidP="00841793">
      <w:pPr>
        <w:pStyle w:val="ConsPlusNormal"/>
        <w:ind w:firstLine="540"/>
        <w:jc w:val="both"/>
        <w:rPr>
          <w:rFonts w:ascii="Times New Roman" w:hAnsi="Times New Roman" w:cs="Times New Roman"/>
          <w:color w:val="000000" w:themeColor="text1"/>
          <w:sz w:val="24"/>
          <w:szCs w:val="24"/>
          <w:u w:val="single"/>
        </w:rPr>
      </w:pPr>
      <w:r w:rsidRPr="00946209">
        <w:rPr>
          <w:rFonts w:ascii="Times New Roman" w:hAnsi="Times New Roman" w:cs="Times New Roman"/>
          <w:color w:val="000000" w:themeColor="text1"/>
          <w:sz w:val="24"/>
          <w:szCs w:val="24"/>
        </w:rPr>
        <w:t xml:space="preserve">5) </w:t>
      </w:r>
      <w:r w:rsidRPr="00946209">
        <w:rPr>
          <w:rFonts w:ascii="Times New Roman" w:hAnsi="Times New Roman" w:cs="Times New Roman"/>
          <w:color w:val="000000" w:themeColor="text1"/>
          <w:sz w:val="24"/>
          <w:szCs w:val="24"/>
          <w:u w:val="single"/>
        </w:rPr>
        <w:t>Доходы от продажи земельных участков, находящихся в муниципальной собственности</w:t>
      </w:r>
    </w:p>
    <w:p w:rsidR="00841793" w:rsidRPr="00946209" w:rsidRDefault="00841793" w:rsidP="00841793">
      <w:pPr>
        <w:pStyle w:val="ConsPlusNormal"/>
        <w:ind w:firstLine="540"/>
        <w:jc w:val="right"/>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t>тыс. руб</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1"/>
        <w:gridCol w:w="1569"/>
        <w:gridCol w:w="1426"/>
        <w:gridCol w:w="1424"/>
      </w:tblGrid>
      <w:tr w:rsidR="00841793" w:rsidRPr="00946209" w:rsidTr="003F69BF">
        <w:tc>
          <w:tcPr>
            <w:tcW w:w="2678" w:type="pct"/>
            <w:vAlign w:val="center"/>
          </w:tcPr>
          <w:p w:rsidR="00841793" w:rsidRPr="00841793" w:rsidRDefault="00841793" w:rsidP="003F69BF">
            <w:pPr>
              <w:pStyle w:val="a9"/>
              <w:keepNext/>
              <w:spacing w:before="60" w:after="60"/>
              <w:jc w:val="center"/>
              <w:rPr>
                <w:b/>
                <w:bCs/>
                <w:color w:val="000000" w:themeColor="text1"/>
                <w:szCs w:val="24"/>
              </w:rPr>
            </w:pPr>
            <w:r w:rsidRPr="00841793">
              <w:rPr>
                <w:b/>
                <w:bCs/>
                <w:color w:val="000000" w:themeColor="text1"/>
                <w:szCs w:val="24"/>
              </w:rPr>
              <w:t>Показатели</w:t>
            </w:r>
          </w:p>
        </w:tc>
        <w:tc>
          <w:tcPr>
            <w:tcW w:w="824" w:type="pct"/>
            <w:tcMar>
              <w:left w:w="57" w:type="dxa"/>
              <w:right w:w="57" w:type="dxa"/>
            </w:tcMar>
            <w:vAlign w:val="center"/>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2025</w:t>
            </w:r>
          </w:p>
        </w:tc>
        <w:tc>
          <w:tcPr>
            <w:tcW w:w="749" w:type="pct"/>
            <w:tcMar>
              <w:left w:w="57" w:type="dxa"/>
              <w:right w:w="57" w:type="dxa"/>
            </w:tcMar>
            <w:vAlign w:val="center"/>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2026</w:t>
            </w:r>
          </w:p>
        </w:tc>
        <w:tc>
          <w:tcPr>
            <w:tcW w:w="748" w:type="pct"/>
            <w:vAlign w:val="center"/>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2027</w:t>
            </w:r>
          </w:p>
        </w:tc>
      </w:tr>
      <w:tr w:rsidR="00841793" w:rsidRPr="00946209" w:rsidTr="003F69BF">
        <w:trPr>
          <w:trHeight w:val="1426"/>
        </w:trPr>
        <w:tc>
          <w:tcPr>
            <w:tcW w:w="2678" w:type="pct"/>
            <w:vAlign w:val="center"/>
          </w:tcPr>
          <w:p w:rsidR="00841793" w:rsidRPr="00946209" w:rsidRDefault="00841793" w:rsidP="003F69BF">
            <w:pPr>
              <w:pStyle w:val="ConsPlusNormal"/>
              <w:ind w:firstLine="0"/>
              <w:jc w:val="both"/>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(основной платеж)</w:t>
            </w:r>
          </w:p>
        </w:tc>
        <w:tc>
          <w:tcPr>
            <w:tcW w:w="824" w:type="pct"/>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0</w:t>
            </w:r>
          </w:p>
        </w:tc>
        <w:tc>
          <w:tcPr>
            <w:tcW w:w="749" w:type="pct"/>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0</w:t>
            </w:r>
          </w:p>
        </w:tc>
        <w:tc>
          <w:tcPr>
            <w:tcW w:w="748" w:type="pct"/>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0,0</w:t>
            </w:r>
          </w:p>
        </w:tc>
      </w:tr>
      <w:tr w:rsidR="00841793" w:rsidRPr="00946209" w:rsidTr="003F69BF">
        <w:trPr>
          <w:trHeight w:val="1986"/>
        </w:trPr>
        <w:tc>
          <w:tcPr>
            <w:tcW w:w="2678" w:type="pct"/>
            <w:vAlign w:val="center"/>
          </w:tcPr>
          <w:p w:rsidR="00841793" w:rsidRPr="00946209" w:rsidRDefault="00841793" w:rsidP="003F69BF">
            <w:pPr>
              <w:pStyle w:val="ConsPlusNormal"/>
              <w:ind w:firstLine="0"/>
              <w:jc w:val="both"/>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(пени и проценты) Доходы от продажи муниципальных земельных участков (проценты)</w:t>
            </w:r>
          </w:p>
        </w:tc>
        <w:tc>
          <w:tcPr>
            <w:tcW w:w="824" w:type="pct"/>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0,0</w:t>
            </w:r>
          </w:p>
        </w:tc>
        <w:tc>
          <w:tcPr>
            <w:tcW w:w="749" w:type="pct"/>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0</w:t>
            </w:r>
          </w:p>
        </w:tc>
        <w:tc>
          <w:tcPr>
            <w:tcW w:w="748" w:type="pct"/>
            <w:vAlign w:val="center"/>
          </w:tcPr>
          <w:p w:rsidR="00841793" w:rsidRPr="00946209" w:rsidRDefault="00841793" w:rsidP="003F69BF">
            <w:pPr>
              <w:ind w:firstLine="33"/>
              <w:jc w:val="center"/>
              <w:rPr>
                <w:color w:val="000000" w:themeColor="text1"/>
                <w:sz w:val="24"/>
                <w:szCs w:val="24"/>
              </w:rPr>
            </w:pPr>
            <w:r w:rsidRPr="00946209">
              <w:rPr>
                <w:color w:val="000000" w:themeColor="text1"/>
                <w:sz w:val="24"/>
                <w:szCs w:val="24"/>
              </w:rPr>
              <w:t>0,0</w:t>
            </w:r>
          </w:p>
        </w:tc>
      </w:tr>
      <w:tr w:rsidR="00841793" w:rsidRPr="00946209" w:rsidTr="003F69BF">
        <w:trPr>
          <w:trHeight w:val="431"/>
        </w:trPr>
        <w:tc>
          <w:tcPr>
            <w:tcW w:w="2678" w:type="pct"/>
            <w:vAlign w:val="center"/>
          </w:tcPr>
          <w:p w:rsidR="00841793" w:rsidRPr="00946209" w:rsidRDefault="00841793" w:rsidP="003F69BF">
            <w:pPr>
              <w:pStyle w:val="ConsPlusNormal"/>
              <w:ind w:left="-567" w:firstLine="540"/>
              <w:rPr>
                <w:rFonts w:ascii="Times New Roman" w:hAnsi="Times New Roman" w:cs="Times New Roman"/>
                <w:color w:val="000000" w:themeColor="text1"/>
                <w:sz w:val="24"/>
                <w:szCs w:val="24"/>
              </w:rPr>
            </w:pPr>
            <w:r w:rsidRPr="00946209">
              <w:rPr>
                <w:rFonts w:ascii="Times New Roman" w:hAnsi="Times New Roman" w:cs="Times New Roman"/>
                <w:b/>
                <w:color w:val="000000" w:themeColor="text1"/>
                <w:sz w:val="24"/>
                <w:szCs w:val="24"/>
              </w:rPr>
              <w:t>Всего</w:t>
            </w:r>
            <w:r w:rsidRPr="00946209">
              <w:rPr>
                <w:rFonts w:ascii="Times New Roman" w:hAnsi="Times New Roman" w:cs="Times New Roman"/>
                <w:color w:val="000000" w:themeColor="text1"/>
                <w:sz w:val="24"/>
                <w:szCs w:val="24"/>
              </w:rPr>
              <w:t>:</w:t>
            </w:r>
          </w:p>
        </w:tc>
        <w:tc>
          <w:tcPr>
            <w:tcW w:w="824" w:type="pct"/>
            <w:vAlign w:val="center"/>
          </w:tcPr>
          <w:p w:rsidR="00841793" w:rsidRPr="00946209" w:rsidRDefault="00841793" w:rsidP="003F69BF">
            <w:pPr>
              <w:jc w:val="center"/>
              <w:rPr>
                <w:b/>
                <w:color w:val="000000" w:themeColor="text1"/>
                <w:sz w:val="24"/>
                <w:szCs w:val="24"/>
              </w:rPr>
            </w:pPr>
            <w:r w:rsidRPr="00946209">
              <w:rPr>
                <w:b/>
                <w:bCs/>
                <w:color w:val="000000" w:themeColor="text1"/>
                <w:sz w:val="24"/>
                <w:szCs w:val="24"/>
              </w:rPr>
              <w:t>0,0</w:t>
            </w:r>
          </w:p>
        </w:tc>
        <w:tc>
          <w:tcPr>
            <w:tcW w:w="749" w:type="pct"/>
            <w:vAlign w:val="center"/>
          </w:tcPr>
          <w:p w:rsidR="00841793" w:rsidRPr="00946209" w:rsidRDefault="00841793" w:rsidP="003F69BF">
            <w:pPr>
              <w:jc w:val="center"/>
              <w:rPr>
                <w:b/>
                <w:color w:val="000000" w:themeColor="text1"/>
                <w:sz w:val="24"/>
                <w:szCs w:val="24"/>
              </w:rPr>
            </w:pPr>
            <w:r w:rsidRPr="00946209">
              <w:rPr>
                <w:b/>
                <w:color w:val="000000" w:themeColor="text1"/>
                <w:sz w:val="24"/>
                <w:szCs w:val="24"/>
              </w:rPr>
              <w:t>0,0</w:t>
            </w:r>
          </w:p>
        </w:tc>
        <w:tc>
          <w:tcPr>
            <w:tcW w:w="748" w:type="pct"/>
            <w:vAlign w:val="center"/>
          </w:tcPr>
          <w:p w:rsidR="00841793" w:rsidRPr="00946209" w:rsidRDefault="00841793" w:rsidP="003F69BF">
            <w:pPr>
              <w:ind w:firstLine="33"/>
              <w:jc w:val="center"/>
              <w:rPr>
                <w:b/>
                <w:color w:val="000000" w:themeColor="text1"/>
                <w:sz w:val="24"/>
                <w:szCs w:val="24"/>
              </w:rPr>
            </w:pPr>
            <w:r w:rsidRPr="00946209">
              <w:rPr>
                <w:b/>
                <w:color w:val="000000" w:themeColor="text1"/>
                <w:sz w:val="24"/>
                <w:szCs w:val="24"/>
              </w:rPr>
              <w:t>0,0</w:t>
            </w:r>
          </w:p>
        </w:tc>
      </w:tr>
    </w:tbl>
    <w:p w:rsidR="00841793" w:rsidRPr="00946209" w:rsidRDefault="00841793" w:rsidP="00841793">
      <w:pPr>
        <w:jc w:val="center"/>
        <w:rPr>
          <w:b/>
          <w:color w:val="000000" w:themeColor="text1"/>
          <w:sz w:val="24"/>
          <w:szCs w:val="24"/>
        </w:rPr>
      </w:pPr>
    </w:p>
    <w:p w:rsidR="00841793" w:rsidRPr="00946209" w:rsidRDefault="00841793" w:rsidP="00841793">
      <w:pPr>
        <w:jc w:val="center"/>
        <w:rPr>
          <w:b/>
          <w:color w:val="000000" w:themeColor="text1"/>
          <w:sz w:val="24"/>
          <w:szCs w:val="24"/>
        </w:rPr>
      </w:pPr>
      <w:r w:rsidRPr="00946209">
        <w:rPr>
          <w:b/>
          <w:color w:val="000000" w:themeColor="text1"/>
          <w:sz w:val="24"/>
          <w:szCs w:val="24"/>
        </w:rPr>
        <w:t>Обоснование и расчеты:</w:t>
      </w:r>
    </w:p>
    <w:p w:rsidR="00841793" w:rsidRPr="00946209" w:rsidRDefault="00841793" w:rsidP="00841793">
      <w:pPr>
        <w:ind w:firstLine="567"/>
        <w:jc w:val="both"/>
        <w:rPr>
          <w:color w:val="000000" w:themeColor="text1"/>
          <w:sz w:val="24"/>
          <w:szCs w:val="24"/>
        </w:rPr>
      </w:pPr>
      <w:r w:rsidRPr="00946209">
        <w:rPr>
          <w:color w:val="000000" w:themeColor="text1"/>
          <w:sz w:val="24"/>
          <w:szCs w:val="24"/>
        </w:rPr>
        <w:t xml:space="preserve">Прогноз доходов осуществляется методом прямого расчета. Алгоритм определяется исходя из суммы основного платежа, установленных в соответствии с графиками платежей по договорам купли-продажи, заключенным в порядке, установленном Федеральным </w:t>
      </w:r>
      <w:hyperlink r:id="rId18" w:history="1">
        <w:r w:rsidRPr="00946209">
          <w:rPr>
            <w:color w:val="000000" w:themeColor="text1"/>
            <w:sz w:val="24"/>
            <w:szCs w:val="24"/>
          </w:rPr>
          <w:t>законом</w:t>
        </w:r>
      </w:hyperlink>
      <w:r w:rsidRPr="00946209">
        <w:rPr>
          <w:color w:val="000000" w:themeColor="text1"/>
          <w:sz w:val="24"/>
          <w:szCs w:val="24"/>
        </w:rPr>
        <w:t xml:space="preserve"> от 22.07.2008 № 159-ФЗ.</w:t>
      </w:r>
    </w:p>
    <w:p w:rsidR="00841793" w:rsidRPr="00946209" w:rsidRDefault="00841793" w:rsidP="00841793">
      <w:pPr>
        <w:ind w:firstLine="567"/>
        <w:jc w:val="both"/>
        <w:rPr>
          <w:b/>
          <w:color w:val="000000" w:themeColor="text1"/>
          <w:sz w:val="24"/>
          <w:szCs w:val="24"/>
        </w:rPr>
      </w:pPr>
      <w:r w:rsidRPr="00946209">
        <w:rPr>
          <w:color w:val="000000" w:themeColor="text1"/>
          <w:sz w:val="24"/>
          <w:szCs w:val="24"/>
        </w:rPr>
        <w:t>В 2025-2027 году поступление доходов не планируется, но может измениться в случае заключения договора купли-продажи объекта недвижимого имущества с земельным участком.</w:t>
      </w:r>
    </w:p>
    <w:p w:rsidR="00841793" w:rsidRPr="00946209" w:rsidRDefault="00841793" w:rsidP="00841793">
      <w:pPr>
        <w:pStyle w:val="a9"/>
        <w:keepNext/>
        <w:ind w:firstLine="709"/>
        <w:rPr>
          <w:color w:val="000000" w:themeColor="text1"/>
          <w:szCs w:val="24"/>
        </w:rPr>
      </w:pPr>
    </w:p>
    <w:p w:rsidR="00841793" w:rsidRPr="00946209" w:rsidRDefault="00841793" w:rsidP="00841793">
      <w:pPr>
        <w:pStyle w:val="a9"/>
        <w:keepNext/>
        <w:ind w:firstLine="567"/>
        <w:rPr>
          <w:color w:val="000000" w:themeColor="text1"/>
          <w:szCs w:val="24"/>
        </w:rPr>
      </w:pPr>
      <w:r w:rsidRPr="00946209">
        <w:rPr>
          <w:color w:val="000000" w:themeColor="text1"/>
          <w:szCs w:val="24"/>
        </w:rPr>
        <w:t>6) Прогноз взыскания пени и штрафов.</w:t>
      </w:r>
    </w:p>
    <w:p w:rsidR="00841793" w:rsidRPr="00946209" w:rsidRDefault="00841793" w:rsidP="00841793">
      <w:pPr>
        <w:pStyle w:val="ConsPlusNormal"/>
        <w:ind w:firstLine="540"/>
        <w:jc w:val="right"/>
        <w:rPr>
          <w:rFonts w:ascii="Times New Roman" w:hAnsi="Times New Roman" w:cs="Times New Roman"/>
          <w:color w:val="000000" w:themeColor="text1"/>
          <w:sz w:val="24"/>
          <w:szCs w:val="24"/>
        </w:rPr>
      </w:pPr>
      <w:r w:rsidRPr="00946209">
        <w:rPr>
          <w:rFonts w:ascii="Times New Roman" w:hAnsi="Times New Roman" w:cs="Times New Roman"/>
          <w:color w:val="000000" w:themeColor="text1"/>
          <w:sz w:val="24"/>
          <w:szCs w:val="24"/>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1"/>
        <w:gridCol w:w="1531"/>
        <w:gridCol w:w="1548"/>
        <w:gridCol w:w="1548"/>
      </w:tblGrid>
      <w:tr w:rsidR="00841793" w:rsidRPr="00946209" w:rsidTr="003F69BF">
        <w:tc>
          <w:tcPr>
            <w:tcW w:w="2597" w:type="pct"/>
            <w:vAlign w:val="center"/>
          </w:tcPr>
          <w:p w:rsidR="00841793" w:rsidRPr="00841793" w:rsidRDefault="00841793" w:rsidP="003F69BF">
            <w:pPr>
              <w:pStyle w:val="a9"/>
              <w:keepNext/>
              <w:spacing w:before="60" w:after="60"/>
              <w:jc w:val="center"/>
              <w:rPr>
                <w:b/>
                <w:bCs/>
                <w:color w:val="000000" w:themeColor="text1"/>
                <w:szCs w:val="24"/>
              </w:rPr>
            </w:pPr>
            <w:r w:rsidRPr="00841793">
              <w:rPr>
                <w:b/>
                <w:bCs/>
                <w:color w:val="000000" w:themeColor="text1"/>
                <w:szCs w:val="24"/>
              </w:rPr>
              <w:t>Показатели</w:t>
            </w:r>
          </w:p>
        </w:tc>
        <w:tc>
          <w:tcPr>
            <w:tcW w:w="795" w:type="pct"/>
            <w:vAlign w:val="center"/>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2025</w:t>
            </w:r>
          </w:p>
        </w:tc>
        <w:tc>
          <w:tcPr>
            <w:tcW w:w="804" w:type="pct"/>
            <w:vAlign w:val="center"/>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2026</w:t>
            </w:r>
          </w:p>
        </w:tc>
        <w:tc>
          <w:tcPr>
            <w:tcW w:w="804" w:type="pct"/>
            <w:tcMar>
              <w:left w:w="57" w:type="dxa"/>
              <w:right w:w="57" w:type="dxa"/>
            </w:tcMar>
            <w:vAlign w:val="center"/>
          </w:tcPr>
          <w:p w:rsidR="00841793" w:rsidRPr="00946209" w:rsidRDefault="00841793" w:rsidP="003F69BF">
            <w:pPr>
              <w:jc w:val="center"/>
              <w:rPr>
                <w:b/>
                <w:bCs/>
                <w:color w:val="000000" w:themeColor="text1"/>
                <w:sz w:val="24"/>
                <w:szCs w:val="24"/>
              </w:rPr>
            </w:pPr>
            <w:r w:rsidRPr="00946209">
              <w:rPr>
                <w:b/>
                <w:bCs/>
                <w:color w:val="000000" w:themeColor="text1"/>
                <w:sz w:val="24"/>
                <w:szCs w:val="24"/>
              </w:rPr>
              <w:t>2027</w:t>
            </w:r>
          </w:p>
        </w:tc>
      </w:tr>
      <w:tr w:rsidR="00841793" w:rsidRPr="00946209" w:rsidTr="003F69BF">
        <w:trPr>
          <w:trHeight w:val="713"/>
        </w:trPr>
        <w:tc>
          <w:tcPr>
            <w:tcW w:w="2597" w:type="pct"/>
            <w:vAlign w:val="center"/>
          </w:tcPr>
          <w:p w:rsidR="00841793" w:rsidRPr="00946209" w:rsidRDefault="00841793" w:rsidP="003F69BF">
            <w:pPr>
              <w:pStyle w:val="ConsPlusNormal"/>
              <w:ind w:firstLine="0"/>
              <w:jc w:val="both"/>
              <w:rPr>
                <w:rFonts w:ascii="Times New Roman" w:hAnsi="Times New Roman" w:cs="Times New Roman"/>
                <w:color w:val="000000" w:themeColor="text1"/>
                <w:sz w:val="24"/>
                <w:szCs w:val="24"/>
              </w:rPr>
            </w:pPr>
            <w:r w:rsidRPr="00946209">
              <w:rPr>
                <w:rFonts w:ascii="Times New Roman" w:hAnsi="Times New Roman" w:cs="Times New Roman"/>
                <w:bCs/>
                <w:color w:val="000000" w:themeColor="text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795" w:type="pct"/>
            <w:vAlign w:val="center"/>
          </w:tcPr>
          <w:p w:rsidR="00841793" w:rsidRPr="00946209" w:rsidRDefault="00841793" w:rsidP="003F69BF">
            <w:pPr>
              <w:jc w:val="center"/>
              <w:rPr>
                <w:color w:val="000000" w:themeColor="text1"/>
                <w:sz w:val="24"/>
                <w:szCs w:val="24"/>
              </w:rPr>
            </w:pPr>
            <w:r w:rsidRPr="00946209">
              <w:rPr>
                <w:bCs/>
                <w:color w:val="000000" w:themeColor="text1"/>
                <w:sz w:val="24"/>
                <w:szCs w:val="24"/>
              </w:rPr>
              <w:t>1 006,3</w:t>
            </w:r>
          </w:p>
        </w:tc>
        <w:tc>
          <w:tcPr>
            <w:tcW w:w="804" w:type="pct"/>
            <w:vAlign w:val="center"/>
          </w:tcPr>
          <w:p w:rsidR="00841793" w:rsidRPr="00946209" w:rsidRDefault="00841793" w:rsidP="003F69BF">
            <w:pPr>
              <w:jc w:val="center"/>
              <w:rPr>
                <w:color w:val="000000" w:themeColor="text1"/>
                <w:sz w:val="24"/>
                <w:szCs w:val="24"/>
              </w:rPr>
            </w:pPr>
            <w:r w:rsidRPr="00946209">
              <w:rPr>
                <w:bCs/>
                <w:color w:val="000000" w:themeColor="text1"/>
                <w:sz w:val="24"/>
                <w:szCs w:val="24"/>
              </w:rPr>
              <w:t>957,4</w:t>
            </w:r>
          </w:p>
        </w:tc>
        <w:tc>
          <w:tcPr>
            <w:tcW w:w="804" w:type="pct"/>
            <w:tcMar>
              <w:left w:w="57" w:type="dxa"/>
              <w:right w:w="57" w:type="dxa"/>
            </w:tcMar>
            <w:vAlign w:val="center"/>
          </w:tcPr>
          <w:p w:rsidR="00841793" w:rsidRPr="00946209" w:rsidRDefault="00841793" w:rsidP="003F69BF">
            <w:pPr>
              <w:jc w:val="center"/>
              <w:rPr>
                <w:color w:val="000000" w:themeColor="text1"/>
                <w:sz w:val="24"/>
                <w:szCs w:val="24"/>
              </w:rPr>
            </w:pPr>
            <w:r w:rsidRPr="00946209">
              <w:rPr>
                <w:color w:val="000000" w:themeColor="text1"/>
                <w:sz w:val="24"/>
                <w:szCs w:val="24"/>
              </w:rPr>
              <w:t>1 006,4</w:t>
            </w:r>
          </w:p>
        </w:tc>
      </w:tr>
    </w:tbl>
    <w:p w:rsidR="00841793" w:rsidRPr="00946209" w:rsidRDefault="00841793" w:rsidP="00841793">
      <w:pPr>
        <w:rPr>
          <w:color w:val="000000" w:themeColor="text1"/>
        </w:rPr>
      </w:pPr>
    </w:p>
    <w:p w:rsidR="00841793" w:rsidRPr="00946209" w:rsidRDefault="00841793" w:rsidP="00841793">
      <w:pPr>
        <w:ind w:firstLine="709"/>
        <w:jc w:val="both"/>
        <w:rPr>
          <w:color w:val="000000" w:themeColor="text1"/>
          <w:sz w:val="24"/>
          <w:szCs w:val="24"/>
        </w:rPr>
      </w:pPr>
      <w:r w:rsidRPr="00946209">
        <w:rPr>
          <w:color w:val="000000" w:themeColor="text1"/>
          <w:sz w:val="24"/>
          <w:szCs w:val="24"/>
        </w:rPr>
        <w:t xml:space="preserve">Прогноз доходов осуществляется методом усреднения. Алгоритм определяется исходя из усреднения годовых объемов поступлений за предшествующие три года. </w:t>
      </w:r>
    </w:p>
    <w:p w:rsidR="00841793" w:rsidRPr="00946209" w:rsidRDefault="00841793" w:rsidP="00841793">
      <w:pPr>
        <w:ind w:firstLine="709"/>
        <w:jc w:val="both"/>
        <w:rPr>
          <w:color w:val="000000" w:themeColor="text1"/>
          <w:sz w:val="24"/>
          <w:szCs w:val="24"/>
        </w:rPr>
      </w:pPr>
    </w:p>
    <w:p w:rsidR="00841793" w:rsidRPr="00946209" w:rsidRDefault="00C86CB7" w:rsidP="00841793">
      <w:pPr>
        <w:pStyle w:val="41"/>
        <w:shd w:val="clear" w:color="auto" w:fill="auto"/>
        <w:spacing w:before="0" w:after="0" w:line="240" w:lineRule="auto"/>
        <w:ind w:firstLine="0"/>
        <w:jc w:val="left"/>
        <w:rPr>
          <w:color w:val="000000" w:themeColor="text1"/>
          <w:sz w:val="24"/>
          <w:szCs w:val="24"/>
        </w:rPr>
      </w:pPr>
      <m:oMath>
        <m:f>
          <m:fPr>
            <m:ctrlPr>
              <w:rPr>
                <w:rFonts w:ascii="Cambria Math" w:hAnsi="Cambria Math"/>
                <w:sz w:val="24"/>
                <w:szCs w:val="24"/>
              </w:rPr>
            </m:ctrlPr>
          </m:fPr>
          <m:num>
            <m:r>
              <m:rPr>
                <m:sty m:val="p"/>
              </m:rPr>
              <w:rPr>
                <w:rFonts w:ascii="Cambria Math" w:hAnsi="Cambria Math"/>
                <w:sz w:val="24"/>
                <w:szCs w:val="24"/>
              </w:rPr>
              <m:t>1153200,30+810441,29+1055400,00</m:t>
            </m:r>
          </m:num>
          <m:den>
            <m:r>
              <m:rPr>
                <m:sty m:val="p"/>
              </m:rPr>
              <w:rPr>
                <w:rFonts w:ascii="Cambria Math" w:hAnsi="Cambria Math"/>
                <w:sz w:val="24"/>
                <w:szCs w:val="24"/>
              </w:rPr>
              <m:t>3</m:t>
            </m:r>
          </m:den>
        </m:f>
      </m:oMath>
      <w:r w:rsidR="00841793" w:rsidRPr="00946209">
        <w:rPr>
          <w:color w:val="000000" w:themeColor="text1"/>
          <w:sz w:val="24"/>
          <w:szCs w:val="24"/>
        </w:rPr>
        <w:t>= 1 006 347,20 – 2025 год;</w:t>
      </w:r>
    </w:p>
    <w:p w:rsidR="00841793" w:rsidRPr="00946209" w:rsidRDefault="00841793" w:rsidP="00841793">
      <w:pPr>
        <w:pStyle w:val="41"/>
        <w:shd w:val="clear" w:color="auto" w:fill="auto"/>
        <w:spacing w:before="0" w:after="0" w:line="240" w:lineRule="auto"/>
        <w:ind w:firstLine="0"/>
        <w:jc w:val="left"/>
        <w:rPr>
          <w:color w:val="000000" w:themeColor="text1"/>
          <w:sz w:val="24"/>
          <w:szCs w:val="24"/>
        </w:rPr>
      </w:pPr>
    </w:p>
    <w:p w:rsidR="00841793" w:rsidRPr="00946209" w:rsidRDefault="00C86CB7" w:rsidP="00841793">
      <w:pPr>
        <w:pStyle w:val="41"/>
        <w:shd w:val="clear" w:color="auto" w:fill="auto"/>
        <w:spacing w:before="0" w:after="0" w:line="240" w:lineRule="auto"/>
        <w:ind w:firstLine="0"/>
        <w:jc w:val="left"/>
        <w:rPr>
          <w:color w:val="000000" w:themeColor="text1"/>
          <w:sz w:val="24"/>
          <w:szCs w:val="24"/>
        </w:rPr>
      </w:pPr>
      <m:oMath>
        <m:f>
          <m:fPr>
            <m:ctrlPr>
              <w:rPr>
                <w:rFonts w:ascii="Cambria Math" w:hAnsi="Cambria Math"/>
                <w:sz w:val="24"/>
                <w:szCs w:val="24"/>
              </w:rPr>
            </m:ctrlPr>
          </m:fPr>
          <m:num>
            <m:r>
              <m:rPr>
                <m:sty m:val="p"/>
              </m:rPr>
              <w:rPr>
                <w:rFonts w:ascii="Cambria Math" w:hAnsi="Cambria Math"/>
                <w:sz w:val="24"/>
                <w:szCs w:val="24"/>
              </w:rPr>
              <m:t>810441,29+1055400,00+1006347,20</m:t>
            </m:r>
          </m:num>
          <m:den>
            <m:r>
              <m:rPr>
                <m:sty m:val="p"/>
              </m:rPr>
              <w:rPr>
                <w:rFonts w:ascii="Cambria Math" w:hAnsi="Cambria Math"/>
                <w:sz w:val="24"/>
                <w:szCs w:val="24"/>
              </w:rPr>
              <m:t>3</m:t>
            </m:r>
          </m:den>
        </m:f>
      </m:oMath>
      <w:r w:rsidR="00841793" w:rsidRPr="00946209">
        <w:rPr>
          <w:color w:val="000000" w:themeColor="text1"/>
          <w:sz w:val="24"/>
          <w:szCs w:val="24"/>
        </w:rPr>
        <w:t>= 957 396,16 – 2026 год;</w:t>
      </w:r>
    </w:p>
    <w:p w:rsidR="00841793" w:rsidRPr="00946209" w:rsidRDefault="00841793" w:rsidP="00841793">
      <w:pPr>
        <w:pStyle w:val="41"/>
        <w:shd w:val="clear" w:color="auto" w:fill="auto"/>
        <w:spacing w:before="0" w:after="0" w:line="240" w:lineRule="auto"/>
        <w:ind w:firstLine="0"/>
        <w:jc w:val="left"/>
        <w:rPr>
          <w:color w:val="000000" w:themeColor="text1"/>
          <w:sz w:val="24"/>
          <w:szCs w:val="24"/>
        </w:rPr>
      </w:pPr>
    </w:p>
    <w:p w:rsidR="00841793" w:rsidRPr="00946209" w:rsidRDefault="00C86CB7" w:rsidP="00841793">
      <w:pPr>
        <w:pStyle w:val="41"/>
        <w:shd w:val="clear" w:color="auto" w:fill="auto"/>
        <w:spacing w:before="0" w:after="0" w:line="240" w:lineRule="auto"/>
        <w:ind w:firstLine="0"/>
        <w:jc w:val="left"/>
        <w:rPr>
          <w:color w:val="000000" w:themeColor="text1"/>
          <w:sz w:val="24"/>
          <w:szCs w:val="24"/>
        </w:rPr>
      </w:pPr>
      <m:oMath>
        <m:f>
          <m:fPr>
            <m:ctrlPr>
              <w:rPr>
                <w:rFonts w:ascii="Cambria Math" w:hAnsi="Cambria Math"/>
                <w:sz w:val="24"/>
                <w:szCs w:val="24"/>
              </w:rPr>
            </m:ctrlPr>
          </m:fPr>
          <m:num>
            <m:r>
              <m:rPr>
                <m:sty m:val="p"/>
              </m:rPr>
              <w:rPr>
                <w:rFonts w:ascii="Cambria Math" w:hAnsi="Cambria Math"/>
                <w:sz w:val="24"/>
                <w:szCs w:val="24"/>
              </w:rPr>
              <m:t>810441,29+1055400,00+957396,16</m:t>
            </m:r>
          </m:num>
          <m:den>
            <m:r>
              <m:rPr>
                <m:sty m:val="p"/>
              </m:rPr>
              <w:rPr>
                <w:rFonts w:ascii="Cambria Math" w:hAnsi="Cambria Math"/>
                <w:sz w:val="24"/>
                <w:szCs w:val="24"/>
              </w:rPr>
              <m:t>3</m:t>
            </m:r>
          </m:den>
        </m:f>
      </m:oMath>
      <w:r w:rsidR="00841793" w:rsidRPr="00946209">
        <w:rPr>
          <w:color w:val="000000" w:themeColor="text1"/>
          <w:sz w:val="24"/>
          <w:szCs w:val="24"/>
        </w:rPr>
        <w:t>= 1 006 381,12 – 2027 год.</w:t>
      </w:r>
    </w:p>
    <w:p w:rsidR="00841793" w:rsidRPr="00946209" w:rsidRDefault="00841793" w:rsidP="00841793">
      <w:pPr>
        <w:pStyle w:val="41"/>
        <w:shd w:val="clear" w:color="auto" w:fill="auto"/>
        <w:spacing w:before="0" w:after="0" w:line="240" w:lineRule="auto"/>
        <w:ind w:firstLine="0"/>
        <w:jc w:val="left"/>
        <w:rPr>
          <w:color w:val="000000" w:themeColor="text1"/>
          <w:sz w:val="24"/>
          <w:szCs w:val="24"/>
        </w:rPr>
      </w:pPr>
    </w:p>
    <w:p w:rsidR="00841793" w:rsidRPr="00946209" w:rsidRDefault="00841793" w:rsidP="00841793">
      <w:pPr>
        <w:ind w:firstLine="708"/>
        <w:jc w:val="both"/>
        <w:rPr>
          <w:color w:val="000000" w:themeColor="text1"/>
          <w:sz w:val="24"/>
          <w:szCs w:val="24"/>
        </w:rPr>
      </w:pPr>
      <w:r w:rsidRPr="00946209">
        <w:rPr>
          <w:color w:val="000000" w:themeColor="text1"/>
          <w:sz w:val="24"/>
          <w:szCs w:val="24"/>
        </w:rPr>
        <w:lastRenderedPageBreak/>
        <w:t>Прогноз доходов произведен в соответствии с Методикой прогнозирования поступлений в бюджет Сосновоборского городского округа доходов, администрируемых к</w:t>
      </w:r>
      <w:r w:rsidRPr="00946209">
        <w:rPr>
          <w:bCs/>
          <w:color w:val="000000" w:themeColor="text1"/>
          <w:sz w:val="24"/>
          <w:szCs w:val="24"/>
        </w:rPr>
        <w:t xml:space="preserve">омитетом по управлению муниципальным имуществом </w:t>
      </w:r>
      <w:r w:rsidRPr="00946209">
        <w:rPr>
          <w:color w:val="000000" w:themeColor="text1"/>
          <w:sz w:val="24"/>
          <w:szCs w:val="24"/>
        </w:rPr>
        <w:t>Сосновоборского городского округа, утвержденной Распоряжением к</w:t>
      </w:r>
      <w:r w:rsidRPr="00946209">
        <w:rPr>
          <w:bCs/>
          <w:color w:val="000000" w:themeColor="text1"/>
          <w:sz w:val="24"/>
          <w:szCs w:val="24"/>
        </w:rPr>
        <w:t xml:space="preserve">омитетом по управлению муниципальным имуществом </w:t>
      </w:r>
      <w:r w:rsidRPr="00946209">
        <w:rPr>
          <w:color w:val="000000" w:themeColor="text1"/>
          <w:sz w:val="24"/>
          <w:szCs w:val="24"/>
        </w:rPr>
        <w:t>от 14.10.2022 № 125-р.</w:t>
      </w:r>
    </w:p>
    <w:p w:rsidR="00841793" w:rsidRPr="00946209" w:rsidRDefault="00841793" w:rsidP="00841793">
      <w:pPr>
        <w:rPr>
          <w:color w:val="000000" w:themeColor="text1"/>
        </w:rPr>
      </w:pPr>
    </w:p>
    <w:p w:rsidR="00841793" w:rsidRPr="00BE31D3" w:rsidRDefault="00841793" w:rsidP="00841793">
      <w:pPr>
        <w:pStyle w:val="a9"/>
        <w:keepNext/>
        <w:ind w:firstLine="567"/>
        <w:rPr>
          <w:color w:val="000000" w:themeColor="text1"/>
          <w:szCs w:val="24"/>
        </w:rPr>
      </w:pPr>
      <w:r w:rsidRPr="00BE31D3">
        <w:rPr>
          <w:color w:val="000000" w:themeColor="text1"/>
          <w:szCs w:val="24"/>
        </w:rPr>
        <w:t>7) Прогноз взыскания дебиторской задолженности.</w:t>
      </w:r>
    </w:p>
    <w:p w:rsidR="00841793" w:rsidRPr="00BE31D3" w:rsidRDefault="00841793" w:rsidP="00841793">
      <w:pPr>
        <w:pStyle w:val="ConsPlusNormal"/>
        <w:ind w:firstLine="0"/>
        <w:rPr>
          <w:rFonts w:ascii="Times New Roman" w:hAnsi="Times New Roman" w:cs="Times New Roman"/>
          <w:color w:val="000000" w:themeColor="text1"/>
        </w:rPr>
      </w:pPr>
      <w:r w:rsidRPr="00BE31D3">
        <w:rPr>
          <w:rFonts w:ascii="Times New Roman" w:hAnsi="Times New Roman" w:cs="Times New Roman"/>
          <w:color w:val="000000" w:themeColor="text1"/>
          <w:sz w:val="24"/>
          <w:szCs w:val="24"/>
        </w:rPr>
        <w:t xml:space="preserve">                                                                                                                                            тыс. руб</w:t>
      </w:r>
      <w:r w:rsidRPr="00BE31D3">
        <w:rPr>
          <w:rFonts w:ascii="Times New Roman" w:hAnsi="Times New Roman" w:cs="Times New Roman"/>
          <w:color w:val="000000" w:themeColor="text1"/>
        </w:rPr>
        <w:t>.</w:t>
      </w: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1580"/>
        <w:gridCol w:w="1579"/>
        <w:gridCol w:w="1579"/>
      </w:tblGrid>
      <w:tr w:rsidR="00841793" w:rsidRPr="00BE31D3" w:rsidTr="003F69BF">
        <w:trPr>
          <w:trHeight w:val="347"/>
        </w:trPr>
        <w:tc>
          <w:tcPr>
            <w:tcW w:w="2449" w:type="pct"/>
            <w:tcBorders>
              <w:top w:val="single" w:sz="4" w:space="0" w:color="auto"/>
              <w:left w:val="single" w:sz="4" w:space="0" w:color="auto"/>
              <w:bottom w:val="single" w:sz="4" w:space="0" w:color="auto"/>
              <w:right w:val="single" w:sz="4" w:space="0" w:color="auto"/>
            </w:tcBorders>
            <w:vAlign w:val="center"/>
          </w:tcPr>
          <w:p w:rsidR="00841793" w:rsidRPr="00BE31D3" w:rsidRDefault="00841793" w:rsidP="003F69BF">
            <w:pPr>
              <w:pStyle w:val="ConsPlusNormal"/>
              <w:ind w:firstLine="0"/>
              <w:jc w:val="center"/>
              <w:rPr>
                <w:rFonts w:ascii="Times New Roman" w:hAnsi="Times New Roman" w:cs="Times New Roman"/>
                <w:b/>
                <w:color w:val="000000" w:themeColor="text1"/>
                <w:sz w:val="24"/>
                <w:szCs w:val="24"/>
              </w:rPr>
            </w:pPr>
            <w:r w:rsidRPr="00BE31D3">
              <w:rPr>
                <w:rFonts w:ascii="Times New Roman" w:hAnsi="Times New Roman" w:cs="Times New Roman"/>
                <w:b/>
                <w:color w:val="000000" w:themeColor="text1"/>
                <w:sz w:val="24"/>
                <w:szCs w:val="24"/>
              </w:rPr>
              <w:t>Показатели</w:t>
            </w:r>
          </w:p>
        </w:tc>
        <w:tc>
          <w:tcPr>
            <w:tcW w:w="850" w:type="pct"/>
            <w:tcBorders>
              <w:top w:val="single" w:sz="4" w:space="0" w:color="auto"/>
              <w:left w:val="single" w:sz="4" w:space="0" w:color="auto"/>
              <w:bottom w:val="single" w:sz="4" w:space="0" w:color="auto"/>
              <w:right w:val="single" w:sz="4" w:space="0" w:color="auto"/>
            </w:tcBorders>
            <w:vAlign w:val="center"/>
          </w:tcPr>
          <w:p w:rsidR="00841793" w:rsidRPr="00BE31D3" w:rsidRDefault="00841793" w:rsidP="003F69BF">
            <w:pPr>
              <w:jc w:val="center"/>
              <w:rPr>
                <w:b/>
                <w:bCs/>
                <w:color w:val="000000" w:themeColor="text1"/>
                <w:sz w:val="24"/>
                <w:szCs w:val="24"/>
              </w:rPr>
            </w:pPr>
            <w:r w:rsidRPr="00BE31D3">
              <w:rPr>
                <w:b/>
                <w:bCs/>
                <w:color w:val="000000" w:themeColor="text1"/>
                <w:sz w:val="24"/>
                <w:szCs w:val="24"/>
              </w:rPr>
              <w:t>2025</w:t>
            </w:r>
          </w:p>
        </w:tc>
        <w:tc>
          <w:tcPr>
            <w:tcW w:w="850" w:type="pct"/>
            <w:tcBorders>
              <w:top w:val="single" w:sz="4" w:space="0" w:color="auto"/>
              <w:left w:val="single" w:sz="4" w:space="0" w:color="auto"/>
              <w:bottom w:val="single" w:sz="4" w:space="0" w:color="auto"/>
              <w:right w:val="single" w:sz="4" w:space="0" w:color="auto"/>
            </w:tcBorders>
            <w:vAlign w:val="center"/>
          </w:tcPr>
          <w:p w:rsidR="00841793" w:rsidRPr="00BE31D3" w:rsidRDefault="00841793" w:rsidP="003F69BF">
            <w:pPr>
              <w:jc w:val="center"/>
              <w:rPr>
                <w:b/>
                <w:bCs/>
                <w:color w:val="000000" w:themeColor="text1"/>
                <w:sz w:val="24"/>
                <w:szCs w:val="24"/>
              </w:rPr>
            </w:pPr>
            <w:r w:rsidRPr="00BE31D3">
              <w:rPr>
                <w:b/>
                <w:bCs/>
                <w:color w:val="000000" w:themeColor="text1"/>
                <w:sz w:val="24"/>
                <w:szCs w:val="24"/>
              </w:rPr>
              <w:t>2026</w:t>
            </w:r>
          </w:p>
        </w:tc>
        <w:tc>
          <w:tcPr>
            <w:tcW w:w="85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41793" w:rsidRPr="00BE31D3" w:rsidRDefault="00841793" w:rsidP="003F69BF">
            <w:pPr>
              <w:jc w:val="center"/>
              <w:rPr>
                <w:b/>
                <w:color w:val="000000" w:themeColor="text1"/>
                <w:sz w:val="24"/>
                <w:szCs w:val="24"/>
              </w:rPr>
            </w:pPr>
            <w:r w:rsidRPr="00BE31D3">
              <w:rPr>
                <w:b/>
                <w:color w:val="000000" w:themeColor="text1"/>
                <w:sz w:val="24"/>
                <w:szCs w:val="24"/>
              </w:rPr>
              <w:t>2027</w:t>
            </w:r>
          </w:p>
        </w:tc>
      </w:tr>
      <w:tr w:rsidR="00841793" w:rsidRPr="00BE31D3" w:rsidTr="003F69BF">
        <w:trPr>
          <w:trHeight w:val="713"/>
        </w:trPr>
        <w:tc>
          <w:tcPr>
            <w:tcW w:w="2449" w:type="pct"/>
            <w:vAlign w:val="center"/>
          </w:tcPr>
          <w:p w:rsidR="00841793" w:rsidRPr="00BE31D3" w:rsidRDefault="00841793" w:rsidP="003F69BF">
            <w:pPr>
              <w:pStyle w:val="ConsPlusNormal"/>
              <w:ind w:firstLine="0"/>
              <w:jc w:val="both"/>
              <w:rPr>
                <w:rFonts w:ascii="Times New Roman" w:hAnsi="Times New Roman" w:cs="Times New Roman"/>
                <w:bCs/>
                <w:color w:val="000000" w:themeColor="text1"/>
                <w:sz w:val="24"/>
                <w:szCs w:val="24"/>
              </w:rPr>
            </w:pPr>
            <w:r w:rsidRPr="00BE31D3">
              <w:rPr>
                <w:rFonts w:ascii="Times New Roman" w:hAnsi="Times New Roman" w:cs="Times New Roman"/>
                <w:color w:val="000000" w:themeColor="text1"/>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c>
          <w:tcPr>
            <w:tcW w:w="850" w:type="pct"/>
            <w:vAlign w:val="center"/>
          </w:tcPr>
          <w:p w:rsidR="00841793" w:rsidRPr="00BE31D3" w:rsidRDefault="00841793" w:rsidP="003F69BF">
            <w:pPr>
              <w:jc w:val="center"/>
              <w:rPr>
                <w:bCs/>
                <w:color w:val="000000" w:themeColor="text1"/>
                <w:sz w:val="24"/>
                <w:szCs w:val="24"/>
              </w:rPr>
            </w:pPr>
            <w:r w:rsidRPr="00BE31D3">
              <w:rPr>
                <w:bCs/>
                <w:color w:val="000000" w:themeColor="text1"/>
                <w:sz w:val="24"/>
                <w:szCs w:val="24"/>
              </w:rPr>
              <w:t>2 293,6</w:t>
            </w:r>
          </w:p>
        </w:tc>
        <w:tc>
          <w:tcPr>
            <w:tcW w:w="850" w:type="pct"/>
            <w:vAlign w:val="center"/>
          </w:tcPr>
          <w:p w:rsidR="00841793" w:rsidRPr="00BE31D3" w:rsidRDefault="00841793" w:rsidP="003F69BF">
            <w:pPr>
              <w:jc w:val="center"/>
              <w:rPr>
                <w:bCs/>
                <w:color w:val="000000" w:themeColor="text1"/>
                <w:sz w:val="24"/>
                <w:szCs w:val="24"/>
              </w:rPr>
            </w:pPr>
            <w:r w:rsidRPr="00BE31D3">
              <w:rPr>
                <w:bCs/>
                <w:color w:val="000000" w:themeColor="text1"/>
                <w:sz w:val="24"/>
                <w:szCs w:val="24"/>
              </w:rPr>
              <w:t>2 417,3</w:t>
            </w:r>
          </w:p>
        </w:tc>
        <w:tc>
          <w:tcPr>
            <w:tcW w:w="850" w:type="pct"/>
            <w:tcMar>
              <w:left w:w="57" w:type="dxa"/>
              <w:right w:w="57" w:type="dxa"/>
            </w:tcMar>
            <w:vAlign w:val="center"/>
          </w:tcPr>
          <w:p w:rsidR="00841793" w:rsidRPr="00BE31D3" w:rsidRDefault="00841793" w:rsidP="003F69BF">
            <w:pPr>
              <w:jc w:val="center"/>
              <w:rPr>
                <w:color w:val="000000" w:themeColor="text1"/>
                <w:sz w:val="24"/>
                <w:szCs w:val="24"/>
              </w:rPr>
            </w:pPr>
            <w:r w:rsidRPr="00BE31D3">
              <w:rPr>
                <w:color w:val="000000" w:themeColor="text1"/>
                <w:sz w:val="24"/>
                <w:szCs w:val="24"/>
              </w:rPr>
              <w:t>2 092,7</w:t>
            </w:r>
          </w:p>
        </w:tc>
      </w:tr>
    </w:tbl>
    <w:p w:rsidR="00841793" w:rsidRPr="00BE31D3" w:rsidRDefault="00841793" w:rsidP="00841793">
      <w:pPr>
        <w:jc w:val="both"/>
        <w:rPr>
          <w:color w:val="000000" w:themeColor="text1"/>
          <w:sz w:val="24"/>
          <w:szCs w:val="24"/>
        </w:rPr>
      </w:pPr>
    </w:p>
    <w:p w:rsidR="00841793" w:rsidRPr="00BE31D3" w:rsidRDefault="00841793" w:rsidP="00841793">
      <w:pPr>
        <w:ind w:firstLine="709"/>
        <w:jc w:val="both"/>
        <w:rPr>
          <w:color w:val="000000" w:themeColor="text1"/>
          <w:sz w:val="24"/>
          <w:szCs w:val="24"/>
        </w:rPr>
      </w:pPr>
      <w:r w:rsidRPr="00BE31D3">
        <w:rPr>
          <w:color w:val="000000" w:themeColor="text1"/>
          <w:sz w:val="24"/>
          <w:szCs w:val="24"/>
        </w:rPr>
        <w:t xml:space="preserve">Прогноз доходов осуществляется методом усреднения. Алгоритм определяется исходя из усреднения годовых объемов поступлений за предшествующие три года. </w:t>
      </w:r>
    </w:p>
    <w:p w:rsidR="00841793" w:rsidRPr="00BE31D3" w:rsidRDefault="00841793" w:rsidP="00841793">
      <w:pPr>
        <w:ind w:firstLine="709"/>
        <w:jc w:val="both"/>
        <w:rPr>
          <w:color w:val="000000" w:themeColor="text1"/>
          <w:sz w:val="24"/>
          <w:szCs w:val="24"/>
        </w:rPr>
      </w:pPr>
    </w:p>
    <w:p w:rsidR="00841793" w:rsidRPr="00BE31D3" w:rsidRDefault="00C86CB7" w:rsidP="00841793">
      <w:pPr>
        <w:pStyle w:val="41"/>
        <w:shd w:val="clear" w:color="auto" w:fill="auto"/>
        <w:spacing w:before="0" w:after="0" w:line="240" w:lineRule="auto"/>
        <w:ind w:firstLine="0"/>
        <w:jc w:val="left"/>
        <w:rPr>
          <w:color w:val="000000" w:themeColor="text1"/>
          <w:sz w:val="24"/>
          <w:szCs w:val="24"/>
        </w:rPr>
      </w:pPr>
      <m:oMath>
        <m:f>
          <m:fPr>
            <m:ctrlPr>
              <w:rPr>
                <w:rFonts w:ascii="Cambria Math" w:hAnsi="Cambria Math"/>
                <w:sz w:val="24"/>
                <w:szCs w:val="24"/>
              </w:rPr>
            </m:ctrlPr>
          </m:fPr>
          <m:num>
            <m:r>
              <m:rPr>
                <m:sty m:val="p"/>
              </m:rPr>
              <w:rPr>
                <w:rFonts w:ascii="Cambria Math" w:hAnsi="Cambria Math"/>
                <w:sz w:val="24"/>
                <w:szCs w:val="24"/>
              </w:rPr>
              <m:t>1922307,16+3391058,33+1567320,00</m:t>
            </m:r>
          </m:num>
          <m:den>
            <m:r>
              <m:rPr>
                <m:sty m:val="p"/>
              </m:rPr>
              <w:rPr>
                <w:rFonts w:ascii="Cambria Math" w:hAnsi="Cambria Math"/>
                <w:sz w:val="24"/>
                <w:szCs w:val="24"/>
              </w:rPr>
              <m:t>3</m:t>
            </m:r>
          </m:den>
        </m:f>
      </m:oMath>
      <w:r w:rsidR="00841793" w:rsidRPr="00BE31D3">
        <w:rPr>
          <w:color w:val="000000" w:themeColor="text1"/>
          <w:sz w:val="24"/>
          <w:szCs w:val="24"/>
        </w:rPr>
        <w:t>= 2 293 561,83 – 2025 год;</w:t>
      </w:r>
    </w:p>
    <w:p w:rsidR="00841793" w:rsidRPr="00BE31D3" w:rsidRDefault="00841793" w:rsidP="00841793">
      <w:pPr>
        <w:pStyle w:val="41"/>
        <w:shd w:val="clear" w:color="auto" w:fill="auto"/>
        <w:spacing w:before="0" w:after="0" w:line="240" w:lineRule="auto"/>
        <w:ind w:firstLine="0"/>
        <w:jc w:val="left"/>
        <w:rPr>
          <w:color w:val="000000" w:themeColor="text1"/>
          <w:sz w:val="24"/>
          <w:szCs w:val="24"/>
        </w:rPr>
      </w:pPr>
    </w:p>
    <w:p w:rsidR="00841793" w:rsidRPr="00BE31D3" w:rsidRDefault="00C86CB7" w:rsidP="00841793">
      <w:pPr>
        <w:pStyle w:val="41"/>
        <w:shd w:val="clear" w:color="auto" w:fill="auto"/>
        <w:spacing w:before="0" w:after="0" w:line="240" w:lineRule="auto"/>
        <w:ind w:firstLine="0"/>
        <w:jc w:val="left"/>
        <w:rPr>
          <w:color w:val="000000" w:themeColor="text1"/>
          <w:sz w:val="24"/>
          <w:szCs w:val="24"/>
        </w:rPr>
      </w:pPr>
      <m:oMath>
        <m:f>
          <m:fPr>
            <m:ctrlPr>
              <w:rPr>
                <w:rFonts w:ascii="Cambria Math" w:hAnsi="Cambria Math"/>
                <w:sz w:val="24"/>
                <w:szCs w:val="24"/>
              </w:rPr>
            </m:ctrlPr>
          </m:fPr>
          <m:num>
            <m:r>
              <m:rPr>
                <m:sty m:val="p"/>
              </m:rPr>
              <w:rPr>
                <w:rFonts w:ascii="Cambria Math" w:hAnsi="Cambria Math"/>
                <w:sz w:val="24"/>
                <w:szCs w:val="24"/>
              </w:rPr>
              <m:t>3391058,33+1567320,00+2293561,83</m:t>
            </m:r>
          </m:num>
          <m:den>
            <m:r>
              <m:rPr>
                <m:sty m:val="p"/>
              </m:rPr>
              <w:rPr>
                <w:rFonts w:ascii="Cambria Math" w:hAnsi="Cambria Math"/>
                <w:sz w:val="24"/>
                <w:szCs w:val="24"/>
              </w:rPr>
              <m:t>3</m:t>
            </m:r>
          </m:den>
        </m:f>
      </m:oMath>
      <w:r w:rsidR="00841793" w:rsidRPr="00BE31D3">
        <w:rPr>
          <w:color w:val="000000" w:themeColor="text1"/>
          <w:sz w:val="24"/>
          <w:szCs w:val="24"/>
        </w:rPr>
        <w:t>= 2 417 313,39 – 2026 год;</w:t>
      </w:r>
    </w:p>
    <w:p w:rsidR="00841793" w:rsidRPr="00BE31D3" w:rsidRDefault="00841793" w:rsidP="00841793">
      <w:pPr>
        <w:pStyle w:val="41"/>
        <w:shd w:val="clear" w:color="auto" w:fill="auto"/>
        <w:spacing w:before="0" w:after="0" w:line="240" w:lineRule="auto"/>
        <w:ind w:firstLine="0"/>
        <w:jc w:val="left"/>
        <w:rPr>
          <w:color w:val="000000" w:themeColor="text1"/>
          <w:sz w:val="24"/>
          <w:szCs w:val="24"/>
        </w:rPr>
      </w:pPr>
    </w:p>
    <w:p w:rsidR="00841793" w:rsidRPr="00BE31D3" w:rsidRDefault="00C86CB7" w:rsidP="00841793">
      <w:pPr>
        <w:pStyle w:val="41"/>
        <w:shd w:val="clear" w:color="auto" w:fill="auto"/>
        <w:spacing w:before="0" w:after="0" w:line="240" w:lineRule="auto"/>
        <w:ind w:firstLine="0"/>
        <w:jc w:val="left"/>
        <w:rPr>
          <w:color w:val="000000" w:themeColor="text1"/>
          <w:sz w:val="24"/>
          <w:szCs w:val="24"/>
        </w:rPr>
      </w:pPr>
      <m:oMath>
        <m:f>
          <m:fPr>
            <m:ctrlPr>
              <w:rPr>
                <w:rFonts w:ascii="Cambria Math" w:hAnsi="Cambria Math"/>
                <w:sz w:val="24"/>
                <w:szCs w:val="24"/>
              </w:rPr>
            </m:ctrlPr>
          </m:fPr>
          <m:num>
            <m:r>
              <m:rPr>
                <m:sty m:val="p"/>
              </m:rPr>
              <w:rPr>
                <w:rFonts w:ascii="Cambria Math" w:hAnsi="Cambria Math"/>
                <w:sz w:val="24"/>
                <w:szCs w:val="24"/>
              </w:rPr>
              <m:t>3391058,33+1567320,00+2417313,39</m:t>
            </m:r>
          </m:num>
          <m:den>
            <m:r>
              <m:rPr>
                <m:sty m:val="p"/>
              </m:rPr>
              <w:rPr>
                <w:rFonts w:ascii="Cambria Math" w:hAnsi="Cambria Math"/>
                <w:sz w:val="24"/>
                <w:szCs w:val="24"/>
              </w:rPr>
              <m:t>3</m:t>
            </m:r>
          </m:den>
        </m:f>
      </m:oMath>
      <w:r w:rsidR="00841793" w:rsidRPr="00BE31D3">
        <w:rPr>
          <w:color w:val="000000" w:themeColor="text1"/>
          <w:sz w:val="24"/>
          <w:szCs w:val="24"/>
        </w:rPr>
        <w:t>= 2 092 731,74 – 2027 год.</w:t>
      </w:r>
    </w:p>
    <w:p w:rsidR="00841793" w:rsidRPr="00BE31D3" w:rsidRDefault="00841793" w:rsidP="00841793">
      <w:pPr>
        <w:pStyle w:val="41"/>
        <w:shd w:val="clear" w:color="auto" w:fill="auto"/>
        <w:spacing w:before="0" w:after="0" w:line="240" w:lineRule="auto"/>
        <w:ind w:firstLine="0"/>
        <w:jc w:val="left"/>
        <w:rPr>
          <w:color w:val="000000" w:themeColor="text1"/>
          <w:sz w:val="24"/>
          <w:szCs w:val="24"/>
        </w:rPr>
      </w:pPr>
    </w:p>
    <w:p w:rsidR="00841793" w:rsidRPr="00BE31D3" w:rsidRDefault="00841793" w:rsidP="00841793">
      <w:pPr>
        <w:ind w:firstLine="709"/>
        <w:jc w:val="both"/>
        <w:rPr>
          <w:color w:val="000000" w:themeColor="text1"/>
          <w:sz w:val="24"/>
          <w:szCs w:val="24"/>
        </w:rPr>
      </w:pPr>
      <w:r w:rsidRPr="00BE31D3">
        <w:rPr>
          <w:color w:val="000000" w:themeColor="text1"/>
          <w:sz w:val="24"/>
          <w:szCs w:val="24"/>
        </w:rPr>
        <w:t>Прогноз доходов произведен в соответствии с Методикой прогнозирования поступлений в бюджет Сосновоборского городского округа доходов, администрируемых к</w:t>
      </w:r>
      <w:r w:rsidRPr="00BE31D3">
        <w:rPr>
          <w:bCs/>
          <w:color w:val="000000" w:themeColor="text1"/>
          <w:sz w:val="24"/>
          <w:szCs w:val="24"/>
        </w:rPr>
        <w:t>омитетом по управлению муниципальным имуществом</w:t>
      </w:r>
      <w:r w:rsidRPr="00BE31D3">
        <w:rPr>
          <w:color w:val="000000" w:themeColor="text1"/>
          <w:sz w:val="24"/>
          <w:szCs w:val="24"/>
        </w:rPr>
        <w:t xml:space="preserve"> Сосновоборского городского округа, утвержденной Распоряжением к</w:t>
      </w:r>
      <w:r w:rsidRPr="00BE31D3">
        <w:rPr>
          <w:bCs/>
          <w:color w:val="000000" w:themeColor="text1"/>
          <w:sz w:val="24"/>
          <w:szCs w:val="24"/>
        </w:rPr>
        <w:t xml:space="preserve">омитетом по управлению муниципальным имуществом </w:t>
      </w:r>
      <w:r w:rsidRPr="00BE31D3">
        <w:rPr>
          <w:color w:val="000000" w:themeColor="text1"/>
          <w:sz w:val="24"/>
          <w:szCs w:val="24"/>
        </w:rPr>
        <w:t>от  14.10.2022г. № 125-р.</w:t>
      </w:r>
    </w:p>
    <w:p w:rsidR="00841793" w:rsidRPr="00BE31D3" w:rsidRDefault="00841793" w:rsidP="00841793">
      <w:pPr>
        <w:ind w:firstLine="567"/>
        <w:jc w:val="both"/>
        <w:rPr>
          <w:color w:val="000000" w:themeColor="text1"/>
          <w:sz w:val="24"/>
          <w:szCs w:val="24"/>
        </w:rPr>
      </w:pPr>
    </w:p>
    <w:p w:rsidR="00841793" w:rsidRPr="00BE31D3" w:rsidRDefault="00841793" w:rsidP="00841793">
      <w:pPr>
        <w:pStyle w:val="aff2"/>
        <w:numPr>
          <w:ilvl w:val="0"/>
          <w:numId w:val="12"/>
        </w:numPr>
        <w:tabs>
          <w:tab w:val="left" w:pos="284"/>
          <w:tab w:val="left" w:pos="993"/>
        </w:tabs>
        <w:ind w:left="0" w:firstLine="567"/>
        <w:jc w:val="both"/>
        <w:rPr>
          <w:color w:val="000000" w:themeColor="text1"/>
        </w:rPr>
      </w:pPr>
      <w:r w:rsidRPr="00BE31D3">
        <w:rPr>
          <w:color w:val="000000" w:themeColor="text1"/>
        </w:rPr>
        <w:t>Доходы, получаемые в виде арендной платы за земельные участки КБК - 003 111 050 12 04 1000</w:t>
      </w:r>
    </w:p>
    <w:p w:rsidR="00841793" w:rsidRPr="00BE31D3" w:rsidRDefault="00841793" w:rsidP="00841793">
      <w:pPr>
        <w:pStyle w:val="aff2"/>
        <w:tabs>
          <w:tab w:val="left" w:pos="284"/>
        </w:tabs>
        <w:ind w:left="567"/>
        <w:jc w:val="right"/>
        <w:rPr>
          <w:color w:val="000000" w:themeColor="text1"/>
        </w:rPr>
      </w:pPr>
      <w:r w:rsidRPr="00BE31D3">
        <w:rPr>
          <w:color w:val="000000" w:themeColor="text1"/>
        </w:rPr>
        <w:t>тыс.</w:t>
      </w:r>
      <w:r>
        <w:rPr>
          <w:color w:val="000000" w:themeColor="text1"/>
        </w:rPr>
        <w:t xml:space="preserve"> </w:t>
      </w:r>
      <w:r w:rsidRPr="00BE31D3">
        <w:rPr>
          <w:color w:val="000000" w:themeColor="text1"/>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1"/>
        <w:gridCol w:w="1301"/>
        <w:gridCol w:w="1356"/>
        <w:gridCol w:w="1440"/>
      </w:tblGrid>
      <w:tr w:rsidR="00841793" w:rsidRPr="00BE31D3" w:rsidTr="003F69BF">
        <w:tc>
          <w:tcPr>
            <w:tcW w:w="2880" w:type="pct"/>
          </w:tcPr>
          <w:p w:rsidR="00841793" w:rsidRPr="00841793" w:rsidRDefault="00841793" w:rsidP="003F69BF">
            <w:pPr>
              <w:pStyle w:val="a9"/>
              <w:keepNext/>
              <w:spacing w:before="60" w:after="60"/>
              <w:jc w:val="center"/>
              <w:rPr>
                <w:b/>
                <w:bCs/>
                <w:color w:val="000000" w:themeColor="text1"/>
                <w:szCs w:val="24"/>
              </w:rPr>
            </w:pPr>
            <w:r w:rsidRPr="00841793">
              <w:rPr>
                <w:b/>
                <w:bCs/>
                <w:color w:val="000000" w:themeColor="text1"/>
                <w:szCs w:val="24"/>
              </w:rPr>
              <w:t>Показатели</w:t>
            </w:r>
          </w:p>
        </w:tc>
        <w:tc>
          <w:tcPr>
            <w:tcW w:w="683" w:type="pct"/>
            <w:tcMar>
              <w:left w:w="57" w:type="dxa"/>
              <w:right w:w="57" w:type="dxa"/>
            </w:tcMar>
          </w:tcPr>
          <w:p w:rsidR="00841793" w:rsidRPr="00841793" w:rsidRDefault="00841793" w:rsidP="003F69BF">
            <w:pPr>
              <w:pStyle w:val="a9"/>
              <w:keepNext/>
              <w:spacing w:before="60" w:after="60"/>
              <w:jc w:val="center"/>
              <w:rPr>
                <w:b/>
                <w:bCs/>
                <w:color w:val="000000" w:themeColor="text1"/>
                <w:szCs w:val="24"/>
              </w:rPr>
            </w:pPr>
            <w:r w:rsidRPr="00841793">
              <w:rPr>
                <w:b/>
                <w:bCs/>
                <w:color w:val="000000" w:themeColor="text1"/>
                <w:szCs w:val="24"/>
              </w:rPr>
              <w:t>2025</w:t>
            </w:r>
          </w:p>
        </w:tc>
        <w:tc>
          <w:tcPr>
            <w:tcW w:w="682" w:type="pct"/>
          </w:tcPr>
          <w:p w:rsidR="00841793" w:rsidRPr="00841793" w:rsidRDefault="00841793" w:rsidP="003F69BF">
            <w:pPr>
              <w:pStyle w:val="a9"/>
              <w:keepNext/>
              <w:spacing w:before="60" w:after="60"/>
              <w:jc w:val="center"/>
              <w:rPr>
                <w:b/>
                <w:bCs/>
                <w:color w:val="000000" w:themeColor="text1"/>
                <w:szCs w:val="24"/>
              </w:rPr>
            </w:pPr>
            <w:r w:rsidRPr="00841793">
              <w:rPr>
                <w:b/>
                <w:bCs/>
                <w:color w:val="000000" w:themeColor="text1"/>
                <w:szCs w:val="24"/>
              </w:rPr>
              <w:t>2026</w:t>
            </w:r>
          </w:p>
        </w:tc>
        <w:tc>
          <w:tcPr>
            <w:tcW w:w="755" w:type="pct"/>
          </w:tcPr>
          <w:p w:rsidR="00841793" w:rsidRPr="00841793" w:rsidRDefault="00841793" w:rsidP="003F69BF">
            <w:pPr>
              <w:pStyle w:val="a9"/>
              <w:keepNext/>
              <w:spacing w:before="60" w:after="60"/>
              <w:jc w:val="center"/>
              <w:rPr>
                <w:b/>
                <w:bCs/>
                <w:color w:val="000000" w:themeColor="text1"/>
                <w:szCs w:val="24"/>
              </w:rPr>
            </w:pPr>
            <w:r w:rsidRPr="00841793">
              <w:rPr>
                <w:b/>
                <w:bCs/>
                <w:color w:val="000000" w:themeColor="text1"/>
                <w:szCs w:val="24"/>
              </w:rPr>
              <w:t>2027</w:t>
            </w:r>
          </w:p>
        </w:tc>
      </w:tr>
      <w:tr w:rsidR="00841793" w:rsidRPr="00BE31D3" w:rsidTr="003F69BF">
        <w:trPr>
          <w:trHeight w:val="713"/>
        </w:trPr>
        <w:tc>
          <w:tcPr>
            <w:tcW w:w="2880" w:type="pct"/>
            <w:vAlign w:val="center"/>
          </w:tcPr>
          <w:p w:rsidR="00841793" w:rsidRPr="00BE31D3" w:rsidRDefault="00841793" w:rsidP="003F69BF">
            <w:pPr>
              <w:pStyle w:val="ConsPlusNormal"/>
              <w:ind w:firstLine="0"/>
              <w:jc w:val="both"/>
              <w:rPr>
                <w:rFonts w:ascii="Times New Roman" w:hAnsi="Times New Roman" w:cs="Times New Roman"/>
                <w:color w:val="000000" w:themeColor="text1"/>
                <w:sz w:val="24"/>
                <w:szCs w:val="24"/>
              </w:rPr>
            </w:pPr>
            <w:r w:rsidRPr="00BE31D3">
              <w:rPr>
                <w:rFonts w:ascii="Times New Roman" w:hAnsi="Times New Roman" w:cs="Times New Roman"/>
                <w:color w:val="000000" w:themeColor="text1"/>
                <w:sz w:val="24"/>
                <w:szCs w:val="24"/>
              </w:rPr>
              <w:t>КБК - 003 111 050 12 04 1000 120 «Доходы, получаемые в виде арендной платы за земельные участки, государственная собственности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(арендная плата, включая перерасчеты, недоимку и задолженность)»</w:t>
            </w:r>
          </w:p>
        </w:tc>
        <w:tc>
          <w:tcPr>
            <w:tcW w:w="683" w:type="pct"/>
            <w:tcMar>
              <w:left w:w="57" w:type="dxa"/>
              <w:right w:w="57" w:type="dxa"/>
            </w:tcMar>
            <w:vAlign w:val="center"/>
          </w:tcPr>
          <w:p w:rsidR="00841793" w:rsidRPr="00BE31D3" w:rsidRDefault="00841793" w:rsidP="003F69BF">
            <w:pPr>
              <w:jc w:val="center"/>
              <w:rPr>
                <w:color w:val="000000" w:themeColor="text1"/>
                <w:sz w:val="24"/>
                <w:szCs w:val="24"/>
              </w:rPr>
            </w:pPr>
            <w:r w:rsidRPr="00BE31D3">
              <w:rPr>
                <w:color w:val="000000" w:themeColor="text1"/>
                <w:sz w:val="24"/>
                <w:szCs w:val="24"/>
              </w:rPr>
              <w:t>141992,401</w:t>
            </w:r>
          </w:p>
        </w:tc>
        <w:tc>
          <w:tcPr>
            <w:tcW w:w="682" w:type="pct"/>
            <w:vAlign w:val="center"/>
          </w:tcPr>
          <w:p w:rsidR="00841793" w:rsidRPr="00BE31D3" w:rsidRDefault="00841793" w:rsidP="003F69BF">
            <w:pPr>
              <w:jc w:val="center"/>
              <w:rPr>
                <w:color w:val="000000" w:themeColor="text1"/>
                <w:sz w:val="24"/>
                <w:szCs w:val="24"/>
              </w:rPr>
            </w:pPr>
            <w:r w:rsidRPr="00BE31D3">
              <w:rPr>
                <w:color w:val="000000" w:themeColor="text1"/>
                <w:sz w:val="24"/>
                <w:szCs w:val="24"/>
              </w:rPr>
              <w:t>141992,401</w:t>
            </w:r>
          </w:p>
        </w:tc>
        <w:tc>
          <w:tcPr>
            <w:tcW w:w="755" w:type="pct"/>
            <w:vAlign w:val="center"/>
          </w:tcPr>
          <w:p w:rsidR="00841793" w:rsidRPr="00BE31D3" w:rsidRDefault="00841793" w:rsidP="003F69BF">
            <w:pPr>
              <w:jc w:val="center"/>
              <w:rPr>
                <w:color w:val="000000" w:themeColor="text1"/>
                <w:sz w:val="24"/>
                <w:szCs w:val="24"/>
              </w:rPr>
            </w:pPr>
            <w:r w:rsidRPr="00BE31D3">
              <w:rPr>
                <w:color w:val="000000" w:themeColor="text1"/>
                <w:sz w:val="24"/>
                <w:szCs w:val="24"/>
              </w:rPr>
              <w:t>141992,401</w:t>
            </w:r>
          </w:p>
        </w:tc>
      </w:tr>
    </w:tbl>
    <w:p w:rsidR="00841793" w:rsidRPr="00BE31D3" w:rsidRDefault="00841793" w:rsidP="00841793">
      <w:pPr>
        <w:pStyle w:val="ConsPlusNormal"/>
        <w:ind w:firstLine="540"/>
        <w:jc w:val="both"/>
        <w:rPr>
          <w:rFonts w:ascii="Times New Roman" w:hAnsi="Times New Roman" w:cs="Times New Roman"/>
          <w:color w:val="000000" w:themeColor="text1"/>
        </w:rPr>
      </w:pPr>
    </w:p>
    <w:p w:rsidR="00841793" w:rsidRPr="00BE31D3" w:rsidRDefault="00841793" w:rsidP="00841793">
      <w:pPr>
        <w:tabs>
          <w:tab w:val="left" w:pos="284"/>
        </w:tabs>
        <w:autoSpaceDE w:val="0"/>
        <w:autoSpaceDN w:val="0"/>
        <w:adjustRightInd w:val="0"/>
        <w:ind w:firstLine="709"/>
        <w:jc w:val="both"/>
        <w:rPr>
          <w:color w:val="000000" w:themeColor="text1"/>
          <w:sz w:val="24"/>
          <w:szCs w:val="24"/>
        </w:rPr>
      </w:pPr>
      <w:r w:rsidRPr="00BE31D3">
        <w:rPr>
          <w:color w:val="000000" w:themeColor="text1"/>
          <w:sz w:val="24"/>
          <w:szCs w:val="24"/>
        </w:rPr>
        <w:t xml:space="preserve">Расчет прогнозируемых доходов произведен с учетом имеющихся данных о сумме начислений по действующим в 2024 договорам аренды, прогнозируемых суммах выпадающих доходов в связи с окончанием арендных отношений, применяя показатель уровня собираемости арендной платы за предыдущие три года 2021-2023 (98,6%) и уровень инфляции, применяемый в соответствии постановлением Правительства Ленинградской области от 20.12.2023 № 935 «Об определении уровня инфляции, применяемого для индексирования размера базовой ставки арендной платы за использование земельных </w:t>
      </w:r>
      <w:r w:rsidRPr="00BE31D3">
        <w:rPr>
          <w:color w:val="000000" w:themeColor="text1"/>
          <w:sz w:val="24"/>
          <w:szCs w:val="24"/>
        </w:rPr>
        <w:lastRenderedPageBreak/>
        <w:t>участков, находящихся в собственности Ленинградской области, а также земельных участков, государственная собственность на которые не разграничена, в Ленинградской области, предоставленных без проведения торгов, на 2024 год», к базовой ставке арендной платы в 2024 (4,5 %).</w:t>
      </w:r>
    </w:p>
    <w:p w:rsidR="00841793" w:rsidRPr="00BE31D3" w:rsidRDefault="00841793" w:rsidP="00841793">
      <w:pPr>
        <w:pStyle w:val="ConsPlusNormal"/>
        <w:widowControl w:val="0"/>
        <w:numPr>
          <w:ilvl w:val="0"/>
          <w:numId w:val="12"/>
        </w:numPr>
        <w:tabs>
          <w:tab w:val="left" w:pos="993"/>
        </w:tabs>
        <w:ind w:left="0" w:firstLine="567"/>
        <w:jc w:val="both"/>
        <w:rPr>
          <w:rFonts w:ascii="Times New Roman" w:hAnsi="Times New Roman" w:cs="Times New Roman"/>
          <w:color w:val="000000" w:themeColor="text1"/>
          <w:sz w:val="24"/>
          <w:szCs w:val="24"/>
        </w:rPr>
      </w:pPr>
      <w:r w:rsidRPr="00BE31D3">
        <w:rPr>
          <w:rFonts w:ascii="Times New Roman" w:hAnsi="Times New Roman" w:cs="Times New Roman"/>
          <w:color w:val="000000" w:themeColor="text1"/>
          <w:sz w:val="24"/>
          <w:szCs w:val="24"/>
        </w:rPr>
        <w:t>Доходы, получаемые в виде арендной платы за земельные участки КБК 003 111 050 24 04 1000 120</w:t>
      </w:r>
    </w:p>
    <w:p w:rsidR="00841793" w:rsidRPr="00BE31D3" w:rsidRDefault="00841793" w:rsidP="00841793">
      <w:pPr>
        <w:pStyle w:val="aff2"/>
        <w:tabs>
          <w:tab w:val="left" w:pos="284"/>
        </w:tabs>
        <w:ind w:left="567"/>
        <w:jc w:val="right"/>
        <w:rPr>
          <w:color w:val="000000" w:themeColor="text1"/>
        </w:rPr>
      </w:pPr>
      <w:r w:rsidRPr="00BE31D3">
        <w:rPr>
          <w:color w:val="000000" w:themeColor="text1"/>
        </w:rPr>
        <w:t>тыс.</w:t>
      </w:r>
      <w:r>
        <w:rPr>
          <w:color w:val="000000" w:themeColor="text1"/>
        </w:rPr>
        <w:t xml:space="preserve"> </w:t>
      </w:r>
      <w:r w:rsidRPr="00BE31D3">
        <w:rPr>
          <w:color w:val="000000" w:themeColor="text1"/>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6"/>
        <w:gridCol w:w="1315"/>
        <w:gridCol w:w="1313"/>
        <w:gridCol w:w="1454"/>
      </w:tblGrid>
      <w:tr w:rsidR="00841793" w:rsidRPr="00BE31D3" w:rsidTr="003F69BF">
        <w:tc>
          <w:tcPr>
            <w:tcW w:w="2880" w:type="pct"/>
          </w:tcPr>
          <w:p w:rsidR="00841793" w:rsidRPr="00841793" w:rsidRDefault="00841793" w:rsidP="003F69BF">
            <w:pPr>
              <w:pStyle w:val="a9"/>
              <w:keepNext/>
              <w:spacing w:before="60" w:after="60"/>
              <w:jc w:val="center"/>
              <w:rPr>
                <w:b/>
                <w:bCs/>
                <w:color w:val="000000" w:themeColor="text1"/>
                <w:szCs w:val="24"/>
              </w:rPr>
            </w:pPr>
            <w:r w:rsidRPr="00841793">
              <w:rPr>
                <w:b/>
                <w:bCs/>
                <w:color w:val="000000" w:themeColor="text1"/>
                <w:szCs w:val="24"/>
              </w:rPr>
              <w:t>Показатели</w:t>
            </w:r>
          </w:p>
        </w:tc>
        <w:tc>
          <w:tcPr>
            <w:tcW w:w="683" w:type="pct"/>
            <w:tcMar>
              <w:left w:w="57" w:type="dxa"/>
              <w:right w:w="57" w:type="dxa"/>
            </w:tcMar>
          </w:tcPr>
          <w:p w:rsidR="00841793" w:rsidRPr="00841793" w:rsidRDefault="00841793" w:rsidP="003F69BF">
            <w:pPr>
              <w:pStyle w:val="a9"/>
              <w:keepNext/>
              <w:spacing w:before="60" w:after="60"/>
              <w:jc w:val="center"/>
              <w:rPr>
                <w:b/>
                <w:bCs/>
                <w:color w:val="000000" w:themeColor="text1"/>
                <w:szCs w:val="24"/>
              </w:rPr>
            </w:pPr>
            <w:r w:rsidRPr="00841793">
              <w:rPr>
                <w:b/>
                <w:bCs/>
                <w:color w:val="000000" w:themeColor="text1"/>
                <w:szCs w:val="24"/>
              </w:rPr>
              <w:t>2025</w:t>
            </w:r>
          </w:p>
        </w:tc>
        <w:tc>
          <w:tcPr>
            <w:tcW w:w="682" w:type="pct"/>
          </w:tcPr>
          <w:p w:rsidR="00841793" w:rsidRPr="00841793" w:rsidRDefault="00841793" w:rsidP="003F69BF">
            <w:pPr>
              <w:pStyle w:val="a9"/>
              <w:keepNext/>
              <w:spacing w:before="60" w:after="60"/>
              <w:jc w:val="center"/>
              <w:rPr>
                <w:b/>
                <w:bCs/>
                <w:color w:val="000000" w:themeColor="text1"/>
                <w:szCs w:val="24"/>
              </w:rPr>
            </w:pPr>
            <w:r w:rsidRPr="00841793">
              <w:rPr>
                <w:b/>
                <w:bCs/>
                <w:color w:val="000000" w:themeColor="text1"/>
                <w:szCs w:val="24"/>
              </w:rPr>
              <w:t>2026</w:t>
            </w:r>
          </w:p>
        </w:tc>
        <w:tc>
          <w:tcPr>
            <w:tcW w:w="755" w:type="pct"/>
          </w:tcPr>
          <w:p w:rsidR="00841793" w:rsidRPr="00841793" w:rsidRDefault="00841793" w:rsidP="003F69BF">
            <w:pPr>
              <w:pStyle w:val="a9"/>
              <w:keepNext/>
              <w:spacing w:before="60" w:after="60"/>
              <w:jc w:val="center"/>
              <w:rPr>
                <w:b/>
                <w:bCs/>
                <w:color w:val="000000" w:themeColor="text1"/>
                <w:szCs w:val="24"/>
              </w:rPr>
            </w:pPr>
            <w:r w:rsidRPr="00841793">
              <w:rPr>
                <w:b/>
                <w:bCs/>
                <w:color w:val="000000" w:themeColor="text1"/>
                <w:szCs w:val="24"/>
              </w:rPr>
              <w:t>2027</w:t>
            </w:r>
          </w:p>
        </w:tc>
      </w:tr>
      <w:tr w:rsidR="00841793" w:rsidRPr="00BE31D3" w:rsidTr="003F69BF">
        <w:trPr>
          <w:trHeight w:val="713"/>
        </w:trPr>
        <w:tc>
          <w:tcPr>
            <w:tcW w:w="2880" w:type="pct"/>
            <w:vAlign w:val="center"/>
          </w:tcPr>
          <w:p w:rsidR="00841793" w:rsidRPr="00BE31D3" w:rsidRDefault="00841793" w:rsidP="003F69BF">
            <w:pPr>
              <w:pStyle w:val="ConsPlusNormal"/>
              <w:ind w:firstLine="0"/>
              <w:jc w:val="both"/>
              <w:rPr>
                <w:rFonts w:ascii="Times New Roman" w:hAnsi="Times New Roman" w:cs="Times New Roman"/>
                <w:color w:val="000000" w:themeColor="text1"/>
                <w:sz w:val="24"/>
                <w:szCs w:val="24"/>
              </w:rPr>
            </w:pPr>
            <w:r w:rsidRPr="00BE31D3">
              <w:rPr>
                <w:rFonts w:ascii="Times New Roman" w:hAnsi="Times New Roman" w:cs="Times New Roman"/>
                <w:color w:val="000000" w:themeColor="text1"/>
                <w:sz w:val="24"/>
                <w:szCs w:val="24"/>
              </w:rPr>
              <w:t>КБК -  003 111 050 24 04 1000 120 «Доходы, полученные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(арендная плата, включая перерасчеты, недоимку и задолженность)»</w:t>
            </w:r>
          </w:p>
        </w:tc>
        <w:tc>
          <w:tcPr>
            <w:tcW w:w="683" w:type="pct"/>
            <w:tcMar>
              <w:left w:w="57" w:type="dxa"/>
              <w:right w:w="57" w:type="dxa"/>
            </w:tcMar>
            <w:vAlign w:val="center"/>
          </w:tcPr>
          <w:p w:rsidR="00841793" w:rsidRPr="00BE31D3" w:rsidRDefault="00841793" w:rsidP="003F69BF">
            <w:pPr>
              <w:jc w:val="center"/>
              <w:rPr>
                <w:color w:val="000000" w:themeColor="text1"/>
                <w:sz w:val="24"/>
                <w:szCs w:val="24"/>
              </w:rPr>
            </w:pPr>
            <w:r w:rsidRPr="00BE31D3">
              <w:rPr>
                <w:color w:val="000000" w:themeColor="text1"/>
                <w:sz w:val="24"/>
                <w:szCs w:val="24"/>
              </w:rPr>
              <w:t>1811,213</w:t>
            </w:r>
          </w:p>
        </w:tc>
        <w:tc>
          <w:tcPr>
            <w:tcW w:w="682" w:type="pct"/>
            <w:vAlign w:val="center"/>
          </w:tcPr>
          <w:p w:rsidR="00841793" w:rsidRPr="00BE31D3" w:rsidRDefault="00841793" w:rsidP="003F69BF">
            <w:pPr>
              <w:jc w:val="center"/>
              <w:rPr>
                <w:color w:val="000000" w:themeColor="text1"/>
                <w:sz w:val="24"/>
                <w:szCs w:val="24"/>
              </w:rPr>
            </w:pPr>
            <w:r w:rsidRPr="00BE31D3">
              <w:rPr>
                <w:color w:val="000000" w:themeColor="text1"/>
                <w:sz w:val="24"/>
                <w:szCs w:val="24"/>
              </w:rPr>
              <w:t>1811,213</w:t>
            </w:r>
          </w:p>
        </w:tc>
        <w:tc>
          <w:tcPr>
            <w:tcW w:w="755" w:type="pct"/>
            <w:vAlign w:val="center"/>
          </w:tcPr>
          <w:p w:rsidR="00841793" w:rsidRPr="00BE31D3" w:rsidRDefault="00841793" w:rsidP="003F69BF">
            <w:pPr>
              <w:jc w:val="center"/>
              <w:rPr>
                <w:color w:val="000000" w:themeColor="text1"/>
                <w:sz w:val="24"/>
                <w:szCs w:val="24"/>
              </w:rPr>
            </w:pPr>
            <w:r w:rsidRPr="00BE31D3">
              <w:rPr>
                <w:color w:val="000000" w:themeColor="text1"/>
                <w:sz w:val="24"/>
                <w:szCs w:val="24"/>
              </w:rPr>
              <w:t>1811,213</w:t>
            </w:r>
          </w:p>
        </w:tc>
      </w:tr>
    </w:tbl>
    <w:p w:rsidR="00841793" w:rsidRPr="00BE31D3" w:rsidRDefault="00841793" w:rsidP="00841793">
      <w:pPr>
        <w:ind w:firstLine="709"/>
        <w:jc w:val="both"/>
        <w:rPr>
          <w:color w:val="000000" w:themeColor="text1"/>
          <w:sz w:val="24"/>
          <w:szCs w:val="24"/>
        </w:rPr>
      </w:pPr>
    </w:p>
    <w:p w:rsidR="00841793" w:rsidRPr="00BE31D3" w:rsidRDefault="00841793" w:rsidP="00841793">
      <w:pPr>
        <w:pStyle w:val="a9"/>
        <w:keepNext/>
        <w:ind w:firstLine="709"/>
        <w:rPr>
          <w:color w:val="000000" w:themeColor="text1"/>
          <w:szCs w:val="24"/>
        </w:rPr>
      </w:pPr>
      <w:r w:rsidRPr="00BE31D3">
        <w:rPr>
          <w:color w:val="000000" w:themeColor="text1"/>
          <w:szCs w:val="24"/>
        </w:rPr>
        <w:t>Расчет прогнозируемых доходов по КБК произведен исходя их усредненного объема поступлений за 3 последних года (2021-2023):</w:t>
      </w:r>
    </w:p>
    <w:p w:rsidR="00841793" w:rsidRPr="00BE31D3" w:rsidRDefault="00C86CB7" w:rsidP="00841793">
      <w:pPr>
        <w:pStyle w:val="41"/>
        <w:shd w:val="clear" w:color="auto" w:fill="auto"/>
        <w:spacing w:before="0" w:after="0" w:line="240" w:lineRule="auto"/>
        <w:ind w:firstLine="0"/>
        <w:jc w:val="left"/>
        <w:rPr>
          <w:color w:val="000000" w:themeColor="text1"/>
          <w:sz w:val="24"/>
          <w:szCs w:val="24"/>
        </w:rPr>
      </w:pPr>
      <m:oMath>
        <m:f>
          <m:fPr>
            <m:ctrlPr>
              <w:rPr>
                <w:rFonts w:ascii="Cambria Math" w:hAnsi="Cambria Math"/>
                <w:sz w:val="24"/>
                <w:szCs w:val="24"/>
              </w:rPr>
            </m:ctrlPr>
          </m:fPr>
          <m:num>
            <m:r>
              <m:rPr>
                <m:sty m:val="p"/>
              </m:rPr>
              <w:rPr>
                <w:rFonts w:ascii="Cambria Math" w:hAnsi="Cambria Math"/>
                <w:sz w:val="24"/>
                <w:szCs w:val="24"/>
              </w:rPr>
              <m:t>1562722+1672007+2198909</m:t>
            </m:r>
          </m:num>
          <m:den>
            <m:r>
              <m:rPr>
                <m:sty m:val="p"/>
              </m:rPr>
              <w:rPr>
                <w:rFonts w:ascii="Cambria Math" w:hAnsi="Cambria Math"/>
                <w:sz w:val="24"/>
                <w:szCs w:val="24"/>
              </w:rPr>
              <m:t>3</m:t>
            </m:r>
          </m:den>
        </m:f>
      </m:oMath>
      <w:r w:rsidR="00841793" w:rsidRPr="00BE31D3">
        <w:rPr>
          <w:color w:val="000000" w:themeColor="text1"/>
          <w:sz w:val="24"/>
          <w:szCs w:val="24"/>
        </w:rPr>
        <w:t>=1811213</w:t>
      </w:r>
    </w:p>
    <w:p w:rsidR="00841793" w:rsidRPr="00BE31D3" w:rsidRDefault="00841793" w:rsidP="00841793">
      <w:pPr>
        <w:ind w:firstLine="709"/>
        <w:jc w:val="both"/>
        <w:rPr>
          <w:color w:val="000000" w:themeColor="text1"/>
          <w:sz w:val="24"/>
          <w:szCs w:val="24"/>
        </w:rPr>
      </w:pPr>
      <w:r w:rsidRPr="00BE31D3">
        <w:rPr>
          <w:color w:val="000000" w:themeColor="text1"/>
          <w:sz w:val="24"/>
          <w:szCs w:val="24"/>
        </w:rPr>
        <w:t>Источник данных: данные бухгалтерского учета о поступлениях доходов от аренды земельных участков.</w:t>
      </w:r>
    </w:p>
    <w:p w:rsidR="00841793" w:rsidRPr="00BE31D3" w:rsidRDefault="00841793" w:rsidP="00841793">
      <w:pPr>
        <w:pStyle w:val="ConsPlusNormal"/>
        <w:ind w:firstLine="0"/>
        <w:jc w:val="both"/>
        <w:rPr>
          <w:rFonts w:ascii="Times New Roman" w:hAnsi="Times New Roman" w:cs="Times New Roman"/>
          <w:color w:val="000000" w:themeColor="text1"/>
          <w:sz w:val="24"/>
          <w:szCs w:val="24"/>
        </w:rPr>
      </w:pPr>
    </w:p>
    <w:p w:rsidR="00841793" w:rsidRPr="00BE31D3" w:rsidRDefault="00841793" w:rsidP="00841793">
      <w:pPr>
        <w:pStyle w:val="ConsPlusNormal"/>
        <w:widowControl w:val="0"/>
        <w:numPr>
          <w:ilvl w:val="0"/>
          <w:numId w:val="12"/>
        </w:numPr>
        <w:tabs>
          <w:tab w:val="left" w:pos="993"/>
        </w:tabs>
        <w:ind w:left="0" w:firstLine="567"/>
        <w:jc w:val="both"/>
        <w:rPr>
          <w:rFonts w:ascii="Times New Roman" w:hAnsi="Times New Roman" w:cs="Times New Roman"/>
          <w:color w:val="000000" w:themeColor="text1"/>
          <w:sz w:val="24"/>
          <w:szCs w:val="24"/>
        </w:rPr>
      </w:pPr>
      <w:r w:rsidRPr="00BE31D3">
        <w:rPr>
          <w:rFonts w:ascii="Times New Roman" w:hAnsi="Times New Roman" w:cs="Times New Roman"/>
          <w:color w:val="000000" w:themeColor="text1"/>
          <w:sz w:val="24"/>
          <w:szCs w:val="24"/>
        </w:rPr>
        <w:t>Доходы от продажи земельных участков КБК – 003 114 060 12 04 1000 430</w:t>
      </w:r>
    </w:p>
    <w:p w:rsidR="00841793" w:rsidRPr="00BE31D3" w:rsidRDefault="00841793" w:rsidP="00841793">
      <w:pPr>
        <w:pStyle w:val="ConsPlusNormal"/>
        <w:ind w:left="927" w:firstLine="0"/>
        <w:jc w:val="both"/>
        <w:rPr>
          <w:rFonts w:ascii="Times New Roman" w:hAnsi="Times New Roman" w:cs="Times New Roman"/>
          <w:b/>
          <w:color w:val="000000" w:themeColor="text1"/>
        </w:rPr>
      </w:pPr>
    </w:p>
    <w:p w:rsidR="00841793" w:rsidRPr="00BE31D3" w:rsidRDefault="00841793" w:rsidP="00841793">
      <w:pPr>
        <w:pStyle w:val="aff2"/>
        <w:tabs>
          <w:tab w:val="left" w:pos="284"/>
        </w:tabs>
        <w:ind w:left="927"/>
        <w:jc w:val="right"/>
        <w:rPr>
          <w:color w:val="000000" w:themeColor="text1"/>
        </w:rPr>
      </w:pPr>
      <w:r w:rsidRPr="00BE31D3">
        <w:rPr>
          <w:color w:val="000000" w:themeColor="text1"/>
        </w:rPr>
        <w:t>тыс.</w:t>
      </w:r>
      <w:r>
        <w:rPr>
          <w:color w:val="000000" w:themeColor="text1"/>
        </w:rPr>
        <w:t xml:space="preserve"> </w:t>
      </w:r>
      <w:r w:rsidRPr="00BE31D3">
        <w:rPr>
          <w:color w:val="000000" w:themeColor="text1"/>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6"/>
        <w:gridCol w:w="1315"/>
        <w:gridCol w:w="1313"/>
        <w:gridCol w:w="1454"/>
      </w:tblGrid>
      <w:tr w:rsidR="00841793" w:rsidRPr="00BE31D3" w:rsidTr="003F69BF">
        <w:tc>
          <w:tcPr>
            <w:tcW w:w="2880" w:type="pct"/>
          </w:tcPr>
          <w:p w:rsidR="00841793" w:rsidRPr="00841793" w:rsidRDefault="00841793" w:rsidP="003F69BF">
            <w:pPr>
              <w:pStyle w:val="a9"/>
              <w:keepNext/>
              <w:spacing w:before="60" w:after="60"/>
              <w:jc w:val="center"/>
              <w:rPr>
                <w:b/>
                <w:bCs/>
                <w:color w:val="000000" w:themeColor="text1"/>
                <w:szCs w:val="24"/>
              </w:rPr>
            </w:pPr>
            <w:r w:rsidRPr="00841793">
              <w:rPr>
                <w:b/>
                <w:bCs/>
                <w:color w:val="000000" w:themeColor="text1"/>
                <w:szCs w:val="24"/>
              </w:rPr>
              <w:t>Показатели</w:t>
            </w:r>
          </w:p>
        </w:tc>
        <w:tc>
          <w:tcPr>
            <w:tcW w:w="683" w:type="pct"/>
            <w:tcMar>
              <w:left w:w="57" w:type="dxa"/>
              <w:right w:w="57" w:type="dxa"/>
            </w:tcMar>
          </w:tcPr>
          <w:p w:rsidR="00841793" w:rsidRPr="00841793" w:rsidRDefault="00841793" w:rsidP="003F69BF">
            <w:pPr>
              <w:pStyle w:val="a9"/>
              <w:keepNext/>
              <w:spacing w:before="60" w:after="60"/>
              <w:jc w:val="center"/>
              <w:rPr>
                <w:b/>
                <w:bCs/>
                <w:color w:val="000000" w:themeColor="text1"/>
                <w:szCs w:val="24"/>
              </w:rPr>
            </w:pPr>
            <w:r w:rsidRPr="00841793">
              <w:rPr>
                <w:b/>
                <w:bCs/>
                <w:color w:val="000000" w:themeColor="text1"/>
                <w:szCs w:val="24"/>
              </w:rPr>
              <w:t>2025</w:t>
            </w:r>
          </w:p>
        </w:tc>
        <w:tc>
          <w:tcPr>
            <w:tcW w:w="682" w:type="pct"/>
          </w:tcPr>
          <w:p w:rsidR="00841793" w:rsidRPr="00841793" w:rsidRDefault="00841793" w:rsidP="003F69BF">
            <w:pPr>
              <w:pStyle w:val="a9"/>
              <w:keepNext/>
              <w:spacing w:before="60" w:after="60"/>
              <w:jc w:val="center"/>
              <w:rPr>
                <w:b/>
                <w:bCs/>
                <w:color w:val="000000" w:themeColor="text1"/>
                <w:szCs w:val="24"/>
              </w:rPr>
            </w:pPr>
            <w:r w:rsidRPr="00841793">
              <w:rPr>
                <w:b/>
                <w:bCs/>
                <w:color w:val="000000" w:themeColor="text1"/>
                <w:szCs w:val="24"/>
              </w:rPr>
              <w:t>2026</w:t>
            </w:r>
          </w:p>
        </w:tc>
        <w:tc>
          <w:tcPr>
            <w:tcW w:w="755" w:type="pct"/>
          </w:tcPr>
          <w:p w:rsidR="00841793" w:rsidRPr="00841793" w:rsidRDefault="00841793" w:rsidP="003F69BF">
            <w:pPr>
              <w:pStyle w:val="a9"/>
              <w:keepNext/>
              <w:spacing w:before="60" w:after="60"/>
              <w:jc w:val="center"/>
              <w:rPr>
                <w:b/>
                <w:bCs/>
                <w:color w:val="000000" w:themeColor="text1"/>
                <w:szCs w:val="24"/>
              </w:rPr>
            </w:pPr>
            <w:r w:rsidRPr="00841793">
              <w:rPr>
                <w:b/>
                <w:bCs/>
                <w:color w:val="000000" w:themeColor="text1"/>
                <w:szCs w:val="24"/>
              </w:rPr>
              <w:t>2027</w:t>
            </w:r>
          </w:p>
        </w:tc>
      </w:tr>
      <w:tr w:rsidR="00841793" w:rsidRPr="00BE31D3" w:rsidTr="003F69BF">
        <w:trPr>
          <w:trHeight w:val="713"/>
        </w:trPr>
        <w:tc>
          <w:tcPr>
            <w:tcW w:w="2880" w:type="pct"/>
            <w:vAlign w:val="center"/>
          </w:tcPr>
          <w:p w:rsidR="00841793" w:rsidRPr="00BE31D3" w:rsidRDefault="00841793" w:rsidP="003F69BF">
            <w:pPr>
              <w:pStyle w:val="ConsPlusNormal"/>
              <w:ind w:firstLine="0"/>
              <w:jc w:val="both"/>
              <w:rPr>
                <w:rFonts w:ascii="Times New Roman" w:hAnsi="Times New Roman" w:cs="Times New Roman"/>
                <w:color w:val="000000" w:themeColor="text1"/>
                <w:sz w:val="24"/>
                <w:szCs w:val="24"/>
              </w:rPr>
            </w:pPr>
            <w:r w:rsidRPr="00BE31D3">
              <w:rPr>
                <w:rFonts w:ascii="Times New Roman" w:hAnsi="Times New Roman" w:cs="Times New Roman"/>
                <w:color w:val="000000" w:themeColor="text1"/>
                <w:sz w:val="24"/>
                <w:szCs w:val="24"/>
              </w:rPr>
              <w:t>КБК – 003 114 060 12 04 1000 430 «Доходы от продажи земельных участков, государственная собственность на которые не разграничена и которые расположены в границах городских округов (основной платеж)»</w:t>
            </w:r>
          </w:p>
        </w:tc>
        <w:tc>
          <w:tcPr>
            <w:tcW w:w="683" w:type="pct"/>
            <w:tcMar>
              <w:left w:w="57" w:type="dxa"/>
              <w:right w:w="57" w:type="dxa"/>
            </w:tcMar>
            <w:vAlign w:val="center"/>
          </w:tcPr>
          <w:p w:rsidR="00841793" w:rsidRPr="00BE31D3" w:rsidRDefault="00841793" w:rsidP="003F69BF">
            <w:pPr>
              <w:jc w:val="center"/>
              <w:rPr>
                <w:color w:val="000000" w:themeColor="text1"/>
                <w:sz w:val="24"/>
                <w:szCs w:val="24"/>
              </w:rPr>
            </w:pPr>
            <w:r w:rsidRPr="00BE31D3">
              <w:rPr>
                <w:color w:val="000000" w:themeColor="text1"/>
                <w:sz w:val="24"/>
                <w:szCs w:val="24"/>
              </w:rPr>
              <w:t>16616,627</w:t>
            </w:r>
          </w:p>
        </w:tc>
        <w:tc>
          <w:tcPr>
            <w:tcW w:w="682" w:type="pct"/>
            <w:vAlign w:val="center"/>
          </w:tcPr>
          <w:p w:rsidR="00841793" w:rsidRPr="00BE31D3" w:rsidRDefault="00841793" w:rsidP="003F69BF">
            <w:pPr>
              <w:jc w:val="center"/>
              <w:rPr>
                <w:color w:val="000000" w:themeColor="text1"/>
                <w:sz w:val="24"/>
                <w:szCs w:val="24"/>
              </w:rPr>
            </w:pPr>
            <w:r w:rsidRPr="00BE31D3">
              <w:rPr>
                <w:color w:val="000000" w:themeColor="text1"/>
                <w:sz w:val="24"/>
                <w:szCs w:val="24"/>
              </w:rPr>
              <w:t>16616,627</w:t>
            </w:r>
          </w:p>
        </w:tc>
        <w:tc>
          <w:tcPr>
            <w:tcW w:w="755" w:type="pct"/>
            <w:vAlign w:val="center"/>
          </w:tcPr>
          <w:p w:rsidR="00841793" w:rsidRPr="00BE31D3" w:rsidRDefault="00841793" w:rsidP="003F69BF">
            <w:pPr>
              <w:jc w:val="center"/>
              <w:rPr>
                <w:color w:val="000000" w:themeColor="text1"/>
                <w:sz w:val="24"/>
                <w:szCs w:val="24"/>
              </w:rPr>
            </w:pPr>
            <w:r w:rsidRPr="00BE31D3">
              <w:rPr>
                <w:color w:val="000000" w:themeColor="text1"/>
                <w:sz w:val="24"/>
                <w:szCs w:val="24"/>
              </w:rPr>
              <w:t>16616,627</w:t>
            </w:r>
          </w:p>
        </w:tc>
      </w:tr>
    </w:tbl>
    <w:p w:rsidR="00841793" w:rsidRPr="00BE31D3" w:rsidRDefault="00841793" w:rsidP="00841793">
      <w:pPr>
        <w:pStyle w:val="a9"/>
        <w:keepNext/>
        <w:ind w:firstLine="709"/>
        <w:rPr>
          <w:color w:val="000000" w:themeColor="text1"/>
          <w:szCs w:val="24"/>
        </w:rPr>
      </w:pPr>
    </w:p>
    <w:p w:rsidR="00841793" w:rsidRPr="00BE31D3" w:rsidRDefault="00841793" w:rsidP="00841793">
      <w:pPr>
        <w:pStyle w:val="a9"/>
        <w:keepNext/>
        <w:ind w:firstLine="709"/>
        <w:rPr>
          <w:color w:val="000000" w:themeColor="text1"/>
          <w:szCs w:val="24"/>
        </w:rPr>
      </w:pPr>
      <w:r w:rsidRPr="00BE31D3">
        <w:rPr>
          <w:color w:val="000000" w:themeColor="text1"/>
          <w:szCs w:val="24"/>
        </w:rPr>
        <w:t>Расчет прогнозируемых доходов по КБК произведен исходя их усредненного объема поступлений за 3 последних года (2021-2023):</w:t>
      </w:r>
    </w:p>
    <w:p w:rsidR="00841793" w:rsidRPr="00BE31D3" w:rsidRDefault="00C86CB7" w:rsidP="00841793">
      <w:pPr>
        <w:pStyle w:val="41"/>
        <w:shd w:val="clear" w:color="auto" w:fill="auto"/>
        <w:spacing w:before="0" w:after="0" w:line="240" w:lineRule="auto"/>
        <w:ind w:firstLine="0"/>
        <w:jc w:val="left"/>
        <w:rPr>
          <w:color w:val="000000" w:themeColor="text1"/>
          <w:sz w:val="24"/>
          <w:szCs w:val="24"/>
        </w:rPr>
      </w:pPr>
      <m:oMath>
        <m:f>
          <m:fPr>
            <m:ctrlPr>
              <w:rPr>
                <w:rFonts w:ascii="Cambria Math" w:hAnsi="Cambria Math"/>
                <w:sz w:val="24"/>
                <w:szCs w:val="24"/>
              </w:rPr>
            </m:ctrlPr>
          </m:fPr>
          <m:num>
            <m:r>
              <m:rPr>
                <m:sty m:val="p"/>
              </m:rPr>
              <w:rPr>
                <w:rFonts w:ascii="Cambria Math" w:hAnsi="Cambria Math"/>
                <w:sz w:val="24"/>
                <w:szCs w:val="24"/>
              </w:rPr>
              <m:t>15303841+23018194+11527847</m:t>
            </m:r>
          </m:num>
          <m:den>
            <m:r>
              <m:rPr>
                <m:sty m:val="p"/>
              </m:rPr>
              <w:rPr>
                <w:rFonts w:ascii="Cambria Math" w:hAnsi="Cambria Math"/>
                <w:sz w:val="24"/>
                <w:szCs w:val="24"/>
              </w:rPr>
              <m:t>3</m:t>
            </m:r>
          </m:den>
        </m:f>
      </m:oMath>
      <w:r w:rsidR="00841793" w:rsidRPr="00BE31D3">
        <w:rPr>
          <w:color w:val="000000" w:themeColor="text1"/>
          <w:sz w:val="24"/>
          <w:szCs w:val="24"/>
        </w:rPr>
        <w:t>=16616627</w:t>
      </w:r>
    </w:p>
    <w:p w:rsidR="00841793" w:rsidRPr="00BE31D3" w:rsidRDefault="00841793" w:rsidP="00841793">
      <w:pPr>
        <w:ind w:firstLine="709"/>
        <w:jc w:val="both"/>
        <w:rPr>
          <w:color w:val="000000" w:themeColor="text1"/>
          <w:sz w:val="24"/>
          <w:szCs w:val="24"/>
        </w:rPr>
      </w:pPr>
      <w:r w:rsidRPr="00BE31D3">
        <w:rPr>
          <w:color w:val="000000" w:themeColor="text1"/>
          <w:sz w:val="22"/>
          <w:szCs w:val="22"/>
        </w:rPr>
        <w:t>Источник данных: данные бухгалтерского учета о поступлениях доходов от продажи земельных участков.</w:t>
      </w:r>
    </w:p>
    <w:p w:rsidR="00841793" w:rsidRPr="00BE31D3" w:rsidRDefault="00841793" w:rsidP="00841793">
      <w:pPr>
        <w:ind w:firstLine="709"/>
        <w:jc w:val="both"/>
        <w:rPr>
          <w:color w:val="000000" w:themeColor="text1"/>
          <w:sz w:val="24"/>
          <w:szCs w:val="24"/>
        </w:rPr>
      </w:pPr>
    </w:p>
    <w:p w:rsidR="00841793" w:rsidRPr="00BE31D3" w:rsidRDefault="00841793" w:rsidP="00841793">
      <w:pPr>
        <w:pStyle w:val="aff2"/>
        <w:numPr>
          <w:ilvl w:val="0"/>
          <w:numId w:val="12"/>
        </w:numPr>
        <w:jc w:val="both"/>
        <w:rPr>
          <w:color w:val="000000" w:themeColor="text1"/>
        </w:rPr>
      </w:pPr>
      <w:r w:rsidRPr="00BE31D3">
        <w:rPr>
          <w:bCs/>
          <w:color w:val="000000" w:themeColor="text1"/>
        </w:rPr>
        <w:t>Прочие неналоговые доходы бюджетов городских округов (сумма платежа)</w:t>
      </w:r>
    </w:p>
    <w:p w:rsidR="00841793" w:rsidRPr="00BE31D3" w:rsidRDefault="00841793" w:rsidP="00841793">
      <w:pPr>
        <w:pStyle w:val="ConsPlusNormal"/>
        <w:ind w:left="1287" w:firstLine="0"/>
        <w:jc w:val="right"/>
        <w:rPr>
          <w:rFonts w:ascii="Times New Roman" w:hAnsi="Times New Roman" w:cs="Times New Roman"/>
          <w:color w:val="000000" w:themeColor="text1"/>
          <w:sz w:val="24"/>
          <w:szCs w:val="24"/>
        </w:rPr>
      </w:pPr>
      <w:r w:rsidRPr="00BE31D3">
        <w:rPr>
          <w:rFonts w:ascii="Times New Roman" w:hAnsi="Times New Roman" w:cs="Times New Roman"/>
          <w:color w:val="000000" w:themeColor="text1"/>
          <w:sz w:val="24"/>
          <w:szCs w:val="24"/>
        </w:rPr>
        <w:t>тыс. руб.</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5"/>
        <w:gridCol w:w="1142"/>
        <w:gridCol w:w="1142"/>
        <w:gridCol w:w="1138"/>
      </w:tblGrid>
      <w:tr w:rsidR="00841793" w:rsidRPr="00BE31D3" w:rsidTr="003F69BF">
        <w:tc>
          <w:tcPr>
            <w:tcW w:w="3196" w:type="pct"/>
            <w:tcBorders>
              <w:top w:val="single" w:sz="4" w:space="0" w:color="auto"/>
              <w:left w:val="single" w:sz="4" w:space="0" w:color="auto"/>
              <w:bottom w:val="single" w:sz="4" w:space="0" w:color="auto"/>
              <w:right w:val="single" w:sz="4" w:space="0" w:color="auto"/>
            </w:tcBorders>
          </w:tcPr>
          <w:p w:rsidR="00841793" w:rsidRPr="00841793" w:rsidRDefault="00841793" w:rsidP="003F69BF">
            <w:pPr>
              <w:pStyle w:val="a9"/>
              <w:jc w:val="center"/>
              <w:rPr>
                <w:b/>
                <w:color w:val="000000" w:themeColor="text1"/>
                <w:szCs w:val="24"/>
              </w:rPr>
            </w:pPr>
            <w:r w:rsidRPr="00841793">
              <w:rPr>
                <w:b/>
                <w:color w:val="000000" w:themeColor="text1"/>
                <w:szCs w:val="24"/>
              </w:rPr>
              <w:t>Показатели</w:t>
            </w:r>
          </w:p>
        </w:tc>
        <w:tc>
          <w:tcPr>
            <w:tcW w:w="602" w:type="pct"/>
            <w:tcBorders>
              <w:top w:val="single" w:sz="4" w:space="0" w:color="auto"/>
              <w:left w:val="single" w:sz="4" w:space="0" w:color="auto"/>
              <w:bottom w:val="single" w:sz="4" w:space="0" w:color="auto"/>
              <w:right w:val="single" w:sz="4" w:space="0" w:color="auto"/>
            </w:tcBorders>
            <w:vAlign w:val="center"/>
          </w:tcPr>
          <w:p w:rsidR="00841793" w:rsidRPr="00841793" w:rsidRDefault="00841793" w:rsidP="003F69BF">
            <w:pPr>
              <w:pStyle w:val="a9"/>
              <w:jc w:val="center"/>
              <w:rPr>
                <w:b/>
                <w:color w:val="000000" w:themeColor="text1"/>
                <w:szCs w:val="24"/>
              </w:rPr>
            </w:pPr>
            <w:r w:rsidRPr="00841793">
              <w:rPr>
                <w:b/>
                <w:color w:val="000000" w:themeColor="text1"/>
                <w:szCs w:val="24"/>
              </w:rPr>
              <w:t>2025</w:t>
            </w:r>
          </w:p>
        </w:tc>
        <w:tc>
          <w:tcPr>
            <w:tcW w:w="602" w:type="pct"/>
            <w:tcBorders>
              <w:top w:val="single" w:sz="4" w:space="0" w:color="auto"/>
              <w:left w:val="single" w:sz="4" w:space="0" w:color="auto"/>
              <w:bottom w:val="single" w:sz="4" w:space="0" w:color="auto"/>
              <w:right w:val="single" w:sz="4" w:space="0" w:color="auto"/>
            </w:tcBorders>
            <w:vAlign w:val="center"/>
          </w:tcPr>
          <w:p w:rsidR="00841793" w:rsidRPr="00841793" w:rsidRDefault="00841793" w:rsidP="003F69BF">
            <w:pPr>
              <w:pStyle w:val="a9"/>
              <w:jc w:val="center"/>
              <w:rPr>
                <w:b/>
                <w:color w:val="000000" w:themeColor="text1"/>
                <w:szCs w:val="24"/>
              </w:rPr>
            </w:pPr>
            <w:r w:rsidRPr="00841793">
              <w:rPr>
                <w:b/>
                <w:color w:val="000000" w:themeColor="text1"/>
                <w:szCs w:val="24"/>
              </w:rPr>
              <w:t>2026</w:t>
            </w:r>
          </w:p>
        </w:tc>
        <w:tc>
          <w:tcPr>
            <w:tcW w:w="600" w:type="pct"/>
            <w:tcBorders>
              <w:top w:val="single" w:sz="4" w:space="0" w:color="auto"/>
              <w:left w:val="single" w:sz="4" w:space="0" w:color="auto"/>
              <w:bottom w:val="single" w:sz="4" w:space="0" w:color="auto"/>
              <w:right w:val="single" w:sz="4" w:space="0" w:color="auto"/>
            </w:tcBorders>
            <w:vAlign w:val="center"/>
          </w:tcPr>
          <w:p w:rsidR="00841793" w:rsidRPr="00841793" w:rsidRDefault="00841793" w:rsidP="003F69BF">
            <w:pPr>
              <w:pStyle w:val="a9"/>
              <w:jc w:val="center"/>
              <w:rPr>
                <w:b/>
                <w:color w:val="000000" w:themeColor="text1"/>
                <w:szCs w:val="24"/>
              </w:rPr>
            </w:pPr>
            <w:r w:rsidRPr="00841793">
              <w:rPr>
                <w:b/>
                <w:color w:val="000000" w:themeColor="text1"/>
                <w:szCs w:val="24"/>
              </w:rPr>
              <w:t>2027</w:t>
            </w:r>
          </w:p>
        </w:tc>
      </w:tr>
      <w:tr w:rsidR="00841793" w:rsidRPr="00BE31D3" w:rsidTr="003F69BF">
        <w:tc>
          <w:tcPr>
            <w:tcW w:w="3196" w:type="pct"/>
          </w:tcPr>
          <w:p w:rsidR="00841793" w:rsidRPr="00841793" w:rsidRDefault="00841793" w:rsidP="003F69BF">
            <w:pPr>
              <w:pStyle w:val="a9"/>
              <w:jc w:val="left"/>
              <w:rPr>
                <w:color w:val="000000" w:themeColor="text1"/>
                <w:szCs w:val="24"/>
              </w:rPr>
            </w:pPr>
            <w:r w:rsidRPr="00841793">
              <w:rPr>
                <w:bCs/>
                <w:color w:val="000000" w:themeColor="text1"/>
                <w:szCs w:val="24"/>
              </w:rPr>
              <w:t>Прочие неналоговые доходы бюджетов городских округов (сумма платежа)</w:t>
            </w:r>
          </w:p>
        </w:tc>
        <w:tc>
          <w:tcPr>
            <w:tcW w:w="602" w:type="pct"/>
            <w:vAlign w:val="center"/>
          </w:tcPr>
          <w:p w:rsidR="00841793" w:rsidRPr="00BE31D3" w:rsidRDefault="00841793" w:rsidP="003F69BF">
            <w:pPr>
              <w:jc w:val="center"/>
              <w:rPr>
                <w:bCs/>
                <w:color w:val="000000" w:themeColor="text1"/>
                <w:sz w:val="24"/>
                <w:szCs w:val="24"/>
              </w:rPr>
            </w:pPr>
            <w:r w:rsidRPr="00BE31D3">
              <w:rPr>
                <w:color w:val="000000" w:themeColor="text1"/>
                <w:sz w:val="24"/>
                <w:szCs w:val="24"/>
              </w:rPr>
              <w:t>1 063,3</w:t>
            </w:r>
          </w:p>
        </w:tc>
        <w:tc>
          <w:tcPr>
            <w:tcW w:w="602" w:type="pct"/>
            <w:vAlign w:val="center"/>
          </w:tcPr>
          <w:p w:rsidR="00841793" w:rsidRPr="00BE31D3" w:rsidRDefault="00841793" w:rsidP="003F69BF">
            <w:pPr>
              <w:jc w:val="center"/>
              <w:rPr>
                <w:bCs/>
                <w:color w:val="000000" w:themeColor="text1"/>
                <w:sz w:val="24"/>
                <w:szCs w:val="24"/>
              </w:rPr>
            </w:pPr>
            <w:r w:rsidRPr="00BE31D3">
              <w:rPr>
                <w:color w:val="000000" w:themeColor="text1"/>
                <w:sz w:val="24"/>
                <w:szCs w:val="24"/>
              </w:rPr>
              <w:t>1 105,9</w:t>
            </w:r>
          </w:p>
        </w:tc>
        <w:tc>
          <w:tcPr>
            <w:tcW w:w="600" w:type="pct"/>
            <w:vAlign w:val="center"/>
          </w:tcPr>
          <w:p w:rsidR="00841793" w:rsidRPr="00BE31D3" w:rsidRDefault="00841793" w:rsidP="003F69BF">
            <w:pPr>
              <w:jc w:val="center"/>
              <w:rPr>
                <w:bCs/>
                <w:color w:val="000000" w:themeColor="text1"/>
                <w:sz w:val="24"/>
                <w:szCs w:val="24"/>
              </w:rPr>
            </w:pPr>
            <w:r w:rsidRPr="00BE31D3">
              <w:rPr>
                <w:color w:val="000000" w:themeColor="text1"/>
                <w:sz w:val="24"/>
                <w:szCs w:val="24"/>
              </w:rPr>
              <w:t>1 393,1</w:t>
            </w:r>
          </w:p>
        </w:tc>
      </w:tr>
    </w:tbl>
    <w:p w:rsidR="00841793" w:rsidRPr="00BE31D3" w:rsidRDefault="00841793" w:rsidP="00841793">
      <w:pPr>
        <w:rPr>
          <w:color w:val="000000" w:themeColor="text1"/>
        </w:rPr>
      </w:pPr>
    </w:p>
    <w:p w:rsidR="00841793" w:rsidRPr="00BE31D3" w:rsidRDefault="00841793" w:rsidP="00841793">
      <w:pPr>
        <w:jc w:val="center"/>
        <w:rPr>
          <w:b/>
          <w:color w:val="000000" w:themeColor="text1"/>
          <w:sz w:val="24"/>
          <w:szCs w:val="24"/>
        </w:rPr>
      </w:pPr>
      <w:r w:rsidRPr="00BE31D3">
        <w:rPr>
          <w:b/>
          <w:color w:val="000000" w:themeColor="text1"/>
          <w:sz w:val="24"/>
          <w:szCs w:val="24"/>
        </w:rPr>
        <w:t>Обоснование и расчеты:</w:t>
      </w:r>
    </w:p>
    <w:p w:rsidR="00841793" w:rsidRPr="00BE31D3" w:rsidRDefault="00841793" w:rsidP="00841793">
      <w:pPr>
        <w:rPr>
          <w:color w:val="000000" w:themeColor="text1"/>
        </w:rPr>
      </w:pPr>
    </w:p>
    <w:p w:rsidR="00841793" w:rsidRPr="00BE31D3" w:rsidRDefault="00841793" w:rsidP="00841793">
      <w:pPr>
        <w:ind w:firstLine="567"/>
        <w:jc w:val="both"/>
        <w:rPr>
          <w:color w:val="000000" w:themeColor="text1"/>
          <w:sz w:val="24"/>
          <w:szCs w:val="24"/>
        </w:rPr>
      </w:pPr>
      <w:r w:rsidRPr="00BE31D3">
        <w:rPr>
          <w:color w:val="000000" w:themeColor="text1"/>
          <w:sz w:val="24"/>
          <w:szCs w:val="24"/>
        </w:rPr>
        <w:t xml:space="preserve">Прогноз доходов определяется методом прямого расчета. Алгоритм определяется исходя из количества заключенных договоров на размещение НТО и количества планируемых к проведению торгов на право размещения НТО в прогнозируемом году, с учетом размера платы </w:t>
      </w:r>
      <w:r w:rsidRPr="00BE31D3">
        <w:rPr>
          <w:color w:val="000000" w:themeColor="text1"/>
          <w:sz w:val="24"/>
          <w:szCs w:val="24"/>
        </w:rPr>
        <w:lastRenderedPageBreak/>
        <w:t>за право размещения НТО, устанавливаемой решениями совета депутатов Сосновоборского городского округа.</w:t>
      </w:r>
    </w:p>
    <w:p w:rsidR="00841793" w:rsidRPr="00BE31D3" w:rsidRDefault="00841793" w:rsidP="00841793">
      <w:pPr>
        <w:ind w:firstLine="567"/>
        <w:jc w:val="both"/>
        <w:rPr>
          <w:color w:val="000000" w:themeColor="text1"/>
          <w:sz w:val="24"/>
          <w:szCs w:val="24"/>
        </w:rPr>
      </w:pPr>
      <w:r w:rsidRPr="00BE31D3">
        <w:rPr>
          <w:color w:val="000000" w:themeColor="text1"/>
          <w:sz w:val="24"/>
          <w:szCs w:val="24"/>
        </w:rPr>
        <w:t>Источник данных: реестр заключенных договоров на право размещения НТО, информация о планируемом проведении торгов на право размещения НТО.</w:t>
      </w:r>
    </w:p>
    <w:p w:rsidR="00841793" w:rsidRPr="00BE31D3" w:rsidRDefault="00841793" w:rsidP="00841793">
      <w:pPr>
        <w:jc w:val="center"/>
        <w:rPr>
          <w:b/>
          <w:bCs/>
          <w:color w:val="000000" w:themeColor="text1"/>
          <w:sz w:val="24"/>
          <w:szCs w:val="24"/>
        </w:rPr>
      </w:pPr>
    </w:p>
    <w:p w:rsidR="00841793" w:rsidRPr="00BE31D3" w:rsidRDefault="00841793" w:rsidP="00841793">
      <w:pPr>
        <w:pStyle w:val="2"/>
        <w:rPr>
          <w:color w:val="000000" w:themeColor="text1"/>
          <w:szCs w:val="24"/>
        </w:rPr>
      </w:pPr>
      <w:bookmarkStart w:id="100" w:name="_Toc424304184"/>
      <w:bookmarkStart w:id="101" w:name="_Toc178586121"/>
      <w:bookmarkEnd w:id="2"/>
      <w:r w:rsidRPr="00BE31D3">
        <w:rPr>
          <w:color w:val="000000" w:themeColor="text1"/>
          <w:szCs w:val="24"/>
        </w:rPr>
        <w:t>2.12. Природопользование и экологическая безопасность</w:t>
      </w:r>
      <w:bookmarkEnd w:id="100"/>
      <w:bookmarkEnd w:id="101"/>
    </w:p>
    <w:p w:rsidR="00841793" w:rsidRPr="00BE31D3" w:rsidRDefault="00841793" w:rsidP="00841793">
      <w:pPr>
        <w:pStyle w:val="21"/>
        <w:spacing w:after="0" w:line="240" w:lineRule="auto"/>
        <w:ind w:left="0" w:firstLine="709"/>
        <w:rPr>
          <w:b/>
          <w:bCs/>
          <w:color w:val="000000" w:themeColor="text1"/>
          <w:sz w:val="24"/>
          <w:szCs w:val="24"/>
        </w:rPr>
      </w:pPr>
    </w:p>
    <w:p w:rsidR="00841793" w:rsidRPr="00BE31D3" w:rsidRDefault="00841793" w:rsidP="00841793">
      <w:pPr>
        <w:pStyle w:val="21"/>
        <w:spacing w:after="0" w:line="240" w:lineRule="auto"/>
        <w:ind w:left="0" w:firstLine="709"/>
        <w:rPr>
          <w:b/>
          <w:bCs/>
          <w:color w:val="000000" w:themeColor="text1"/>
          <w:sz w:val="24"/>
          <w:szCs w:val="24"/>
        </w:rPr>
      </w:pPr>
      <w:r w:rsidRPr="00BE31D3">
        <w:rPr>
          <w:b/>
          <w:bCs/>
          <w:color w:val="000000" w:themeColor="text1"/>
          <w:sz w:val="24"/>
          <w:szCs w:val="24"/>
        </w:rPr>
        <w:t>Ожидаемые итоги 2024 года.</w:t>
      </w:r>
    </w:p>
    <w:p w:rsidR="00841793" w:rsidRPr="00BE31D3" w:rsidRDefault="00841793" w:rsidP="00841793">
      <w:pPr>
        <w:ind w:firstLine="709"/>
        <w:jc w:val="both"/>
        <w:rPr>
          <w:color w:val="000000" w:themeColor="text1"/>
          <w:sz w:val="24"/>
          <w:szCs w:val="24"/>
        </w:rPr>
      </w:pPr>
      <w:r w:rsidRPr="00BE31D3">
        <w:rPr>
          <w:color w:val="000000" w:themeColor="text1"/>
          <w:sz w:val="24"/>
          <w:szCs w:val="24"/>
        </w:rPr>
        <w:t>В 2024 году ожидается решение следующих вопросов в сфере природопользования, охраны окружающей среды и экологической безопасности:</w:t>
      </w:r>
    </w:p>
    <w:p w:rsidR="00841793" w:rsidRPr="00BE31D3" w:rsidRDefault="00841793" w:rsidP="00841793">
      <w:pPr>
        <w:ind w:firstLine="680"/>
        <w:jc w:val="both"/>
        <w:rPr>
          <w:color w:val="000000" w:themeColor="text1"/>
          <w:sz w:val="24"/>
          <w:szCs w:val="24"/>
        </w:rPr>
      </w:pPr>
      <w:r w:rsidRPr="00BE31D3">
        <w:rPr>
          <w:color w:val="000000" w:themeColor="text1"/>
          <w:sz w:val="24"/>
          <w:szCs w:val="24"/>
        </w:rPr>
        <w:t>В соответствии с постановлением Правительства Российской Федерации от 31.08.2018 № 1039 «Об утверждении Правил обустройства мест (площадок) накопления твёрдых коммунальных отходов и ведения их реестра» проводится согласование создания мест (площадок) накопления твердых коммунальных отходов на территории муниципального образования Сосновоборский городской округ Ленинградской области.</w:t>
      </w:r>
    </w:p>
    <w:p w:rsidR="00841793" w:rsidRPr="00BE31D3" w:rsidRDefault="00841793" w:rsidP="00841793">
      <w:pPr>
        <w:autoSpaceDE w:val="0"/>
        <w:autoSpaceDN w:val="0"/>
        <w:adjustRightInd w:val="0"/>
        <w:ind w:firstLine="709"/>
        <w:jc w:val="both"/>
        <w:rPr>
          <w:color w:val="000000" w:themeColor="text1"/>
          <w:sz w:val="24"/>
          <w:szCs w:val="24"/>
          <w:lang w:eastAsia="en-US"/>
        </w:rPr>
      </w:pPr>
      <w:r w:rsidRPr="00BE31D3">
        <w:rPr>
          <w:color w:val="000000" w:themeColor="text1"/>
          <w:sz w:val="24"/>
          <w:szCs w:val="24"/>
          <w:lang w:eastAsia="en-US"/>
        </w:rPr>
        <w:t xml:space="preserve">Осуществлены мероприятия по охране окружающей среды на территории Сосновоборского городского округа в рамках муниципальной программы «Городское хозяйство на 2014-2024 годы», утвержденной постановлением администрации Сосновоборского городского округа от 27.11.2013 № 2904 (с изменениями). Заключен и выполняется муниципальный контракт № 0145300000124000071 от 29.05.2023 с ИП Кириленко Н.А. на «Оказание услуг по охране и защите зон зеленых насаждений на территории муниципального образования Сосновоборский городской округ» на сумму 620 000 рублей, в рамках которого выполнены запланированные мероприятия: уход за минерализованными полосами зон зеленых насаждений, снос сухостойных, ветровальных и аварийных зеленых насаждений, очистка зон зеленых насаждений от захламления, механическая  расчистка береговой зоны в районе водозаборных площадок, восстановление и реконструкция зелёных насаждений. </w:t>
      </w:r>
    </w:p>
    <w:p w:rsidR="00841793" w:rsidRPr="00BE31D3" w:rsidRDefault="00841793" w:rsidP="00841793">
      <w:pPr>
        <w:autoSpaceDE w:val="0"/>
        <w:autoSpaceDN w:val="0"/>
        <w:adjustRightInd w:val="0"/>
        <w:ind w:firstLine="709"/>
        <w:jc w:val="both"/>
        <w:rPr>
          <w:rFonts w:eastAsia="Calibri"/>
          <w:color w:val="000000" w:themeColor="text1"/>
          <w:sz w:val="24"/>
          <w:szCs w:val="24"/>
          <w:lang w:eastAsia="en-US"/>
        </w:rPr>
      </w:pPr>
      <w:r w:rsidRPr="00BE31D3">
        <w:rPr>
          <w:rFonts w:eastAsia="Calibri"/>
          <w:color w:val="000000" w:themeColor="text1"/>
          <w:sz w:val="24"/>
          <w:szCs w:val="24"/>
          <w:lang w:eastAsia="en-US"/>
        </w:rPr>
        <w:t>В рамках соглашения в 2024 году проводится видеонаблюдение в режиме реального времени наземной зоны с целью охраны зеленых насаждений от возгораний. Наблюдение выполняет ЛОГКУ «Управление лесами Ленинградской области».</w:t>
      </w:r>
    </w:p>
    <w:p w:rsidR="00841793" w:rsidRPr="00BE31D3" w:rsidRDefault="00841793" w:rsidP="00841793">
      <w:pPr>
        <w:autoSpaceDE w:val="0"/>
        <w:autoSpaceDN w:val="0"/>
        <w:adjustRightInd w:val="0"/>
        <w:ind w:firstLine="709"/>
        <w:jc w:val="both"/>
        <w:rPr>
          <w:color w:val="000000" w:themeColor="text1"/>
          <w:sz w:val="24"/>
          <w:szCs w:val="24"/>
          <w:lang w:eastAsia="en-US"/>
        </w:rPr>
      </w:pPr>
      <w:r w:rsidRPr="00BE31D3">
        <w:rPr>
          <w:color w:val="000000" w:themeColor="text1"/>
          <w:sz w:val="24"/>
          <w:szCs w:val="24"/>
          <w:lang w:eastAsia="en-US"/>
        </w:rPr>
        <w:t>В 2024 году завершится проектирование локальных очистных сооружений на ливневых выпусках № 5 и № 6. Срок окончания контракта 30.12.2024.</w:t>
      </w:r>
    </w:p>
    <w:p w:rsidR="00841793" w:rsidRPr="00BE31D3" w:rsidRDefault="00841793" w:rsidP="00841793">
      <w:pPr>
        <w:ind w:firstLine="708"/>
        <w:jc w:val="both"/>
        <w:rPr>
          <w:color w:val="000000" w:themeColor="text1"/>
          <w:sz w:val="24"/>
          <w:szCs w:val="24"/>
        </w:rPr>
      </w:pPr>
      <w:r w:rsidRPr="00BE31D3">
        <w:rPr>
          <w:color w:val="000000" w:themeColor="text1"/>
          <w:sz w:val="24"/>
          <w:szCs w:val="24"/>
        </w:rPr>
        <w:t>Поддерживается раздел «Экология» на официальном сайте Сосновоборского городского округа.</w:t>
      </w:r>
    </w:p>
    <w:p w:rsidR="00841793" w:rsidRPr="00BE31D3" w:rsidRDefault="00841793" w:rsidP="00841793">
      <w:pPr>
        <w:pStyle w:val="21"/>
        <w:spacing w:after="0" w:line="240" w:lineRule="auto"/>
        <w:ind w:left="0"/>
        <w:rPr>
          <w:b/>
          <w:bCs/>
          <w:color w:val="000000" w:themeColor="text1"/>
          <w:sz w:val="24"/>
          <w:szCs w:val="24"/>
        </w:rPr>
      </w:pPr>
    </w:p>
    <w:p w:rsidR="00841793" w:rsidRPr="00BE31D3" w:rsidRDefault="00841793" w:rsidP="00841793">
      <w:pPr>
        <w:pStyle w:val="21"/>
        <w:spacing w:after="0" w:line="240" w:lineRule="auto"/>
        <w:ind w:left="0" w:firstLine="709"/>
        <w:rPr>
          <w:b/>
          <w:bCs/>
          <w:color w:val="000000" w:themeColor="text1"/>
          <w:sz w:val="24"/>
          <w:szCs w:val="24"/>
        </w:rPr>
      </w:pPr>
      <w:r w:rsidRPr="00BE31D3">
        <w:rPr>
          <w:b/>
          <w:bCs/>
          <w:color w:val="000000" w:themeColor="text1"/>
          <w:sz w:val="24"/>
          <w:szCs w:val="24"/>
        </w:rPr>
        <w:t>Прогноз на 2025-2027 годы.</w:t>
      </w:r>
    </w:p>
    <w:p w:rsidR="00841793" w:rsidRPr="00BE31D3" w:rsidRDefault="00841793" w:rsidP="00841793">
      <w:pPr>
        <w:ind w:firstLine="709"/>
        <w:jc w:val="both"/>
        <w:rPr>
          <w:b/>
          <w:bCs/>
          <w:color w:val="000000" w:themeColor="text1"/>
          <w:sz w:val="24"/>
          <w:szCs w:val="24"/>
        </w:rPr>
      </w:pPr>
      <w:r w:rsidRPr="00BE31D3">
        <w:rPr>
          <w:color w:val="000000" w:themeColor="text1"/>
          <w:sz w:val="24"/>
          <w:szCs w:val="24"/>
        </w:rPr>
        <w:t xml:space="preserve">В целях соблюдения природоохранного законодательства, рационального использования природных ресурсов, сохранения и улучшения качества окружающей природной среды, осуществления принципов ресурсосбережения, обеспечения экологической безопасности, а также в соответствии с Указом Президента Российской Федерации от 07.05.2018 № 204 и компетенцией органов местного самоуправления городского округа должны быть решены следующие задачи: </w:t>
      </w:r>
    </w:p>
    <w:p w:rsidR="00841793" w:rsidRPr="00BE31D3" w:rsidRDefault="00841793" w:rsidP="00841793">
      <w:pPr>
        <w:ind w:firstLine="709"/>
        <w:jc w:val="both"/>
        <w:rPr>
          <w:b/>
          <w:color w:val="000000" w:themeColor="text1"/>
          <w:sz w:val="24"/>
          <w:szCs w:val="24"/>
        </w:rPr>
      </w:pPr>
      <w:r>
        <w:rPr>
          <w:color w:val="000000" w:themeColor="text1"/>
          <w:sz w:val="24"/>
          <w:szCs w:val="24"/>
          <w:shd w:val="clear" w:color="auto" w:fill="FFFFFF"/>
        </w:rPr>
        <w:t xml:space="preserve">- принимать участие в реализации </w:t>
      </w:r>
      <w:r w:rsidRPr="00BE31D3">
        <w:rPr>
          <w:color w:val="000000" w:themeColor="text1"/>
          <w:sz w:val="24"/>
          <w:szCs w:val="24"/>
          <w:shd w:val="clear" w:color="auto" w:fill="FFFFFF"/>
        </w:rPr>
        <w:t>реформы в области обращения с твердыми коммунальными отходами в Ленинградской области</w:t>
      </w:r>
      <w:r w:rsidRPr="00BE31D3">
        <w:rPr>
          <w:rStyle w:val="30"/>
          <w:rFonts w:eastAsiaTheme="majorEastAsia"/>
          <w:color w:val="000000" w:themeColor="text1"/>
          <w:sz w:val="24"/>
          <w:szCs w:val="24"/>
          <w:bdr w:val="none" w:sz="0" w:space="0" w:color="auto" w:frame="1"/>
          <w:shd w:val="clear" w:color="auto" w:fill="FFFFFF"/>
        </w:rPr>
        <w:t xml:space="preserve">, </w:t>
      </w:r>
      <w:r w:rsidRPr="00BE31D3">
        <w:rPr>
          <w:color w:val="000000" w:themeColor="text1"/>
          <w:sz w:val="24"/>
          <w:szCs w:val="24"/>
          <w:shd w:val="clear" w:color="auto" w:fill="FFFFFF"/>
        </w:rPr>
        <w:t xml:space="preserve">за организацию которой, а именно сбора, транспортирования, обработки и утилизации отвечает региональный оператор по обращению с твердыми коммунальными </w:t>
      </w:r>
      <w:r w:rsidRPr="00BE31D3">
        <w:rPr>
          <w:b/>
          <w:color w:val="000000" w:themeColor="text1"/>
          <w:sz w:val="24"/>
          <w:szCs w:val="24"/>
          <w:shd w:val="clear" w:color="auto" w:fill="FFFFFF"/>
        </w:rPr>
        <w:t xml:space="preserve">- </w:t>
      </w:r>
      <w:r w:rsidRPr="00BE31D3">
        <w:rPr>
          <w:rStyle w:val="aff7"/>
          <w:b w:val="0"/>
          <w:color w:val="000000" w:themeColor="text1"/>
          <w:sz w:val="24"/>
          <w:szCs w:val="24"/>
          <w:bdr w:val="none" w:sz="0" w:space="0" w:color="auto" w:frame="1"/>
          <w:shd w:val="clear" w:color="auto" w:fill="FFFFFF"/>
        </w:rPr>
        <w:t>АО «Управляющая компания по обращению с отходами Ленинградской области»</w:t>
      </w:r>
      <w:r w:rsidRPr="00BE31D3">
        <w:rPr>
          <w:color w:val="000000" w:themeColor="text1"/>
          <w:sz w:val="24"/>
          <w:szCs w:val="24"/>
          <w:shd w:val="clear" w:color="auto" w:fill="FFFFFF"/>
        </w:rPr>
        <w:t>;</w:t>
      </w:r>
    </w:p>
    <w:p w:rsidR="00841793" w:rsidRPr="00BE31D3" w:rsidRDefault="00841793" w:rsidP="00841793">
      <w:pPr>
        <w:ind w:firstLine="709"/>
        <w:jc w:val="both"/>
        <w:rPr>
          <w:color w:val="000000" w:themeColor="text1"/>
          <w:sz w:val="24"/>
          <w:szCs w:val="24"/>
        </w:rPr>
      </w:pPr>
      <w:r w:rsidRPr="00BE31D3">
        <w:rPr>
          <w:color w:val="000000" w:themeColor="text1"/>
          <w:sz w:val="24"/>
          <w:szCs w:val="24"/>
        </w:rPr>
        <w:t>- содействие индивидуальным предпринимателям, юридическим лицам, в результате хозяйственной и (или) иной деятельности, которых образуются отходы I и II классов опасности обеспечивать их безопасное обращение;</w:t>
      </w:r>
    </w:p>
    <w:p w:rsidR="00841793" w:rsidRPr="00BE31D3" w:rsidRDefault="00841793" w:rsidP="00841793">
      <w:pPr>
        <w:ind w:firstLine="709"/>
        <w:jc w:val="both"/>
        <w:rPr>
          <w:color w:val="000000" w:themeColor="text1"/>
          <w:sz w:val="24"/>
          <w:szCs w:val="24"/>
        </w:rPr>
      </w:pPr>
      <w:r w:rsidRPr="00BE31D3">
        <w:rPr>
          <w:color w:val="000000" w:themeColor="text1"/>
          <w:sz w:val="24"/>
          <w:szCs w:val="24"/>
        </w:rPr>
        <w:t>- создание условий по привлечению инвестиций в решение проблем обращения с вторичными ресурсами;</w:t>
      </w:r>
    </w:p>
    <w:p w:rsidR="00841793" w:rsidRPr="00BE31D3" w:rsidRDefault="00841793" w:rsidP="00841793">
      <w:pPr>
        <w:ind w:firstLine="709"/>
        <w:jc w:val="both"/>
        <w:rPr>
          <w:color w:val="000000" w:themeColor="text1"/>
          <w:sz w:val="24"/>
          <w:szCs w:val="24"/>
        </w:rPr>
      </w:pPr>
      <w:r w:rsidRPr="00BE31D3">
        <w:rPr>
          <w:color w:val="000000" w:themeColor="text1"/>
          <w:sz w:val="24"/>
          <w:szCs w:val="24"/>
        </w:rPr>
        <w:lastRenderedPageBreak/>
        <w:t xml:space="preserve">- осуществление взаимодействие с Комитетом по природным ресурсам Ленинградской области по очистке реки Глуховка, реки Коваши и озера Калищенское; </w:t>
      </w:r>
    </w:p>
    <w:p w:rsidR="00841793" w:rsidRPr="00BE31D3" w:rsidRDefault="00841793" w:rsidP="00841793">
      <w:pPr>
        <w:ind w:firstLine="709"/>
        <w:jc w:val="both"/>
        <w:rPr>
          <w:color w:val="000000" w:themeColor="text1"/>
          <w:sz w:val="24"/>
          <w:szCs w:val="24"/>
        </w:rPr>
      </w:pPr>
      <w:r w:rsidRPr="00BE31D3">
        <w:rPr>
          <w:color w:val="000000" w:themeColor="text1"/>
          <w:sz w:val="24"/>
          <w:szCs w:val="24"/>
        </w:rPr>
        <w:t>- участие в проектировании и строительстве объектов очистки ливневых стоков с территории города на всех выпусках в водные объекты;</w:t>
      </w:r>
    </w:p>
    <w:p w:rsidR="00841793" w:rsidRPr="00BE31D3" w:rsidRDefault="00841793" w:rsidP="00841793">
      <w:pPr>
        <w:ind w:firstLine="709"/>
        <w:jc w:val="both"/>
        <w:rPr>
          <w:color w:val="000000" w:themeColor="text1"/>
          <w:sz w:val="24"/>
          <w:szCs w:val="24"/>
        </w:rPr>
      </w:pPr>
      <w:r w:rsidRPr="00BE31D3">
        <w:rPr>
          <w:color w:val="000000" w:themeColor="text1"/>
          <w:sz w:val="24"/>
          <w:szCs w:val="24"/>
        </w:rPr>
        <w:t>- выполнение мероприятий по охране окружающей среды в массивах зеленых насаждений Сосновоборского городского округа рамках муниципальной программы «Городское хозяйство»;</w:t>
      </w:r>
    </w:p>
    <w:p w:rsidR="00841793" w:rsidRPr="00BE31D3" w:rsidRDefault="00841793" w:rsidP="00841793">
      <w:pPr>
        <w:ind w:firstLine="709"/>
        <w:jc w:val="both"/>
        <w:rPr>
          <w:color w:val="000000" w:themeColor="text1"/>
          <w:sz w:val="24"/>
          <w:szCs w:val="24"/>
        </w:rPr>
      </w:pPr>
      <w:r w:rsidRPr="00BE31D3">
        <w:rPr>
          <w:color w:val="000000" w:themeColor="text1"/>
          <w:sz w:val="24"/>
          <w:szCs w:val="24"/>
        </w:rPr>
        <w:t>- содействие информированию и экологическому воспитанию и образованию населения Сосновоборского городского округа.</w:t>
      </w:r>
    </w:p>
    <w:p w:rsidR="00841793" w:rsidRPr="00BE31D3" w:rsidRDefault="00841793" w:rsidP="00841793">
      <w:pPr>
        <w:ind w:firstLine="708"/>
        <w:jc w:val="both"/>
        <w:rPr>
          <w:rFonts w:eastAsia="Calibri"/>
          <w:color w:val="000000" w:themeColor="text1"/>
          <w:sz w:val="24"/>
          <w:szCs w:val="24"/>
        </w:rPr>
      </w:pPr>
      <w:r w:rsidRPr="00BE31D3">
        <w:rPr>
          <w:color w:val="000000" w:themeColor="text1"/>
          <w:sz w:val="24"/>
          <w:szCs w:val="24"/>
        </w:rPr>
        <w:t xml:space="preserve">Прогноз поступлений от восстановительной стоимости зеленых насаждений в 2025-2027 г. составит: в 2025 г. 2696,1 тыс. рублей, в 2026 г. 2803,9 тыс. рублей, в 2027 г. 2916,1 тыс. рублей. Расчет произведен в соответствии с порядком прогнозирования поступлений доходов в бюджет Сосновоборского городского округа, </w:t>
      </w:r>
      <w:r w:rsidRPr="00BE31D3">
        <w:rPr>
          <w:rFonts w:eastAsia="Calibri"/>
          <w:color w:val="000000" w:themeColor="text1"/>
          <w:sz w:val="24"/>
          <w:szCs w:val="24"/>
        </w:rPr>
        <w:t xml:space="preserve">с учетом их фактических поступлений за предшествующий период, имеющих системный характер, без учета поступлений от доходов, которые имеют разовый характер. Доходы бюджета от восстановительной стоимости зеленых насаждений, снос которых будет производиться при осуществлении строительных работ по объектам, отраженным в разделе 1.6 «Инвестиции и строительство» будут учтены в доходной части бюджета при условии их фактических поступлений в течение года по постановлениям администрации </w:t>
      </w:r>
      <w:r w:rsidRPr="00BE31D3">
        <w:rPr>
          <w:color w:val="000000" w:themeColor="text1"/>
          <w:sz w:val="24"/>
          <w:szCs w:val="24"/>
        </w:rPr>
        <w:t>о вырубке зеленых насаждений, произрастающих на земельных участках, подлежащих застройке.</w:t>
      </w:r>
    </w:p>
    <w:p w:rsidR="00841793" w:rsidRPr="00BE31D3" w:rsidRDefault="00841793" w:rsidP="00841793">
      <w:pPr>
        <w:pStyle w:val="ConsPlusCell"/>
        <w:ind w:firstLine="709"/>
        <w:jc w:val="both"/>
        <w:rPr>
          <w:rFonts w:ascii="Times New Roman" w:hAnsi="Times New Roman" w:cs="Times New Roman"/>
          <w:strike/>
          <w:color w:val="000000" w:themeColor="text1"/>
          <w:sz w:val="24"/>
          <w:szCs w:val="24"/>
        </w:rPr>
      </w:pPr>
    </w:p>
    <w:p w:rsidR="00841793" w:rsidRPr="00BE31D3" w:rsidRDefault="00841793" w:rsidP="00841793">
      <w:pPr>
        <w:ind w:firstLine="709"/>
        <w:jc w:val="both"/>
        <w:rPr>
          <w:color w:val="000000" w:themeColor="text1"/>
          <w:sz w:val="24"/>
          <w:szCs w:val="24"/>
        </w:rPr>
      </w:pPr>
    </w:p>
    <w:tbl>
      <w:tblPr>
        <w:tblW w:w="94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03"/>
        <w:gridCol w:w="4369"/>
      </w:tblGrid>
      <w:tr w:rsidR="00841793" w:rsidRPr="00BE31D3" w:rsidTr="003F69BF">
        <w:trPr>
          <w:trHeight w:val="440"/>
        </w:trPr>
        <w:tc>
          <w:tcPr>
            <w:tcW w:w="5103" w:type="dxa"/>
            <w:tcMar>
              <w:top w:w="0" w:type="dxa"/>
              <w:left w:w="108" w:type="dxa"/>
              <w:bottom w:w="0" w:type="dxa"/>
              <w:right w:w="108" w:type="dxa"/>
            </w:tcMar>
          </w:tcPr>
          <w:p w:rsidR="00841793" w:rsidRPr="00BE31D3" w:rsidRDefault="00841793" w:rsidP="003F69BF">
            <w:pPr>
              <w:pStyle w:val="ab"/>
              <w:spacing w:before="120"/>
              <w:jc w:val="center"/>
              <w:rPr>
                <w:b/>
                <w:color w:val="000000" w:themeColor="text1"/>
                <w:sz w:val="24"/>
                <w:szCs w:val="24"/>
              </w:rPr>
            </w:pPr>
            <w:r w:rsidRPr="00BE31D3">
              <w:rPr>
                <w:b/>
                <w:color w:val="000000" w:themeColor="text1"/>
                <w:sz w:val="24"/>
                <w:szCs w:val="24"/>
              </w:rPr>
              <w:t>Основные проблемы</w:t>
            </w:r>
          </w:p>
        </w:tc>
        <w:tc>
          <w:tcPr>
            <w:tcW w:w="4369" w:type="dxa"/>
            <w:tcMar>
              <w:top w:w="0" w:type="dxa"/>
              <w:left w:w="108" w:type="dxa"/>
              <w:bottom w:w="0" w:type="dxa"/>
              <w:right w:w="108" w:type="dxa"/>
            </w:tcMar>
          </w:tcPr>
          <w:p w:rsidR="00841793" w:rsidRPr="00BE31D3" w:rsidRDefault="00841793" w:rsidP="003F69BF">
            <w:pPr>
              <w:pStyle w:val="ab"/>
              <w:spacing w:before="120"/>
              <w:jc w:val="center"/>
              <w:rPr>
                <w:b/>
                <w:color w:val="000000" w:themeColor="text1"/>
                <w:sz w:val="24"/>
                <w:szCs w:val="24"/>
              </w:rPr>
            </w:pPr>
            <w:r w:rsidRPr="00BE31D3">
              <w:rPr>
                <w:b/>
                <w:color w:val="000000" w:themeColor="text1"/>
                <w:sz w:val="24"/>
                <w:szCs w:val="24"/>
              </w:rPr>
              <w:t>Предполагаемые пути решения</w:t>
            </w:r>
          </w:p>
        </w:tc>
      </w:tr>
      <w:tr w:rsidR="00841793" w:rsidRPr="00946209" w:rsidTr="003F69BF">
        <w:trPr>
          <w:trHeight w:val="916"/>
        </w:trPr>
        <w:tc>
          <w:tcPr>
            <w:tcW w:w="5103" w:type="dxa"/>
            <w:tcMar>
              <w:top w:w="0" w:type="dxa"/>
              <w:left w:w="108" w:type="dxa"/>
              <w:bottom w:w="0" w:type="dxa"/>
              <w:right w:w="108" w:type="dxa"/>
            </w:tcMar>
          </w:tcPr>
          <w:p w:rsidR="00841793" w:rsidRPr="00BE31D3" w:rsidRDefault="00841793" w:rsidP="003F69BF">
            <w:pPr>
              <w:pStyle w:val="ab"/>
              <w:ind w:left="0" w:right="67"/>
              <w:jc w:val="both"/>
              <w:rPr>
                <w:b/>
                <w:color w:val="000000" w:themeColor="text1"/>
                <w:sz w:val="24"/>
                <w:szCs w:val="24"/>
              </w:rPr>
            </w:pPr>
            <w:r w:rsidRPr="00BE31D3">
              <w:rPr>
                <w:color w:val="000000" w:themeColor="text1"/>
                <w:sz w:val="24"/>
                <w:szCs w:val="24"/>
              </w:rPr>
              <w:t>В части организации очистки ливневых стоков: отсутствует очистка ливневых стоков.</w:t>
            </w:r>
          </w:p>
        </w:tc>
        <w:tc>
          <w:tcPr>
            <w:tcW w:w="4369" w:type="dxa"/>
            <w:tcMar>
              <w:top w:w="0" w:type="dxa"/>
              <w:left w:w="108" w:type="dxa"/>
              <w:bottom w:w="0" w:type="dxa"/>
              <w:right w:w="108" w:type="dxa"/>
            </w:tcMar>
          </w:tcPr>
          <w:p w:rsidR="00841793" w:rsidRPr="00946209" w:rsidRDefault="00841793" w:rsidP="003F69BF">
            <w:pPr>
              <w:pStyle w:val="ab"/>
              <w:ind w:left="0" w:right="36"/>
              <w:jc w:val="both"/>
              <w:rPr>
                <w:b/>
                <w:color w:val="000000" w:themeColor="text1"/>
                <w:sz w:val="24"/>
                <w:szCs w:val="24"/>
              </w:rPr>
            </w:pPr>
            <w:r w:rsidRPr="00BE31D3">
              <w:rPr>
                <w:color w:val="000000" w:themeColor="text1"/>
                <w:sz w:val="24"/>
                <w:szCs w:val="24"/>
              </w:rPr>
              <w:t> Проектирование и строительство локальных очистных сооружений на всех ливневых выпусках с территории города.</w:t>
            </w:r>
          </w:p>
        </w:tc>
      </w:tr>
    </w:tbl>
    <w:p w:rsidR="00841793" w:rsidRPr="00946209" w:rsidRDefault="00841793" w:rsidP="00841793">
      <w:pPr>
        <w:rPr>
          <w:color w:val="000000" w:themeColor="text1"/>
        </w:rPr>
      </w:pPr>
    </w:p>
    <w:p w:rsidR="00841793" w:rsidRPr="00946209" w:rsidRDefault="00841793" w:rsidP="00841793">
      <w:pPr>
        <w:jc w:val="both"/>
        <w:rPr>
          <w:color w:val="000000" w:themeColor="text1"/>
          <w:sz w:val="24"/>
        </w:rPr>
      </w:pPr>
    </w:p>
    <w:sectPr w:rsidR="00841793" w:rsidRPr="00946209" w:rsidSect="00841793">
      <w:headerReference w:type="default" r:id="rId19"/>
      <w:pgSz w:w="11906" w:h="16838"/>
      <w:pgMar w:top="1134" w:right="567" w:bottom="1134" w:left="1701" w:header="720"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E8C" w:rsidRDefault="00413E8C" w:rsidP="00762166">
      <w:r>
        <w:separator/>
      </w:r>
    </w:p>
  </w:endnote>
  <w:endnote w:type="continuationSeparator" w:id="0">
    <w:p w:rsidR="00413E8C" w:rsidRDefault="00413E8C"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93" w:rsidRDefault="0084179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93" w:rsidRDefault="00841793">
    <w:pPr>
      <w:pStyle w:val="a5"/>
      <w:jc w:val="right"/>
    </w:pPr>
    <w:r>
      <w:rPr>
        <w:noProof/>
      </w:rPr>
      <w:fldChar w:fldCharType="begin"/>
    </w:r>
    <w:r>
      <w:rPr>
        <w:noProof/>
      </w:rPr>
      <w:instrText xml:space="preserve"> PAGE   \* MERGEFORMAT </w:instrText>
    </w:r>
    <w:r>
      <w:rPr>
        <w:noProof/>
      </w:rPr>
      <w:fldChar w:fldCharType="separate"/>
    </w:r>
    <w:r w:rsidR="00C86CB7">
      <w:rPr>
        <w:noProof/>
      </w:rPr>
      <w:t>22</w:t>
    </w:r>
    <w:r>
      <w:rPr>
        <w:noProof/>
      </w:rPr>
      <w:fldChar w:fldCharType="end"/>
    </w:r>
  </w:p>
  <w:p w:rsidR="00841793" w:rsidRDefault="0084179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93" w:rsidRDefault="0084179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E8C" w:rsidRDefault="00413E8C" w:rsidP="00762166">
      <w:r>
        <w:separator/>
      </w:r>
    </w:p>
  </w:footnote>
  <w:footnote w:type="continuationSeparator" w:id="0">
    <w:p w:rsidR="00413E8C" w:rsidRDefault="00413E8C" w:rsidP="00762166">
      <w:r>
        <w:continuationSeparator/>
      </w:r>
    </w:p>
  </w:footnote>
  <w:footnote w:id="1">
    <w:p w:rsidR="00841793" w:rsidRDefault="00841793" w:rsidP="00841793">
      <w:pPr>
        <w:pStyle w:val="af"/>
      </w:pPr>
      <w:r>
        <w:rPr>
          <w:rStyle w:val="ae"/>
        </w:rPr>
        <w:footnoteRef/>
      </w:r>
      <w:r>
        <w:rPr>
          <w:i/>
          <w:color w:val="000000" w:themeColor="text1"/>
        </w:rPr>
        <w:t>П</w:t>
      </w:r>
      <w:r w:rsidRPr="003810C7">
        <w:rPr>
          <w:i/>
          <w:color w:val="000000" w:themeColor="text1"/>
        </w:rPr>
        <w:t xml:space="preserve">оказатели деятельности </w:t>
      </w:r>
      <w:r>
        <w:rPr>
          <w:i/>
          <w:color w:val="000000" w:themeColor="text1"/>
        </w:rPr>
        <w:t>данных</w:t>
      </w:r>
      <w:r w:rsidRPr="003810C7">
        <w:rPr>
          <w:i/>
          <w:color w:val="000000" w:themeColor="text1"/>
        </w:rPr>
        <w:t xml:space="preserve"> организаций в Прогнозе не приведены</w:t>
      </w:r>
      <w:r>
        <w:rPr>
          <w:i/>
          <w:color w:val="000000" w:themeColor="text1"/>
        </w:rPr>
        <w:t>.</w:t>
      </w:r>
    </w:p>
  </w:footnote>
  <w:footnote w:id="2">
    <w:p w:rsidR="00841793" w:rsidRDefault="00841793" w:rsidP="00841793">
      <w:pPr>
        <w:pStyle w:val="af"/>
      </w:pPr>
      <w:r>
        <w:rPr>
          <w:rStyle w:val="ae"/>
        </w:rPr>
        <w:footnoteRef/>
      </w:r>
      <w:r>
        <w:rPr>
          <w:i/>
          <w:color w:val="000000" w:themeColor="text1"/>
        </w:rPr>
        <w:t>И</w:t>
      </w:r>
      <w:r w:rsidRPr="003810C7">
        <w:rPr>
          <w:i/>
          <w:color w:val="000000" w:themeColor="text1"/>
        </w:rPr>
        <w:t>нформация размещена на официальном сайте Госкорпорация «Росатом» (</w:t>
      </w:r>
      <w:hyperlink r:id="rId1" w:history="1">
        <w:r w:rsidRPr="003810C7">
          <w:rPr>
            <w:rStyle w:val="af4"/>
            <w:i/>
            <w:color w:val="000000" w:themeColor="text1"/>
            <w:u w:val="none"/>
          </w:rPr>
          <w:t>https://www.rosatom.ru/journalist/news/rosatom-vydal-leningradskoy-aes-razreshenie-na-pervyy-etap-stroitelstva-energoblokov-7-i-8/</w:t>
        </w:r>
      </w:hyperlink>
    </w:p>
  </w:footnote>
  <w:footnote w:id="3">
    <w:p w:rsidR="00841793" w:rsidRDefault="00841793" w:rsidP="00841793">
      <w:pPr>
        <w:pStyle w:val="af"/>
      </w:pPr>
      <w:r>
        <w:rPr>
          <w:rStyle w:val="ae"/>
        </w:rPr>
        <w:footnoteRef/>
      </w:r>
      <w:r>
        <w:rPr>
          <w:i/>
          <w:color w:val="000000" w:themeColor="text1"/>
        </w:rPr>
        <w:t>П</w:t>
      </w:r>
      <w:r w:rsidRPr="003810C7">
        <w:rPr>
          <w:i/>
          <w:color w:val="000000" w:themeColor="text1"/>
        </w:rPr>
        <w:t>о организации</w:t>
      </w:r>
      <w:r>
        <w:rPr>
          <w:i/>
          <w:color w:val="000000" w:themeColor="text1"/>
        </w:rPr>
        <w:t xml:space="preserve"> </w:t>
      </w:r>
      <w:r w:rsidRPr="001076E8">
        <w:rPr>
          <w:i/>
          <w:color w:val="000000" w:themeColor="text1"/>
        </w:rPr>
        <w:t>Филиал АО «ЦКБМ» - «ЦКБМ 2»</w:t>
      </w:r>
      <w:r w:rsidRPr="003810C7">
        <w:rPr>
          <w:i/>
          <w:color w:val="000000" w:themeColor="text1"/>
        </w:rPr>
        <w:t xml:space="preserve"> показатели производственной деятельности для целей настоящего Прогноза не используются</w:t>
      </w:r>
    </w:p>
  </w:footnote>
  <w:footnote w:id="4">
    <w:p w:rsidR="00841793" w:rsidRDefault="00841793" w:rsidP="00841793">
      <w:pPr>
        <w:pStyle w:val="af"/>
      </w:pPr>
      <w:r>
        <w:rPr>
          <w:rStyle w:val="ae"/>
        </w:rPr>
        <w:footnoteRef/>
      </w:r>
      <w:r>
        <w:rPr>
          <w:i/>
          <w:color w:val="000000" w:themeColor="text1"/>
        </w:rPr>
        <w:t>П</w:t>
      </w:r>
      <w:r w:rsidRPr="003810C7">
        <w:rPr>
          <w:i/>
          <w:color w:val="000000" w:themeColor="text1"/>
        </w:rPr>
        <w:t>о организации</w:t>
      </w:r>
      <w:r>
        <w:rPr>
          <w:i/>
          <w:color w:val="000000" w:themeColor="text1"/>
        </w:rPr>
        <w:t xml:space="preserve"> </w:t>
      </w:r>
      <w:r w:rsidRPr="001076E8">
        <w:rPr>
          <w:i/>
          <w:color w:val="000000" w:themeColor="text1"/>
        </w:rPr>
        <w:t>Ленинградское отделение филиала «Северо-Западный территориальный округ» ФГУП «РАДОН»</w:t>
      </w:r>
      <w:r>
        <w:rPr>
          <w:i/>
          <w:color w:val="000000" w:themeColor="text1"/>
        </w:rPr>
        <w:t xml:space="preserve"> </w:t>
      </w:r>
      <w:r w:rsidRPr="003810C7">
        <w:rPr>
          <w:i/>
          <w:color w:val="000000" w:themeColor="text1"/>
        </w:rPr>
        <w:t>показатели деятельности этой организации в Прогнозе не представлены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93" w:rsidRDefault="0084179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93" w:rsidRDefault="0084179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93" w:rsidRDefault="00841793">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66" w:rsidRDefault="0076216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712"/>
    <w:multiLevelType w:val="hybridMultilevel"/>
    <w:tmpl w:val="F7342AC8"/>
    <w:lvl w:ilvl="0" w:tplc="2AAC72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560D93"/>
    <w:multiLevelType w:val="hybridMultilevel"/>
    <w:tmpl w:val="68E485F8"/>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 w15:restartNumberingAfterBreak="0">
    <w:nsid w:val="0C5E2792"/>
    <w:multiLevelType w:val="hybridMultilevel"/>
    <w:tmpl w:val="CDB429DE"/>
    <w:lvl w:ilvl="0" w:tplc="960A963E">
      <w:start w:val="1"/>
      <w:numFmt w:val="decimal"/>
      <w:pStyle w:val="030"/>
      <w:lvlText w:val="%1."/>
      <w:lvlJc w:val="left"/>
      <w:pPr>
        <w:tabs>
          <w:tab w:val="num" w:pos="-360"/>
        </w:tabs>
        <w:ind w:left="-475" w:hanging="245"/>
      </w:pPr>
      <w:rPr>
        <w:rFonts w:ascii="Book Antiqua" w:eastAsia="Times New Roman" w:hAnsi="Book Antiqua" w:cs="Times New Roman"/>
        <w:sz w:val="22"/>
        <w:szCs w:val="22"/>
        <w:effect w:val="none"/>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3" w15:restartNumberingAfterBreak="0">
    <w:nsid w:val="0E3F38BF"/>
    <w:multiLevelType w:val="hybridMultilevel"/>
    <w:tmpl w:val="5C3000A6"/>
    <w:lvl w:ilvl="0" w:tplc="2AAC7224">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15:restartNumberingAfterBreak="0">
    <w:nsid w:val="10293633"/>
    <w:multiLevelType w:val="hybridMultilevel"/>
    <w:tmpl w:val="0D609280"/>
    <w:lvl w:ilvl="0" w:tplc="2AAC722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7426493"/>
    <w:multiLevelType w:val="hybridMultilevel"/>
    <w:tmpl w:val="58A40E8A"/>
    <w:lvl w:ilvl="0" w:tplc="2AAC72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28391B"/>
    <w:multiLevelType w:val="hybridMultilevel"/>
    <w:tmpl w:val="E20A4850"/>
    <w:lvl w:ilvl="0" w:tplc="2AAC722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84EEC"/>
    <w:multiLevelType w:val="hybridMultilevel"/>
    <w:tmpl w:val="B70E3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B9688E"/>
    <w:multiLevelType w:val="hybridMultilevel"/>
    <w:tmpl w:val="A920AB08"/>
    <w:lvl w:ilvl="0" w:tplc="2AAC72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2DF72AD"/>
    <w:multiLevelType w:val="hybridMultilevel"/>
    <w:tmpl w:val="4E54508A"/>
    <w:lvl w:ilvl="0" w:tplc="2AAC72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79718AF"/>
    <w:multiLevelType w:val="hybridMultilevel"/>
    <w:tmpl w:val="47561B68"/>
    <w:lvl w:ilvl="0" w:tplc="2AAC722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15:restartNumberingAfterBreak="0">
    <w:nsid w:val="2D6A7E74"/>
    <w:multiLevelType w:val="hybridMultilevel"/>
    <w:tmpl w:val="93940AAC"/>
    <w:lvl w:ilvl="0" w:tplc="D6AE8062">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2FC556DC"/>
    <w:multiLevelType w:val="hybridMultilevel"/>
    <w:tmpl w:val="05D64D78"/>
    <w:lvl w:ilvl="0" w:tplc="2AAC72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64EB1"/>
    <w:multiLevelType w:val="hybridMultilevel"/>
    <w:tmpl w:val="362CB0F2"/>
    <w:lvl w:ilvl="0" w:tplc="2AAC72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3A947496"/>
    <w:multiLevelType w:val="hybridMultilevel"/>
    <w:tmpl w:val="D9648790"/>
    <w:lvl w:ilvl="0" w:tplc="2AAC72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B9635DD"/>
    <w:multiLevelType w:val="hybridMultilevel"/>
    <w:tmpl w:val="C6064C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81A555A"/>
    <w:multiLevelType w:val="hybridMultilevel"/>
    <w:tmpl w:val="4CFA61E6"/>
    <w:lvl w:ilvl="0" w:tplc="2AAC72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F3A1984"/>
    <w:multiLevelType w:val="multilevel"/>
    <w:tmpl w:val="06343C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FAD62CD"/>
    <w:multiLevelType w:val="hybridMultilevel"/>
    <w:tmpl w:val="58AA075C"/>
    <w:lvl w:ilvl="0" w:tplc="CF964746">
      <w:start w:val="4"/>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782842"/>
    <w:multiLevelType w:val="hybridMultilevel"/>
    <w:tmpl w:val="6A7EF26C"/>
    <w:lvl w:ilvl="0" w:tplc="2AAC72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5AE4626"/>
    <w:multiLevelType w:val="hybridMultilevel"/>
    <w:tmpl w:val="EBBC3A10"/>
    <w:lvl w:ilvl="0" w:tplc="A260C08A">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D1B18BB"/>
    <w:multiLevelType w:val="hybridMultilevel"/>
    <w:tmpl w:val="F338759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CF2E8E"/>
    <w:multiLevelType w:val="multilevel"/>
    <w:tmpl w:val="5A64139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13C185A"/>
    <w:multiLevelType w:val="hybridMultilevel"/>
    <w:tmpl w:val="FE186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300BF2"/>
    <w:multiLevelType w:val="hybridMultilevel"/>
    <w:tmpl w:val="0A34CB4A"/>
    <w:lvl w:ilvl="0" w:tplc="2AAC72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8361A69"/>
    <w:multiLevelType w:val="hybridMultilevel"/>
    <w:tmpl w:val="ED3E29EE"/>
    <w:lvl w:ilvl="0" w:tplc="2AAC72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DD3DFD"/>
    <w:multiLevelType w:val="hybridMultilevel"/>
    <w:tmpl w:val="C47ED0AC"/>
    <w:lvl w:ilvl="0" w:tplc="2AAC7224">
      <w:start w:val="1"/>
      <w:numFmt w:val="bullet"/>
      <w:lvlText w:val=""/>
      <w:lvlJc w:val="left"/>
      <w:pPr>
        <w:ind w:left="720" w:hanging="360"/>
      </w:pPr>
      <w:rPr>
        <w:rFonts w:ascii="Symbol" w:hAnsi="Symbol" w:hint="default"/>
      </w:rPr>
    </w:lvl>
    <w:lvl w:ilvl="1" w:tplc="2AAC722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047B2B"/>
    <w:multiLevelType w:val="hybridMultilevel"/>
    <w:tmpl w:val="CF78E7DA"/>
    <w:lvl w:ilvl="0" w:tplc="2AAC72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8C456F"/>
    <w:multiLevelType w:val="hybridMultilevel"/>
    <w:tmpl w:val="0896E084"/>
    <w:lvl w:ilvl="0" w:tplc="2AAC72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9C1466A"/>
    <w:multiLevelType w:val="hybridMultilevel"/>
    <w:tmpl w:val="EEB059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1E1478"/>
    <w:multiLevelType w:val="hybridMultilevel"/>
    <w:tmpl w:val="74F44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A43CF5"/>
    <w:multiLevelType w:val="hybridMultilevel"/>
    <w:tmpl w:val="FA74E8D2"/>
    <w:lvl w:ilvl="0" w:tplc="0C3A90D6">
      <w:start w:val="6"/>
      <w:numFmt w:val="bullet"/>
      <w:lvlText w:val="-"/>
      <w:lvlJc w:val="left"/>
      <w:pPr>
        <w:ind w:left="408" w:hanging="360"/>
      </w:pPr>
      <w:rPr>
        <w:rFonts w:ascii="Times New Roman" w:eastAsia="Times New Roman" w:hAnsi="Times New Roman" w:cs="Times New Roman" w:hint="default"/>
      </w:rPr>
    </w:lvl>
    <w:lvl w:ilvl="1" w:tplc="04190003" w:tentative="1">
      <w:start w:val="1"/>
      <w:numFmt w:val="bullet"/>
      <w:lvlText w:val="o"/>
      <w:lvlJc w:val="left"/>
      <w:pPr>
        <w:ind w:left="1128" w:hanging="360"/>
      </w:pPr>
      <w:rPr>
        <w:rFonts w:ascii="Courier New" w:hAnsi="Courier New" w:cs="Courier New" w:hint="default"/>
      </w:rPr>
    </w:lvl>
    <w:lvl w:ilvl="2" w:tplc="04190005" w:tentative="1">
      <w:start w:val="1"/>
      <w:numFmt w:val="bullet"/>
      <w:lvlText w:val=""/>
      <w:lvlJc w:val="left"/>
      <w:pPr>
        <w:ind w:left="1848" w:hanging="360"/>
      </w:pPr>
      <w:rPr>
        <w:rFonts w:ascii="Wingdings" w:hAnsi="Wingdings" w:hint="default"/>
      </w:rPr>
    </w:lvl>
    <w:lvl w:ilvl="3" w:tplc="04190001" w:tentative="1">
      <w:start w:val="1"/>
      <w:numFmt w:val="bullet"/>
      <w:lvlText w:val=""/>
      <w:lvlJc w:val="left"/>
      <w:pPr>
        <w:ind w:left="2568" w:hanging="360"/>
      </w:pPr>
      <w:rPr>
        <w:rFonts w:ascii="Symbol" w:hAnsi="Symbol" w:hint="default"/>
      </w:rPr>
    </w:lvl>
    <w:lvl w:ilvl="4" w:tplc="04190003" w:tentative="1">
      <w:start w:val="1"/>
      <w:numFmt w:val="bullet"/>
      <w:lvlText w:val="o"/>
      <w:lvlJc w:val="left"/>
      <w:pPr>
        <w:ind w:left="3288" w:hanging="360"/>
      </w:pPr>
      <w:rPr>
        <w:rFonts w:ascii="Courier New" w:hAnsi="Courier New" w:cs="Courier New" w:hint="default"/>
      </w:rPr>
    </w:lvl>
    <w:lvl w:ilvl="5" w:tplc="04190005" w:tentative="1">
      <w:start w:val="1"/>
      <w:numFmt w:val="bullet"/>
      <w:lvlText w:val=""/>
      <w:lvlJc w:val="left"/>
      <w:pPr>
        <w:ind w:left="4008" w:hanging="360"/>
      </w:pPr>
      <w:rPr>
        <w:rFonts w:ascii="Wingdings" w:hAnsi="Wingdings" w:hint="default"/>
      </w:rPr>
    </w:lvl>
    <w:lvl w:ilvl="6" w:tplc="04190001" w:tentative="1">
      <w:start w:val="1"/>
      <w:numFmt w:val="bullet"/>
      <w:lvlText w:val=""/>
      <w:lvlJc w:val="left"/>
      <w:pPr>
        <w:ind w:left="4728" w:hanging="360"/>
      </w:pPr>
      <w:rPr>
        <w:rFonts w:ascii="Symbol" w:hAnsi="Symbol" w:hint="default"/>
      </w:rPr>
    </w:lvl>
    <w:lvl w:ilvl="7" w:tplc="04190003" w:tentative="1">
      <w:start w:val="1"/>
      <w:numFmt w:val="bullet"/>
      <w:lvlText w:val="o"/>
      <w:lvlJc w:val="left"/>
      <w:pPr>
        <w:ind w:left="5448" w:hanging="360"/>
      </w:pPr>
      <w:rPr>
        <w:rFonts w:ascii="Courier New" w:hAnsi="Courier New" w:cs="Courier New" w:hint="default"/>
      </w:rPr>
    </w:lvl>
    <w:lvl w:ilvl="8" w:tplc="04190005" w:tentative="1">
      <w:start w:val="1"/>
      <w:numFmt w:val="bullet"/>
      <w:lvlText w:val=""/>
      <w:lvlJc w:val="left"/>
      <w:pPr>
        <w:ind w:left="6168" w:hanging="360"/>
      </w:pPr>
      <w:rPr>
        <w:rFonts w:ascii="Wingdings" w:hAnsi="Wingdings" w:hint="default"/>
      </w:rPr>
    </w:lvl>
  </w:abstractNum>
  <w:num w:numId="1">
    <w:abstractNumId w:val="14"/>
  </w:num>
  <w:num w:numId="2">
    <w:abstractNumId w:val="2"/>
  </w:num>
  <w:num w:numId="3">
    <w:abstractNumId w:val="7"/>
  </w:num>
  <w:num w:numId="4">
    <w:abstractNumId w:val="32"/>
  </w:num>
  <w:num w:numId="5">
    <w:abstractNumId w:val="11"/>
  </w:num>
  <w:num w:numId="6">
    <w:abstractNumId w:val="18"/>
  </w:num>
  <w:num w:numId="7">
    <w:abstractNumId w:val="17"/>
  </w:num>
  <w:num w:numId="8">
    <w:abstractNumId w:val="20"/>
  </w:num>
  <w:num w:numId="9">
    <w:abstractNumId w:val="15"/>
  </w:num>
  <w:num w:numId="10">
    <w:abstractNumId w:val="31"/>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6"/>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4"/>
  </w:num>
  <w:num w:numId="17">
    <w:abstractNumId w:val="29"/>
  </w:num>
  <w:num w:numId="18">
    <w:abstractNumId w:val="23"/>
  </w:num>
  <w:num w:numId="19">
    <w:abstractNumId w:val="26"/>
  </w:num>
  <w:num w:numId="20">
    <w:abstractNumId w:val="10"/>
  </w:num>
  <w:num w:numId="21">
    <w:abstractNumId w:val="1"/>
  </w:num>
  <w:num w:numId="22">
    <w:abstractNumId w:val="30"/>
  </w:num>
  <w:num w:numId="23">
    <w:abstractNumId w:val="28"/>
  </w:num>
  <w:num w:numId="24">
    <w:abstractNumId w:val="27"/>
  </w:num>
  <w:num w:numId="25">
    <w:abstractNumId w:val="6"/>
  </w:num>
  <w:num w:numId="26">
    <w:abstractNumId w:val="22"/>
  </w:num>
  <w:num w:numId="27">
    <w:abstractNumId w:val="5"/>
  </w:num>
  <w:num w:numId="28">
    <w:abstractNumId w:val="0"/>
  </w:num>
  <w:num w:numId="29">
    <w:abstractNumId w:val="3"/>
  </w:num>
  <w:num w:numId="30">
    <w:abstractNumId w:val="9"/>
  </w:num>
  <w:num w:numId="31">
    <w:abstractNumId w:val="4"/>
  </w:num>
  <w:num w:numId="32">
    <w:abstractNumId w:val="13"/>
  </w:num>
  <w:num w:numId="33">
    <w:abstractNumId w:val="8"/>
  </w:num>
  <w:num w:numId="34">
    <w:abstractNumId w:val="1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06813a19-7dbb-4706-aaf9-2e4f9c8a92dd"/>
  </w:docVars>
  <w:rsids>
    <w:rsidRoot w:val="007C24BB"/>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13E8C"/>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4597A"/>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7C24BB"/>
    <w:rsid w:val="00802B93"/>
    <w:rsid w:val="00803CF2"/>
    <w:rsid w:val="00832765"/>
    <w:rsid w:val="00840DF5"/>
    <w:rsid w:val="00841793"/>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6CB7"/>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42B161DB-09F4-487F-B72A-0576A736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413E8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4">
    <w:name w:val="heading 4"/>
    <w:basedOn w:val="a"/>
    <w:next w:val="a"/>
    <w:link w:val="40"/>
    <w:qFormat/>
    <w:rsid w:val="00413E8C"/>
    <w:pPr>
      <w:keepNext/>
      <w:spacing w:before="240" w:after="60"/>
      <w:outlineLvl w:val="3"/>
    </w:pPr>
    <w:rPr>
      <w:b/>
      <w:bCs/>
      <w:sz w:val="28"/>
      <w:szCs w:val="28"/>
    </w:rPr>
  </w:style>
  <w:style w:type="paragraph" w:styleId="5">
    <w:name w:val="heading 5"/>
    <w:basedOn w:val="a"/>
    <w:next w:val="a"/>
    <w:link w:val="50"/>
    <w:qFormat/>
    <w:rsid w:val="00762166"/>
    <w:pPr>
      <w:keepNext/>
      <w:jc w:val="right"/>
      <w:outlineLvl w:val="4"/>
    </w:pPr>
    <w:rPr>
      <w:b/>
      <w:spacing w:val="20"/>
      <w:sz w:val="32"/>
      <w:u w:val="single"/>
    </w:rPr>
  </w:style>
  <w:style w:type="paragraph" w:styleId="7">
    <w:name w:val="heading 7"/>
    <w:basedOn w:val="a"/>
    <w:next w:val="a"/>
    <w:link w:val="70"/>
    <w:unhideWhenUsed/>
    <w:qFormat/>
    <w:rsid w:val="00413E8C"/>
    <w:pPr>
      <w:spacing w:before="240" w:after="60"/>
      <w:outlineLvl w:val="6"/>
    </w:pPr>
    <w:rPr>
      <w:rFonts w:ascii="Calibri" w:hAnsi="Calibri"/>
      <w:sz w:val="24"/>
      <w:szCs w:val="24"/>
    </w:rPr>
  </w:style>
  <w:style w:type="paragraph" w:styleId="8">
    <w:name w:val="heading 8"/>
    <w:basedOn w:val="a"/>
    <w:next w:val="a"/>
    <w:link w:val="80"/>
    <w:qFormat/>
    <w:rsid w:val="00413E8C"/>
    <w:pPr>
      <w:keepNext/>
      <w:widowControl w:val="0"/>
      <w:spacing w:before="240" w:after="60"/>
      <w:ind w:firstLine="851"/>
      <w:jc w:val="both"/>
      <w:outlineLvl w:val="7"/>
    </w:pPr>
    <w:rPr>
      <w:rFonts w:ascii="Arial" w:hAnsi="Arial"/>
      <w:snapToGrid w:val="0"/>
      <w:kern w:val="28"/>
      <w:sz w:val="24"/>
    </w:rPr>
  </w:style>
  <w:style w:type="paragraph" w:styleId="9">
    <w:name w:val="heading 9"/>
    <w:basedOn w:val="a"/>
    <w:next w:val="a"/>
    <w:link w:val="90"/>
    <w:qFormat/>
    <w:rsid w:val="00413E8C"/>
    <w:pPr>
      <w:keepNext/>
      <w:widowControl w:val="0"/>
      <w:ind w:right="-567"/>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qFormat/>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nhideWhenUsed/>
    <w:rsid w:val="00DA7219"/>
    <w:rPr>
      <w:rFonts w:ascii="Tahoma" w:hAnsi="Tahoma"/>
      <w:sz w:val="16"/>
      <w:szCs w:val="16"/>
    </w:rPr>
  </w:style>
  <w:style w:type="character" w:customStyle="1" w:styleId="a8">
    <w:name w:val="Текст выноски Знак"/>
    <w:link w:val="a7"/>
    <w:rsid w:val="00DA7219"/>
    <w:rPr>
      <w:rFonts w:ascii="Tahoma" w:eastAsia="Times New Roman" w:hAnsi="Tahoma" w:cs="Tahoma"/>
      <w:sz w:val="16"/>
      <w:szCs w:val="16"/>
    </w:rPr>
  </w:style>
  <w:style w:type="character" w:customStyle="1" w:styleId="70">
    <w:name w:val="Заголовок 7 Знак"/>
    <w:basedOn w:val="a0"/>
    <w:link w:val="7"/>
    <w:rsid w:val="00413E8C"/>
    <w:rPr>
      <w:rFonts w:ascii="Calibri" w:eastAsia="Times New Roman" w:hAnsi="Calibri" w:cs="Times New Roman"/>
      <w:sz w:val="24"/>
      <w:szCs w:val="24"/>
    </w:rPr>
  </w:style>
  <w:style w:type="character" w:customStyle="1" w:styleId="10">
    <w:name w:val="Заголовок 1 Знак"/>
    <w:basedOn w:val="a0"/>
    <w:link w:val="1"/>
    <w:rsid w:val="00413E8C"/>
    <w:rPr>
      <w:rFonts w:ascii="Cambria" w:eastAsia="Times New Roman" w:hAnsi="Cambria" w:cs="Times New Roman"/>
      <w:b/>
      <w:bCs/>
      <w:kern w:val="32"/>
      <w:sz w:val="32"/>
      <w:szCs w:val="32"/>
    </w:rPr>
  </w:style>
  <w:style w:type="character" w:customStyle="1" w:styleId="40">
    <w:name w:val="Заголовок 4 Знак"/>
    <w:basedOn w:val="a0"/>
    <w:link w:val="4"/>
    <w:rsid w:val="00413E8C"/>
    <w:rPr>
      <w:rFonts w:ascii="Times New Roman" w:eastAsia="Times New Roman" w:hAnsi="Times New Roman"/>
      <w:b/>
      <w:bCs/>
      <w:sz w:val="28"/>
      <w:szCs w:val="28"/>
    </w:rPr>
  </w:style>
  <w:style w:type="character" w:customStyle="1" w:styleId="80">
    <w:name w:val="Заголовок 8 Знак"/>
    <w:basedOn w:val="a0"/>
    <w:link w:val="8"/>
    <w:rsid w:val="00413E8C"/>
    <w:rPr>
      <w:rFonts w:ascii="Arial" w:eastAsia="Times New Roman" w:hAnsi="Arial"/>
      <w:snapToGrid w:val="0"/>
      <w:kern w:val="28"/>
      <w:sz w:val="24"/>
    </w:rPr>
  </w:style>
  <w:style w:type="character" w:customStyle="1" w:styleId="90">
    <w:name w:val="Заголовок 9 Знак"/>
    <w:basedOn w:val="a0"/>
    <w:link w:val="9"/>
    <w:rsid w:val="00413E8C"/>
    <w:rPr>
      <w:rFonts w:ascii="Times New Roman" w:eastAsia="Times New Roman" w:hAnsi="Times New Roman"/>
      <w:sz w:val="24"/>
    </w:rPr>
  </w:style>
  <w:style w:type="paragraph" w:styleId="a9">
    <w:name w:val="Body Text"/>
    <w:basedOn w:val="a"/>
    <w:link w:val="11"/>
    <w:rsid w:val="00413E8C"/>
    <w:pPr>
      <w:jc w:val="both"/>
    </w:pPr>
    <w:rPr>
      <w:sz w:val="24"/>
    </w:rPr>
  </w:style>
  <w:style w:type="character" w:customStyle="1" w:styleId="aa">
    <w:name w:val="Основной текст Знак"/>
    <w:basedOn w:val="a0"/>
    <w:rsid w:val="00413E8C"/>
    <w:rPr>
      <w:rFonts w:ascii="Times New Roman" w:eastAsia="Times New Roman" w:hAnsi="Times New Roman"/>
    </w:rPr>
  </w:style>
  <w:style w:type="character" w:customStyle="1" w:styleId="11">
    <w:name w:val="Основной текст Знак1"/>
    <w:link w:val="a9"/>
    <w:rsid w:val="00413E8C"/>
    <w:rPr>
      <w:rFonts w:ascii="Times New Roman" w:eastAsia="Times New Roman" w:hAnsi="Times New Roman"/>
      <w:sz w:val="24"/>
    </w:rPr>
  </w:style>
  <w:style w:type="paragraph" w:styleId="ab">
    <w:name w:val="Body Text Indent"/>
    <w:basedOn w:val="a"/>
    <w:link w:val="ac"/>
    <w:uiPriority w:val="99"/>
    <w:rsid w:val="00413E8C"/>
    <w:pPr>
      <w:spacing w:after="120"/>
      <w:ind w:left="283"/>
    </w:pPr>
  </w:style>
  <w:style w:type="character" w:customStyle="1" w:styleId="ac">
    <w:name w:val="Основной текст с отступом Знак"/>
    <w:basedOn w:val="a0"/>
    <w:link w:val="ab"/>
    <w:uiPriority w:val="99"/>
    <w:rsid w:val="00413E8C"/>
    <w:rPr>
      <w:rFonts w:ascii="Times New Roman" w:eastAsia="Times New Roman" w:hAnsi="Times New Roman"/>
    </w:rPr>
  </w:style>
  <w:style w:type="paragraph" w:styleId="21">
    <w:name w:val="Body Text Indent 2"/>
    <w:basedOn w:val="a"/>
    <w:link w:val="210"/>
    <w:uiPriority w:val="99"/>
    <w:rsid w:val="00413E8C"/>
    <w:pPr>
      <w:spacing w:after="120" w:line="480" w:lineRule="auto"/>
      <w:ind w:left="283"/>
    </w:pPr>
  </w:style>
  <w:style w:type="character" w:customStyle="1" w:styleId="22">
    <w:name w:val="Основной текст с отступом 2 Знак"/>
    <w:basedOn w:val="a0"/>
    <w:uiPriority w:val="99"/>
    <w:rsid w:val="00413E8C"/>
    <w:rPr>
      <w:rFonts w:ascii="Times New Roman" w:eastAsia="Times New Roman" w:hAnsi="Times New Roman"/>
    </w:rPr>
  </w:style>
  <w:style w:type="character" w:customStyle="1" w:styleId="210">
    <w:name w:val="Основной текст с отступом 2 Знак1"/>
    <w:basedOn w:val="a0"/>
    <w:link w:val="21"/>
    <w:uiPriority w:val="99"/>
    <w:rsid w:val="00413E8C"/>
    <w:rPr>
      <w:rFonts w:ascii="Times New Roman" w:eastAsia="Times New Roman" w:hAnsi="Times New Roman"/>
    </w:rPr>
  </w:style>
  <w:style w:type="character" w:customStyle="1" w:styleId="100">
    <w:name w:val="Знак Знак10"/>
    <w:rsid w:val="00413E8C"/>
    <w:rPr>
      <w:lang w:val="ru-RU" w:eastAsia="ru-RU" w:bidi="ar-SA"/>
    </w:rPr>
  </w:style>
  <w:style w:type="paragraph" w:styleId="31">
    <w:name w:val="Body Text 3"/>
    <w:basedOn w:val="a"/>
    <w:link w:val="32"/>
    <w:uiPriority w:val="99"/>
    <w:rsid w:val="00413E8C"/>
    <w:pPr>
      <w:spacing w:after="120"/>
    </w:pPr>
    <w:rPr>
      <w:sz w:val="16"/>
      <w:szCs w:val="16"/>
    </w:rPr>
  </w:style>
  <w:style w:type="character" w:customStyle="1" w:styleId="32">
    <w:name w:val="Основной текст 3 Знак"/>
    <w:basedOn w:val="a0"/>
    <w:link w:val="31"/>
    <w:uiPriority w:val="99"/>
    <w:rsid w:val="00413E8C"/>
    <w:rPr>
      <w:rFonts w:ascii="Times New Roman" w:eastAsia="Times New Roman" w:hAnsi="Times New Roman"/>
      <w:sz w:val="16"/>
      <w:szCs w:val="16"/>
    </w:rPr>
  </w:style>
  <w:style w:type="paragraph" w:styleId="ad">
    <w:name w:val="Normal (Web)"/>
    <w:basedOn w:val="a"/>
    <w:uiPriority w:val="99"/>
    <w:rsid w:val="00413E8C"/>
    <w:pPr>
      <w:spacing w:before="100" w:beforeAutospacing="1" w:after="100" w:afterAutospacing="1"/>
    </w:pPr>
    <w:rPr>
      <w:sz w:val="24"/>
      <w:szCs w:val="24"/>
    </w:rPr>
  </w:style>
  <w:style w:type="paragraph" w:customStyle="1" w:styleId="basictext">
    <w:name w:val="basic_text"/>
    <w:basedOn w:val="a"/>
    <w:rsid w:val="00413E8C"/>
    <w:pPr>
      <w:spacing w:after="100" w:afterAutospacing="1"/>
      <w:ind w:right="85" w:firstLine="567"/>
      <w:jc w:val="both"/>
      <w:textAlignment w:val="baseline"/>
    </w:pPr>
    <w:rPr>
      <w:rFonts w:ascii="Arial" w:hAnsi="Arial" w:cs="Arial"/>
      <w:color w:val="003366"/>
    </w:rPr>
  </w:style>
  <w:style w:type="paragraph" w:customStyle="1" w:styleId="211">
    <w:name w:val="Основной текст 21"/>
    <w:basedOn w:val="a"/>
    <w:rsid w:val="00413E8C"/>
    <w:pPr>
      <w:ind w:firstLine="720"/>
      <w:jc w:val="both"/>
    </w:pPr>
    <w:rPr>
      <w:sz w:val="24"/>
    </w:rPr>
  </w:style>
  <w:style w:type="character" w:styleId="ae">
    <w:name w:val="footnote reference"/>
    <w:rsid w:val="00413E8C"/>
    <w:rPr>
      <w:vertAlign w:val="superscript"/>
    </w:rPr>
  </w:style>
  <w:style w:type="paragraph" w:styleId="af">
    <w:name w:val="footnote text"/>
    <w:basedOn w:val="a"/>
    <w:link w:val="af0"/>
    <w:rsid w:val="00413E8C"/>
  </w:style>
  <w:style w:type="character" w:customStyle="1" w:styleId="af0">
    <w:name w:val="Текст сноски Знак"/>
    <w:basedOn w:val="a0"/>
    <w:link w:val="af"/>
    <w:rsid w:val="00413E8C"/>
    <w:rPr>
      <w:rFonts w:ascii="Times New Roman" w:eastAsia="Times New Roman" w:hAnsi="Times New Roman"/>
    </w:rPr>
  </w:style>
  <w:style w:type="paragraph" w:customStyle="1" w:styleId="af1">
    <w:name w:val="Объект"/>
    <w:basedOn w:val="a"/>
    <w:rsid w:val="00413E8C"/>
    <w:pPr>
      <w:keepNext/>
      <w:spacing w:before="120" w:after="120"/>
      <w:jc w:val="center"/>
    </w:pPr>
    <w:rPr>
      <w:sz w:val="24"/>
      <w:szCs w:val="24"/>
    </w:rPr>
  </w:style>
  <w:style w:type="character" w:customStyle="1" w:styleId="FontStyle12">
    <w:name w:val="Font Style12"/>
    <w:rsid w:val="00413E8C"/>
    <w:rPr>
      <w:rFonts w:ascii="Times New Roman" w:hAnsi="Times New Roman" w:cs="Times New Roman"/>
      <w:sz w:val="22"/>
      <w:szCs w:val="22"/>
    </w:rPr>
  </w:style>
  <w:style w:type="paragraph" w:customStyle="1" w:styleId="Style2">
    <w:name w:val="Style2"/>
    <w:basedOn w:val="a"/>
    <w:rsid w:val="00413E8C"/>
    <w:pPr>
      <w:widowControl w:val="0"/>
      <w:autoSpaceDE w:val="0"/>
      <w:autoSpaceDN w:val="0"/>
      <w:adjustRightInd w:val="0"/>
    </w:pPr>
    <w:rPr>
      <w:sz w:val="24"/>
      <w:szCs w:val="24"/>
    </w:rPr>
  </w:style>
  <w:style w:type="paragraph" w:customStyle="1" w:styleId="Style3">
    <w:name w:val="Style3"/>
    <w:basedOn w:val="a"/>
    <w:rsid w:val="00413E8C"/>
    <w:pPr>
      <w:widowControl w:val="0"/>
      <w:autoSpaceDE w:val="0"/>
      <w:autoSpaceDN w:val="0"/>
      <w:adjustRightInd w:val="0"/>
      <w:spacing w:line="278" w:lineRule="exact"/>
      <w:ind w:firstLine="437"/>
    </w:pPr>
    <w:rPr>
      <w:sz w:val="24"/>
      <w:szCs w:val="24"/>
    </w:rPr>
  </w:style>
  <w:style w:type="paragraph" w:customStyle="1" w:styleId="Style4">
    <w:name w:val="Style4"/>
    <w:basedOn w:val="a"/>
    <w:rsid w:val="00413E8C"/>
    <w:pPr>
      <w:widowControl w:val="0"/>
      <w:autoSpaceDE w:val="0"/>
      <w:autoSpaceDN w:val="0"/>
      <w:adjustRightInd w:val="0"/>
      <w:spacing w:line="254" w:lineRule="exact"/>
    </w:pPr>
    <w:rPr>
      <w:sz w:val="24"/>
      <w:szCs w:val="24"/>
    </w:rPr>
  </w:style>
  <w:style w:type="paragraph" w:customStyle="1" w:styleId="Style5">
    <w:name w:val="Style5"/>
    <w:basedOn w:val="a"/>
    <w:rsid w:val="00413E8C"/>
    <w:pPr>
      <w:widowControl w:val="0"/>
      <w:autoSpaceDE w:val="0"/>
      <w:autoSpaceDN w:val="0"/>
      <w:adjustRightInd w:val="0"/>
    </w:pPr>
    <w:rPr>
      <w:sz w:val="24"/>
      <w:szCs w:val="24"/>
    </w:rPr>
  </w:style>
  <w:style w:type="paragraph" w:customStyle="1" w:styleId="Style6">
    <w:name w:val="Style6"/>
    <w:basedOn w:val="a"/>
    <w:rsid w:val="00413E8C"/>
    <w:pPr>
      <w:widowControl w:val="0"/>
      <w:autoSpaceDE w:val="0"/>
      <w:autoSpaceDN w:val="0"/>
      <w:adjustRightInd w:val="0"/>
      <w:spacing w:line="283" w:lineRule="exact"/>
    </w:pPr>
    <w:rPr>
      <w:sz w:val="24"/>
      <w:szCs w:val="24"/>
    </w:rPr>
  </w:style>
  <w:style w:type="paragraph" w:customStyle="1" w:styleId="Style8">
    <w:name w:val="Style8"/>
    <w:basedOn w:val="a"/>
    <w:rsid w:val="00413E8C"/>
    <w:pPr>
      <w:widowControl w:val="0"/>
      <w:autoSpaceDE w:val="0"/>
      <w:autoSpaceDN w:val="0"/>
      <w:adjustRightInd w:val="0"/>
      <w:spacing w:line="281" w:lineRule="exact"/>
    </w:pPr>
    <w:rPr>
      <w:sz w:val="24"/>
      <w:szCs w:val="24"/>
    </w:rPr>
  </w:style>
  <w:style w:type="character" w:customStyle="1" w:styleId="FontStyle11">
    <w:name w:val="Font Style11"/>
    <w:rsid w:val="00413E8C"/>
    <w:rPr>
      <w:rFonts w:ascii="Times New Roman" w:hAnsi="Times New Roman" w:cs="Times New Roman"/>
      <w:b/>
      <w:bCs/>
      <w:sz w:val="22"/>
      <w:szCs w:val="22"/>
    </w:rPr>
  </w:style>
  <w:style w:type="character" w:customStyle="1" w:styleId="FontStyle13">
    <w:name w:val="Font Style13"/>
    <w:rsid w:val="00413E8C"/>
    <w:rPr>
      <w:rFonts w:ascii="Times New Roman" w:hAnsi="Times New Roman" w:cs="Times New Roman"/>
      <w:b/>
      <w:bCs/>
      <w:sz w:val="22"/>
      <w:szCs w:val="22"/>
    </w:rPr>
  </w:style>
  <w:style w:type="paragraph" w:customStyle="1" w:styleId="Style7">
    <w:name w:val="Style7"/>
    <w:basedOn w:val="a"/>
    <w:rsid w:val="00413E8C"/>
    <w:pPr>
      <w:widowControl w:val="0"/>
      <w:autoSpaceDE w:val="0"/>
      <w:autoSpaceDN w:val="0"/>
      <w:adjustRightInd w:val="0"/>
    </w:pPr>
    <w:rPr>
      <w:sz w:val="24"/>
      <w:szCs w:val="24"/>
    </w:rPr>
  </w:style>
  <w:style w:type="paragraph" w:customStyle="1" w:styleId="Style9">
    <w:name w:val="Style9"/>
    <w:basedOn w:val="a"/>
    <w:rsid w:val="00413E8C"/>
    <w:pPr>
      <w:widowControl w:val="0"/>
      <w:autoSpaceDE w:val="0"/>
      <w:autoSpaceDN w:val="0"/>
      <w:adjustRightInd w:val="0"/>
    </w:pPr>
    <w:rPr>
      <w:sz w:val="24"/>
      <w:szCs w:val="24"/>
    </w:rPr>
  </w:style>
  <w:style w:type="character" w:customStyle="1" w:styleId="FontStyle14">
    <w:name w:val="Font Style14"/>
    <w:rsid w:val="00413E8C"/>
    <w:rPr>
      <w:rFonts w:ascii="Times New Roman" w:hAnsi="Times New Roman" w:cs="Times New Roman"/>
      <w:i/>
      <w:iCs/>
      <w:sz w:val="70"/>
      <w:szCs w:val="70"/>
    </w:rPr>
  </w:style>
  <w:style w:type="character" w:customStyle="1" w:styleId="FontStyle15">
    <w:name w:val="Font Style15"/>
    <w:rsid w:val="00413E8C"/>
    <w:rPr>
      <w:rFonts w:ascii="Times New Roman" w:hAnsi="Times New Roman" w:cs="Times New Roman"/>
      <w:b/>
      <w:bCs/>
      <w:sz w:val="22"/>
      <w:szCs w:val="22"/>
    </w:rPr>
  </w:style>
  <w:style w:type="paragraph" w:styleId="af2">
    <w:name w:val="Plain Text"/>
    <w:basedOn w:val="a"/>
    <w:link w:val="af3"/>
    <w:uiPriority w:val="99"/>
    <w:rsid w:val="00413E8C"/>
    <w:rPr>
      <w:rFonts w:ascii="Courier New" w:hAnsi="Courier New"/>
    </w:rPr>
  </w:style>
  <w:style w:type="character" w:customStyle="1" w:styleId="af3">
    <w:name w:val="Текст Знак"/>
    <w:basedOn w:val="a0"/>
    <w:link w:val="af2"/>
    <w:uiPriority w:val="99"/>
    <w:rsid w:val="00413E8C"/>
    <w:rPr>
      <w:rFonts w:ascii="Courier New" w:eastAsia="Times New Roman" w:hAnsi="Courier New"/>
    </w:rPr>
  </w:style>
  <w:style w:type="character" w:styleId="af4">
    <w:name w:val="Hyperlink"/>
    <w:uiPriority w:val="99"/>
    <w:rsid w:val="00413E8C"/>
    <w:rPr>
      <w:color w:val="0000FF"/>
      <w:u w:val="single"/>
    </w:rPr>
  </w:style>
  <w:style w:type="paragraph" w:styleId="33">
    <w:name w:val="toc 3"/>
    <w:basedOn w:val="a"/>
    <w:next w:val="a"/>
    <w:autoRedefine/>
    <w:uiPriority w:val="39"/>
    <w:rsid w:val="00413E8C"/>
    <w:pPr>
      <w:tabs>
        <w:tab w:val="right" w:leader="dot" w:pos="9356"/>
      </w:tabs>
    </w:pPr>
    <w:rPr>
      <w:noProof/>
      <w:sz w:val="28"/>
      <w:szCs w:val="28"/>
    </w:rPr>
  </w:style>
  <w:style w:type="paragraph" w:styleId="23">
    <w:name w:val="Body Text 2"/>
    <w:basedOn w:val="a"/>
    <w:link w:val="24"/>
    <w:uiPriority w:val="99"/>
    <w:rsid w:val="00413E8C"/>
    <w:pPr>
      <w:spacing w:after="120" w:line="480" w:lineRule="auto"/>
    </w:pPr>
  </w:style>
  <w:style w:type="character" w:customStyle="1" w:styleId="24">
    <w:name w:val="Основной текст 2 Знак"/>
    <w:basedOn w:val="a0"/>
    <w:link w:val="23"/>
    <w:uiPriority w:val="99"/>
    <w:rsid w:val="00413E8C"/>
    <w:rPr>
      <w:rFonts w:ascii="Times New Roman" w:eastAsia="Times New Roman" w:hAnsi="Times New Roman"/>
    </w:rPr>
  </w:style>
  <w:style w:type="paragraph" w:customStyle="1" w:styleId="12">
    <w:name w:val="Основной текст1"/>
    <w:basedOn w:val="a"/>
    <w:rsid w:val="00413E8C"/>
    <w:pPr>
      <w:spacing w:before="60" w:after="60"/>
      <w:ind w:firstLine="567"/>
      <w:jc w:val="both"/>
    </w:pPr>
    <w:rPr>
      <w:rFonts w:ascii="Arial" w:hAnsi="Arial" w:cs="Arial"/>
      <w:sz w:val="22"/>
      <w:szCs w:val="22"/>
      <w:lang w:val="en-US"/>
    </w:rPr>
  </w:style>
  <w:style w:type="paragraph" w:styleId="af5">
    <w:name w:val="Body Text First Indent"/>
    <w:basedOn w:val="a9"/>
    <w:link w:val="af6"/>
    <w:rsid w:val="00413E8C"/>
    <w:pPr>
      <w:spacing w:after="120"/>
      <w:ind w:firstLine="210"/>
      <w:jc w:val="left"/>
    </w:pPr>
    <w:rPr>
      <w:szCs w:val="24"/>
    </w:rPr>
  </w:style>
  <w:style w:type="character" w:customStyle="1" w:styleId="af6">
    <w:name w:val="Красная строка Знак"/>
    <w:basedOn w:val="aa"/>
    <w:link w:val="af5"/>
    <w:rsid w:val="00413E8C"/>
    <w:rPr>
      <w:rFonts w:ascii="Times New Roman" w:eastAsia="Times New Roman" w:hAnsi="Times New Roman"/>
      <w:sz w:val="24"/>
      <w:szCs w:val="24"/>
    </w:rPr>
  </w:style>
  <w:style w:type="paragraph" w:customStyle="1" w:styleId="Heading">
    <w:name w:val="Heading"/>
    <w:rsid w:val="00413E8C"/>
    <w:pPr>
      <w:widowControl w:val="0"/>
      <w:autoSpaceDE w:val="0"/>
      <w:autoSpaceDN w:val="0"/>
      <w:adjustRightInd w:val="0"/>
    </w:pPr>
    <w:rPr>
      <w:rFonts w:ascii="Arial" w:eastAsia="Times New Roman" w:hAnsi="Arial" w:cs="Arial"/>
      <w:b/>
      <w:bCs/>
      <w:sz w:val="22"/>
      <w:szCs w:val="22"/>
    </w:rPr>
  </w:style>
  <w:style w:type="paragraph" w:styleId="34">
    <w:name w:val="Body Text Indent 3"/>
    <w:basedOn w:val="a"/>
    <w:link w:val="35"/>
    <w:uiPriority w:val="99"/>
    <w:rsid w:val="00413E8C"/>
    <w:pPr>
      <w:spacing w:after="120"/>
      <w:ind w:left="283"/>
    </w:pPr>
    <w:rPr>
      <w:sz w:val="16"/>
      <w:szCs w:val="16"/>
    </w:rPr>
  </w:style>
  <w:style w:type="character" w:customStyle="1" w:styleId="35">
    <w:name w:val="Основной текст с отступом 3 Знак"/>
    <w:basedOn w:val="a0"/>
    <w:link w:val="34"/>
    <w:uiPriority w:val="99"/>
    <w:rsid w:val="00413E8C"/>
    <w:rPr>
      <w:rFonts w:ascii="Times New Roman" w:eastAsia="Times New Roman" w:hAnsi="Times New Roman"/>
      <w:sz w:val="16"/>
      <w:szCs w:val="16"/>
    </w:rPr>
  </w:style>
  <w:style w:type="paragraph" w:styleId="25">
    <w:name w:val="toc 2"/>
    <w:basedOn w:val="a"/>
    <w:next w:val="a"/>
    <w:autoRedefine/>
    <w:uiPriority w:val="39"/>
    <w:rsid w:val="00413E8C"/>
    <w:pPr>
      <w:tabs>
        <w:tab w:val="right" w:leader="dot" w:pos="9356"/>
      </w:tabs>
      <w:ind w:left="284"/>
    </w:pPr>
    <w:rPr>
      <w:noProof/>
      <w:color w:val="00B0F0"/>
      <w:sz w:val="28"/>
    </w:rPr>
  </w:style>
  <w:style w:type="paragraph" w:customStyle="1" w:styleId="26">
    <w:name w:val="заголовок 2"/>
    <w:basedOn w:val="a"/>
    <w:next w:val="a"/>
    <w:rsid w:val="00413E8C"/>
    <w:pPr>
      <w:keepNext/>
      <w:ind w:right="-908"/>
      <w:jc w:val="center"/>
    </w:pPr>
    <w:rPr>
      <w:sz w:val="26"/>
    </w:rPr>
  </w:style>
  <w:style w:type="paragraph" w:styleId="af7">
    <w:name w:val="Document Map"/>
    <w:basedOn w:val="a"/>
    <w:link w:val="af8"/>
    <w:rsid w:val="00413E8C"/>
    <w:pPr>
      <w:widowControl w:val="0"/>
      <w:shd w:val="clear" w:color="auto" w:fill="000080"/>
    </w:pPr>
    <w:rPr>
      <w:rFonts w:ascii="Tahoma" w:hAnsi="Tahoma"/>
    </w:rPr>
  </w:style>
  <w:style w:type="character" w:customStyle="1" w:styleId="af8">
    <w:name w:val="Схема документа Знак"/>
    <w:basedOn w:val="a0"/>
    <w:link w:val="af7"/>
    <w:rsid w:val="00413E8C"/>
    <w:rPr>
      <w:rFonts w:ascii="Tahoma" w:eastAsia="Times New Roman" w:hAnsi="Tahoma"/>
      <w:shd w:val="clear" w:color="auto" w:fill="000080"/>
    </w:rPr>
  </w:style>
  <w:style w:type="paragraph" w:styleId="af9">
    <w:name w:val="annotation text"/>
    <w:basedOn w:val="a"/>
    <w:link w:val="afa"/>
    <w:rsid w:val="00413E8C"/>
    <w:pPr>
      <w:widowControl w:val="0"/>
    </w:pPr>
  </w:style>
  <w:style w:type="character" w:customStyle="1" w:styleId="afa">
    <w:name w:val="Текст примечания Знак"/>
    <w:basedOn w:val="a0"/>
    <w:link w:val="af9"/>
    <w:rsid w:val="00413E8C"/>
    <w:rPr>
      <w:rFonts w:ascii="Times New Roman" w:eastAsia="Times New Roman" w:hAnsi="Times New Roman"/>
    </w:rPr>
  </w:style>
  <w:style w:type="paragraph" w:styleId="afb">
    <w:name w:val="annotation subject"/>
    <w:basedOn w:val="af9"/>
    <w:next w:val="af9"/>
    <w:link w:val="afc"/>
    <w:rsid w:val="00413E8C"/>
    <w:rPr>
      <w:b/>
      <w:bCs/>
    </w:rPr>
  </w:style>
  <w:style w:type="character" w:customStyle="1" w:styleId="afc">
    <w:name w:val="Тема примечания Знак"/>
    <w:basedOn w:val="afa"/>
    <w:link w:val="afb"/>
    <w:rsid w:val="00413E8C"/>
    <w:rPr>
      <w:rFonts w:ascii="Times New Roman" w:eastAsia="Times New Roman" w:hAnsi="Times New Roman"/>
      <w:b/>
      <w:bCs/>
    </w:rPr>
  </w:style>
  <w:style w:type="character" w:customStyle="1" w:styleId="FontStyle16">
    <w:name w:val="Font Style16"/>
    <w:rsid w:val="00413E8C"/>
    <w:rPr>
      <w:rFonts w:ascii="Times New Roman" w:hAnsi="Times New Roman" w:cs="Times New Roman" w:hint="default"/>
      <w:b/>
      <w:bCs/>
      <w:sz w:val="22"/>
      <w:szCs w:val="22"/>
      <w:lang w:val="en-US" w:eastAsia="en-US" w:bidi="ar-SA"/>
    </w:rPr>
  </w:style>
  <w:style w:type="paragraph" w:customStyle="1" w:styleId="afd">
    <w:name w:val="Знак Знак Знак Знак"/>
    <w:basedOn w:val="a"/>
    <w:rsid w:val="00413E8C"/>
    <w:pPr>
      <w:spacing w:after="160" w:line="240" w:lineRule="exact"/>
    </w:pPr>
    <w:rPr>
      <w:rFonts w:ascii="Verdana" w:hAnsi="Verdana"/>
      <w:lang w:val="en-US" w:eastAsia="en-US"/>
    </w:rPr>
  </w:style>
  <w:style w:type="character" w:customStyle="1" w:styleId="BodyTextChar">
    <w:name w:val="Body Text Char"/>
    <w:locked/>
    <w:rsid w:val="00413E8C"/>
    <w:rPr>
      <w:sz w:val="24"/>
      <w:lang w:val="ru-RU" w:eastAsia="ru-RU" w:bidi="ar-SA"/>
    </w:rPr>
  </w:style>
  <w:style w:type="character" w:customStyle="1" w:styleId="200">
    <w:name w:val="Знак Знак20"/>
    <w:locked/>
    <w:rsid w:val="00413E8C"/>
    <w:rPr>
      <w:b/>
      <w:sz w:val="24"/>
      <w:lang w:val="ru-RU" w:eastAsia="ru-RU" w:bidi="ar-SA"/>
    </w:rPr>
  </w:style>
  <w:style w:type="character" w:customStyle="1" w:styleId="14">
    <w:name w:val="Знак Знак14"/>
    <w:locked/>
    <w:rsid w:val="00413E8C"/>
    <w:rPr>
      <w:sz w:val="24"/>
      <w:lang w:val="ru-RU" w:eastAsia="ru-RU" w:bidi="ar-SA"/>
    </w:rPr>
  </w:style>
  <w:style w:type="paragraph" w:customStyle="1" w:styleId="13">
    <w:name w:val="1 Знак"/>
    <w:basedOn w:val="a"/>
    <w:rsid w:val="00413E8C"/>
    <w:pPr>
      <w:spacing w:before="100" w:beforeAutospacing="1" w:after="100" w:afterAutospacing="1"/>
    </w:pPr>
    <w:rPr>
      <w:rFonts w:ascii="Tahoma" w:hAnsi="Tahoma"/>
      <w:lang w:val="en-US" w:eastAsia="en-US"/>
    </w:rPr>
  </w:style>
  <w:style w:type="character" w:styleId="afe">
    <w:name w:val="page number"/>
    <w:basedOn w:val="a0"/>
    <w:rsid w:val="00413E8C"/>
  </w:style>
  <w:style w:type="paragraph" w:styleId="aff">
    <w:name w:val="No Spacing"/>
    <w:link w:val="aff0"/>
    <w:uiPriority w:val="1"/>
    <w:qFormat/>
    <w:rsid w:val="00413E8C"/>
    <w:rPr>
      <w:rFonts w:ascii="Century Schoolbook" w:eastAsia="Century Schoolbook" w:hAnsi="Century Schoolbook"/>
      <w:sz w:val="22"/>
      <w:szCs w:val="22"/>
      <w:lang w:eastAsia="en-US"/>
    </w:rPr>
  </w:style>
  <w:style w:type="character" w:customStyle="1" w:styleId="aff0">
    <w:name w:val="Без интервала Знак"/>
    <w:link w:val="aff"/>
    <w:uiPriority w:val="1"/>
    <w:locked/>
    <w:rsid w:val="00413E8C"/>
    <w:rPr>
      <w:rFonts w:ascii="Century Schoolbook" w:eastAsia="Century Schoolbook" w:hAnsi="Century Schoolbook"/>
      <w:sz w:val="22"/>
      <w:szCs w:val="22"/>
      <w:lang w:eastAsia="en-US" w:bidi="ar-SA"/>
    </w:rPr>
  </w:style>
  <w:style w:type="paragraph" w:customStyle="1" w:styleId="ConsNormal">
    <w:name w:val="ConsNormal"/>
    <w:rsid w:val="00413E8C"/>
    <w:pPr>
      <w:widowControl w:val="0"/>
      <w:autoSpaceDE w:val="0"/>
      <w:autoSpaceDN w:val="0"/>
      <w:adjustRightInd w:val="0"/>
      <w:ind w:firstLine="720"/>
    </w:pPr>
    <w:rPr>
      <w:rFonts w:ascii="Arial" w:eastAsia="Times New Roman" w:hAnsi="Arial" w:cs="Arial"/>
      <w:sz w:val="18"/>
      <w:szCs w:val="18"/>
    </w:rPr>
  </w:style>
  <w:style w:type="character" w:styleId="aff1">
    <w:name w:val="annotation reference"/>
    <w:rsid w:val="00413E8C"/>
    <w:rPr>
      <w:sz w:val="16"/>
      <w:szCs w:val="16"/>
    </w:rPr>
  </w:style>
  <w:style w:type="character" w:customStyle="1" w:styleId="6">
    <w:name w:val="Знак Знак6"/>
    <w:locked/>
    <w:rsid w:val="00413E8C"/>
    <w:rPr>
      <w:lang w:val="ru-RU" w:eastAsia="ru-RU" w:bidi="ar-SA"/>
    </w:rPr>
  </w:style>
  <w:style w:type="character" w:customStyle="1" w:styleId="15">
    <w:name w:val="Основной текст с отступом Знак1"/>
    <w:locked/>
    <w:rsid w:val="00413E8C"/>
    <w:rPr>
      <w:lang w:val="ru-RU" w:eastAsia="ru-RU" w:bidi="ar-SA"/>
    </w:rPr>
  </w:style>
  <w:style w:type="paragraph" w:customStyle="1" w:styleId="140">
    <w:name w:val="Стиль14"/>
    <w:basedOn w:val="a"/>
    <w:rsid w:val="00413E8C"/>
    <w:pPr>
      <w:spacing w:before="100" w:beforeAutospacing="1" w:after="100" w:afterAutospacing="1"/>
      <w:ind w:firstLine="720"/>
      <w:jc w:val="both"/>
    </w:pPr>
    <w:rPr>
      <w:sz w:val="28"/>
    </w:rPr>
  </w:style>
  <w:style w:type="paragraph" w:styleId="16">
    <w:name w:val="toc 1"/>
    <w:basedOn w:val="a"/>
    <w:next w:val="a"/>
    <w:autoRedefine/>
    <w:uiPriority w:val="39"/>
    <w:rsid w:val="00413E8C"/>
    <w:pPr>
      <w:tabs>
        <w:tab w:val="right" w:leader="dot" w:pos="9911"/>
      </w:tabs>
      <w:ind w:firstLine="567"/>
    </w:pPr>
    <w:rPr>
      <w:sz w:val="28"/>
    </w:rPr>
  </w:style>
  <w:style w:type="paragraph" w:customStyle="1" w:styleId="headertext">
    <w:name w:val="headertext"/>
    <w:rsid w:val="00413E8C"/>
    <w:pPr>
      <w:widowControl w:val="0"/>
      <w:autoSpaceDE w:val="0"/>
      <w:autoSpaceDN w:val="0"/>
      <w:adjustRightInd w:val="0"/>
    </w:pPr>
    <w:rPr>
      <w:rFonts w:ascii="Arial" w:eastAsia="Times New Roman" w:hAnsi="Arial" w:cs="Arial"/>
      <w:b/>
      <w:bCs/>
      <w:sz w:val="22"/>
      <w:szCs w:val="22"/>
    </w:rPr>
  </w:style>
  <w:style w:type="paragraph" w:customStyle="1" w:styleId="17">
    <w:name w:val="Без интервала1"/>
    <w:rsid w:val="00413E8C"/>
    <w:rPr>
      <w:rFonts w:eastAsia="Times New Roman"/>
      <w:sz w:val="22"/>
      <w:szCs w:val="22"/>
      <w:lang w:eastAsia="en-US"/>
    </w:rPr>
  </w:style>
  <w:style w:type="paragraph" w:customStyle="1" w:styleId="formattext">
    <w:name w:val="formattext"/>
    <w:rsid w:val="00413E8C"/>
    <w:pPr>
      <w:widowControl w:val="0"/>
      <w:autoSpaceDE w:val="0"/>
      <w:autoSpaceDN w:val="0"/>
      <w:adjustRightInd w:val="0"/>
    </w:pPr>
    <w:rPr>
      <w:rFonts w:ascii="Times New Roman" w:hAnsi="Times New Roman"/>
      <w:sz w:val="18"/>
      <w:szCs w:val="18"/>
    </w:rPr>
  </w:style>
  <w:style w:type="paragraph" w:customStyle="1" w:styleId="030">
    <w:name w:val="Стиль Личные сведения + Справа:  0 см Перед:  3 пт После:  0 пт ..."/>
    <w:basedOn w:val="a"/>
    <w:rsid w:val="00413E8C"/>
    <w:pPr>
      <w:numPr>
        <w:numId w:val="2"/>
      </w:numPr>
      <w:spacing w:after="120" w:line="360" w:lineRule="auto"/>
      <w:jc w:val="both"/>
    </w:pPr>
    <w:rPr>
      <w:sz w:val="24"/>
      <w:szCs w:val="24"/>
    </w:rPr>
  </w:style>
  <w:style w:type="paragraph" w:customStyle="1" w:styleId="110">
    <w:name w:val="Без интервала11"/>
    <w:uiPriority w:val="99"/>
    <w:rsid w:val="00413E8C"/>
    <w:rPr>
      <w:rFonts w:eastAsia="Times New Roman" w:cs="Calibri"/>
      <w:sz w:val="22"/>
      <w:szCs w:val="22"/>
      <w:lang w:eastAsia="en-US"/>
    </w:rPr>
  </w:style>
  <w:style w:type="paragraph" w:styleId="aff2">
    <w:name w:val="List Paragraph"/>
    <w:basedOn w:val="a"/>
    <w:link w:val="aff3"/>
    <w:uiPriority w:val="34"/>
    <w:qFormat/>
    <w:rsid w:val="00413E8C"/>
    <w:pPr>
      <w:ind w:left="720"/>
      <w:contextualSpacing/>
    </w:pPr>
    <w:rPr>
      <w:sz w:val="24"/>
      <w:szCs w:val="24"/>
    </w:rPr>
  </w:style>
  <w:style w:type="character" w:customStyle="1" w:styleId="aff3">
    <w:name w:val="Абзац списка Знак"/>
    <w:link w:val="aff2"/>
    <w:uiPriority w:val="34"/>
    <w:locked/>
    <w:rsid w:val="00413E8C"/>
    <w:rPr>
      <w:rFonts w:ascii="Times New Roman" w:eastAsia="Times New Roman" w:hAnsi="Times New Roman"/>
      <w:sz w:val="24"/>
      <w:szCs w:val="24"/>
    </w:rPr>
  </w:style>
  <w:style w:type="paragraph" w:customStyle="1" w:styleId="ConsPlusCell">
    <w:name w:val="ConsPlusCell"/>
    <w:uiPriority w:val="99"/>
    <w:rsid w:val="00413E8C"/>
    <w:pPr>
      <w:autoSpaceDE w:val="0"/>
      <w:autoSpaceDN w:val="0"/>
      <w:adjustRightInd w:val="0"/>
    </w:pPr>
    <w:rPr>
      <w:rFonts w:ascii="Arial" w:eastAsia="Times New Roman" w:hAnsi="Arial" w:cs="Arial"/>
      <w:lang w:eastAsia="en-US"/>
    </w:rPr>
  </w:style>
  <w:style w:type="paragraph" w:customStyle="1" w:styleId="aff4">
    <w:name w:val="МОН"/>
    <w:basedOn w:val="a"/>
    <w:rsid w:val="00413E8C"/>
    <w:pPr>
      <w:spacing w:line="360" w:lineRule="auto"/>
      <w:ind w:firstLine="709"/>
      <w:jc w:val="both"/>
    </w:pPr>
    <w:rPr>
      <w:sz w:val="28"/>
    </w:rPr>
  </w:style>
  <w:style w:type="paragraph" w:customStyle="1" w:styleId="18">
    <w:name w:val="Абзац списка1"/>
    <w:basedOn w:val="a"/>
    <w:rsid w:val="00413E8C"/>
    <w:pPr>
      <w:ind w:left="708"/>
    </w:pPr>
    <w:rPr>
      <w:sz w:val="24"/>
      <w:szCs w:val="24"/>
    </w:rPr>
  </w:style>
  <w:style w:type="paragraph" w:customStyle="1" w:styleId="ConsPlusNormal">
    <w:name w:val="ConsPlusNormal"/>
    <w:link w:val="ConsPlusNormal0"/>
    <w:rsid w:val="00413E8C"/>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13E8C"/>
    <w:rPr>
      <w:rFonts w:ascii="Arial" w:eastAsia="Times New Roman" w:hAnsi="Arial" w:cs="Arial"/>
      <w:lang w:val="ru-RU" w:eastAsia="ru-RU" w:bidi="ar-SA"/>
    </w:rPr>
  </w:style>
  <w:style w:type="character" w:customStyle="1" w:styleId="apple-converted-space">
    <w:name w:val="apple-converted-space"/>
    <w:basedOn w:val="a0"/>
    <w:rsid w:val="00413E8C"/>
  </w:style>
  <w:style w:type="paragraph" w:styleId="aff5">
    <w:name w:val="Title"/>
    <w:basedOn w:val="a"/>
    <w:link w:val="aff6"/>
    <w:qFormat/>
    <w:rsid w:val="00413E8C"/>
    <w:pPr>
      <w:jc w:val="center"/>
    </w:pPr>
    <w:rPr>
      <w:sz w:val="28"/>
      <w:szCs w:val="28"/>
    </w:rPr>
  </w:style>
  <w:style w:type="character" w:customStyle="1" w:styleId="aff6">
    <w:name w:val="Заголовок Знак"/>
    <w:basedOn w:val="a0"/>
    <w:link w:val="aff5"/>
    <w:rsid w:val="00413E8C"/>
    <w:rPr>
      <w:rFonts w:ascii="Times New Roman" w:eastAsia="Times New Roman" w:hAnsi="Times New Roman"/>
      <w:sz w:val="28"/>
      <w:szCs w:val="28"/>
    </w:rPr>
  </w:style>
  <w:style w:type="paragraph" w:customStyle="1" w:styleId="Default">
    <w:name w:val="Default"/>
    <w:rsid w:val="00413E8C"/>
    <w:pPr>
      <w:autoSpaceDE w:val="0"/>
      <w:autoSpaceDN w:val="0"/>
      <w:adjustRightInd w:val="0"/>
    </w:pPr>
    <w:rPr>
      <w:rFonts w:ascii="Arial" w:eastAsia="Times New Roman" w:hAnsi="Arial" w:cs="Arial"/>
      <w:color w:val="000000"/>
      <w:sz w:val="24"/>
      <w:szCs w:val="24"/>
    </w:rPr>
  </w:style>
  <w:style w:type="character" w:styleId="aff7">
    <w:name w:val="Strong"/>
    <w:uiPriority w:val="22"/>
    <w:qFormat/>
    <w:rsid w:val="00413E8C"/>
    <w:rPr>
      <w:b/>
      <w:bCs/>
    </w:rPr>
  </w:style>
  <w:style w:type="paragraph" w:customStyle="1" w:styleId="19">
    <w:name w:val="Таб1"/>
    <w:basedOn w:val="a"/>
    <w:link w:val="1Char"/>
    <w:qFormat/>
    <w:rsid w:val="00413E8C"/>
    <w:pPr>
      <w:jc w:val="both"/>
    </w:pPr>
    <w:rPr>
      <w:sz w:val="28"/>
      <w:szCs w:val="24"/>
    </w:rPr>
  </w:style>
  <w:style w:type="character" w:customStyle="1" w:styleId="1Char">
    <w:name w:val="Таб1 Char"/>
    <w:link w:val="19"/>
    <w:rsid w:val="00413E8C"/>
    <w:rPr>
      <w:rFonts w:ascii="Times New Roman" w:eastAsia="Times New Roman" w:hAnsi="Times New Roman"/>
      <w:sz w:val="28"/>
      <w:szCs w:val="24"/>
    </w:rPr>
  </w:style>
  <w:style w:type="character" w:customStyle="1" w:styleId="aff8">
    <w:name w:val="Основной текст_"/>
    <w:link w:val="27"/>
    <w:rsid w:val="00413E8C"/>
    <w:rPr>
      <w:spacing w:val="1"/>
      <w:sz w:val="21"/>
      <w:szCs w:val="21"/>
      <w:shd w:val="clear" w:color="auto" w:fill="FFFFFF"/>
    </w:rPr>
  </w:style>
  <w:style w:type="paragraph" w:customStyle="1" w:styleId="27">
    <w:name w:val="Основной текст2"/>
    <w:basedOn w:val="a"/>
    <w:link w:val="aff8"/>
    <w:rsid w:val="00413E8C"/>
    <w:pPr>
      <w:widowControl w:val="0"/>
      <w:shd w:val="clear" w:color="auto" w:fill="FFFFFF"/>
      <w:spacing w:line="269" w:lineRule="exact"/>
      <w:jc w:val="both"/>
    </w:pPr>
    <w:rPr>
      <w:rFonts w:ascii="Calibri" w:eastAsia="Calibri" w:hAnsi="Calibri"/>
      <w:spacing w:val="1"/>
      <w:sz w:val="21"/>
      <w:szCs w:val="21"/>
    </w:rPr>
  </w:style>
  <w:style w:type="character" w:customStyle="1" w:styleId="aff9">
    <w:name w:val="Основной текст + Полужирный"/>
    <w:rsid w:val="00413E8C"/>
    <w:rPr>
      <w:rFonts w:ascii="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paragraph" w:customStyle="1" w:styleId="36">
    <w:name w:val="Основной текст3"/>
    <w:basedOn w:val="a"/>
    <w:rsid w:val="00413E8C"/>
    <w:pPr>
      <w:widowControl w:val="0"/>
      <w:shd w:val="clear" w:color="auto" w:fill="FFFFFF"/>
      <w:spacing w:line="0" w:lineRule="atLeast"/>
    </w:pPr>
    <w:rPr>
      <w:color w:val="000000"/>
      <w:spacing w:val="2"/>
      <w:sz w:val="24"/>
      <w:szCs w:val="24"/>
      <w:lang w:bidi="ru-RU"/>
    </w:rPr>
  </w:style>
  <w:style w:type="character" w:customStyle="1" w:styleId="101">
    <w:name w:val="Основной текст (10)_"/>
    <w:rsid w:val="00413E8C"/>
    <w:rPr>
      <w:rFonts w:ascii="Times New Roman" w:eastAsia="Times New Roman" w:hAnsi="Times New Roman" w:cs="Times New Roman"/>
      <w:b w:val="0"/>
      <w:bCs w:val="0"/>
      <w:i w:val="0"/>
      <w:iCs w:val="0"/>
      <w:smallCaps w:val="0"/>
      <w:strike w:val="0"/>
      <w:spacing w:val="4"/>
      <w:u w:val="none"/>
    </w:rPr>
  </w:style>
  <w:style w:type="character" w:customStyle="1" w:styleId="102">
    <w:name w:val="Основной текст (10)"/>
    <w:rsid w:val="00413E8C"/>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paragraph" w:customStyle="1" w:styleId="1a">
    <w:name w:val="Обычный1"/>
    <w:rsid w:val="00413E8C"/>
    <w:rPr>
      <w:rFonts w:ascii="Times New Roman" w:eastAsia="Times New Roman" w:hAnsi="Times New Roman"/>
    </w:rPr>
  </w:style>
  <w:style w:type="character" w:customStyle="1" w:styleId="37">
    <w:name w:val="Основной текст (3)_"/>
    <w:basedOn w:val="a0"/>
    <w:link w:val="38"/>
    <w:rsid w:val="00413E8C"/>
    <w:rPr>
      <w:rFonts w:eastAsia="Times New Roman"/>
      <w:shd w:val="clear" w:color="auto" w:fill="FFFFFF"/>
    </w:rPr>
  </w:style>
  <w:style w:type="paragraph" w:customStyle="1" w:styleId="38">
    <w:name w:val="Основной текст (3)"/>
    <w:basedOn w:val="a"/>
    <w:link w:val="37"/>
    <w:rsid w:val="00413E8C"/>
    <w:pPr>
      <w:widowControl w:val="0"/>
      <w:shd w:val="clear" w:color="auto" w:fill="FFFFFF"/>
      <w:spacing w:line="317" w:lineRule="exact"/>
      <w:jc w:val="right"/>
    </w:pPr>
    <w:rPr>
      <w:rFonts w:ascii="Calibri" w:hAnsi="Calibri"/>
    </w:rPr>
  </w:style>
  <w:style w:type="paragraph" w:customStyle="1" w:styleId="font5">
    <w:name w:val="font5"/>
    <w:basedOn w:val="a"/>
    <w:rsid w:val="00413E8C"/>
    <w:pPr>
      <w:spacing w:before="100" w:beforeAutospacing="1" w:after="100" w:afterAutospacing="1"/>
    </w:pPr>
    <w:rPr>
      <w:sz w:val="24"/>
      <w:szCs w:val="24"/>
    </w:rPr>
  </w:style>
  <w:style w:type="paragraph" w:customStyle="1" w:styleId="font6">
    <w:name w:val="font6"/>
    <w:basedOn w:val="a"/>
    <w:rsid w:val="00413E8C"/>
    <w:pPr>
      <w:spacing w:before="100" w:beforeAutospacing="1" w:after="100" w:afterAutospacing="1"/>
    </w:pPr>
    <w:rPr>
      <w:b/>
      <w:bCs/>
      <w:sz w:val="24"/>
      <w:szCs w:val="24"/>
    </w:rPr>
  </w:style>
  <w:style w:type="paragraph" w:customStyle="1" w:styleId="xl70">
    <w:name w:val="xl70"/>
    <w:basedOn w:val="a"/>
    <w:rsid w:val="00413E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413E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2">
    <w:name w:val="xl72"/>
    <w:basedOn w:val="a"/>
    <w:rsid w:val="00413E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
    <w:rsid w:val="00413E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74">
    <w:name w:val="xl74"/>
    <w:basedOn w:val="a"/>
    <w:rsid w:val="00413E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75">
    <w:name w:val="xl75"/>
    <w:basedOn w:val="a"/>
    <w:rsid w:val="00413E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a"/>
    <w:rsid w:val="00413E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413E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rsid w:val="00413E8C"/>
    <w:pPr>
      <w:spacing w:before="100" w:beforeAutospacing="1" w:after="100" w:afterAutospacing="1"/>
    </w:pPr>
    <w:rPr>
      <w:sz w:val="24"/>
      <w:szCs w:val="24"/>
    </w:rPr>
  </w:style>
  <w:style w:type="paragraph" w:customStyle="1" w:styleId="xl79">
    <w:name w:val="xl79"/>
    <w:basedOn w:val="a"/>
    <w:rsid w:val="00413E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0">
    <w:name w:val="xl80"/>
    <w:basedOn w:val="a"/>
    <w:rsid w:val="00413E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413E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413E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413E8C"/>
    <w:pPr>
      <w:shd w:val="clear" w:color="000000" w:fill="FFFFFF"/>
      <w:spacing w:before="100" w:beforeAutospacing="1" w:after="100" w:afterAutospacing="1"/>
    </w:pPr>
    <w:rPr>
      <w:sz w:val="24"/>
      <w:szCs w:val="24"/>
    </w:rPr>
  </w:style>
  <w:style w:type="paragraph" w:customStyle="1" w:styleId="xl84">
    <w:name w:val="xl84"/>
    <w:basedOn w:val="a"/>
    <w:rsid w:val="00413E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5">
    <w:name w:val="xl85"/>
    <w:basedOn w:val="a"/>
    <w:rsid w:val="00413E8C"/>
    <w:pPr>
      <w:spacing w:before="100" w:beforeAutospacing="1" w:after="100" w:afterAutospacing="1"/>
      <w:textAlignment w:val="center"/>
    </w:pPr>
    <w:rPr>
      <w:sz w:val="24"/>
      <w:szCs w:val="24"/>
    </w:rPr>
  </w:style>
  <w:style w:type="paragraph" w:customStyle="1" w:styleId="xl86">
    <w:name w:val="xl86"/>
    <w:basedOn w:val="a"/>
    <w:rsid w:val="00413E8C"/>
    <w:pPr>
      <w:spacing w:before="100" w:beforeAutospacing="1" w:after="100" w:afterAutospacing="1"/>
      <w:textAlignment w:val="center"/>
    </w:pPr>
    <w:rPr>
      <w:sz w:val="24"/>
      <w:szCs w:val="24"/>
    </w:rPr>
  </w:style>
  <w:style w:type="paragraph" w:customStyle="1" w:styleId="xl87">
    <w:name w:val="xl87"/>
    <w:basedOn w:val="a"/>
    <w:rsid w:val="00413E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8">
    <w:name w:val="xl88"/>
    <w:basedOn w:val="a"/>
    <w:rsid w:val="00413E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9">
    <w:name w:val="xl89"/>
    <w:basedOn w:val="a"/>
    <w:rsid w:val="00413E8C"/>
    <w:pPr>
      <w:spacing w:before="100" w:beforeAutospacing="1" w:after="100" w:afterAutospacing="1"/>
      <w:jc w:val="center"/>
      <w:textAlignment w:val="center"/>
    </w:pPr>
    <w:rPr>
      <w:sz w:val="24"/>
      <w:szCs w:val="24"/>
    </w:rPr>
  </w:style>
  <w:style w:type="paragraph" w:customStyle="1" w:styleId="xl90">
    <w:name w:val="xl90"/>
    <w:basedOn w:val="a"/>
    <w:rsid w:val="00413E8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413E8C"/>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2">
    <w:name w:val="xl92"/>
    <w:basedOn w:val="a"/>
    <w:rsid w:val="00413E8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rsid w:val="00413E8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rsid w:val="00413E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a"/>
    <w:rsid w:val="00413E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6">
    <w:name w:val="xl96"/>
    <w:basedOn w:val="a"/>
    <w:rsid w:val="00413E8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
    <w:rsid w:val="00413E8C"/>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
    <w:name w:val="xl98"/>
    <w:basedOn w:val="a"/>
    <w:rsid w:val="00413E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
    <w:name w:val="xl99"/>
    <w:basedOn w:val="a"/>
    <w:rsid w:val="00413E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styleId="affa">
    <w:name w:val="Emphasis"/>
    <w:basedOn w:val="a0"/>
    <w:uiPriority w:val="20"/>
    <w:qFormat/>
    <w:rsid w:val="00413E8C"/>
    <w:rPr>
      <w:i/>
      <w:iCs/>
    </w:rPr>
  </w:style>
  <w:style w:type="character" w:customStyle="1" w:styleId="CharStyle3">
    <w:name w:val="Char Style 3"/>
    <w:basedOn w:val="a0"/>
    <w:link w:val="Style20"/>
    <w:uiPriority w:val="99"/>
    <w:rsid w:val="00413E8C"/>
    <w:rPr>
      <w:sz w:val="27"/>
      <w:szCs w:val="27"/>
      <w:shd w:val="clear" w:color="auto" w:fill="FFFFFF"/>
    </w:rPr>
  </w:style>
  <w:style w:type="paragraph" w:customStyle="1" w:styleId="Style20">
    <w:name w:val="Style 2"/>
    <w:basedOn w:val="a"/>
    <w:link w:val="CharStyle3"/>
    <w:uiPriority w:val="99"/>
    <w:rsid w:val="00413E8C"/>
    <w:pPr>
      <w:widowControl w:val="0"/>
      <w:shd w:val="clear" w:color="auto" w:fill="FFFFFF"/>
      <w:spacing w:line="317" w:lineRule="exact"/>
    </w:pPr>
    <w:rPr>
      <w:rFonts w:ascii="Calibri" w:eastAsia="Calibri" w:hAnsi="Calibri"/>
      <w:sz w:val="27"/>
      <w:szCs w:val="27"/>
    </w:rPr>
  </w:style>
  <w:style w:type="character" w:customStyle="1" w:styleId="CharStyle19">
    <w:name w:val="Char Style 19"/>
    <w:basedOn w:val="a0"/>
    <w:link w:val="Style18"/>
    <w:uiPriority w:val="99"/>
    <w:rsid w:val="00413E8C"/>
    <w:rPr>
      <w:sz w:val="27"/>
      <w:szCs w:val="27"/>
      <w:shd w:val="clear" w:color="auto" w:fill="FFFFFF"/>
    </w:rPr>
  </w:style>
  <w:style w:type="paragraph" w:customStyle="1" w:styleId="Style18">
    <w:name w:val="Style 18"/>
    <w:basedOn w:val="a"/>
    <w:link w:val="CharStyle19"/>
    <w:uiPriority w:val="99"/>
    <w:rsid w:val="00413E8C"/>
    <w:pPr>
      <w:widowControl w:val="0"/>
      <w:shd w:val="clear" w:color="auto" w:fill="FFFFFF"/>
      <w:spacing w:line="317" w:lineRule="exact"/>
      <w:jc w:val="center"/>
    </w:pPr>
    <w:rPr>
      <w:rFonts w:ascii="Calibri" w:eastAsia="Calibri" w:hAnsi="Calibri"/>
      <w:sz w:val="27"/>
      <w:szCs w:val="27"/>
    </w:rPr>
  </w:style>
  <w:style w:type="paragraph" w:customStyle="1" w:styleId="41">
    <w:name w:val="Основной текст4"/>
    <w:basedOn w:val="a"/>
    <w:rsid w:val="00413E8C"/>
    <w:pPr>
      <w:widowControl w:val="0"/>
      <w:shd w:val="clear" w:color="auto" w:fill="FFFFFF"/>
      <w:spacing w:before="600" w:after="300" w:line="322" w:lineRule="exact"/>
      <w:ind w:hanging="1720"/>
      <w:jc w:val="both"/>
    </w:pPr>
    <w:rPr>
      <w:color w:val="000000"/>
      <w:sz w:val="26"/>
      <w:szCs w:val="26"/>
      <w:lang w:bidi="ru-RU"/>
    </w:rPr>
  </w:style>
  <w:style w:type="paragraph" w:styleId="affb">
    <w:name w:val="endnote text"/>
    <w:basedOn w:val="a"/>
    <w:link w:val="affc"/>
    <w:uiPriority w:val="99"/>
    <w:semiHidden/>
    <w:unhideWhenUsed/>
    <w:rsid w:val="00413E8C"/>
  </w:style>
  <w:style w:type="character" w:customStyle="1" w:styleId="affc">
    <w:name w:val="Текст концевой сноски Знак"/>
    <w:basedOn w:val="a0"/>
    <w:link w:val="affb"/>
    <w:uiPriority w:val="99"/>
    <w:semiHidden/>
    <w:rsid w:val="00413E8C"/>
    <w:rPr>
      <w:rFonts w:ascii="Times New Roman" w:eastAsia="Times New Roman" w:hAnsi="Times New Roman"/>
    </w:rPr>
  </w:style>
  <w:style w:type="character" w:styleId="affd">
    <w:name w:val="endnote reference"/>
    <w:basedOn w:val="a0"/>
    <w:uiPriority w:val="99"/>
    <w:semiHidden/>
    <w:unhideWhenUsed/>
    <w:rsid w:val="00413E8C"/>
    <w:rPr>
      <w:vertAlign w:val="superscript"/>
    </w:rPr>
  </w:style>
  <w:style w:type="table" w:styleId="affe">
    <w:name w:val="Table Grid"/>
    <w:basedOn w:val="a1"/>
    <w:uiPriority w:val="59"/>
    <w:rsid w:val="0041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FollowedHyperlink"/>
    <w:basedOn w:val="a0"/>
    <w:uiPriority w:val="99"/>
    <w:semiHidden/>
    <w:unhideWhenUsed/>
    <w:rsid w:val="00413E8C"/>
    <w:rPr>
      <w:color w:val="800080"/>
      <w:u w:val="single"/>
    </w:rPr>
  </w:style>
  <w:style w:type="paragraph" w:styleId="42">
    <w:name w:val="toc 4"/>
    <w:basedOn w:val="a"/>
    <w:next w:val="a"/>
    <w:autoRedefine/>
    <w:uiPriority w:val="39"/>
    <w:unhideWhenUsed/>
    <w:rsid w:val="00413E8C"/>
    <w:pPr>
      <w:spacing w:after="100" w:line="259" w:lineRule="auto"/>
      <w:ind w:left="660"/>
    </w:pPr>
    <w:rPr>
      <w:rFonts w:ascii="Calibri" w:hAnsi="Calibri"/>
      <w:sz w:val="22"/>
      <w:szCs w:val="22"/>
    </w:rPr>
  </w:style>
  <w:style w:type="paragraph" w:styleId="51">
    <w:name w:val="toc 5"/>
    <w:basedOn w:val="a"/>
    <w:next w:val="a"/>
    <w:autoRedefine/>
    <w:uiPriority w:val="39"/>
    <w:unhideWhenUsed/>
    <w:rsid w:val="00413E8C"/>
    <w:pPr>
      <w:spacing w:after="100" w:line="259" w:lineRule="auto"/>
      <w:ind w:left="880"/>
    </w:pPr>
    <w:rPr>
      <w:rFonts w:ascii="Calibri" w:hAnsi="Calibri"/>
      <w:sz w:val="22"/>
      <w:szCs w:val="22"/>
    </w:rPr>
  </w:style>
  <w:style w:type="paragraph" w:styleId="60">
    <w:name w:val="toc 6"/>
    <w:basedOn w:val="a"/>
    <w:next w:val="a"/>
    <w:autoRedefine/>
    <w:uiPriority w:val="39"/>
    <w:unhideWhenUsed/>
    <w:rsid w:val="00413E8C"/>
    <w:pPr>
      <w:spacing w:after="100" w:line="259" w:lineRule="auto"/>
      <w:ind w:left="1100"/>
    </w:pPr>
    <w:rPr>
      <w:rFonts w:ascii="Calibri" w:hAnsi="Calibri"/>
      <w:sz w:val="22"/>
      <w:szCs w:val="22"/>
    </w:rPr>
  </w:style>
  <w:style w:type="paragraph" w:styleId="71">
    <w:name w:val="toc 7"/>
    <w:basedOn w:val="a"/>
    <w:next w:val="a"/>
    <w:autoRedefine/>
    <w:uiPriority w:val="39"/>
    <w:unhideWhenUsed/>
    <w:rsid w:val="00413E8C"/>
    <w:pPr>
      <w:spacing w:after="100" w:line="259" w:lineRule="auto"/>
      <w:ind w:left="1320"/>
    </w:pPr>
    <w:rPr>
      <w:rFonts w:ascii="Calibri" w:hAnsi="Calibri"/>
      <w:sz w:val="22"/>
      <w:szCs w:val="22"/>
    </w:rPr>
  </w:style>
  <w:style w:type="paragraph" w:styleId="81">
    <w:name w:val="toc 8"/>
    <w:basedOn w:val="a"/>
    <w:next w:val="a"/>
    <w:autoRedefine/>
    <w:uiPriority w:val="39"/>
    <w:unhideWhenUsed/>
    <w:rsid w:val="00413E8C"/>
    <w:pPr>
      <w:spacing w:after="100" w:line="259" w:lineRule="auto"/>
      <w:ind w:left="1540"/>
    </w:pPr>
    <w:rPr>
      <w:rFonts w:ascii="Calibri" w:hAnsi="Calibri"/>
      <w:sz w:val="22"/>
      <w:szCs w:val="22"/>
    </w:rPr>
  </w:style>
  <w:style w:type="paragraph" w:styleId="91">
    <w:name w:val="toc 9"/>
    <w:basedOn w:val="a"/>
    <w:next w:val="a"/>
    <w:autoRedefine/>
    <w:uiPriority w:val="39"/>
    <w:unhideWhenUsed/>
    <w:rsid w:val="00413E8C"/>
    <w:pPr>
      <w:spacing w:after="100" w:line="259"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hyperlink" Target="consultantplus://offline/ref=E638C3F910535499FF1C46CA9DD05B4B124860692EE23E87D1D032168AA190370F171C7CA4C47C8B9CA55F6755jCBE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consultantplus://offline/ref=E638C3F910535499FF1C46CA9DD05B4B124860692EE23E87D1D032168AA190370F171C7CA4C47C8B9CA55F6755jCBEM" TargetMode="Externa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s://www.rosatom.ru/journalist/news/rosatom-vydal-leningradskoy-aes-razreshenie-na-pervyy-etap-stroitelstva-energoblokov-7-i-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37263f35-ec46-4ec9-96fe-b59a6a79b930.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99" b="1" i="0" u="none" strike="noStrike" baseline="0">
                <a:solidFill>
                  <a:srgbClr val="000000"/>
                </a:solidFill>
                <a:latin typeface="Arial Cyr"/>
                <a:ea typeface="Arial Cyr"/>
                <a:cs typeface="Arial Cyr"/>
              </a:defRPr>
            </a:pPr>
            <a:r>
              <a:rPr lang="ru-RU" sz="1099"/>
              <a:t>Рис.1. Выработка электроэнергии, млн. кВтч.</a:t>
            </a:r>
          </a:p>
        </c:rich>
      </c:tx>
      <c:layout>
        <c:manualLayout>
          <c:xMode val="edge"/>
          <c:yMode val="edge"/>
          <c:x val="0.20825448818897635"/>
          <c:y val="1.8348842758291576E-2"/>
        </c:manualLayout>
      </c:layout>
      <c:overlay val="0"/>
      <c:spPr>
        <a:noFill/>
        <a:ln w="18962">
          <a:noFill/>
        </a:ln>
      </c:spPr>
    </c:title>
    <c:autoTitleDeleted val="0"/>
    <c:plotArea>
      <c:layout>
        <c:manualLayout>
          <c:layoutTarget val="inner"/>
          <c:xMode val="edge"/>
          <c:yMode val="edge"/>
          <c:x val="0.11497297647672562"/>
          <c:y val="0.16449150968351967"/>
          <c:w val="0.88021166111586058"/>
          <c:h val="0.54193040022963523"/>
        </c:manualLayout>
      </c:layout>
      <c:lineChart>
        <c:grouping val="standard"/>
        <c:varyColors val="0"/>
        <c:ser>
          <c:idx val="0"/>
          <c:order val="0"/>
          <c:tx>
            <c:strRef>
              <c:f>Sheet1!$A$2</c:f>
              <c:strCache>
                <c:ptCount val="1"/>
                <c:pt idx="0">
                  <c:v>Выработка электроэнергии</c:v>
                </c:pt>
              </c:strCache>
            </c:strRef>
          </c:tx>
          <c:spPr>
            <a:ln w="28443">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 val="-1.9960681385415149E-2"/>
                  <c:y val="-0.16589732735021029"/>
                </c:manualLayout>
              </c:layout>
              <c:spPr>
                <a:noFill/>
                <a:ln w="18962">
                  <a:noFill/>
                </a:ln>
              </c:spPr>
              <c:txPr>
                <a:bodyPr/>
                <a:lstStyle/>
                <a:p>
                  <a:pPr>
                    <a:defRPr sz="994"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25C-4AF4-9FFD-BF1231506B2B}"/>
                </c:ext>
              </c:extLst>
            </c:dLbl>
            <c:dLbl>
              <c:idx val="1"/>
              <c:layout>
                <c:manualLayout>
                  <c:x val="-1.0864878307743624E-2"/>
                  <c:y val="-0.19048120407983854"/>
                </c:manualLayout>
              </c:layout>
              <c:spPr>
                <a:noFill/>
                <a:ln w="18962">
                  <a:noFill/>
                </a:ln>
              </c:spPr>
              <c:txPr>
                <a:bodyPr/>
                <a:lstStyle/>
                <a:p>
                  <a:pPr>
                    <a:defRPr sz="994"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25C-4AF4-9FFD-BF1231506B2B}"/>
                </c:ext>
              </c:extLst>
            </c:dLbl>
            <c:dLbl>
              <c:idx val="2"/>
              <c:layout>
                <c:manualLayout>
                  <c:x val="-4.5107780697687186E-2"/>
                  <c:y val="-0.19005871367547386"/>
                </c:manualLayout>
              </c:layout>
              <c:spPr>
                <a:noFill/>
                <a:ln w="18962">
                  <a:noFill/>
                </a:ln>
              </c:spPr>
              <c:txPr>
                <a:bodyPr/>
                <a:lstStyle/>
                <a:p>
                  <a:pPr>
                    <a:defRPr sz="994"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25C-4AF4-9FFD-BF1231506B2B}"/>
                </c:ext>
              </c:extLst>
            </c:dLbl>
            <c:spPr>
              <a:noFill/>
              <a:ln w="18962">
                <a:noFill/>
              </a:ln>
            </c:spPr>
            <c:txPr>
              <a:bodyPr wrap="square" lIns="38100" tIns="19050" rIns="38100" bIns="19050" anchor="ctr">
                <a:spAutoFit/>
              </a:bodyPr>
              <a:lstStyle/>
              <a:p>
                <a:pPr>
                  <a:defRPr sz="994"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\О\с\н\о\в\н\о\й</c:formatCode>
                <c:ptCount val="3"/>
                <c:pt idx="0">
                  <c:v>2022</c:v>
                </c:pt>
                <c:pt idx="1">
                  <c:v>2023</c:v>
                </c:pt>
                <c:pt idx="2">
                  <c:v>2024</c:v>
                </c:pt>
              </c:numCache>
            </c:numRef>
          </c:cat>
          <c:val>
            <c:numRef>
              <c:f>Sheet1!$B$2:$D$2</c:f>
              <c:numCache>
                <c:formatCode>\О\с\н\о\в\н\о\й</c:formatCode>
                <c:ptCount val="3"/>
                <c:pt idx="0">
                  <c:v>31403</c:v>
                </c:pt>
                <c:pt idx="1">
                  <c:v>27833</c:v>
                </c:pt>
                <c:pt idx="2">
                  <c:v>30550</c:v>
                </c:pt>
              </c:numCache>
            </c:numRef>
          </c:val>
          <c:smooth val="0"/>
          <c:extLst>
            <c:ext xmlns:c16="http://schemas.microsoft.com/office/drawing/2014/chart" uri="{C3380CC4-5D6E-409C-BE32-E72D297353CC}">
              <c16:uniqueId val="{00000003-825C-4AF4-9FFD-BF1231506B2B}"/>
            </c:ext>
          </c:extLst>
        </c:ser>
        <c:dLbls>
          <c:showLegendKey val="0"/>
          <c:showVal val="0"/>
          <c:showCatName val="0"/>
          <c:showSerName val="0"/>
          <c:showPercent val="0"/>
          <c:showBubbleSize val="0"/>
        </c:dLbls>
        <c:marker val="1"/>
        <c:smooth val="0"/>
        <c:axId val="176064776"/>
        <c:axId val="1"/>
      </c:lineChart>
      <c:catAx>
        <c:axId val="176064776"/>
        <c:scaling>
          <c:orientation val="minMax"/>
        </c:scaling>
        <c:delete val="0"/>
        <c:axPos val="b"/>
        <c:numFmt formatCode="\О\с\н\о\в\н\о\й" sourceLinked="1"/>
        <c:majorTickMark val="out"/>
        <c:minorTickMark val="none"/>
        <c:tickLblPos val="nextTo"/>
        <c:spPr>
          <a:ln w="2370">
            <a:solidFill>
              <a:srgbClr val="000000"/>
            </a:solidFill>
            <a:prstDash val="solid"/>
          </a:ln>
        </c:spPr>
        <c:txPr>
          <a:bodyPr rot="0" vert="horz"/>
          <a:lstStyle/>
          <a:p>
            <a:pPr>
              <a:defRPr sz="729" b="1" i="0" u="none" strike="noStrike" baseline="0">
                <a:solidFill>
                  <a:srgbClr val="000000"/>
                </a:solidFill>
                <a:latin typeface="Arial Cyr"/>
                <a:ea typeface="Arial Cyr"/>
                <a:cs typeface="Arial Cyr"/>
              </a:defRPr>
            </a:pPr>
            <a:endParaRPr lang="ru-RU"/>
          </a:p>
        </c:txPr>
        <c:crossAx val="1"/>
        <c:crossesAt val="0"/>
        <c:auto val="1"/>
        <c:lblAlgn val="ctr"/>
        <c:lblOffset val="100"/>
        <c:tickLblSkip val="1"/>
        <c:tickMarkSkip val="1"/>
        <c:noMultiLvlLbl val="0"/>
      </c:catAx>
      <c:valAx>
        <c:axId val="1"/>
        <c:scaling>
          <c:orientation val="minMax"/>
          <c:max val="40000"/>
          <c:min val="20000"/>
        </c:scaling>
        <c:delete val="0"/>
        <c:axPos val="l"/>
        <c:majorGridlines>
          <c:spPr>
            <a:ln w="2370">
              <a:solidFill>
                <a:srgbClr val="000000"/>
              </a:solidFill>
              <a:prstDash val="solid"/>
            </a:ln>
          </c:spPr>
        </c:majorGridlines>
        <c:numFmt formatCode="\О\с\н\о\в\н\о\й" sourceLinked="1"/>
        <c:majorTickMark val="out"/>
        <c:minorTickMark val="none"/>
        <c:tickLblPos val="nextTo"/>
        <c:spPr>
          <a:ln w="2370">
            <a:solidFill>
              <a:srgbClr val="000000"/>
            </a:solidFill>
            <a:prstDash val="solid"/>
          </a:ln>
        </c:spPr>
        <c:txPr>
          <a:bodyPr rot="0" vert="horz"/>
          <a:lstStyle/>
          <a:p>
            <a:pPr>
              <a:defRPr sz="599" b="1" i="0" u="none" strike="noStrike" baseline="0">
                <a:solidFill>
                  <a:srgbClr val="000000"/>
                </a:solidFill>
                <a:latin typeface="Arial Cyr"/>
                <a:ea typeface="Arial Cyr"/>
                <a:cs typeface="Arial Cyr"/>
              </a:defRPr>
            </a:pPr>
            <a:endParaRPr lang="ru-RU"/>
          </a:p>
        </c:txPr>
        <c:crossAx val="176064776"/>
        <c:crosses val="autoZero"/>
        <c:crossBetween val="between"/>
        <c:majorUnit val="10000"/>
      </c:valAx>
      <c:spPr>
        <a:solidFill>
          <a:srgbClr val="FFFFFF"/>
        </a:solidFill>
        <a:ln w="2370">
          <a:solidFill>
            <a:srgbClr val="000000"/>
          </a:solidFill>
          <a:prstDash val="solid"/>
        </a:ln>
      </c:spPr>
    </c:plotArea>
    <c:plotVisOnly val="1"/>
    <c:dispBlanksAs val="gap"/>
    <c:showDLblsOverMax val="0"/>
  </c:chart>
  <c:spPr>
    <a:noFill/>
    <a:ln>
      <a:noFill/>
    </a:ln>
  </c:spPr>
  <c:txPr>
    <a:bodyPr/>
    <a:lstStyle/>
    <a:p>
      <a:pPr>
        <a:defRPr sz="599"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1" i="0" u="none" strike="noStrike" baseline="0">
                <a:solidFill>
                  <a:srgbClr val="000000"/>
                </a:solidFill>
                <a:latin typeface="Arial Cyr"/>
                <a:ea typeface="Arial Cyr"/>
                <a:cs typeface="Arial Cyr"/>
              </a:defRPr>
            </a:pPr>
            <a:r>
              <a:rPr lang="ru-RU" sz="1099"/>
              <a:t>Рис.2. Выработка электроэнергии, млн. кВтч.</a:t>
            </a:r>
          </a:p>
        </c:rich>
      </c:tx>
      <c:layout>
        <c:manualLayout>
          <c:xMode val="edge"/>
          <c:yMode val="edge"/>
          <c:x val="0.19791830369029959"/>
          <c:y val="2.1622595683002309E-2"/>
        </c:manualLayout>
      </c:layout>
      <c:overlay val="0"/>
      <c:spPr>
        <a:noFill/>
        <a:ln w="25291">
          <a:noFill/>
        </a:ln>
      </c:spPr>
    </c:title>
    <c:autoTitleDeleted val="0"/>
    <c:plotArea>
      <c:layout>
        <c:manualLayout>
          <c:layoutTarget val="inner"/>
          <c:xMode val="edge"/>
          <c:yMode val="edge"/>
          <c:x val="0.11394891944990145"/>
          <c:y val="0.17773147587321494"/>
          <c:w val="0.88212180746562363"/>
          <c:h val="0.54118742849451562"/>
        </c:manualLayout>
      </c:layout>
      <c:lineChart>
        <c:grouping val="standard"/>
        <c:varyColors val="0"/>
        <c:ser>
          <c:idx val="0"/>
          <c:order val="0"/>
          <c:tx>
            <c:strRef>
              <c:f>Sheet1!$A$2</c:f>
              <c:strCache>
                <c:ptCount val="1"/>
                <c:pt idx="0">
                  <c:v>Выработка электроэнергии</c:v>
                </c:pt>
              </c:strCache>
            </c:strRef>
          </c:tx>
          <c:spPr>
            <a:ln w="37936">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1.0277769332887841E-3"/>
                  <c:y val="-0.12810929403055385"/>
                </c:manualLayout>
              </c:layout>
              <c:spPr>
                <a:noFill/>
                <a:ln w="25291">
                  <a:noFill/>
                </a:ln>
              </c:spPr>
              <c:txPr>
                <a:bodyPr/>
                <a:lstStyle/>
                <a:p>
                  <a:pPr>
                    <a:defRPr sz="999" b="1"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F71-4C56-BFB8-23F397FC51D6}"/>
                </c:ext>
              </c:extLst>
            </c:dLbl>
            <c:dLbl>
              <c:idx val="1"/>
              <c:layout>
                <c:manualLayout>
                  <c:x val="1.2024240213216601E-2"/>
                  <c:y val="-8.1380981223499974E-2"/>
                </c:manualLayout>
              </c:layout>
              <c:spPr>
                <a:noFill/>
                <a:ln w="25291">
                  <a:noFill/>
                </a:ln>
              </c:spPr>
              <c:txPr>
                <a:bodyPr/>
                <a:lstStyle/>
                <a:p>
                  <a:pPr>
                    <a:defRPr sz="999" b="1"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F71-4C56-BFB8-23F397FC51D6}"/>
                </c:ext>
              </c:extLst>
            </c:dLbl>
            <c:dLbl>
              <c:idx val="2"/>
              <c:layout>
                <c:manualLayout>
                  <c:x val="-4.2746482247527536E-3"/>
                  <c:y val="-6.2489461544579732E-2"/>
                </c:manualLayout>
              </c:layout>
              <c:spPr>
                <a:noFill/>
                <a:ln w="25291">
                  <a:noFill/>
                </a:ln>
              </c:spPr>
              <c:txPr>
                <a:bodyPr/>
                <a:lstStyle/>
                <a:p>
                  <a:pPr>
                    <a:defRPr sz="999" b="1"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F71-4C56-BFB8-23F397FC51D6}"/>
                </c:ext>
              </c:extLst>
            </c:dLbl>
            <c:spPr>
              <a:noFill/>
              <a:ln w="25291">
                <a:noFill/>
              </a:ln>
            </c:spPr>
            <c:txPr>
              <a:bodyPr wrap="square" lIns="38100" tIns="19050" rIns="38100" bIns="19050" anchor="ctr">
                <a:spAutoFit/>
              </a:bodyPr>
              <a:lstStyle/>
              <a:p>
                <a:pPr>
                  <a:defRPr sz="9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\О\с\н\о\в\н\о\й</c:formatCode>
                <c:ptCount val="3"/>
                <c:pt idx="0">
                  <c:v>2025</c:v>
                </c:pt>
                <c:pt idx="1">
                  <c:v>2026</c:v>
                </c:pt>
                <c:pt idx="2">
                  <c:v>2027</c:v>
                </c:pt>
              </c:numCache>
            </c:numRef>
          </c:cat>
          <c:val>
            <c:numRef>
              <c:f>Sheet1!$B$2:$D$2</c:f>
              <c:numCache>
                <c:formatCode>\О\с\н\о\в\н\о\й</c:formatCode>
                <c:ptCount val="3"/>
                <c:pt idx="0">
                  <c:v>30950</c:v>
                </c:pt>
                <c:pt idx="1">
                  <c:v>30046</c:v>
                </c:pt>
                <c:pt idx="2">
                  <c:v>31557</c:v>
                </c:pt>
              </c:numCache>
            </c:numRef>
          </c:val>
          <c:smooth val="0"/>
          <c:extLst>
            <c:ext xmlns:c16="http://schemas.microsoft.com/office/drawing/2014/chart" uri="{C3380CC4-5D6E-409C-BE32-E72D297353CC}">
              <c16:uniqueId val="{00000003-5F71-4C56-BFB8-23F397FC51D6}"/>
            </c:ext>
          </c:extLst>
        </c:ser>
        <c:ser>
          <c:idx val="1"/>
          <c:order val="1"/>
          <c:tx>
            <c:strRef>
              <c:f>Sheet1!$A$2</c:f>
              <c:strCache>
                <c:ptCount val="1"/>
                <c:pt idx="0">
                  <c:v>Выработка электроэнергии</c:v>
                </c:pt>
              </c:strCache>
            </c:strRef>
          </c:tx>
          <c:spPr>
            <a:ln w="37936">
              <a:solidFill>
                <a:srgbClr val="000080"/>
              </a:solidFill>
              <a:prstDash val="solid"/>
            </a:ln>
          </c:spPr>
          <c:cat>
            <c:numRef>
              <c:f>Sheet1!$B$1:$D$1</c:f>
              <c:numCache>
                <c:formatCode>\О\с\н\о\в\н\о\й</c:formatCode>
                <c:ptCount val="3"/>
                <c:pt idx="0">
                  <c:v>2025</c:v>
                </c:pt>
                <c:pt idx="1">
                  <c:v>2026</c:v>
                </c:pt>
                <c:pt idx="2">
                  <c:v>2027</c:v>
                </c:pt>
              </c:numCache>
            </c:numRef>
          </c:cat>
          <c:val>
            <c:numRef>
              <c:f>Sheet1!$B$2:$D$2</c:f>
              <c:numCache>
                <c:formatCode>\О\с\н\о\в\н\о\й</c:formatCode>
                <c:ptCount val="3"/>
                <c:pt idx="0">
                  <c:v>30950</c:v>
                </c:pt>
                <c:pt idx="1">
                  <c:v>30046</c:v>
                </c:pt>
                <c:pt idx="2">
                  <c:v>31557</c:v>
                </c:pt>
              </c:numCache>
            </c:numRef>
          </c:val>
          <c:smooth val="0"/>
          <c:extLst>
            <c:ext xmlns:c16="http://schemas.microsoft.com/office/drawing/2014/chart" uri="{C3380CC4-5D6E-409C-BE32-E72D297353CC}">
              <c16:uniqueId val="{00000004-5F71-4C56-BFB8-23F397FC51D6}"/>
            </c:ext>
          </c:extLst>
        </c:ser>
        <c:dLbls>
          <c:showLegendKey val="0"/>
          <c:showVal val="0"/>
          <c:showCatName val="0"/>
          <c:showSerName val="0"/>
          <c:showPercent val="0"/>
          <c:showBubbleSize val="0"/>
        </c:dLbls>
        <c:marker val="1"/>
        <c:smooth val="0"/>
        <c:axId val="132973488"/>
        <c:axId val="1"/>
      </c:lineChart>
      <c:catAx>
        <c:axId val="132973488"/>
        <c:scaling>
          <c:orientation val="minMax"/>
        </c:scaling>
        <c:delete val="0"/>
        <c:axPos val="b"/>
        <c:numFmt formatCode="\О\с\н\о\в\н\о\й" sourceLinked="1"/>
        <c:majorTickMark val="out"/>
        <c:minorTickMark val="none"/>
        <c:tickLblPos val="nextTo"/>
        <c:spPr>
          <a:ln w="3161">
            <a:solidFill>
              <a:srgbClr val="000000"/>
            </a:solidFill>
            <a:prstDash val="solid"/>
          </a:ln>
        </c:spPr>
        <c:txPr>
          <a:bodyPr rot="0" vert="horz"/>
          <a:lstStyle/>
          <a:p>
            <a:pPr>
              <a:defRPr sz="999" b="1" i="0" u="none" strike="noStrike" baseline="0">
                <a:solidFill>
                  <a:srgbClr val="000000"/>
                </a:solidFill>
                <a:latin typeface="Arial Cyr"/>
                <a:ea typeface="Arial Cyr"/>
                <a:cs typeface="Arial Cyr"/>
              </a:defRPr>
            </a:pPr>
            <a:endParaRPr lang="ru-RU"/>
          </a:p>
        </c:txPr>
        <c:crossAx val="1"/>
        <c:crossesAt val="0"/>
        <c:auto val="1"/>
        <c:lblAlgn val="ctr"/>
        <c:lblOffset val="100"/>
        <c:tickLblSkip val="1"/>
        <c:tickMarkSkip val="1"/>
        <c:noMultiLvlLbl val="0"/>
      </c:catAx>
      <c:valAx>
        <c:axId val="1"/>
        <c:scaling>
          <c:orientation val="minMax"/>
          <c:max val="40000"/>
          <c:min val="20000"/>
        </c:scaling>
        <c:delete val="0"/>
        <c:axPos val="l"/>
        <c:majorGridlines>
          <c:spPr>
            <a:ln w="3161">
              <a:solidFill>
                <a:srgbClr val="000000"/>
              </a:solidFill>
              <a:prstDash val="solid"/>
            </a:ln>
          </c:spPr>
        </c:majorGridlines>
        <c:numFmt formatCode="\О\с\н\о\в\н\о\й" sourceLinked="1"/>
        <c:majorTickMark val="out"/>
        <c:minorTickMark val="none"/>
        <c:tickLblPos val="nextTo"/>
        <c:spPr>
          <a:ln w="3161">
            <a:solidFill>
              <a:srgbClr val="000000"/>
            </a:solidFill>
            <a:prstDash val="solid"/>
          </a:ln>
        </c:spPr>
        <c:txPr>
          <a:bodyPr rot="0" vert="horz"/>
          <a:lstStyle/>
          <a:p>
            <a:pPr>
              <a:defRPr sz="824" b="1" i="0" u="none" strike="noStrike" baseline="0">
                <a:solidFill>
                  <a:srgbClr val="000000"/>
                </a:solidFill>
                <a:latin typeface="Arial Cyr"/>
                <a:ea typeface="Arial Cyr"/>
                <a:cs typeface="Arial Cyr"/>
              </a:defRPr>
            </a:pPr>
            <a:endParaRPr lang="ru-RU"/>
          </a:p>
        </c:txPr>
        <c:crossAx val="132973488"/>
        <c:crosses val="autoZero"/>
        <c:crossBetween val="between"/>
        <c:majorUnit val="10000"/>
      </c:valAx>
    </c:plotArea>
    <c:plotVisOnly val="1"/>
    <c:dispBlanksAs val="gap"/>
    <c:showDLblsOverMax val="0"/>
  </c:chart>
  <c:spPr>
    <a:noFill/>
    <a:ln>
      <a:noFill/>
    </a:ln>
  </c:spPr>
  <c:txPr>
    <a:bodyPr/>
    <a:lstStyle/>
    <a:p>
      <a:pPr>
        <a:defRPr sz="824"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1" b="1" i="0" u="none" strike="noStrike" baseline="0">
                <a:solidFill>
                  <a:srgbClr val="000000"/>
                </a:solidFill>
                <a:latin typeface="Arial"/>
                <a:ea typeface="Arial"/>
                <a:cs typeface="Arial"/>
              </a:defRPr>
            </a:pPr>
            <a:r>
              <a:rPr lang="ru-RU"/>
              <a:t>Рис. 3. Объем инвестиций в основной капитал, млн. руб.</a:t>
            </a:r>
          </a:p>
        </c:rich>
      </c:tx>
      <c:layout>
        <c:manualLayout>
          <c:xMode val="edge"/>
          <c:yMode val="edge"/>
          <c:x val="0.22425026693381317"/>
          <c:y val="0"/>
        </c:manualLayout>
      </c:layout>
      <c:overlay val="0"/>
      <c:spPr>
        <a:noFill/>
        <a:ln w="25392">
          <a:noFill/>
        </a:ln>
      </c:spPr>
    </c:title>
    <c:autoTitleDeleted val="0"/>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6.3885267275097801E-2"/>
          <c:y val="0.17993079584775962"/>
          <c:w val="0.92438070404172057"/>
          <c:h val="0.70588235294117663"/>
        </c:manualLayout>
      </c:layout>
      <c:bar3DChart>
        <c:barDir val="col"/>
        <c:grouping val="clustered"/>
        <c:varyColors val="0"/>
        <c:ser>
          <c:idx val="0"/>
          <c:order val="0"/>
          <c:tx>
            <c:strRef>
              <c:f>Sheet1!$A$2</c:f>
              <c:strCache>
                <c:ptCount val="1"/>
                <c:pt idx="0">
                  <c:v>Объем инвестиций в основной капитал</c:v>
                </c:pt>
              </c:strCache>
            </c:strRef>
          </c:tx>
          <c:spPr>
            <a:solidFill>
              <a:srgbClr val="FFCC00"/>
            </a:solidFill>
            <a:ln w="12696">
              <a:solidFill>
                <a:srgbClr val="000000"/>
              </a:solidFill>
              <a:prstDash val="solid"/>
            </a:ln>
          </c:spPr>
          <c:invertIfNegative val="0"/>
          <c:dLbls>
            <c:dLbl>
              <c:idx val="0"/>
              <c:layout>
                <c:manualLayout>
                  <c:x val="8.8566138633925703E-3"/>
                  <c:y val="0.11868344208826942"/>
                </c:manualLayout>
              </c:layout>
              <c:spPr>
                <a:noFill/>
                <a:ln w="25392">
                  <a:noFill/>
                </a:ln>
              </c:spPr>
              <c:txPr>
                <a:bodyPr/>
                <a:lstStyle/>
                <a:p>
                  <a:pPr>
                    <a:defRPr sz="100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C31-40A6-9BB3-BEAAFB1989D9}"/>
                </c:ext>
              </c:extLst>
            </c:dLbl>
            <c:dLbl>
              <c:idx val="1"/>
              <c:layout>
                <c:manualLayout>
                  <c:x val="1.1424529788183629E-2"/>
                  <c:y val="0.10927355297693753"/>
                </c:manualLayout>
              </c:layout>
              <c:spPr>
                <a:noFill/>
                <a:ln w="25392">
                  <a:noFill/>
                </a:ln>
              </c:spPr>
              <c:txPr>
                <a:bodyPr/>
                <a:lstStyle/>
                <a:p>
                  <a:pPr>
                    <a:defRPr sz="100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C31-40A6-9BB3-BEAAFB1989D9}"/>
                </c:ext>
              </c:extLst>
            </c:dLbl>
            <c:dLbl>
              <c:idx val="2"/>
              <c:layout>
                <c:manualLayout>
                  <c:x val="1.4211441960559528E-2"/>
                  <c:y val="0.10572981420085649"/>
                </c:manualLayout>
              </c:layout>
              <c:spPr>
                <a:noFill/>
                <a:ln w="25392">
                  <a:noFill/>
                </a:ln>
              </c:spPr>
              <c:txPr>
                <a:bodyPr/>
                <a:lstStyle/>
                <a:p>
                  <a:pPr>
                    <a:defRPr sz="100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C31-40A6-9BB3-BEAAFB1989D9}"/>
                </c:ext>
              </c:extLst>
            </c:dLbl>
            <c:dLbl>
              <c:idx val="3"/>
              <c:layout>
                <c:manualLayout>
                  <c:x val="1.4136383010615644E-2"/>
                  <c:y val="0.12371261031295062"/>
                </c:manualLayout>
              </c:layout>
              <c:spPr>
                <a:noFill/>
                <a:ln w="25392">
                  <a:noFill/>
                </a:ln>
              </c:spPr>
              <c:txPr>
                <a:bodyPr/>
                <a:lstStyle/>
                <a:p>
                  <a:pPr>
                    <a:defRPr sz="100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C31-40A6-9BB3-BEAAFB1989D9}"/>
                </c:ext>
              </c:extLst>
            </c:dLbl>
            <c:spPr>
              <a:noFill/>
              <a:ln w="25392">
                <a:noFill/>
              </a:ln>
            </c:spPr>
            <c:txPr>
              <a:bodyPr wrap="square" lIns="38100" tIns="19050" rIns="38100" bIns="19050" anchor="ctr">
                <a:spAutoFit/>
              </a:bodyPr>
              <a:lstStyle/>
              <a:p>
                <a:pPr>
                  <a:defRPr sz="100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\О\с\н\о\в\н\о\й</c:formatCode>
                <c:ptCount val="4"/>
                <c:pt idx="0">
                  <c:v>2021</c:v>
                </c:pt>
                <c:pt idx="1">
                  <c:v>2022</c:v>
                </c:pt>
                <c:pt idx="2">
                  <c:v>2023</c:v>
                </c:pt>
                <c:pt idx="3">
                  <c:v>2024</c:v>
                </c:pt>
              </c:numCache>
            </c:numRef>
          </c:cat>
          <c:val>
            <c:numRef>
              <c:f>Sheet1!$B$2:$E$2</c:f>
              <c:numCache>
                <c:formatCode>\О\с\н\о\в\н\о\й</c:formatCode>
                <c:ptCount val="4"/>
                <c:pt idx="0">
                  <c:v>16229</c:v>
                </c:pt>
                <c:pt idx="1">
                  <c:v>13811</c:v>
                </c:pt>
                <c:pt idx="2">
                  <c:v>20440</c:v>
                </c:pt>
                <c:pt idx="3">
                  <c:v>18923</c:v>
                </c:pt>
              </c:numCache>
            </c:numRef>
          </c:val>
          <c:shape val="cylinder"/>
          <c:extLst>
            <c:ext xmlns:c16="http://schemas.microsoft.com/office/drawing/2014/chart" uri="{C3380CC4-5D6E-409C-BE32-E72D297353CC}">
              <c16:uniqueId val="{00000004-7C31-40A6-9BB3-BEAAFB1989D9}"/>
            </c:ext>
          </c:extLst>
        </c:ser>
        <c:dLbls>
          <c:showLegendKey val="0"/>
          <c:showVal val="0"/>
          <c:showCatName val="0"/>
          <c:showSerName val="0"/>
          <c:showPercent val="0"/>
          <c:showBubbleSize val="0"/>
        </c:dLbls>
        <c:gapWidth val="150"/>
        <c:gapDepth val="0"/>
        <c:shape val="box"/>
        <c:axId val="175624504"/>
        <c:axId val="1"/>
        <c:axId val="0"/>
      </c:bar3DChart>
      <c:catAx>
        <c:axId val="175624504"/>
        <c:scaling>
          <c:orientation val="minMax"/>
        </c:scaling>
        <c:delete val="0"/>
        <c:axPos val="b"/>
        <c:numFmt formatCode="\О\с\н\о\в\н\о\й" sourceLinked="1"/>
        <c:majorTickMark val="out"/>
        <c:minorTickMark val="none"/>
        <c:tickLblPos val="low"/>
        <c:spPr>
          <a:ln w="3173">
            <a:solidFill>
              <a:srgbClr val="000000"/>
            </a:solidFill>
            <a:prstDash val="solid"/>
          </a:ln>
        </c:spPr>
        <c:txPr>
          <a:bodyPr rot="0" vert="horz"/>
          <a:lstStyle/>
          <a:p>
            <a:pPr>
              <a:defRPr sz="1004"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min val="0"/>
        </c:scaling>
        <c:delete val="0"/>
        <c:axPos val="l"/>
        <c:majorGridlines>
          <c:spPr>
            <a:ln w="3173">
              <a:solidFill>
                <a:srgbClr val="C0C0C0"/>
              </a:solidFill>
              <a:prstDash val="sysDash"/>
            </a:ln>
          </c:spPr>
        </c:majorGridlines>
        <c:numFmt formatCode="\О\с\н\о\в\н\о\й" sourceLinked="1"/>
        <c:majorTickMark val="none"/>
        <c:minorTickMark val="none"/>
        <c:tickLblPos val="nextTo"/>
        <c:spPr>
          <a:ln w="3173">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175624504"/>
        <c:crosses val="autoZero"/>
        <c:crossBetween val="between"/>
        <c:majorUnit val="10000"/>
        <c:minorUnit val="105.93600000000002"/>
      </c:valAx>
      <c:spPr>
        <a:noFill/>
        <a:ln w="25362">
          <a:noFill/>
        </a:ln>
      </c:spPr>
    </c:plotArea>
    <c:plotVisOnly val="1"/>
    <c:dispBlanksAs val="gap"/>
    <c:showDLblsOverMax val="0"/>
  </c:chart>
  <c:spPr>
    <a:noFill/>
    <a:ln>
      <a:noFill/>
    </a:ln>
  </c:spPr>
  <c:txPr>
    <a:bodyPr/>
    <a:lstStyle/>
    <a:p>
      <a:pPr>
        <a:defRPr sz="1028"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a:ea typeface="Arial"/>
                <a:cs typeface="Arial"/>
              </a:defRPr>
            </a:pPr>
            <a:r>
              <a:rPr lang="ru-RU"/>
              <a:t>Рис</a:t>
            </a:r>
            <a:r>
              <a:rPr lang="ru-RU" baseline="0"/>
              <a:t>. 4. </a:t>
            </a:r>
            <a:r>
              <a:rPr lang="ru-RU"/>
              <a:t>Объем инвестиций в основной капитал, млн. руб.</a:t>
            </a:r>
          </a:p>
        </c:rich>
      </c:tx>
      <c:layout>
        <c:manualLayout>
          <c:xMode val="edge"/>
          <c:yMode val="edge"/>
          <c:x val="0.22860804312212649"/>
          <c:y val="2.0761273619078157E-2"/>
        </c:manualLayout>
      </c:layout>
      <c:overlay val="0"/>
      <c:spPr>
        <a:noFill/>
        <a:ln w="25402">
          <a:noFill/>
        </a:ln>
      </c:spPr>
    </c:title>
    <c:autoTitleDeleted val="0"/>
    <c:view3D>
      <c:rotX val="0"/>
      <c:hPercent val="30"/>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6.2579821200510893E-2"/>
          <c:y val="0.17993079584775962"/>
          <c:w val="0.92592592592592549"/>
          <c:h val="0.70588235294117663"/>
        </c:manualLayout>
      </c:layout>
      <c:bar3DChart>
        <c:barDir val="col"/>
        <c:grouping val="clustered"/>
        <c:varyColors val="0"/>
        <c:ser>
          <c:idx val="0"/>
          <c:order val="0"/>
          <c:tx>
            <c:strRef>
              <c:f>Sheet1!$A$2</c:f>
              <c:strCache>
                <c:ptCount val="1"/>
                <c:pt idx="0">
                  <c:v>Объем инвестиций в основной капитал</c:v>
                </c:pt>
              </c:strCache>
            </c:strRef>
          </c:tx>
          <c:spPr>
            <a:solidFill>
              <a:srgbClr val="FFCC00"/>
            </a:solidFill>
            <a:ln w="12701">
              <a:solidFill>
                <a:srgbClr val="000000"/>
              </a:solidFill>
              <a:prstDash val="solid"/>
            </a:ln>
          </c:spPr>
          <c:invertIfNegative val="0"/>
          <c:dLbls>
            <c:dLbl>
              <c:idx val="0"/>
              <c:layout>
                <c:manualLayout>
                  <c:x val="1.4031811417815721E-2"/>
                  <c:y val="0.12134056844868329"/>
                </c:manualLayout>
              </c:layout>
              <c:spPr>
                <a:noFill/>
                <a:ln w="25402">
                  <a:noFill/>
                </a:ln>
              </c:spPr>
              <c:txPr>
                <a:bodyPr/>
                <a:lstStyle/>
                <a:p>
                  <a:pPr>
                    <a:defRPr sz="9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AC6-4AFB-8DA6-B20531AC07A0}"/>
                </c:ext>
              </c:extLst>
            </c:dLbl>
            <c:dLbl>
              <c:idx val="1"/>
              <c:layout>
                <c:manualLayout>
                  <c:x val="1.80087313866743E-2"/>
                  <c:y val="0.11733535364000551"/>
                </c:manualLayout>
              </c:layout>
              <c:spPr>
                <a:noFill/>
                <a:ln w="25402">
                  <a:noFill/>
                </a:ln>
              </c:spPr>
              <c:txPr>
                <a:bodyPr/>
                <a:lstStyle/>
                <a:p>
                  <a:pPr>
                    <a:defRPr sz="9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AC6-4AFB-8DA6-B20531AC07A0}"/>
                </c:ext>
              </c:extLst>
            </c:dLbl>
            <c:dLbl>
              <c:idx val="2"/>
              <c:layout>
                <c:manualLayout>
                  <c:x val="1.8391920346628156E-2"/>
                  <c:y val="0.13165794653957719"/>
                </c:manualLayout>
              </c:layout>
              <c:spPr>
                <a:noFill/>
                <a:ln w="25402">
                  <a:noFill/>
                </a:ln>
              </c:spPr>
              <c:txPr>
                <a:bodyPr/>
                <a:lstStyle/>
                <a:p>
                  <a:pPr>
                    <a:defRPr sz="9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AC6-4AFB-8DA6-B20531AC07A0}"/>
                </c:ext>
              </c:extLst>
            </c:dLbl>
            <c:dLbl>
              <c:idx val="3"/>
              <c:layout>
                <c:manualLayout>
                  <c:x val="-5.5838038392051773E-2"/>
                  <c:y val="-0.16281309319504322"/>
                </c:manualLayout>
              </c:layout>
              <c:spPr>
                <a:noFill/>
                <a:ln w="25402">
                  <a:noFill/>
                </a:ln>
              </c:spPr>
              <c:txPr>
                <a:bodyPr/>
                <a:lstStyle/>
                <a:p>
                  <a:pPr>
                    <a:defRPr sz="9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C6-4AFB-8DA6-B20531AC07A0}"/>
                </c:ext>
              </c:extLst>
            </c:dLbl>
            <c:spPr>
              <a:noFill/>
              <a:ln w="25402">
                <a:noFill/>
              </a:ln>
            </c:spPr>
            <c:txPr>
              <a:bodyPr wrap="square" lIns="38100" tIns="19050" rIns="38100" bIns="19050" anchor="ctr">
                <a:spAutoFit/>
              </a:bodyPr>
              <a:lstStyle/>
              <a:p>
                <a:pPr>
                  <a:defRPr sz="9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\О\с\н\о\в\н\о\й</c:formatCode>
                <c:ptCount val="3"/>
                <c:pt idx="0">
                  <c:v>2025</c:v>
                </c:pt>
                <c:pt idx="1">
                  <c:v>2026</c:v>
                </c:pt>
                <c:pt idx="2">
                  <c:v>2027</c:v>
                </c:pt>
              </c:numCache>
            </c:numRef>
          </c:cat>
          <c:val>
            <c:numRef>
              <c:f>Sheet1!$B$2:$D$2</c:f>
              <c:numCache>
                <c:formatCode>\О\с\н\о\в\н\о\й</c:formatCode>
                <c:ptCount val="3"/>
                <c:pt idx="0">
                  <c:v>25773</c:v>
                </c:pt>
                <c:pt idx="1">
                  <c:v>106759</c:v>
                </c:pt>
                <c:pt idx="2">
                  <c:v>147646</c:v>
                </c:pt>
              </c:numCache>
            </c:numRef>
          </c:val>
          <c:shape val="cylinder"/>
          <c:extLst>
            <c:ext xmlns:c16="http://schemas.microsoft.com/office/drawing/2014/chart" uri="{C3380CC4-5D6E-409C-BE32-E72D297353CC}">
              <c16:uniqueId val="{00000004-FAC6-4AFB-8DA6-B20531AC07A0}"/>
            </c:ext>
          </c:extLst>
        </c:ser>
        <c:dLbls>
          <c:showLegendKey val="0"/>
          <c:showVal val="0"/>
          <c:showCatName val="0"/>
          <c:showSerName val="0"/>
          <c:showPercent val="0"/>
          <c:showBubbleSize val="0"/>
        </c:dLbls>
        <c:gapWidth val="150"/>
        <c:gapDepth val="0"/>
        <c:shape val="box"/>
        <c:axId val="175622816"/>
        <c:axId val="1"/>
        <c:axId val="0"/>
      </c:bar3DChart>
      <c:catAx>
        <c:axId val="175622816"/>
        <c:scaling>
          <c:orientation val="minMax"/>
        </c:scaling>
        <c:delete val="0"/>
        <c:axPos val="b"/>
        <c:numFmt formatCode="\О\с\н\о\в\н\о\й" sourceLinked="1"/>
        <c:majorTickMark val="out"/>
        <c:minorTickMark val="none"/>
        <c:tickLblPos val="low"/>
        <c:spPr>
          <a:ln w="3176">
            <a:solidFill>
              <a:srgbClr val="000000"/>
            </a:solidFill>
            <a:prstDash val="solid"/>
          </a:ln>
        </c:spPr>
        <c:txPr>
          <a:bodyPr rot="0" vert="horz"/>
          <a:lstStyle/>
          <a:p>
            <a:pPr>
              <a:defRPr sz="999"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min val="0"/>
        </c:scaling>
        <c:delete val="0"/>
        <c:axPos val="l"/>
        <c:majorGridlines>
          <c:spPr>
            <a:ln w="3176">
              <a:solidFill>
                <a:srgbClr val="C0C0C0"/>
              </a:solidFill>
              <a:prstDash val="sysDash"/>
            </a:ln>
          </c:spPr>
        </c:majorGridlines>
        <c:numFmt formatCode="\О\с\н\о\в\н\о\й" sourceLinked="1"/>
        <c:majorTickMark val="none"/>
        <c:minorTickMark val="none"/>
        <c:tickLblPos val="nextTo"/>
        <c:spPr>
          <a:ln w="3176">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175622816"/>
        <c:crosses val="autoZero"/>
        <c:crossBetween val="between"/>
      </c:valAx>
      <c:spPr>
        <a:noFill/>
        <a:ln w="25368">
          <a:noFill/>
        </a:ln>
      </c:spPr>
    </c:plotArea>
    <c:plotVisOnly val="1"/>
    <c:dispBlanksAs val="gap"/>
    <c:showDLblsOverMax val="0"/>
  </c:chart>
  <c:spPr>
    <a:noFill/>
    <a:ln>
      <a:noFill/>
    </a:ln>
  </c:spPr>
  <c:txPr>
    <a:bodyPr/>
    <a:lstStyle/>
    <a:p>
      <a:pPr>
        <a:defRPr sz="1029"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37263f35-ec46-4ec9-96fe-b59a6a79b930.dot</Template>
  <TotalTime>2</TotalTime>
  <Pages>55</Pages>
  <Words>21133</Words>
  <Characters>120459</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obchmash</dc:creator>
  <cp:keywords/>
  <cp:lastModifiedBy>N</cp:lastModifiedBy>
  <cp:revision>3</cp:revision>
  <cp:lastPrinted>2024-11-02T10:53:00Z</cp:lastPrinted>
  <dcterms:created xsi:type="dcterms:W3CDTF">2024-11-02T10:56:00Z</dcterms:created>
  <dcterms:modified xsi:type="dcterms:W3CDTF">2024-11-02T11:16:00Z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06813a19-7dbb-4706-aaf9-2e4f9c8a92dd</vt:lpwstr>
  </property>
</Properties>
</file>