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3A30DE" w:rsidRDefault="00325140" w:rsidP="00611309">
      <w:pPr>
        <w:pStyle w:val="a3"/>
        <w:jc w:val="center"/>
      </w:pPr>
      <w:r w:rsidRPr="003A30DE">
        <w:t xml:space="preserve"> </w:t>
      </w:r>
    </w:p>
    <w:p w:rsidR="009F5253" w:rsidRPr="003A30DE" w:rsidRDefault="009F5253" w:rsidP="009F5253">
      <w:pPr>
        <w:pStyle w:val="a3"/>
        <w:jc w:val="center"/>
        <w:rPr>
          <w:b/>
        </w:rPr>
      </w:pPr>
    </w:p>
    <w:p w:rsidR="009F5253" w:rsidRPr="003A30DE" w:rsidRDefault="009F5253" w:rsidP="009F5253">
      <w:pPr>
        <w:pStyle w:val="a3"/>
        <w:jc w:val="center"/>
        <w:rPr>
          <w:b/>
        </w:rPr>
      </w:pPr>
      <w:r w:rsidRPr="003A30DE">
        <w:rPr>
          <w:b/>
        </w:rPr>
        <w:t>Администрация муниципального образования</w:t>
      </w:r>
    </w:p>
    <w:p w:rsidR="009F5253" w:rsidRPr="003A30DE" w:rsidRDefault="009F5253" w:rsidP="009F5253">
      <w:pPr>
        <w:pStyle w:val="a3"/>
        <w:jc w:val="center"/>
        <w:rPr>
          <w:b/>
        </w:rPr>
      </w:pPr>
      <w:r w:rsidRPr="003A30DE">
        <w:rPr>
          <w:b/>
        </w:rPr>
        <w:t>Сосновоборский городской округ Ленинградской области</w:t>
      </w:r>
    </w:p>
    <w:p w:rsidR="009F5253" w:rsidRPr="003A30DE" w:rsidRDefault="009F5253" w:rsidP="009F5253">
      <w:pPr>
        <w:pStyle w:val="a3"/>
        <w:jc w:val="center"/>
        <w:rPr>
          <w:b/>
        </w:rPr>
      </w:pPr>
      <w:r w:rsidRPr="003A30DE">
        <w:rPr>
          <w:b/>
        </w:rPr>
        <w:t>Отдел экономического развития</w:t>
      </w:r>
    </w:p>
    <w:p w:rsidR="001376A2" w:rsidRPr="003A30DE" w:rsidRDefault="001376A2" w:rsidP="00F85992">
      <w:pPr>
        <w:pStyle w:val="a3"/>
        <w:ind w:firstLine="720"/>
        <w:rPr>
          <w:b/>
          <w:bCs/>
        </w:rPr>
      </w:pPr>
    </w:p>
    <w:p w:rsidR="001376A2" w:rsidRPr="003A30DE" w:rsidRDefault="001376A2" w:rsidP="00F85992">
      <w:pPr>
        <w:pStyle w:val="a3"/>
        <w:ind w:firstLine="720"/>
        <w:rPr>
          <w:b/>
          <w:bCs/>
        </w:rPr>
      </w:pPr>
    </w:p>
    <w:p w:rsidR="001376A2" w:rsidRPr="003A30DE" w:rsidRDefault="001376A2" w:rsidP="00F85992">
      <w:pPr>
        <w:pStyle w:val="a3"/>
        <w:ind w:firstLine="720"/>
        <w:rPr>
          <w:b/>
          <w:bCs/>
        </w:rPr>
      </w:pPr>
    </w:p>
    <w:p w:rsidR="001376A2" w:rsidRPr="003A30DE" w:rsidRDefault="001376A2" w:rsidP="00F85992">
      <w:pPr>
        <w:pStyle w:val="a3"/>
        <w:ind w:firstLine="720"/>
        <w:rPr>
          <w:b/>
          <w:bCs/>
        </w:rPr>
      </w:pPr>
    </w:p>
    <w:p w:rsidR="001376A2" w:rsidRPr="003A30DE" w:rsidRDefault="001376A2" w:rsidP="00F85992">
      <w:pPr>
        <w:pStyle w:val="a3"/>
        <w:jc w:val="center"/>
        <w:rPr>
          <w:b/>
          <w:bCs/>
        </w:rPr>
      </w:pPr>
    </w:p>
    <w:p w:rsidR="009F5253" w:rsidRPr="003A30DE" w:rsidRDefault="009F5253" w:rsidP="00F85992">
      <w:pPr>
        <w:pStyle w:val="a3"/>
        <w:jc w:val="center"/>
        <w:rPr>
          <w:b/>
          <w:bCs/>
        </w:rPr>
      </w:pPr>
    </w:p>
    <w:p w:rsidR="009F5253" w:rsidRPr="003A30DE" w:rsidRDefault="009F5253" w:rsidP="00F85992">
      <w:pPr>
        <w:pStyle w:val="a3"/>
        <w:jc w:val="center"/>
        <w:rPr>
          <w:b/>
          <w:bCs/>
        </w:rPr>
      </w:pPr>
    </w:p>
    <w:p w:rsidR="009F5253" w:rsidRPr="003A30DE" w:rsidRDefault="009F5253" w:rsidP="00F85992">
      <w:pPr>
        <w:pStyle w:val="a3"/>
        <w:jc w:val="center"/>
        <w:rPr>
          <w:b/>
          <w:bCs/>
        </w:rPr>
      </w:pPr>
    </w:p>
    <w:p w:rsidR="001376A2" w:rsidRPr="003A30DE" w:rsidRDefault="001376A2" w:rsidP="00F85992">
      <w:pPr>
        <w:pStyle w:val="a3"/>
        <w:jc w:val="center"/>
        <w:rPr>
          <w:b/>
          <w:bCs/>
        </w:rPr>
      </w:pPr>
    </w:p>
    <w:p w:rsidR="001376A2" w:rsidRPr="003A30DE" w:rsidRDefault="001376A2" w:rsidP="00F85992">
      <w:pPr>
        <w:pStyle w:val="a3"/>
        <w:jc w:val="center"/>
        <w:rPr>
          <w:b/>
          <w:bCs/>
        </w:rPr>
      </w:pPr>
    </w:p>
    <w:p w:rsidR="001376A2" w:rsidRPr="003A30DE" w:rsidRDefault="001376A2" w:rsidP="00F85992">
      <w:pPr>
        <w:pStyle w:val="a3"/>
        <w:ind w:firstLine="720"/>
        <w:jc w:val="center"/>
      </w:pPr>
    </w:p>
    <w:p w:rsidR="001376A2" w:rsidRPr="003A30DE" w:rsidRDefault="001376A2" w:rsidP="00F85992">
      <w:pPr>
        <w:pStyle w:val="a3"/>
        <w:spacing w:line="360" w:lineRule="auto"/>
        <w:jc w:val="center"/>
        <w:rPr>
          <w:b/>
          <w:bCs/>
          <w:sz w:val="32"/>
          <w:szCs w:val="32"/>
        </w:rPr>
      </w:pPr>
      <w:r w:rsidRPr="003A30DE">
        <w:rPr>
          <w:b/>
          <w:bCs/>
          <w:sz w:val="32"/>
          <w:szCs w:val="32"/>
        </w:rPr>
        <w:t>ИНФОРМАЦИЯ</w:t>
      </w:r>
    </w:p>
    <w:p w:rsidR="001376A2" w:rsidRPr="003A30DE" w:rsidRDefault="000700A1" w:rsidP="00F85992">
      <w:pPr>
        <w:pStyle w:val="a3"/>
        <w:spacing w:line="360" w:lineRule="auto"/>
        <w:jc w:val="center"/>
        <w:rPr>
          <w:b/>
          <w:bCs/>
          <w:sz w:val="32"/>
          <w:szCs w:val="32"/>
        </w:rPr>
      </w:pPr>
      <w:r w:rsidRPr="003A30DE">
        <w:rPr>
          <w:b/>
          <w:bCs/>
          <w:sz w:val="32"/>
          <w:szCs w:val="32"/>
        </w:rPr>
        <w:t>о социально-экономическом развитии</w:t>
      </w:r>
    </w:p>
    <w:p w:rsidR="001376A2" w:rsidRPr="003A30DE" w:rsidRDefault="000700A1" w:rsidP="00F85992">
      <w:pPr>
        <w:pStyle w:val="a3"/>
        <w:spacing w:line="360" w:lineRule="auto"/>
        <w:jc w:val="center"/>
        <w:rPr>
          <w:b/>
          <w:bCs/>
          <w:sz w:val="32"/>
          <w:szCs w:val="32"/>
        </w:rPr>
      </w:pPr>
      <w:r w:rsidRPr="003A30DE">
        <w:rPr>
          <w:b/>
          <w:bCs/>
          <w:sz w:val="32"/>
          <w:szCs w:val="32"/>
        </w:rPr>
        <w:t>Сосновоборского городского округа</w:t>
      </w:r>
    </w:p>
    <w:p w:rsidR="009F5253" w:rsidRPr="003A30DE" w:rsidRDefault="00E53AF3" w:rsidP="00377C95">
      <w:pPr>
        <w:pStyle w:val="a3"/>
        <w:spacing w:line="360" w:lineRule="auto"/>
        <w:jc w:val="center"/>
        <w:rPr>
          <w:b/>
          <w:bCs/>
        </w:rPr>
      </w:pPr>
      <w:r w:rsidRPr="003A30DE">
        <w:rPr>
          <w:b/>
          <w:bCs/>
          <w:sz w:val="32"/>
          <w:szCs w:val="32"/>
        </w:rPr>
        <w:t>з</w:t>
      </w:r>
      <w:r w:rsidR="006E67F3" w:rsidRPr="003A30DE">
        <w:rPr>
          <w:b/>
          <w:bCs/>
          <w:sz w:val="32"/>
          <w:szCs w:val="32"/>
        </w:rPr>
        <w:t>а</w:t>
      </w:r>
      <w:r w:rsidRPr="003A30DE">
        <w:rPr>
          <w:b/>
          <w:bCs/>
          <w:sz w:val="32"/>
          <w:szCs w:val="32"/>
        </w:rPr>
        <w:t xml:space="preserve"> </w:t>
      </w:r>
      <w:r w:rsidR="000700A1" w:rsidRPr="003A30DE">
        <w:rPr>
          <w:b/>
          <w:bCs/>
          <w:sz w:val="32"/>
          <w:szCs w:val="32"/>
        </w:rPr>
        <w:t>201</w:t>
      </w:r>
      <w:r w:rsidRPr="003A30DE">
        <w:rPr>
          <w:b/>
          <w:bCs/>
          <w:sz w:val="32"/>
          <w:szCs w:val="32"/>
        </w:rPr>
        <w:t>5</w:t>
      </w:r>
      <w:r w:rsidR="000700A1" w:rsidRPr="003A30DE">
        <w:rPr>
          <w:b/>
          <w:bCs/>
          <w:sz w:val="32"/>
          <w:szCs w:val="32"/>
        </w:rPr>
        <w:t xml:space="preserve"> год</w:t>
      </w: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rPr>
      </w:pPr>
    </w:p>
    <w:p w:rsidR="009F5253" w:rsidRPr="003A30DE" w:rsidRDefault="009F5253" w:rsidP="009F5253">
      <w:pPr>
        <w:pStyle w:val="a3"/>
        <w:jc w:val="center"/>
        <w:rPr>
          <w:b/>
          <w:bCs/>
          <w:sz w:val="28"/>
          <w:szCs w:val="28"/>
        </w:rPr>
      </w:pPr>
      <w:r w:rsidRPr="003A30DE">
        <w:rPr>
          <w:b/>
          <w:bCs/>
          <w:sz w:val="28"/>
          <w:szCs w:val="28"/>
        </w:rPr>
        <w:t>20</w:t>
      </w:r>
      <w:r w:rsidR="00BC3B1C" w:rsidRPr="003A30DE">
        <w:rPr>
          <w:b/>
          <w:bCs/>
          <w:sz w:val="28"/>
          <w:szCs w:val="28"/>
        </w:rPr>
        <w:t>1</w:t>
      </w:r>
      <w:r w:rsidR="003643FF" w:rsidRPr="003A30DE">
        <w:rPr>
          <w:b/>
          <w:bCs/>
          <w:sz w:val="28"/>
          <w:szCs w:val="28"/>
        </w:rPr>
        <w:t>6</w:t>
      </w:r>
    </w:p>
    <w:p w:rsidR="001376A2" w:rsidRPr="003A30DE" w:rsidRDefault="001376A2" w:rsidP="00F85992">
      <w:pPr>
        <w:pStyle w:val="a3"/>
        <w:rPr>
          <w:b/>
          <w:bCs/>
        </w:rPr>
      </w:pPr>
    </w:p>
    <w:p w:rsidR="00D91732" w:rsidRPr="003A30DE" w:rsidRDefault="00D91732" w:rsidP="00F85992">
      <w:pPr>
        <w:pStyle w:val="a3"/>
        <w:pageBreakBefore/>
        <w:jc w:val="center"/>
        <w:rPr>
          <w:b/>
          <w:bCs/>
          <w:caps/>
          <w:sz w:val="28"/>
          <w:szCs w:val="28"/>
        </w:rPr>
      </w:pPr>
    </w:p>
    <w:p w:rsidR="001376A2" w:rsidRPr="003A30DE" w:rsidRDefault="001376A2" w:rsidP="00D91732">
      <w:pPr>
        <w:pStyle w:val="a3"/>
        <w:jc w:val="center"/>
        <w:rPr>
          <w:b/>
          <w:bCs/>
          <w:caps/>
          <w:sz w:val="28"/>
          <w:szCs w:val="28"/>
        </w:rPr>
      </w:pPr>
      <w:r w:rsidRPr="003A30DE">
        <w:rPr>
          <w:b/>
          <w:bCs/>
          <w:caps/>
          <w:sz w:val="28"/>
          <w:szCs w:val="28"/>
        </w:rPr>
        <w:t>Оглавление</w:t>
      </w:r>
    </w:p>
    <w:p w:rsidR="001376A2" w:rsidRPr="003A30DE" w:rsidRDefault="001376A2" w:rsidP="00F85992">
      <w:pPr>
        <w:pStyle w:val="a3"/>
        <w:jc w:val="center"/>
        <w:rPr>
          <w:b/>
          <w:bCs/>
        </w:rPr>
      </w:pPr>
    </w:p>
    <w:p w:rsidR="00C039FE" w:rsidRDefault="00272137">
      <w:pPr>
        <w:pStyle w:val="33"/>
        <w:rPr>
          <w:rFonts w:ascii="Calibri" w:hAnsi="Calibri"/>
          <w:sz w:val="22"/>
          <w:szCs w:val="22"/>
        </w:rPr>
      </w:pPr>
      <w:r w:rsidRPr="003A30DE">
        <w:rPr>
          <w:b/>
          <w:bCs/>
        </w:rPr>
        <w:fldChar w:fldCharType="begin"/>
      </w:r>
      <w:r w:rsidRPr="003A30DE">
        <w:rPr>
          <w:b/>
          <w:bCs/>
        </w:rPr>
        <w:instrText xml:space="preserve"> TOC \o "1-3" \h \z \u </w:instrText>
      </w:r>
      <w:r w:rsidRPr="003A30DE">
        <w:rPr>
          <w:b/>
          <w:bCs/>
        </w:rPr>
        <w:fldChar w:fldCharType="separate"/>
      </w:r>
      <w:hyperlink w:anchor="_Toc444162334" w:history="1">
        <w:r w:rsidR="00C039FE" w:rsidRPr="001F7BCB">
          <w:rPr>
            <w:rStyle w:val="af3"/>
          </w:rPr>
          <w:t>1. Общая характеристика муниципального образования</w:t>
        </w:r>
        <w:r w:rsidR="00C039FE">
          <w:rPr>
            <w:webHidden/>
          </w:rPr>
          <w:tab/>
        </w:r>
        <w:r w:rsidR="00C039FE">
          <w:rPr>
            <w:webHidden/>
          </w:rPr>
          <w:fldChar w:fldCharType="begin"/>
        </w:r>
        <w:r w:rsidR="00C039FE">
          <w:rPr>
            <w:webHidden/>
          </w:rPr>
          <w:instrText xml:space="preserve"> PAGEREF _Toc444162334 \h </w:instrText>
        </w:r>
        <w:r w:rsidR="00C039FE">
          <w:rPr>
            <w:webHidden/>
          </w:rPr>
        </w:r>
        <w:r w:rsidR="00C039FE">
          <w:rPr>
            <w:webHidden/>
          </w:rPr>
          <w:fldChar w:fldCharType="separate"/>
        </w:r>
        <w:r w:rsidR="00C039FE">
          <w:rPr>
            <w:webHidden/>
          </w:rPr>
          <w:t>3</w:t>
        </w:r>
        <w:r w:rsidR="00C039FE">
          <w:rPr>
            <w:webHidden/>
          </w:rPr>
          <w:fldChar w:fldCharType="end"/>
        </w:r>
      </w:hyperlink>
    </w:p>
    <w:p w:rsidR="00C039FE" w:rsidRDefault="00C039FE">
      <w:pPr>
        <w:pStyle w:val="33"/>
        <w:rPr>
          <w:rFonts w:ascii="Calibri" w:hAnsi="Calibri"/>
          <w:sz w:val="22"/>
          <w:szCs w:val="22"/>
        </w:rPr>
      </w:pPr>
      <w:hyperlink w:anchor="_Toc444162335" w:history="1">
        <w:r w:rsidRPr="001F7BCB">
          <w:rPr>
            <w:rStyle w:val="af3"/>
          </w:rPr>
          <w:t>2. Демография</w:t>
        </w:r>
        <w:r>
          <w:rPr>
            <w:webHidden/>
          </w:rPr>
          <w:tab/>
        </w:r>
        <w:r>
          <w:rPr>
            <w:webHidden/>
          </w:rPr>
          <w:fldChar w:fldCharType="begin"/>
        </w:r>
        <w:r>
          <w:rPr>
            <w:webHidden/>
          </w:rPr>
          <w:instrText xml:space="preserve"> PAGEREF _Toc444162335 \h </w:instrText>
        </w:r>
        <w:r>
          <w:rPr>
            <w:webHidden/>
          </w:rPr>
        </w:r>
        <w:r>
          <w:rPr>
            <w:webHidden/>
          </w:rPr>
          <w:fldChar w:fldCharType="separate"/>
        </w:r>
        <w:r>
          <w:rPr>
            <w:webHidden/>
          </w:rPr>
          <w:t>4</w:t>
        </w:r>
        <w:r>
          <w:rPr>
            <w:webHidden/>
          </w:rPr>
          <w:fldChar w:fldCharType="end"/>
        </w:r>
      </w:hyperlink>
    </w:p>
    <w:p w:rsidR="00C039FE" w:rsidRDefault="00C039FE">
      <w:pPr>
        <w:pStyle w:val="33"/>
        <w:rPr>
          <w:rFonts w:ascii="Calibri" w:hAnsi="Calibri"/>
          <w:sz w:val="22"/>
          <w:szCs w:val="22"/>
        </w:rPr>
      </w:pPr>
      <w:hyperlink w:anchor="_Toc444162336" w:history="1">
        <w:r w:rsidRPr="001F7BCB">
          <w:rPr>
            <w:rStyle w:val="af3"/>
          </w:rPr>
          <w:t>3. Промышленность</w:t>
        </w:r>
        <w:r>
          <w:rPr>
            <w:webHidden/>
          </w:rPr>
          <w:tab/>
        </w:r>
        <w:r>
          <w:rPr>
            <w:webHidden/>
          </w:rPr>
          <w:fldChar w:fldCharType="begin"/>
        </w:r>
        <w:r>
          <w:rPr>
            <w:webHidden/>
          </w:rPr>
          <w:instrText xml:space="preserve"> PAGEREF _Toc444162336 \h </w:instrText>
        </w:r>
        <w:r>
          <w:rPr>
            <w:webHidden/>
          </w:rPr>
        </w:r>
        <w:r>
          <w:rPr>
            <w:webHidden/>
          </w:rPr>
          <w:fldChar w:fldCharType="separate"/>
        </w:r>
        <w:r>
          <w:rPr>
            <w:webHidden/>
          </w:rPr>
          <w:t>5</w:t>
        </w:r>
        <w:r>
          <w:rPr>
            <w:webHidden/>
          </w:rPr>
          <w:fldChar w:fldCharType="end"/>
        </w:r>
      </w:hyperlink>
    </w:p>
    <w:p w:rsidR="00C039FE" w:rsidRDefault="00C039FE">
      <w:pPr>
        <w:pStyle w:val="33"/>
        <w:rPr>
          <w:rFonts w:ascii="Calibri" w:hAnsi="Calibri"/>
          <w:sz w:val="22"/>
          <w:szCs w:val="22"/>
        </w:rPr>
      </w:pPr>
      <w:hyperlink w:anchor="_Toc444162337" w:history="1">
        <w:r w:rsidRPr="001F7BCB">
          <w:rPr>
            <w:rStyle w:val="af3"/>
          </w:rPr>
          <w:t>4. Инвестиции, строительство</w:t>
        </w:r>
        <w:r>
          <w:rPr>
            <w:webHidden/>
          </w:rPr>
          <w:tab/>
        </w:r>
        <w:r>
          <w:rPr>
            <w:webHidden/>
          </w:rPr>
          <w:fldChar w:fldCharType="begin"/>
        </w:r>
        <w:r>
          <w:rPr>
            <w:webHidden/>
          </w:rPr>
          <w:instrText xml:space="preserve"> PAGEREF _Toc444162337 \h </w:instrText>
        </w:r>
        <w:r>
          <w:rPr>
            <w:webHidden/>
          </w:rPr>
        </w:r>
        <w:r>
          <w:rPr>
            <w:webHidden/>
          </w:rPr>
          <w:fldChar w:fldCharType="separate"/>
        </w:r>
        <w:r>
          <w:rPr>
            <w:webHidden/>
          </w:rPr>
          <w:t>7</w:t>
        </w:r>
        <w:r>
          <w:rPr>
            <w:webHidden/>
          </w:rPr>
          <w:fldChar w:fldCharType="end"/>
        </w:r>
      </w:hyperlink>
    </w:p>
    <w:p w:rsidR="00C039FE" w:rsidRDefault="00C039FE">
      <w:pPr>
        <w:pStyle w:val="33"/>
        <w:rPr>
          <w:rFonts w:ascii="Calibri" w:hAnsi="Calibri"/>
          <w:sz w:val="22"/>
          <w:szCs w:val="22"/>
        </w:rPr>
      </w:pPr>
      <w:hyperlink w:anchor="_Toc444162338" w:history="1">
        <w:r w:rsidRPr="001F7BCB">
          <w:rPr>
            <w:rStyle w:val="af3"/>
          </w:rPr>
          <w:t>5. Научная и инновационная деятельность.</w:t>
        </w:r>
        <w:r>
          <w:rPr>
            <w:webHidden/>
          </w:rPr>
          <w:tab/>
        </w:r>
        <w:r>
          <w:rPr>
            <w:webHidden/>
          </w:rPr>
          <w:fldChar w:fldCharType="begin"/>
        </w:r>
        <w:r>
          <w:rPr>
            <w:webHidden/>
          </w:rPr>
          <w:instrText xml:space="preserve"> PAGEREF _Toc444162338 \h </w:instrText>
        </w:r>
        <w:r>
          <w:rPr>
            <w:webHidden/>
          </w:rPr>
        </w:r>
        <w:r>
          <w:rPr>
            <w:webHidden/>
          </w:rPr>
          <w:fldChar w:fldCharType="separate"/>
        </w:r>
        <w:r>
          <w:rPr>
            <w:webHidden/>
          </w:rPr>
          <w:t>8</w:t>
        </w:r>
        <w:r>
          <w:rPr>
            <w:webHidden/>
          </w:rPr>
          <w:fldChar w:fldCharType="end"/>
        </w:r>
      </w:hyperlink>
    </w:p>
    <w:p w:rsidR="00C039FE" w:rsidRDefault="00C039FE">
      <w:pPr>
        <w:pStyle w:val="33"/>
        <w:rPr>
          <w:rFonts w:ascii="Calibri" w:hAnsi="Calibri"/>
          <w:sz w:val="22"/>
          <w:szCs w:val="22"/>
        </w:rPr>
      </w:pPr>
      <w:hyperlink w:anchor="_Toc444162339" w:history="1">
        <w:r w:rsidRPr="001F7BCB">
          <w:rPr>
            <w:rStyle w:val="af3"/>
          </w:rPr>
          <w:t>6. Транспорт, связь и дорожное хозяйство.</w:t>
        </w:r>
        <w:r>
          <w:rPr>
            <w:webHidden/>
          </w:rPr>
          <w:tab/>
        </w:r>
        <w:r>
          <w:rPr>
            <w:webHidden/>
          </w:rPr>
          <w:fldChar w:fldCharType="begin"/>
        </w:r>
        <w:r>
          <w:rPr>
            <w:webHidden/>
          </w:rPr>
          <w:instrText xml:space="preserve"> PAGEREF _Toc444162339 \h </w:instrText>
        </w:r>
        <w:r>
          <w:rPr>
            <w:webHidden/>
          </w:rPr>
        </w:r>
        <w:r>
          <w:rPr>
            <w:webHidden/>
          </w:rPr>
          <w:fldChar w:fldCharType="separate"/>
        </w:r>
        <w:r>
          <w:rPr>
            <w:webHidden/>
          </w:rPr>
          <w:t>9</w:t>
        </w:r>
        <w:r>
          <w:rPr>
            <w:webHidden/>
          </w:rPr>
          <w:fldChar w:fldCharType="end"/>
        </w:r>
      </w:hyperlink>
    </w:p>
    <w:p w:rsidR="00C039FE" w:rsidRDefault="00C039FE">
      <w:pPr>
        <w:pStyle w:val="33"/>
        <w:rPr>
          <w:rFonts w:ascii="Calibri" w:hAnsi="Calibri"/>
          <w:sz w:val="22"/>
          <w:szCs w:val="22"/>
        </w:rPr>
      </w:pPr>
      <w:hyperlink w:anchor="_Toc444162340" w:history="1">
        <w:r w:rsidRPr="001F7BCB">
          <w:rPr>
            <w:rStyle w:val="af3"/>
          </w:rPr>
          <w:t>7. Сельское хозяйство.</w:t>
        </w:r>
        <w:r>
          <w:rPr>
            <w:webHidden/>
          </w:rPr>
          <w:tab/>
        </w:r>
        <w:r>
          <w:rPr>
            <w:webHidden/>
          </w:rPr>
          <w:fldChar w:fldCharType="begin"/>
        </w:r>
        <w:r>
          <w:rPr>
            <w:webHidden/>
          </w:rPr>
          <w:instrText xml:space="preserve"> PAGEREF _Toc444162340 \h </w:instrText>
        </w:r>
        <w:r>
          <w:rPr>
            <w:webHidden/>
          </w:rPr>
        </w:r>
        <w:r>
          <w:rPr>
            <w:webHidden/>
          </w:rPr>
          <w:fldChar w:fldCharType="separate"/>
        </w:r>
        <w:r>
          <w:rPr>
            <w:webHidden/>
          </w:rPr>
          <w:t>11</w:t>
        </w:r>
        <w:r>
          <w:rPr>
            <w:webHidden/>
          </w:rPr>
          <w:fldChar w:fldCharType="end"/>
        </w:r>
      </w:hyperlink>
    </w:p>
    <w:p w:rsidR="00C039FE" w:rsidRDefault="00C039FE">
      <w:pPr>
        <w:pStyle w:val="33"/>
        <w:rPr>
          <w:rFonts w:ascii="Calibri" w:hAnsi="Calibri"/>
          <w:sz w:val="22"/>
          <w:szCs w:val="22"/>
        </w:rPr>
      </w:pPr>
      <w:hyperlink w:anchor="_Toc444162341" w:history="1">
        <w:r w:rsidRPr="001F7BCB">
          <w:rPr>
            <w:rStyle w:val="af3"/>
          </w:rPr>
          <w:t>8. Потребительский рынок и малое предпринимательство</w:t>
        </w:r>
        <w:r>
          <w:rPr>
            <w:webHidden/>
          </w:rPr>
          <w:tab/>
        </w:r>
        <w:r>
          <w:rPr>
            <w:webHidden/>
          </w:rPr>
          <w:fldChar w:fldCharType="begin"/>
        </w:r>
        <w:r>
          <w:rPr>
            <w:webHidden/>
          </w:rPr>
          <w:instrText xml:space="preserve"> PAGEREF _Toc444162341 \h </w:instrText>
        </w:r>
        <w:r>
          <w:rPr>
            <w:webHidden/>
          </w:rPr>
        </w:r>
        <w:r>
          <w:rPr>
            <w:webHidden/>
          </w:rPr>
          <w:fldChar w:fldCharType="separate"/>
        </w:r>
        <w:r>
          <w:rPr>
            <w:webHidden/>
          </w:rPr>
          <w:t>12</w:t>
        </w:r>
        <w:r>
          <w:rPr>
            <w:webHidden/>
          </w:rPr>
          <w:fldChar w:fldCharType="end"/>
        </w:r>
      </w:hyperlink>
    </w:p>
    <w:p w:rsidR="00C039FE" w:rsidRDefault="00C039FE">
      <w:pPr>
        <w:pStyle w:val="25"/>
        <w:rPr>
          <w:rFonts w:ascii="Calibri" w:hAnsi="Calibri"/>
          <w:noProof/>
          <w:sz w:val="22"/>
          <w:szCs w:val="22"/>
        </w:rPr>
      </w:pPr>
      <w:hyperlink w:anchor="_Toc444162342" w:history="1">
        <w:r w:rsidRPr="001F7BCB">
          <w:rPr>
            <w:rStyle w:val="af3"/>
            <w:noProof/>
          </w:rPr>
          <w:t>8.1. Потребительский рынок</w:t>
        </w:r>
        <w:r>
          <w:rPr>
            <w:noProof/>
            <w:webHidden/>
          </w:rPr>
          <w:tab/>
        </w:r>
        <w:r>
          <w:rPr>
            <w:noProof/>
            <w:webHidden/>
          </w:rPr>
          <w:fldChar w:fldCharType="begin"/>
        </w:r>
        <w:r>
          <w:rPr>
            <w:noProof/>
            <w:webHidden/>
          </w:rPr>
          <w:instrText xml:space="preserve"> PAGEREF _Toc444162342 \h </w:instrText>
        </w:r>
        <w:r>
          <w:rPr>
            <w:noProof/>
            <w:webHidden/>
          </w:rPr>
        </w:r>
        <w:r>
          <w:rPr>
            <w:noProof/>
            <w:webHidden/>
          </w:rPr>
          <w:fldChar w:fldCharType="separate"/>
        </w:r>
        <w:r>
          <w:rPr>
            <w:noProof/>
            <w:webHidden/>
          </w:rPr>
          <w:t>12</w:t>
        </w:r>
        <w:r>
          <w:rPr>
            <w:noProof/>
            <w:webHidden/>
          </w:rPr>
          <w:fldChar w:fldCharType="end"/>
        </w:r>
      </w:hyperlink>
    </w:p>
    <w:p w:rsidR="00C039FE" w:rsidRDefault="00C039FE">
      <w:pPr>
        <w:pStyle w:val="25"/>
        <w:rPr>
          <w:rFonts w:ascii="Calibri" w:hAnsi="Calibri"/>
          <w:noProof/>
          <w:sz w:val="22"/>
          <w:szCs w:val="22"/>
        </w:rPr>
      </w:pPr>
      <w:hyperlink w:anchor="_Toc444162343" w:history="1">
        <w:r w:rsidRPr="001F7BCB">
          <w:rPr>
            <w:rStyle w:val="af3"/>
            <w:noProof/>
          </w:rPr>
          <w:t>8.2. Малое и среднее предпринимательство</w:t>
        </w:r>
        <w:r>
          <w:rPr>
            <w:noProof/>
            <w:webHidden/>
          </w:rPr>
          <w:tab/>
        </w:r>
        <w:r>
          <w:rPr>
            <w:noProof/>
            <w:webHidden/>
          </w:rPr>
          <w:fldChar w:fldCharType="begin"/>
        </w:r>
        <w:r>
          <w:rPr>
            <w:noProof/>
            <w:webHidden/>
          </w:rPr>
          <w:instrText xml:space="preserve"> PAGEREF _Toc444162343 \h </w:instrText>
        </w:r>
        <w:r>
          <w:rPr>
            <w:noProof/>
            <w:webHidden/>
          </w:rPr>
        </w:r>
        <w:r>
          <w:rPr>
            <w:noProof/>
            <w:webHidden/>
          </w:rPr>
          <w:fldChar w:fldCharType="separate"/>
        </w:r>
        <w:r>
          <w:rPr>
            <w:noProof/>
            <w:webHidden/>
          </w:rPr>
          <w:t>14</w:t>
        </w:r>
        <w:r>
          <w:rPr>
            <w:noProof/>
            <w:webHidden/>
          </w:rPr>
          <w:fldChar w:fldCharType="end"/>
        </w:r>
      </w:hyperlink>
    </w:p>
    <w:p w:rsidR="00C039FE" w:rsidRDefault="00C039FE">
      <w:pPr>
        <w:pStyle w:val="33"/>
        <w:rPr>
          <w:rFonts w:ascii="Calibri" w:hAnsi="Calibri"/>
          <w:sz w:val="22"/>
          <w:szCs w:val="22"/>
        </w:rPr>
      </w:pPr>
      <w:hyperlink w:anchor="_Toc444162344" w:history="1">
        <w:r w:rsidRPr="001F7BCB">
          <w:rPr>
            <w:rStyle w:val="af3"/>
          </w:rPr>
          <w:t>9. Бюджет и финансовое состояние предприятий.</w:t>
        </w:r>
        <w:r>
          <w:rPr>
            <w:webHidden/>
          </w:rPr>
          <w:tab/>
        </w:r>
        <w:r>
          <w:rPr>
            <w:webHidden/>
          </w:rPr>
          <w:fldChar w:fldCharType="begin"/>
        </w:r>
        <w:r>
          <w:rPr>
            <w:webHidden/>
          </w:rPr>
          <w:instrText xml:space="preserve"> PAGEREF _Toc444162344 \h </w:instrText>
        </w:r>
        <w:r>
          <w:rPr>
            <w:webHidden/>
          </w:rPr>
        </w:r>
        <w:r>
          <w:rPr>
            <w:webHidden/>
          </w:rPr>
          <w:fldChar w:fldCharType="separate"/>
        </w:r>
        <w:r>
          <w:rPr>
            <w:webHidden/>
          </w:rPr>
          <w:t>17</w:t>
        </w:r>
        <w:r>
          <w:rPr>
            <w:webHidden/>
          </w:rPr>
          <w:fldChar w:fldCharType="end"/>
        </w:r>
      </w:hyperlink>
    </w:p>
    <w:p w:rsidR="00C039FE" w:rsidRDefault="00C039FE">
      <w:pPr>
        <w:pStyle w:val="33"/>
        <w:rPr>
          <w:rFonts w:ascii="Calibri" w:hAnsi="Calibri"/>
          <w:sz w:val="22"/>
          <w:szCs w:val="22"/>
        </w:rPr>
      </w:pPr>
      <w:hyperlink w:anchor="_Toc444162345" w:history="1">
        <w:r w:rsidRPr="001F7BCB">
          <w:rPr>
            <w:rStyle w:val="af3"/>
          </w:rPr>
          <w:t>10. Труд и занятость населения</w:t>
        </w:r>
        <w:r>
          <w:rPr>
            <w:webHidden/>
          </w:rPr>
          <w:tab/>
        </w:r>
        <w:r>
          <w:rPr>
            <w:webHidden/>
          </w:rPr>
          <w:fldChar w:fldCharType="begin"/>
        </w:r>
        <w:r>
          <w:rPr>
            <w:webHidden/>
          </w:rPr>
          <w:instrText xml:space="preserve"> PAGEREF _Toc444162345 \h </w:instrText>
        </w:r>
        <w:r>
          <w:rPr>
            <w:webHidden/>
          </w:rPr>
        </w:r>
        <w:r>
          <w:rPr>
            <w:webHidden/>
          </w:rPr>
          <w:fldChar w:fldCharType="separate"/>
        </w:r>
        <w:r>
          <w:rPr>
            <w:webHidden/>
          </w:rPr>
          <w:t>19</w:t>
        </w:r>
        <w:r>
          <w:rPr>
            <w:webHidden/>
          </w:rPr>
          <w:fldChar w:fldCharType="end"/>
        </w:r>
      </w:hyperlink>
    </w:p>
    <w:p w:rsidR="00C039FE" w:rsidRDefault="00C039FE">
      <w:pPr>
        <w:pStyle w:val="33"/>
        <w:rPr>
          <w:rFonts w:ascii="Calibri" w:hAnsi="Calibri"/>
          <w:sz w:val="22"/>
          <w:szCs w:val="22"/>
        </w:rPr>
      </w:pPr>
      <w:hyperlink w:anchor="_Toc444162346" w:history="1">
        <w:r w:rsidRPr="001F7BCB">
          <w:rPr>
            <w:rStyle w:val="af3"/>
          </w:rPr>
          <w:t>11. Жилищно-коммунальное хозяйство.</w:t>
        </w:r>
        <w:r>
          <w:rPr>
            <w:webHidden/>
          </w:rPr>
          <w:tab/>
        </w:r>
        <w:r>
          <w:rPr>
            <w:webHidden/>
          </w:rPr>
          <w:fldChar w:fldCharType="begin"/>
        </w:r>
        <w:r>
          <w:rPr>
            <w:webHidden/>
          </w:rPr>
          <w:instrText xml:space="preserve"> PAGEREF _Toc444162346 \h </w:instrText>
        </w:r>
        <w:r>
          <w:rPr>
            <w:webHidden/>
          </w:rPr>
        </w:r>
        <w:r>
          <w:rPr>
            <w:webHidden/>
          </w:rPr>
          <w:fldChar w:fldCharType="separate"/>
        </w:r>
        <w:r>
          <w:rPr>
            <w:webHidden/>
          </w:rPr>
          <w:t>20</w:t>
        </w:r>
        <w:r>
          <w:rPr>
            <w:webHidden/>
          </w:rPr>
          <w:fldChar w:fldCharType="end"/>
        </w:r>
      </w:hyperlink>
    </w:p>
    <w:p w:rsidR="00C039FE" w:rsidRDefault="00C039FE">
      <w:pPr>
        <w:pStyle w:val="33"/>
        <w:rPr>
          <w:rFonts w:ascii="Calibri" w:hAnsi="Calibri"/>
          <w:sz w:val="22"/>
          <w:szCs w:val="22"/>
        </w:rPr>
      </w:pPr>
      <w:hyperlink w:anchor="_Toc444162347" w:history="1">
        <w:r w:rsidRPr="001F7BCB">
          <w:rPr>
            <w:rStyle w:val="af3"/>
          </w:rPr>
          <w:t>12. Социальная сфера.</w:t>
        </w:r>
        <w:r>
          <w:rPr>
            <w:webHidden/>
          </w:rPr>
          <w:tab/>
        </w:r>
        <w:r>
          <w:rPr>
            <w:webHidden/>
          </w:rPr>
          <w:fldChar w:fldCharType="begin"/>
        </w:r>
        <w:r>
          <w:rPr>
            <w:webHidden/>
          </w:rPr>
          <w:instrText xml:space="preserve"> PAGEREF _Toc444162347 \h </w:instrText>
        </w:r>
        <w:r>
          <w:rPr>
            <w:webHidden/>
          </w:rPr>
        </w:r>
        <w:r>
          <w:rPr>
            <w:webHidden/>
          </w:rPr>
          <w:fldChar w:fldCharType="separate"/>
        </w:r>
        <w:r>
          <w:rPr>
            <w:webHidden/>
          </w:rPr>
          <w:t>25</w:t>
        </w:r>
        <w:r>
          <w:rPr>
            <w:webHidden/>
          </w:rPr>
          <w:fldChar w:fldCharType="end"/>
        </w:r>
      </w:hyperlink>
    </w:p>
    <w:p w:rsidR="00C039FE" w:rsidRDefault="00C039FE">
      <w:pPr>
        <w:pStyle w:val="25"/>
        <w:rPr>
          <w:rFonts w:ascii="Calibri" w:hAnsi="Calibri"/>
          <w:noProof/>
          <w:sz w:val="22"/>
          <w:szCs w:val="22"/>
        </w:rPr>
      </w:pPr>
      <w:hyperlink w:anchor="_Toc444162348" w:history="1">
        <w:r w:rsidRPr="001F7BCB">
          <w:rPr>
            <w:rStyle w:val="af3"/>
            <w:noProof/>
          </w:rPr>
          <w:t>12.1. Образование.</w:t>
        </w:r>
        <w:r>
          <w:rPr>
            <w:noProof/>
            <w:webHidden/>
          </w:rPr>
          <w:tab/>
        </w:r>
        <w:r>
          <w:rPr>
            <w:noProof/>
            <w:webHidden/>
          </w:rPr>
          <w:fldChar w:fldCharType="begin"/>
        </w:r>
        <w:r>
          <w:rPr>
            <w:noProof/>
            <w:webHidden/>
          </w:rPr>
          <w:instrText xml:space="preserve"> PAGEREF _Toc444162348 \h </w:instrText>
        </w:r>
        <w:r>
          <w:rPr>
            <w:noProof/>
            <w:webHidden/>
          </w:rPr>
        </w:r>
        <w:r>
          <w:rPr>
            <w:noProof/>
            <w:webHidden/>
          </w:rPr>
          <w:fldChar w:fldCharType="separate"/>
        </w:r>
        <w:r>
          <w:rPr>
            <w:noProof/>
            <w:webHidden/>
          </w:rPr>
          <w:t>25</w:t>
        </w:r>
        <w:r>
          <w:rPr>
            <w:noProof/>
            <w:webHidden/>
          </w:rPr>
          <w:fldChar w:fldCharType="end"/>
        </w:r>
      </w:hyperlink>
    </w:p>
    <w:p w:rsidR="00C039FE" w:rsidRDefault="00C039FE">
      <w:pPr>
        <w:pStyle w:val="25"/>
        <w:rPr>
          <w:rFonts w:ascii="Calibri" w:hAnsi="Calibri"/>
          <w:noProof/>
          <w:sz w:val="22"/>
          <w:szCs w:val="22"/>
        </w:rPr>
      </w:pPr>
      <w:hyperlink w:anchor="_Toc444162349" w:history="1">
        <w:r w:rsidRPr="001F7BCB">
          <w:rPr>
            <w:rStyle w:val="af3"/>
            <w:noProof/>
          </w:rPr>
          <w:t>12.2. Социальная защита населения. Здравоохранение.</w:t>
        </w:r>
        <w:r>
          <w:rPr>
            <w:noProof/>
            <w:webHidden/>
          </w:rPr>
          <w:tab/>
        </w:r>
        <w:r>
          <w:rPr>
            <w:noProof/>
            <w:webHidden/>
          </w:rPr>
          <w:fldChar w:fldCharType="begin"/>
        </w:r>
        <w:r>
          <w:rPr>
            <w:noProof/>
            <w:webHidden/>
          </w:rPr>
          <w:instrText xml:space="preserve"> PAGEREF _Toc444162349 \h </w:instrText>
        </w:r>
        <w:r>
          <w:rPr>
            <w:noProof/>
            <w:webHidden/>
          </w:rPr>
        </w:r>
        <w:r>
          <w:rPr>
            <w:noProof/>
            <w:webHidden/>
          </w:rPr>
          <w:fldChar w:fldCharType="separate"/>
        </w:r>
        <w:r>
          <w:rPr>
            <w:noProof/>
            <w:webHidden/>
          </w:rPr>
          <w:t>30</w:t>
        </w:r>
        <w:r>
          <w:rPr>
            <w:noProof/>
            <w:webHidden/>
          </w:rPr>
          <w:fldChar w:fldCharType="end"/>
        </w:r>
      </w:hyperlink>
    </w:p>
    <w:p w:rsidR="00C039FE" w:rsidRDefault="00C039FE">
      <w:pPr>
        <w:pStyle w:val="25"/>
        <w:rPr>
          <w:rFonts w:ascii="Calibri" w:hAnsi="Calibri"/>
          <w:noProof/>
          <w:sz w:val="22"/>
          <w:szCs w:val="22"/>
        </w:rPr>
      </w:pPr>
      <w:hyperlink w:anchor="_Toc444162350" w:history="1">
        <w:r w:rsidRPr="001F7BCB">
          <w:rPr>
            <w:rStyle w:val="af3"/>
            <w:noProof/>
          </w:rPr>
          <w:t>12.3. Культура.</w:t>
        </w:r>
        <w:r>
          <w:rPr>
            <w:noProof/>
            <w:webHidden/>
          </w:rPr>
          <w:tab/>
        </w:r>
        <w:r>
          <w:rPr>
            <w:noProof/>
            <w:webHidden/>
          </w:rPr>
          <w:fldChar w:fldCharType="begin"/>
        </w:r>
        <w:r>
          <w:rPr>
            <w:noProof/>
            <w:webHidden/>
          </w:rPr>
          <w:instrText xml:space="preserve"> PAGEREF _Toc444162350 \h </w:instrText>
        </w:r>
        <w:r>
          <w:rPr>
            <w:noProof/>
            <w:webHidden/>
          </w:rPr>
        </w:r>
        <w:r>
          <w:rPr>
            <w:noProof/>
            <w:webHidden/>
          </w:rPr>
          <w:fldChar w:fldCharType="separate"/>
        </w:r>
        <w:r>
          <w:rPr>
            <w:noProof/>
            <w:webHidden/>
          </w:rPr>
          <w:t>36</w:t>
        </w:r>
        <w:r>
          <w:rPr>
            <w:noProof/>
            <w:webHidden/>
          </w:rPr>
          <w:fldChar w:fldCharType="end"/>
        </w:r>
      </w:hyperlink>
    </w:p>
    <w:p w:rsidR="00C039FE" w:rsidRDefault="00C039FE">
      <w:pPr>
        <w:pStyle w:val="25"/>
        <w:rPr>
          <w:rFonts w:ascii="Calibri" w:hAnsi="Calibri"/>
          <w:noProof/>
          <w:sz w:val="22"/>
          <w:szCs w:val="22"/>
        </w:rPr>
      </w:pPr>
      <w:hyperlink w:anchor="_Toc444162351" w:history="1">
        <w:r w:rsidRPr="001F7BCB">
          <w:rPr>
            <w:rStyle w:val="af3"/>
            <w:noProof/>
          </w:rPr>
          <w:t>12.4. Физическая культура и спорт.</w:t>
        </w:r>
        <w:r>
          <w:rPr>
            <w:noProof/>
            <w:webHidden/>
          </w:rPr>
          <w:tab/>
        </w:r>
        <w:r>
          <w:rPr>
            <w:noProof/>
            <w:webHidden/>
          </w:rPr>
          <w:fldChar w:fldCharType="begin"/>
        </w:r>
        <w:r>
          <w:rPr>
            <w:noProof/>
            <w:webHidden/>
          </w:rPr>
          <w:instrText xml:space="preserve"> PAGEREF _Toc444162351 \h </w:instrText>
        </w:r>
        <w:r>
          <w:rPr>
            <w:noProof/>
            <w:webHidden/>
          </w:rPr>
        </w:r>
        <w:r>
          <w:rPr>
            <w:noProof/>
            <w:webHidden/>
          </w:rPr>
          <w:fldChar w:fldCharType="separate"/>
        </w:r>
        <w:r>
          <w:rPr>
            <w:noProof/>
            <w:webHidden/>
          </w:rPr>
          <w:t>39</w:t>
        </w:r>
        <w:r>
          <w:rPr>
            <w:noProof/>
            <w:webHidden/>
          </w:rPr>
          <w:fldChar w:fldCharType="end"/>
        </w:r>
      </w:hyperlink>
    </w:p>
    <w:p w:rsidR="00C039FE" w:rsidRDefault="00C039FE">
      <w:pPr>
        <w:pStyle w:val="25"/>
        <w:rPr>
          <w:rFonts w:ascii="Calibri" w:hAnsi="Calibri"/>
          <w:noProof/>
          <w:sz w:val="22"/>
          <w:szCs w:val="22"/>
        </w:rPr>
      </w:pPr>
      <w:hyperlink w:anchor="_Toc444162352" w:history="1">
        <w:r w:rsidRPr="001F7BCB">
          <w:rPr>
            <w:rStyle w:val="af3"/>
            <w:noProof/>
          </w:rPr>
          <w:t>12.5. Молодежная политика</w:t>
        </w:r>
        <w:r>
          <w:rPr>
            <w:noProof/>
            <w:webHidden/>
          </w:rPr>
          <w:tab/>
        </w:r>
        <w:r>
          <w:rPr>
            <w:noProof/>
            <w:webHidden/>
          </w:rPr>
          <w:fldChar w:fldCharType="begin"/>
        </w:r>
        <w:r>
          <w:rPr>
            <w:noProof/>
            <w:webHidden/>
          </w:rPr>
          <w:instrText xml:space="preserve"> PAGEREF _Toc444162352 \h </w:instrText>
        </w:r>
        <w:r>
          <w:rPr>
            <w:noProof/>
            <w:webHidden/>
          </w:rPr>
        </w:r>
        <w:r>
          <w:rPr>
            <w:noProof/>
            <w:webHidden/>
          </w:rPr>
          <w:fldChar w:fldCharType="separate"/>
        </w:r>
        <w:r>
          <w:rPr>
            <w:noProof/>
            <w:webHidden/>
          </w:rPr>
          <w:t>42</w:t>
        </w:r>
        <w:r>
          <w:rPr>
            <w:noProof/>
            <w:webHidden/>
          </w:rPr>
          <w:fldChar w:fldCharType="end"/>
        </w:r>
      </w:hyperlink>
    </w:p>
    <w:p w:rsidR="00C039FE" w:rsidRDefault="00C039FE">
      <w:pPr>
        <w:pStyle w:val="33"/>
        <w:rPr>
          <w:rFonts w:ascii="Calibri" w:hAnsi="Calibri"/>
          <w:sz w:val="22"/>
          <w:szCs w:val="22"/>
        </w:rPr>
      </w:pPr>
      <w:hyperlink w:anchor="_Toc444162353" w:history="1">
        <w:r w:rsidRPr="001F7BCB">
          <w:rPr>
            <w:rStyle w:val="af3"/>
          </w:rPr>
          <w:t>13. Управление муниципальным имуществом</w:t>
        </w:r>
        <w:r>
          <w:rPr>
            <w:webHidden/>
          </w:rPr>
          <w:tab/>
        </w:r>
        <w:r>
          <w:rPr>
            <w:webHidden/>
          </w:rPr>
          <w:fldChar w:fldCharType="begin"/>
        </w:r>
        <w:r>
          <w:rPr>
            <w:webHidden/>
          </w:rPr>
          <w:instrText xml:space="preserve"> PAGEREF _Toc444162353 \h </w:instrText>
        </w:r>
        <w:r>
          <w:rPr>
            <w:webHidden/>
          </w:rPr>
        </w:r>
        <w:r>
          <w:rPr>
            <w:webHidden/>
          </w:rPr>
          <w:fldChar w:fldCharType="separate"/>
        </w:r>
        <w:r>
          <w:rPr>
            <w:webHidden/>
          </w:rPr>
          <w:t>43</w:t>
        </w:r>
        <w:r>
          <w:rPr>
            <w:webHidden/>
          </w:rPr>
          <w:fldChar w:fldCharType="end"/>
        </w:r>
      </w:hyperlink>
    </w:p>
    <w:p w:rsidR="00C039FE" w:rsidRDefault="00C039FE">
      <w:pPr>
        <w:pStyle w:val="33"/>
        <w:rPr>
          <w:rFonts w:ascii="Calibri" w:hAnsi="Calibri"/>
          <w:sz w:val="22"/>
          <w:szCs w:val="22"/>
        </w:rPr>
      </w:pPr>
      <w:hyperlink w:anchor="_Toc444162354" w:history="1">
        <w:r w:rsidRPr="001F7BCB">
          <w:rPr>
            <w:rStyle w:val="af3"/>
          </w:rPr>
          <w:t>14. Природопользование и экологическая безопасность.</w:t>
        </w:r>
        <w:r>
          <w:rPr>
            <w:webHidden/>
          </w:rPr>
          <w:tab/>
        </w:r>
        <w:r>
          <w:rPr>
            <w:webHidden/>
          </w:rPr>
          <w:fldChar w:fldCharType="begin"/>
        </w:r>
        <w:r>
          <w:rPr>
            <w:webHidden/>
          </w:rPr>
          <w:instrText xml:space="preserve"> PAGEREF _Toc444162354 \h </w:instrText>
        </w:r>
        <w:r>
          <w:rPr>
            <w:webHidden/>
          </w:rPr>
        </w:r>
        <w:r>
          <w:rPr>
            <w:webHidden/>
          </w:rPr>
          <w:fldChar w:fldCharType="separate"/>
        </w:r>
        <w:r>
          <w:rPr>
            <w:webHidden/>
          </w:rPr>
          <w:t>46</w:t>
        </w:r>
        <w:r>
          <w:rPr>
            <w:webHidden/>
          </w:rPr>
          <w:fldChar w:fldCharType="end"/>
        </w:r>
      </w:hyperlink>
    </w:p>
    <w:p w:rsidR="00C039FE" w:rsidRDefault="00C039FE">
      <w:pPr>
        <w:pStyle w:val="33"/>
        <w:rPr>
          <w:rFonts w:ascii="Calibri" w:hAnsi="Calibri"/>
          <w:sz w:val="22"/>
          <w:szCs w:val="22"/>
        </w:rPr>
      </w:pPr>
      <w:hyperlink w:anchor="_Toc444162355" w:history="1">
        <w:r w:rsidRPr="001F7BCB">
          <w:rPr>
            <w:rStyle w:val="af3"/>
          </w:rPr>
          <w:t>15. Муниципальный заказ</w:t>
        </w:r>
        <w:r>
          <w:rPr>
            <w:webHidden/>
          </w:rPr>
          <w:tab/>
        </w:r>
        <w:r>
          <w:rPr>
            <w:webHidden/>
          </w:rPr>
          <w:fldChar w:fldCharType="begin"/>
        </w:r>
        <w:r>
          <w:rPr>
            <w:webHidden/>
          </w:rPr>
          <w:instrText xml:space="preserve"> PAGEREF _Toc444162355 \h </w:instrText>
        </w:r>
        <w:r>
          <w:rPr>
            <w:webHidden/>
          </w:rPr>
        </w:r>
        <w:r>
          <w:rPr>
            <w:webHidden/>
          </w:rPr>
          <w:fldChar w:fldCharType="separate"/>
        </w:r>
        <w:r>
          <w:rPr>
            <w:webHidden/>
          </w:rPr>
          <w:t>48</w:t>
        </w:r>
        <w:r>
          <w:rPr>
            <w:webHidden/>
          </w:rPr>
          <w:fldChar w:fldCharType="end"/>
        </w:r>
      </w:hyperlink>
    </w:p>
    <w:p w:rsidR="00C039FE" w:rsidRDefault="00C039FE">
      <w:pPr>
        <w:pStyle w:val="33"/>
        <w:rPr>
          <w:rFonts w:ascii="Calibri" w:hAnsi="Calibri"/>
          <w:sz w:val="22"/>
          <w:szCs w:val="22"/>
        </w:rPr>
      </w:pPr>
      <w:hyperlink w:anchor="_Toc444162356" w:history="1">
        <w:r w:rsidRPr="001F7BCB">
          <w:rPr>
            <w:rStyle w:val="af3"/>
          </w:rPr>
          <w:t>16. Правопорядок и безопасность.</w:t>
        </w:r>
        <w:r>
          <w:rPr>
            <w:webHidden/>
          </w:rPr>
          <w:tab/>
        </w:r>
        <w:r>
          <w:rPr>
            <w:webHidden/>
          </w:rPr>
          <w:fldChar w:fldCharType="begin"/>
        </w:r>
        <w:r>
          <w:rPr>
            <w:webHidden/>
          </w:rPr>
          <w:instrText xml:space="preserve"> PAGEREF _Toc444162356 \h </w:instrText>
        </w:r>
        <w:r>
          <w:rPr>
            <w:webHidden/>
          </w:rPr>
        </w:r>
        <w:r>
          <w:rPr>
            <w:webHidden/>
          </w:rPr>
          <w:fldChar w:fldCharType="separate"/>
        </w:r>
        <w:r>
          <w:rPr>
            <w:webHidden/>
          </w:rPr>
          <w:t>49</w:t>
        </w:r>
        <w:r>
          <w:rPr>
            <w:webHidden/>
          </w:rPr>
          <w:fldChar w:fldCharType="end"/>
        </w:r>
      </w:hyperlink>
    </w:p>
    <w:p w:rsidR="00C26766" w:rsidRPr="003A30DE" w:rsidRDefault="00272137" w:rsidP="00C26766">
      <w:pPr>
        <w:pStyle w:val="a3"/>
        <w:tabs>
          <w:tab w:val="right" w:leader="dot" w:pos="9360"/>
        </w:tabs>
        <w:rPr>
          <w:b/>
          <w:bCs/>
        </w:rPr>
      </w:pPr>
      <w:r w:rsidRPr="003A30DE">
        <w:rPr>
          <w:b/>
          <w:bCs/>
          <w:noProof/>
          <w:sz w:val="28"/>
          <w:szCs w:val="28"/>
        </w:rPr>
        <w:fldChar w:fldCharType="end"/>
      </w:r>
    </w:p>
    <w:tbl>
      <w:tblPr>
        <w:tblW w:w="0" w:type="auto"/>
        <w:jc w:val="center"/>
        <w:tblLook w:val="00A0"/>
      </w:tblPr>
      <w:tblGrid>
        <w:gridCol w:w="5528"/>
      </w:tblGrid>
      <w:tr w:rsidR="003E00D4" w:rsidRPr="003A30DE">
        <w:trPr>
          <w:jc w:val="center"/>
        </w:trPr>
        <w:tc>
          <w:tcPr>
            <w:tcW w:w="5528" w:type="dxa"/>
          </w:tcPr>
          <w:p w:rsidR="003E00D4" w:rsidRPr="003A30DE" w:rsidRDefault="00C23537" w:rsidP="00457B2E">
            <w:pPr>
              <w:pStyle w:val="3"/>
              <w:keepNext w:val="0"/>
              <w:pageBreakBefore/>
              <w:rPr>
                <w:spacing w:val="0"/>
                <w:sz w:val="28"/>
                <w:szCs w:val="28"/>
              </w:rPr>
            </w:pPr>
            <w:bookmarkStart w:id="0" w:name="_Toc222304970"/>
            <w:bookmarkStart w:id="1" w:name="_Toc284574126"/>
            <w:bookmarkStart w:id="2" w:name="_Toc444162334"/>
            <w:r w:rsidRPr="003A30DE">
              <w:rPr>
                <w:spacing w:val="0"/>
                <w:sz w:val="28"/>
                <w:szCs w:val="28"/>
              </w:rPr>
              <w:lastRenderedPageBreak/>
              <w:t xml:space="preserve">1. </w:t>
            </w:r>
            <w:r w:rsidR="003E00D4" w:rsidRPr="003A30DE">
              <w:rPr>
                <w:spacing w:val="0"/>
                <w:sz w:val="28"/>
                <w:szCs w:val="28"/>
              </w:rPr>
              <w:t>Общая характеристика муниципального образования</w:t>
            </w:r>
            <w:bookmarkEnd w:id="0"/>
            <w:bookmarkEnd w:id="1"/>
            <w:bookmarkEnd w:id="2"/>
          </w:p>
        </w:tc>
      </w:tr>
    </w:tbl>
    <w:p w:rsidR="003E00D4" w:rsidRPr="003A30DE" w:rsidRDefault="003E00D4" w:rsidP="003E00D4">
      <w:pPr>
        <w:pStyle w:val="a3"/>
        <w:jc w:val="center"/>
        <w:rPr>
          <w:b/>
          <w:bCs/>
        </w:rPr>
      </w:pPr>
    </w:p>
    <w:p w:rsidR="007E1BAA" w:rsidRPr="003A30DE" w:rsidRDefault="007E1BAA" w:rsidP="007E1BAA">
      <w:pPr>
        <w:pStyle w:val="ae"/>
        <w:ind w:firstLine="708"/>
        <w:jc w:val="both"/>
        <w:rPr>
          <w:rFonts w:ascii="Times New Roman" w:hAnsi="Times New Roman"/>
          <w:sz w:val="24"/>
          <w:szCs w:val="24"/>
        </w:rPr>
      </w:pPr>
      <w:r w:rsidRPr="003A30DE">
        <w:rPr>
          <w:rFonts w:ascii="Times New Roman" w:hAnsi="Times New Roman"/>
          <w:sz w:val="24"/>
          <w:szCs w:val="24"/>
        </w:rPr>
        <w:t xml:space="preserve">В настоящее </w:t>
      </w:r>
      <w:r w:rsidR="000B5E72" w:rsidRPr="003A30DE">
        <w:rPr>
          <w:rFonts w:ascii="Times New Roman" w:hAnsi="Times New Roman"/>
          <w:sz w:val="24"/>
          <w:szCs w:val="24"/>
        </w:rPr>
        <w:t xml:space="preserve">время </w:t>
      </w:r>
      <w:r w:rsidRPr="003A30DE">
        <w:rPr>
          <w:rFonts w:ascii="Times New Roman" w:hAnsi="Times New Roman"/>
          <w:sz w:val="24"/>
          <w:szCs w:val="24"/>
        </w:rPr>
        <w:t>Сосновоборский городской округ является энергетической базой Ленинградской области – атомградом, где ведущая роль принадлежит атомной энергетике. В 2007 году в соответствии с федеральной целевой программой развития атомной энергетики началось строительство замещающих мощностей Ленинградской атомн</w:t>
      </w:r>
      <w:r w:rsidR="000B5E72" w:rsidRPr="003A30DE">
        <w:rPr>
          <w:rFonts w:ascii="Times New Roman" w:hAnsi="Times New Roman"/>
          <w:sz w:val="24"/>
          <w:szCs w:val="24"/>
        </w:rPr>
        <w:t>ой станции</w:t>
      </w:r>
      <w:r w:rsidRPr="003A30DE">
        <w:rPr>
          <w:rFonts w:ascii="Times New Roman" w:hAnsi="Times New Roman"/>
          <w:sz w:val="24"/>
          <w:szCs w:val="24"/>
        </w:rPr>
        <w:t>, что определило перспективу развития города на несколько десятилетий.</w:t>
      </w:r>
    </w:p>
    <w:p w:rsidR="007E1BAA" w:rsidRPr="003A30DE" w:rsidRDefault="007E1BAA" w:rsidP="007E1BAA">
      <w:pPr>
        <w:pStyle w:val="ae"/>
        <w:ind w:firstLine="708"/>
        <w:jc w:val="both"/>
        <w:rPr>
          <w:rFonts w:ascii="Times New Roman" w:hAnsi="Times New Roman"/>
          <w:sz w:val="24"/>
          <w:szCs w:val="24"/>
        </w:rPr>
      </w:pPr>
      <w:r w:rsidRPr="003A30DE">
        <w:rPr>
          <w:rFonts w:ascii="Times New Roman" w:hAnsi="Times New Roman"/>
          <w:sz w:val="24"/>
          <w:szCs w:val="24"/>
        </w:rPr>
        <w:t>В 2009 году была разработана администрацией округа и утверждена решением совета депутатов округа от 22.09.2009 № 99 Концепция социально-экономического развития округа до 2020 года. В 2011 году в целях обеспечения согласованности документов стратегического планирования в Концепцию были внесены изменения решением совета депутатов округа от 29.06.2011 № 67.</w:t>
      </w:r>
    </w:p>
    <w:p w:rsidR="007E1BAA" w:rsidRPr="003A30DE" w:rsidRDefault="007E1BAA" w:rsidP="007E1BAA">
      <w:pPr>
        <w:ind w:firstLine="709"/>
        <w:rPr>
          <w:sz w:val="24"/>
          <w:szCs w:val="24"/>
        </w:rPr>
      </w:pPr>
      <w:r w:rsidRPr="003A30DE">
        <w:rPr>
          <w:sz w:val="24"/>
          <w:szCs w:val="24"/>
        </w:rPr>
        <w:t>В соответствии с изменениями в структуре документов стратегического планирования согласно федеральному закону от 28.06.2014 № 172-ФЗ «О стратегическом планировании в Российско</w:t>
      </w:r>
      <w:r w:rsidR="00BF641E" w:rsidRPr="003A30DE">
        <w:rPr>
          <w:sz w:val="24"/>
          <w:szCs w:val="24"/>
        </w:rPr>
        <w:t xml:space="preserve">й Федерации» </w:t>
      </w:r>
      <w:r w:rsidRPr="003A30DE">
        <w:rPr>
          <w:sz w:val="24"/>
          <w:szCs w:val="24"/>
        </w:rPr>
        <w:t>был разработан и утвержден решением совета депутатов округа от 26.12.2014 № 59 План мероприятий на 2014-2020 годы по реализации стратегии – концепции социально-экономического развития округа до 2020 года.</w:t>
      </w:r>
    </w:p>
    <w:p w:rsidR="007E1BAA" w:rsidRPr="003A30DE" w:rsidRDefault="00066273" w:rsidP="00066273">
      <w:pPr>
        <w:ind w:firstLine="709"/>
        <w:rPr>
          <w:sz w:val="24"/>
          <w:szCs w:val="24"/>
        </w:rPr>
      </w:pPr>
      <w:r w:rsidRPr="003A30DE">
        <w:rPr>
          <w:sz w:val="24"/>
          <w:szCs w:val="24"/>
        </w:rPr>
        <w:t>Решением от 28.10.2015 № 154</w:t>
      </w:r>
      <w:r w:rsidR="007E1BAA" w:rsidRPr="003A30DE">
        <w:rPr>
          <w:sz w:val="24"/>
          <w:szCs w:val="24"/>
        </w:rPr>
        <w:t xml:space="preserve"> совет депутатов Сосновоборского</w:t>
      </w:r>
      <w:r w:rsidRPr="003A30DE">
        <w:rPr>
          <w:sz w:val="24"/>
          <w:szCs w:val="24"/>
        </w:rPr>
        <w:t xml:space="preserve"> городского округа утвердил Положение о стратегическом планировании в округе, в соответствии с которым </w:t>
      </w:r>
      <w:r w:rsidR="007E1BAA" w:rsidRPr="003A30DE">
        <w:rPr>
          <w:sz w:val="24"/>
          <w:szCs w:val="24"/>
        </w:rPr>
        <w:t>в систему документов стратегического планиров</w:t>
      </w:r>
      <w:r w:rsidRPr="003A30DE">
        <w:rPr>
          <w:sz w:val="24"/>
          <w:szCs w:val="24"/>
        </w:rPr>
        <w:t xml:space="preserve">ания </w:t>
      </w:r>
      <w:r w:rsidR="007E1BAA" w:rsidRPr="003A30DE">
        <w:rPr>
          <w:sz w:val="24"/>
          <w:szCs w:val="24"/>
        </w:rPr>
        <w:t>округа входят:</w:t>
      </w:r>
    </w:p>
    <w:p w:rsidR="007E1BAA" w:rsidRPr="003A30DE" w:rsidRDefault="00066273" w:rsidP="007E1BAA">
      <w:pPr>
        <w:ind w:firstLine="708"/>
        <w:rPr>
          <w:sz w:val="24"/>
          <w:szCs w:val="24"/>
        </w:rPr>
      </w:pPr>
      <w:r w:rsidRPr="003A30DE">
        <w:rPr>
          <w:sz w:val="24"/>
          <w:szCs w:val="24"/>
        </w:rPr>
        <w:t>1. Стратегия</w:t>
      </w:r>
      <w:r w:rsidR="007E1BAA" w:rsidRPr="003A30DE">
        <w:rPr>
          <w:sz w:val="24"/>
          <w:szCs w:val="24"/>
        </w:rPr>
        <w:t xml:space="preserve"> социально-экономического ра</w:t>
      </w:r>
      <w:r w:rsidRPr="003A30DE">
        <w:rPr>
          <w:sz w:val="24"/>
          <w:szCs w:val="24"/>
        </w:rPr>
        <w:t>звития Сосновоборского городского округа.</w:t>
      </w:r>
    </w:p>
    <w:p w:rsidR="007E1BAA" w:rsidRPr="003A30DE" w:rsidRDefault="007E1BAA" w:rsidP="007E1BAA">
      <w:pPr>
        <w:ind w:firstLine="708"/>
        <w:rPr>
          <w:sz w:val="24"/>
          <w:szCs w:val="24"/>
        </w:rPr>
      </w:pPr>
      <w:r w:rsidRPr="003A30DE">
        <w:rPr>
          <w:sz w:val="24"/>
          <w:szCs w:val="24"/>
        </w:rPr>
        <w:t>2. Пл</w:t>
      </w:r>
      <w:r w:rsidR="00066273" w:rsidRPr="003A30DE">
        <w:rPr>
          <w:sz w:val="24"/>
          <w:szCs w:val="24"/>
        </w:rPr>
        <w:t>ан мероприятий</w:t>
      </w:r>
      <w:r w:rsidRPr="003A30DE">
        <w:rPr>
          <w:sz w:val="24"/>
          <w:szCs w:val="24"/>
        </w:rPr>
        <w:t xml:space="preserve"> по </w:t>
      </w:r>
      <w:r w:rsidR="00066273" w:rsidRPr="003A30DE">
        <w:rPr>
          <w:sz w:val="24"/>
          <w:szCs w:val="24"/>
        </w:rPr>
        <w:t>реализации стратегии.</w:t>
      </w:r>
    </w:p>
    <w:p w:rsidR="007E1BAA" w:rsidRPr="003A30DE" w:rsidRDefault="007E1BAA" w:rsidP="007E1BAA">
      <w:pPr>
        <w:ind w:firstLine="708"/>
        <w:rPr>
          <w:sz w:val="24"/>
          <w:szCs w:val="24"/>
        </w:rPr>
      </w:pPr>
      <w:r w:rsidRPr="003A30DE">
        <w:rPr>
          <w:sz w:val="24"/>
          <w:szCs w:val="24"/>
        </w:rPr>
        <w:t>3. Долгосрочный прогноз социально-экономического развития округа.</w:t>
      </w:r>
    </w:p>
    <w:p w:rsidR="007E1BAA" w:rsidRPr="003A30DE" w:rsidRDefault="007E1BAA" w:rsidP="007E1BAA">
      <w:pPr>
        <w:ind w:firstLine="708"/>
        <w:rPr>
          <w:sz w:val="24"/>
          <w:szCs w:val="24"/>
        </w:rPr>
      </w:pPr>
      <w:r w:rsidRPr="003A30DE">
        <w:rPr>
          <w:sz w:val="24"/>
          <w:szCs w:val="24"/>
        </w:rPr>
        <w:t>4. Долгосрочный бюджетный прогноз Сосновоборского городского округа.</w:t>
      </w:r>
    </w:p>
    <w:p w:rsidR="007E1BAA" w:rsidRPr="003A30DE" w:rsidRDefault="007E1BAA" w:rsidP="007E1BAA">
      <w:pPr>
        <w:ind w:firstLine="708"/>
        <w:rPr>
          <w:sz w:val="24"/>
          <w:szCs w:val="24"/>
        </w:rPr>
      </w:pPr>
      <w:r w:rsidRPr="003A30DE">
        <w:rPr>
          <w:sz w:val="24"/>
          <w:szCs w:val="24"/>
        </w:rPr>
        <w:t>5. Среднесрочный прогноз социально-экономического разв</w:t>
      </w:r>
      <w:r w:rsidR="00AC3644" w:rsidRPr="003A30DE">
        <w:rPr>
          <w:sz w:val="24"/>
          <w:szCs w:val="24"/>
        </w:rPr>
        <w:t xml:space="preserve">ития </w:t>
      </w:r>
      <w:r w:rsidRPr="003A30DE">
        <w:rPr>
          <w:sz w:val="24"/>
          <w:szCs w:val="24"/>
        </w:rPr>
        <w:t>округа на трехлетний период.</w:t>
      </w:r>
    </w:p>
    <w:p w:rsidR="007E1BAA" w:rsidRPr="003A30DE" w:rsidRDefault="007E1BAA" w:rsidP="007E1BAA">
      <w:pPr>
        <w:ind w:firstLine="708"/>
        <w:rPr>
          <w:sz w:val="24"/>
        </w:rPr>
      </w:pPr>
      <w:r w:rsidRPr="003A30DE">
        <w:rPr>
          <w:sz w:val="24"/>
          <w:szCs w:val="24"/>
        </w:rPr>
        <w:t xml:space="preserve">6. Муниципальные программы Сосновоборского городского </w:t>
      </w:r>
      <w:r w:rsidR="00066273" w:rsidRPr="003A30DE">
        <w:rPr>
          <w:sz w:val="24"/>
          <w:szCs w:val="24"/>
        </w:rPr>
        <w:t>округа</w:t>
      </w:r>
      <w:r w:rsidRPr="003A30DE">
        <w:rPr>
          <w:sz w:val="24"/>
        </w:rPr>
        <w:t>.</w:t>
      </w:r>
    </w:p>
    <w:p w:rsidR="00CD5F5B" w:rsidRPr="003A30DE" w:rsidRDefault="00CD5F5B" w:rsidP="00CD5F5B">
      <w:pPr>
        <w:pStyle w:val="ae"/>
        <w:ind w:firstLine="708"/>
        <w:jc w:val="both"/>
        <w:rPr>
          <w:rFonts w:ascii="Times New Roman" w:hAnsi="Times New Roman"/>
          <w:sz w:val="24"/>
          <w:szCs w:val="24"/>
        </w:rPr>
      </w:pPr>
      <w:r w:rsidRPr="003A30DE">
        <w:rPr>
          <w:rFonts w:ascii="Times New Roman" w:hAnsi="Times New Roman"/>
          <w:sz w:val="24"/>
          <w:szCs w:val="24"/>
        </w:rPr>
        <w:t>В 2015 году в основу развития города положено продолжение реализации важнейших для города инвестиционных проектов Госкорпорации «Росато</w:t>
      </w:r>
      <w:r w:rsidR="00424222" w:rsidRPr="003A30DE">
        <w:rPr>
          <w:rFonts w:ascii="Times New Roman" w:hAnsi="Times New Roman"/>
          <w:sz w:val="24"/>
          <w:szCs w:val="24"/>
        </w:rPr>
        <w:t xml:space="preserve">м» по реконструкции </w:t>
      </w:r>
      <w:r w:rsidRPr="003A30DE">
        <w:rPr>
          <w:rFonts w:ascii="Times New Roman" w:hAnsi="Times New Roman"/>
          <w:sz w:val="24"/>
          <w:szCs w:val="24"/>
        </w:rPr>
        <w:t>Ленинградской атомной станции и строител</w:t>
      </w:r>
      <w:r w:rsidR="00424222" w:rsidRPr="003A30DE">
        <w:rPr>
          <w:rFonts w:ascii="Times New Roman" w:hAnsi="Times New Roman"/>
          <w:sz w:val="24"/>
          <w:szCs w:val="24"/>
        </w:rPr>
        <w:t>ьству замещающих мощностей ЛАЭС</w:t>
      </w:r>
      <w:r w:rsidRPr="003A30DE">
        <w:rPr>
          <w:rFonts w:ascii="Times New Roman" w:hAnsi="Times New Roman"/>
          <w:sz w:val="24"/>
          <w:szCs w:val="24"/>
        </w:rPr>
        <w:t>.</w:t>
      </w:r>
    </w:p>
    <w:p w:rsidR="00032DAA" w:rsidRPr="003A30DE" w:rsidRDefault="006D6155" w:rsidP="001118CD">
      <w:pPr>
        <w:ind w:firstLine="0"/>
        <w:rPr>
          <w:rFonts w:cs="Times New Roman"/>
          <w:sz w:val="24"/>
          <w:szCs w:val="24"/>
        </w:rPr>
      </w:pPr>
      <w:r w:rsidRPr="003A30DE">
        <w:rPr>
          <w:rFonts w:cs="Times New Roman"/>
          <w:sz w:val="24"/>
          <w:szCs w:val="24"/>
        </w:rPr>
        <w:tab/>
      </w:r>
    </w:p>
    <w:p w:rsidR="00EB3D32" w:rsidRPr="003A30DE" w:rsidRDefault="00EB3D32" w:rsidP="001118CD">
      <w:pPr>
        <w:ind w:firstLine="0"/>
        <w:rPr>
          <w:rFonts w:cs="Times New Roman"/>
          <w:sz w:val="24"/>
          <w:szCs w:val="24"/>
        </w:rPr>
      </w:pPr>
    </w:p>
    <w:p w:rsidR="008D4EB0" w:rsidRPr="003A30DE" w:rsidRDefault="008D4EB0" w:rsidP="00CD5F5B">
      <w:pPr>
        <w:keepNext/>
        <w:spacing w:after="240"/>
        <w:ind w:firstLine="0"/>
        <w:jc w:val="center"/>
        <w:rPr>
          <w:rFonts w:cs="Times New Roman"/>
          <w:b/>
          <w:bCs/>
          <w:sz w:val="28"/>
          <w:szCs w:val="28"/>
        </w:rPr>
      </w:pPr>
      <w:r w:rsidRPr="003A30DE">
        <w:rPr>
          <w:rFonts w:cs="Times New Roman"/>
          <w:b/>
          <w:bCs/>
          <w:sz w:val="28"/>
          <w:szCs w:val="28"/>
        </w:rPr>
        <w:t>Основные экономические показатели</w:t>
      </w:r>
    </w:p>
    <w:p w:rsidR="00F2036E" w:rsidRPr="003A30DE" w:rsidRDefault="00F2036E" w:rsidP="00F2036E">
      <w:pPr>
        <w:ind w:firstLine="709"/>
        <w:contextualSpacing/>
        <w:rPr>
          <w:sz w:val="24"/>
          <w:szCs w:val="24"/>
        </w:rPr>
      </w:pPr>
      <w:bookmarkStart w:id="3" w:name="_Toc284574128"/>
      <w:r w:rsidRPr="003A30DE">
        <w:rPr>
          <w:sz w:val="24"/>
          <w:szCs w:val="24"/>
        </w:rPr>
        <w:t>В течение 2015 года п</w:t>
      </w:r>
      <w:r w:rsidR="00625EEB" w:rsidRPr="003A30DE">
        <w:rPr>
          <w:sz w:val="24"/>
          <w:szCs w:val="24"/>
        </w:rPr>
        <w:t>о сравнению с уровнем 2014 года</w:t>
      </w:r>
      <w:r w:rsidRPr="003A30DE">
        <w:rPr>
          <w:sz w:val="24"/>
          <w:szCs w:val="24"/>
        </w:rPr>
        <w:t xml:space="preserve"> наблюдалось увеличение по ряду экономических показателей округа. </w:t>
      </w:r>
    </w:p>
    <w:p w:rsidR="00291B53" w:rsidRPr="003A30DE" w:rsidRDefault="00291B53" w:rsidP="00043A7C">
      <w:pPr>
        <w:ind w:firstLine="709"/>
        <w:contextualSpacing/>
        <w:rPr>
          <w:rFonts w:cs="Times New Roman"/>
          <w:sz w:val="24"/>
          <w:szCs w:val="24"/>
        </w:rPr>
      </w:pPr>
      <w:r w:rsidRPr="003A30DE">
        <w:rPr>
          <w:rFonts w:cs="Times New Roman"/>
          <w:bCs/>
          <w:sz w:val="24"/>
          <w:szCs w:val="24"/>
        </w:rPr>
        <w:t>Оборот</w:t>
      </w:r>
      <w:r w:rsidRPr="003A30DE">
        <w:rPr>
          <w:rFonts w:cs="Times New Roman"/>
          <w:sz w:val="24"/>
          <w:szCs w:val="24"/>
        </w:rPr>
        <w:t xml:space="preserve"> крупных и средних организаций Со</w:t>
      </w:r>
      <w:r w:rsidR="007D3267" w:rsidRPr="003A30DE">
        <w:rPr>
          <w:rFonts w:cs="Times New Roman"/>
          <w:sz w:val="24"/>
          <w:szCs w:val="24"/>
        </w:rPr>
        <w:t>сновоборского городского округа</w:t>
      </w:r>
      <w:r w:rsidR="008B46F9" w:rsidRPr="003A30DE">
        <w:rPr>
          <w:rFonts w:cs="Times New Roman"/>
          <w:sz w:val="24"/>
          <w:szCs w:val="24"/>
        </w:rPr>
        <w:t xml:space="preserve"> </w:t>
      </w:r>
      <w:r w:rsidR="00996A2F" w:rsidRPr="003A30DE">
        <w:rPr>
          <w:rFonts w:cs="Times New Roman"/>
          <w:sz w:val="24"/>
          <w:szCs w:val="24"/>
        </w:rPr>
        <w:t xml:space="preserve">за </w:t>
      </w:r>
      <w:r w:rsidRPr="003A30DE">
        <w:rPr>
          <w:rFonts w:cs="Times New Roman"/>
          <w:sz w:val="24"/>
          <w:szCs w:val="24"/>
        </w:rPr>
        <w:t>201</w:t>
      </w:r>
      <w:r w:rsidR="00230AFF" w:rsidRPr="003A30DE">
        <w:rPr>
          <w:rFonts w:cs="Times New Roman"/>
          <w:sz w:val="24"/>
          <w:szCs w:val="24"/>
        </w:rPr>
        <w:t>5</w:t>
      </w:r>
      <w:r w:rsidRPr="003A30DE">
        <w:rPr>
          <w:rFonts w:cs="Times New Roman"/>
          <w:sz w:val="24"/>
          <w:szCs w:val="24"/>
        </w:rPr>
        <w:t xml:space="preserve"> год составил </w:t>
      </w:r>
      <w:r w:rsidR="003C5E1D" w:rsidRPr="003A30DE">
        <w:rPr>
          <w:rFonts w:cs="Times New Roman"/>
          <w:sz w:val="24"/>
          <w:szCs w:val="24"/>
        </w:rPr>
        <w:t>76</w:t>
      </w:r>
      <w:r w:rsidR="00901FAA" w:rsidRPr="003A30DE">
        <w:rPr>
          <w:rFonts w:cs="Times New Roman"/>
          <w:sz w:val="24"/>
          <w:szCs w:val="24"/>
        </w:rPr>
        <w:t xml:space="preserve"> </w:t>
      </w:r>
      <w:r w:rsidRPr="003A30DE">
        <w:rPr>
          <w:rFonts w:cs="Times New Roman"/>
          <w:sz w:val="24"/>
          <w:szCs w:val="24"/>
        </w:rPr>
        <w:t>млрд.</w:t>
      </w:r>
      <w:r w:rsidR="00913CE5" w:rsidRPr="003A30DE">
        <w:rPr>
          <w:rFonts w:cs="Times New Roman"/>
          <w:sz w:val="24"/>
          <w:szCs w:val="24"/>
        </w:rPr>
        <w:t xml:space="preserve"> </w:t>
      </w:r>
      <w:r w:rsidR="003C5E1D" w:rsidRPr="003A30DE">
        <w:rPr>
          <w:rFonts w:cs="Times New Roman"/>
          <w:sz w:val="24"/>
          <w:szCs w:val="24"/>
        </w:rPr>
        <w:t>807</w:t>
      </w:r>
      <w:r w:rsidR="00913CE5" w:rsidRPr="003A30DE">
        <w:rPr>
          <w:rFonts w:cs="Times New Roman"/>
          <w:sz w:val="24"/>
          <w:szCs w:val="24"/>
        </w:rPr>
        <w:t xml:space="preserve"> млн. </w:t>
      </w:r>
      <w:r w:rsidR="007D3267" w:rsidRPr="003A30DE">
        <w:rPr>
          <w:rFonts w:cs="Times New Roman"/>
          <w:sz w:val="24"/>
          <w:szCs w:val="24"/>
        </w:rPr>
        <w:t>руб. и</w:t>
      </w:r>
      <w:r w:rsidR="00614D52" w:rsidRPr="003A30DE">
        <w:rPr>
          <w:rFonts w:cs="Times New Roman"/>
          <w:sz w:val="24"/>
          <w:szCs w:val="24"/>
        </w:rPr>
        <w:t xml:space="preserve"> </w:t>
      </w:r>
      <w:r w:rsidR="007D3267" w:rsidRPr="003A30DE">
        <w:rPr>
          <w:rFonts w:cs="Times New Roman"/>
          <w:sz w:val="24"/>
          <w:szCs w:val="24"/>
        </w:rPr>
        <w:t>превысил</w:t>
      </w:r>
      <w:r w:rsidR="0079742C" w:rsidRPr="003A30DE">
        <w:rPr>
          <w:rFonts w:cs="Times New Roman"/>
          <w:sz w:val="24"/>
          <w:szCs w:val="24"/>
        </w:rPr>
        <w:t xml:space="preserve"> </w:t>
      </w:r>
      <w:r w:rsidRPr="003A30DE">
        <w:rPr>
          <w:rFonts w:cs="Times New Roman"/>
          <w:sz w:val="24"/>
          <w:szCs w:val="24"/>
        </w:rPr>
        <w:t>уров</w:t>
      </w:r>
      <w:r w:rsidR="0079742C" w:rsidRPr="003A30DE">
        <w:rPr>
          <w:rFonts w:cs="Times New Roman"/>
          <w:sz w:val="24"/>
          <w:szCs w:val="24"/>
        </w:rPr>
        <w:t>ень</w:t>
      </w:r>
      <w:r w:rsidRPr="003A30DE">
        <w:rPr>
          <w:rFonts w:cs="Times New Roman"/>
          <w:sz w:val="24"/>
          <w:szCs w:val="24"/>
        </w:rPr>
        <w:t xml:space="preserve"> соответствующего периода прошлого года на </w:t>
      </w:r>
      <w:r w:rsidR="003C5E1D" w:rsidRPr="003A30DE">
        <w:rPr>
          <w:rFonts w:cs="Times New Roman"/>
          <w:sz w:val="24"/>
          <w:szCs w:val="24"/>
        </w:rPr>
        <w:t>0,6</w:t>
      </w:r>
      <w:r w:rsidR="002D65E1" w:rsidRPr="003A30DE">
        <w:rPr>
          <w:rFonts w:cs="Times New Roman"/>
          <w:sz w:val="24"/>
          <w:szCs w:val="24"/>
        </w:rPr>
        <w:t xml:space="preserve"> </w:t>
      </w:r>
      <w:r w:rsidR="0079742C" w:rsidRPr="003A30DE">
        <w:rPr>
          <w:rFonts w:cs="Times New Roman"/>
          <w:sz w:val="24"/>
          <w:szCs w:val="24"/>
        </w:rPr>
        <w:t>%</w:t>
      </w:r>
      <w:r w:rsidR="0069260A" w:rsidRPr="003A30DE">
        <w:rPr>
          <w:rFonts w:cs="Times New Roman"/>
          <w:sz w:val="24"/>
          <w:szCs w:val="24"/>
        </w:rPr>
        <w:t>.</w:t>
      </w:r>
    </w:p>
    <w:p w:rsidR="008E6A07" w:rsidRPr="003A30DE" w:rsidRDefault="00304A71" w:rsidP="00043A7C">
      <w:pPr>
        <w:ind w:firstLine="709"/>
        <w:contextualSpacing/>
        <w:rPr>
          <w:rFonts w:cs="Times New Roman"/>
          <w:sz w:val="24"/>
          <w:szCs w:val="24"/>
        </w:rPr>
      </w:pPr>
      <w:r>
        <w:rPr>
          <w:noProof/>
          <w:lang w:eastAsia="ru-RU"/>
        </w:rPr>
        <w:drawing>
          <wp:inline distT="0" distB="0" distL="0" distR="0">
            <wp:extent cx="4922520" cy="2324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52AB" w:rsidRPr="003A30DE" w:rsidRDefault="002C52AB" w:rsidP="002C52AB">
      <w:pPr>
        <w:ind w:firstLine="708"/>
        <w:rPr>
          <w:rFonts w:cs="Times New Roman"/>
          <w:sz w:val="24"/>
          <w:szCs w:val="24"/>
        </w:rPr>
      </w:pPr>
      <w:r w:rsidRPr="003A30DE">
        <w:rPr>
          <w:rFonts w:cs="Times New Roman"/>
          <w:sz w:val="24"/>
          <w:szCs w:val="24"/>
        </w:rPr>
        <w:lastRenderedPageBreak/>
        <w:t xml:space="preserve">Производство электроэнергии в натуральном выражении (киловатт-часы) </w:t>
      </w:r>
      <w:r w:rsidR="00942673" w:rsidRPr="003A30DE">
        <w:rPr>
          <w:rFonts w:cs="Times New Roman"/>
          <w:sz w:val="24"/>
          <w:szCs w:val="24"/>
        </w:rPr>
        <w:t>выш</w:t>
      </w:r>
      <w:r w:rsidRPr="003A30DE">
        <w:rPr>
          <w:rFonts w:cs="Times New Roman"/>
          <w:sz w:val="24"/>
          <w:szCs w:val="24"/>
        </w:rPr>
        <w:t xml:space="preserve">е уровня  </w:t>
      </w:r>
      <w:r w:rsidR="002C40CA" w:rsidRPr="003A30DE">
        <w:rPr>
          <w:rFonts w:cs="Times New Roman"/>
          <w:sz w:val="24"/>
          <w:szCs w:val="24"/>
        </w:rPr>
        <w:t xml:space="preserve"> </w:t>
      </w:r>
      <w:r w:rsidRPr="003A30DE">
        <w:rPr>
          <w:rFonts w:cs="Times New Roman"/>
          <w:sz w:val="24"/>
          <w:szCs w:val="24"/>
        </w:rPr>
        <w:t>201</w:t>
      </w:r>
      <w:r w:rsidR="008452BF" w:rsidRPr="003A30DE">
        <w:rPr>
          <w:rFonts w:cs="Times New Roman"/>
          <w:sz w:val="24"/>
          <w:szCs w:val="24"/>
        </w:rPr>
        <w:t>4</w:t>
      </w:r>
      <w:r w:rsidRPr="003A30DE">
        <w:rPr>
          <w:rFonts w:cs="Times New Roman"/>
          <w:sz w:val="24"/>
          <w:szCs w:val="24"/>
        </w:rPr>
        <w:t xml:space="preserve"> года на</w:t>
      </w:r>
      <w:r w:rsidR="0026411F" w:rsidRPr="003A30DE">
        <w:rPr>
          <w:rFonts w:cs="Times New Roman"/>
          <w:sz w:val="24"/>
          <w:szCs w:val="24"/>
        </w:rPr>
        <w:t xml:space="preserve"> </w:t>
      </w:r>
      <w:r w:rsidR="00B56DBC" w:rsidRPr="003A30DE">
        <w:rPr>
          <w:rFonts w:cs="Times New Roman"/>
          <w:sz w:val="24"/>
          <w:szCs w:val="24"/>
        </w:rPr>
        <w:t>8,3</w:t>
      </w:r>
      <w:r w:rsidRPr="003A30DE">
        <w:rPr>
          <w:rFonts w:cs="Times New Roman"/>
          <w:sz w:val="24"/>
          <w:szCs w:val="24"/>
        </w:rPr>
        <w:t xml:space="preserve"> %:</w:t>
      </w:r>
    </w:p>
    <w:p w:rsidR="002C52AB" w:rsidRPr="003A30DE" w:rsidRDefault="00304A71" w:rsidP="002C52AB">
      <w:pPr>
        <w:ind w:firstLine="0"/>
        <w:jc w:val="center"/>
      </w:pPr>
      <w:r>
        <w:rPr>
          <w:noProof/>
          <w:lang w:eastAsia="ru-RU"/>
        </w:rPr>
        <w:drawing>
          <wp:inline distT="0" distB="0" distL="0" distR="0">
            <wp:extent cx="4960620" cy="172974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490C" w:rsidRPr="003A30DE" w:rsidRDefault="005A4052" w:rsidP="00F0490C">
      <w:pPr>
        <w:ind w:firstLine="709"/>
        <w:rPr>
          <w:rFonts w:cs="Times New Roman"/>
          <w:sz w:val="24"/>
          <w:szCs w:val="24"/>
        </w:rPr>
      </w:pPr>
      <w:r w:rsidRPr="003A30DE">
        <w:rPr>
          <w:rFonts w:cs="Times New Roman"/>
          <w:sz w:val="24"/>
          <w:szCs w:val="24"/>
        </w:rPr>
        <w:t>В структуре оборота</w:t>
      </w:r>
      <w:r w:rsidR="00291B53" w:rsidRPr="003A30DE">
        <w:rPr>
          <w:rFonts w:cs="Times New Roman"/>
          <w:sz w:val="24"/>
          <w:szCs w:val="24"/>
        </w:rPr>
        <w:t xml:space="preserve"> преобладает отрасль «производство, передача и ра</w:t>
      </w:r>
      <w:r w:rsidR="00291B53" w:rsidRPr="003A30DE">
        <w:rPr>
          <w:rFonts w:cs="Times New Roman"/>
          <w:sz w:val="24"/>
          <w:szCs w:val="24"/>
        </w:rPr>
        <w:t>с</w:t>
      </w:r>
      <w:r w:rsidR="00291B53" w:rsidRPr="003A30DE">
        <w:rPr>
          <w:rFonts w:cs="Times New Roman"/>
          <w:sz w:val="24"/>
          <w:szCs w:val="24"/>
        </w:rPr>
        <w:t>пределение электроэнергии, газа, пара и горячей воды» –</w:t>
      </w:r>
      <w:r w:rsidR="00A70FB2" w:rsidRPr="003A30DE">
        <w:rPr>
          <w:rFonts w:cs="Times New Roman"/>
          <w:sz w:val="24"/>
          <w:szCs w:val="24"/>
        </w:rPr>
        <w:t xml:space="preserve"> </w:t>
      </w:r>
      <w:r w:rsidR="002047D1" w:rsidRPr="003A30DE">
        <w:rPr>
          <w:rFonts w:cs="Times New Roman"/>
          <w:sz w:val="24"/>
          <w:szCs w:val="24"/>
        </w:rPr>
        <w:t>4</w:t>
      </w:r>
      <w:r w:rsidR="00787DD2" w:rsidRPr="003A30DE">
        <w:rPr>
          <w:rFonts w:cs="Times New Roman"/>
          <w:sz w:val="24"/>
          <w:szCs w:val="24"/>
        </w:rPr>
        <w:t>6</w:t>
      </w:r>
      <w:r w:rsidR="002047D1" w:rsidRPr="003A30DE">
        <w:rPr>
          <w:rFonts w:cs="Times New Roman"/>
          <w:sz w:val="24"/>
          <w:szCs w:val="24"/>
        </w:rPr>
        <w:t>,</w:t>
      </w:r>
      <w:r w:rsidR="00DC179A" w:rsidRPr="003A30DE">
        <w:rPr>
          <w:rFonts w:cs="Times New Roman"/>
          <w:sz w:val="24"/>
          <w:szCs w:val="24"/>
        </w:rPr>
        <w:t>8</w:t>
      </w:r>
      <w:r w:rsidR="00291B53" w:rsidRPr="003A30DE">
        <w:rPr>
          <w:rFonts w:cs="Times New Roman"/>
          <w:sz w:val="24"/>
          <w:szCs w:val="24"/>
        </w:rPr>
        <w:t xml:space="preserve"> %, второе место занимает «строительство» – </w:t>
      </w:r>
      <w:r w:rsidR="00980AB0" w:rsidRPr="003A30DE">
        <w:rPr>
          <w:rFonts w:cs="Times New Roman"/>
          <w:sz w:val="24"/>
          <w:szCs w:val="24"/>
        </w:rPr>
        <w:t>2</w:t>
      </w:r>
      <w:r w:rsidR="002047D1" w:rsidRPr="003A30DE">
        <w:rPr>
          <w:rFonts w:cs="Times New Roman"/>
          <w:sz w:val="24"/>
          <w:szCs w:val="24"/>
        </w:rPr>
        <w:t>7,</w:t>
      </w:r>
      <w:r w:rsidR="00787DD2" w:rsidRPr="003A30DE">
        <w:rPr>
          <w:rFonts w:cs="Times New Roman"/>
          <w:sz w:val="24"/>
          <w:szCs w:val="24"/>
        </w:rPr>
        <w:t>5</w:t>
      </w:r>
      <w:r w:rsidR="00F26188" w:rsidRPr="003A30DE">
        <w:rPr>
          <w:rFonts w:cs="Times New Roman"/>
          <w:sz w:val="24"/>
          <w:szCs w:val="24"/>
        </w:rPr>
        <w:t xml:space="preserve"> </w:t>
      </w:r>
      <w:r w:rsidR="00291B53" w:rsidRPr="003A30DE">
        <w:rPr>
          <w:rFonts w:cs="Times New Roman"/>
          <w:sz w:val="24"/>
          <w:szCs w:val="24"/>
        </w:rPr>
        <w:t>%, третье место –</w:t>
      </w:r>
      <w:r w:rsidR="00787DD2" w:rsidRPr="003A30DE">
        <w:rPr>
          <w:rFonts w:cs="Times New Roman"/>
          <w:sz w:val="24"/>
          <w:szCs w:val="24"/>
        </w:rPr>
        <w:t xml:space="preserve"> </w:t>
      </w:r>
      <w:r w:rsidR="002047D1" w:rsidRPr="003A30DE">
        <w:rPr>
          <w:rFonts w:cs="Times New Roman"/>
          <w:sz w:val="24"/>
          <w:szCs w:val="24"/>
        </w:rPr>
        <w:t>«науч</w:t>
      </w:r>
      <w:r w:rsidR="00F0490C" w:rsidRPr="003A30DE">
        <w:rPr>
          <w:rFonts w:cs="Times New Roman"/>
          <w:sz w:val="24"/>
          <w:szCs w:val="24"/>
        </w:rPr>
        <w:t>ные исследования и разработки» –</w:t>
      </w:r>
      <w:r w:rsidR="002047D1" w:rsidRPr="003A30DE">
        <w:rPr>
          <w:rFonts w:cs="Times New Roman"/>
          <w:sz w:val="24"/>
          <w:szCs w:val="24"/>
        </w:rPr>
        <w:t xml:space="preserve"> </w:t>
      </w:r>
      <w:r w:rsidR="001F74E5" w:rsidRPr="003A30DE">
        <w:rPr>
          <w:rFonts w:cs="Times New Roman"/>
          <w:sz w:val="24"/>
          <w:szCs w:val="24"/>
        </w:rPr>
        <w:t xml:space="preserve">7,6 </w:t>
      </w:r>
      <w:r w:rsidR="005F5944" w:rsidRPr="003A30DE">
        <w:rPr>
          <w:rFonts w:cs="Times New Roman"/>
          <w:sz w:val="24"/>
          <w:szCs w:val="24"/>
        </w:rPr>
        <w:t>%</w:t>
      </w:r>
      <w:r w:rsidR="00F0490C" w:rsidRPr="003A30DE">
        <w:rPr>
          <w:rFonts w:cs="Times New Roman"/>
          <w:sz w:val="24"/>
          <w:szCs w:val="24"/>
        </w:rPr>
        <w:t>, четвертое – «розничная торговля» –</w:t>
      </w:r>
      <w:r w:rsidR="00787DD2" w:rsidRPr="003A30DE">
        <w:rPr>
          <w:rFonts w:cs="Times New Roman"/>
          <w:sz w:val="24"/>
          <w:szCs w:val="24"/>
        </w:rPr>
        <w:t xml:space="preserve"> 6,</w:t>
      </w:r>
      <w:r w:rsidR="001F74E5" w:rsidRPr="003A30DE">
        <w:rPr>
          <w:rFonts w:cs="Times New Roman"/>
          <w:sz w:val="24"/>
          <w:szCs w:val="24"/>
        </w:rPr>
        <w:t>0</w:t>
      </w:r>
      <w:r w:rsidR="00787DD2" w:rsidRPr="003A30DE">
        <w:rPr>
          <w:rFonts w:cs="Times New Roman"/>
          <w:sz w:val="24"/>
          <w:szCs w:val="24"/>
        </w:rPr>
        <w:t xml:space="preserve"> %</w:t>
      </w:r>
      <w:r w:rsidR="001A2E9C" w:rsidRPr="003A30DE">
        <w:rPr>
          <w:rFonts w:cs="Times New Roman"/>
          <w:sz w:val="24"/>
          <w:szCs w:val="24"/>
        </w:rPr>
        <w:t>:</w:t>
      </w:r>
      <w:r w:rsidR="00C73EEE" w:rsidRPr="003A30DE">
        <w:rPr>
          <w:rFonts w:cs="Times New Roman"/>
          <w:sz w:val="24"/>
          <w:szCs w:val="24"/>
        </w:rPr>
        <w:t xml:space="preserve"> </w:t>
      </w:r>
    </w:p>
    <w:p w:rsidR="00C73EEE" w:rsidRPr="003A30DE" w:rsidRDefault="00304A71" w:rsidP="001F5F55">
      <w:pPr>
        <w:ind w:firstLine="0"/>
        <w:rPr>
          <w:rFonts w:cs="Times New Roman"/>
          <w:sz w:val="24"/>
          <w:szCs w:val="24"/>
        </w:rPr>
      </w:pPr>
      <w:r>
        <w:rPr>
          <w:rFonts w:cs="Times New Roman"/>
          <w:noProof/>
          <w:sz w:val="24"/>
          <w:szCs w:val="24"/>
          <w:lang w:eastAsia="ru-RU"/>
        </w:rPr>
        <w:drawing>
          <wp:inline distT="0" distB="0" distL="0" distR="0">
            <wp:extent cx="6118860" cy="29337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CA3" w:rsidRPr="003A30DE" w:rsidRDefault="00876CA3" w:rsidP="00C73EEE">
      <w:pPr>
        <w:ind w:firstLine="708"/>
        <w:rPr>
          <w:rFonts w:cs="Times New Roman"/>
          <w:sz w:val="24"/>
          <w:szCs w:val="24"/>
        </w:rPr>
      </w:pPr>
      <w:r w:rsidRPr="003A30DE">
        <w:rPr>
          <w:rFonts w:cs="Times New Roman"/>
          <w:b/>
          <w:bCs/>
          <w:sz w:val="24"/>
          <w:szCs w:val="24"/>
        </w:rPr>
        <w:t>Объем отгруженных товаров собственного производства</w:t>
      </w:r>
      <w:r w:rsidRPr="003A30DE">
        <w:rPr>
          <w:rFonts w:cs="Times New Roman"/>
          <w:sz w:val="24"/>
          <w:szCs w:val="24"/>
        </w:rPr>
        <w:t>, выполненных работ и услуг собственными силами крупных и средних организ</w:t>
      </w:r>
      <w:r w:rsidR="00261B09" w:rsidRPr="003A30DE">
        <w:rPr>
          <w:rFonts w:cs="Times New Roman"/>
          <w:sz w:val="24"/>
          <w:szCs w:val="24"/>
        </w:rPr>
        <w:t xml:space="preserve">аций всех видов деятельности </w:t>
      </w:r>
      <w:r w:rsidR="007967D4" w:rsidRPr="003A30DE">
        <w:rPr>
          <w:rFonts w:cs="Times New Roman"/>
          <w:sz w:val="24"/>
          <w:szCs w:val="24"/>
        </w:rPr>
        <w:t xml:space="preserve">за </w:t>
      </w:r>
      <w:r w:rsidRPr="003A30DE">
        <w:rPr>
          <w:rFonts w:cs="Times New Roman"/>
          <w:sz w:val="24"/>
          <w:szCs w:val="24"/>
        </w:rPr>
        <w:t>201</w:t>
      </w:r>
      <w:r w:rsidR="006569F9" w:rsidRPr="003A30DE">
        <w:rPr>
          <w:rFonts w:cs="Times New Roman"/>
          <w:sz w:val="24"/>
          <w:szCs w:val="24"/>
        </w:rPr>
        <w:t>5</w:t>
      </w:r>
      <w:r w:rsidRPr="003A30DE">
        <w:rPr>
          <w:rFonts w:cs="Times New Roman"/>
          <w:sz w:val="24"/>
          <w:szCs w:val="24"/>
        </w:rPr>
        <w:t xml:space="preserve"> год составил </w:t>
      </w:r>
      <w:r w:rsidR="008D6501" w:rsidRPr="003A30DE">
        <w:rPr>
          <w:rFonts w:cs="Times New Roman"/>
          <w:sz w:val="24"/>
          <w:szCs w:val="24"/>
        </w:rPr>
        <w:t>69</w:t>
      </w:r>
      <w:r w:rsidRPr="003A30DE">
        <w:rPr>
          <w:rFonts w:cs="Times New Roman"/>
          <w:sz w:val="24"/>
          <w:szCs w:val="24"/>
        </w:rPr>
        <w:t xml:space="preserve"> млрд.</w:t>
      </w:r>
      <w:r w:rsidR="005440B0" w:rsidRPr="003A30DE">
        <w:rPr>
          <w:rFonts w:cs="Times New Roman"/>
          <w:sz w:val="24"/>
          <w:szCs w:val="24"/>
        </w:rPr>
        <w:t xml:space="preserve"> </w:t>
      </w:r>
      <w:r w:rsidR="008D6501" w:rsidRPr="003A30DE">
        <w:rPr>
          <w:rFonts w:cs="Times New Roman"/>
          <w:sz w:val="24"/>
          <w:szCs w:val="24"/>
        </w:rPr>
        <w:t>445</w:t>
      </w:r>
      <w:r w:rsidR="00443B5A" w:rsidRPr="003A30DE">
        <w:rPr>
          <w:rFonts w:cs="Times New Roman"/>
          <w:sz w:val="24"/>
          <w:szCs w:val="24"/>
        </w:rPr>
        <w:t xml:space="preserve"> </w:t>
      </w:r>
      <w:r w:rsidRPr="003A30DE">
        <w:rPr>
          <w:rFonts w:cs="Times New Roman"/>
          <w:sz w:val="24"/>
          <w:szCs w:val="24"/>
        </w:rPr>
        <w:t xml:space="preserve">млн. руб., </w:t>
      </w:r>
      <w:r w:rsidR="005440B0" w:rsidRPr="003A30DE">
        <w:rPr>
          <w:rFonts w:cs="Times New Roman"/>
          <w:sz w:val="24"/>
          <w:szCs w:val="24"/>
        </w:rPr>
        <w:t xml:space="preserve">отмечен незначительный рост к </w:t>
      </w:r>
      <w:r w:rsidR="00CD1FF6" w:rsidRPr="003A30DE">
        <w:rPr>
          <w:rFonts w:cs="Times New Roman"/>
          <w:sz w:val="24"/>
          <w:szCs w:val="24"/>
        </w:rPr>
        <w:t>уровн</w:t>
      </w:r>
      <w:r w:rsidR="005440B0" w:rsidRPr="003A30DE">
        <w:rPr>
          <w:rFonts w:cs="Times New Roman"/>
          <w:sz w:val="24"/>
          <w:szCs w:val="24"/>
        </w:rPr>
        <w:t>ю</w:t>
      </w:r>
      <w:r w:rsidR="00CD1FF6" w:rsidRPr="003A30DE">
        <w:rPr>
          <w:rFonts w:cs="Times New Roman"/>
          <w:sz w:val="24"/>
          <w:szCs w:val="24"/>
        </w:rPr>
        <w:t xml:space="preserve"> соответствующего периода прошлого года (10</w:t>
      </w:r>
      <w:r w:rsidR="007967D4" w:rsidRPr="003A30DE">
        <w:rPr>
          <w:rFonts w:cs="Times New Roman"/>
          <w:sz w:val="24"/>
          <w:szCs w:val="24"/>
        </w:rPr>
        <w:t>1,</w:t>
      </w:r>
      <w:r w:rsidR="008D6501" w:rsidRPr="003A30DE">
        <w:rPr>
          <w:rFonts w:cs="Times New Roman"/>
          <w:sz w:val="24"/>
          <w:szCs w:val="24"/>
        </w:rPr>
        <w:t>1</w:t>
      </w:r>
      <w:r w:rsidR="00CD1FF6" w:rsidRPr="003A30DE">
        <w:rPr>
          <w:rFonts w:cs="Times New Roman"/>
          <w:sz w:val="24"/>
          <w:szCs w:val="24"/>
        </w:rPr>
        <w:t xml:space="preserve"> %).</w:t>
      </w:r>
    </w:p>
    <w:p w:rsidR="00876CA3" w:rsidRPr="003A30DE" w:rsidRDefault="00876CA3" w:rsidP="00876CA3">
      <w:pPr>
        <w:ind w:firstLine="708"/>
        <w:rPr>
          <w:rFonts w:cs="Times New Roman"/>
          <w:sz w:val="24"/>
          <w:szCs w:val="24"/>
        </w:rPr>
      </w:pPr>
      <w:r w:rsidRPr="003A30DE">
        <w:rPr>
          <w:rFonts w:cs="Times New Roman"/>
          <w:sz w:val="24"/>
          <w:szCs w:val="24"/>
        </w:rPr>
        <w:t>Наибольший удельный вес в объеме отгруженных товаров собственного производства, выполненных работ и услуг составляет производство, передача и распределение электроэне</w:t>
      </w:r>
      <w:r w:rsidRPr="003A30DE">
        <w:rPr>
          <w:rFonts w:cs="Times New Roman"/>
          <w:sz w:val="24"/>
          <w:szCs w:val="24"/>
        </w:rPr>
        <w:t>р</w:t>
      </w:r>
      <w:r w:rsidRPr="003A30DE">
        <w:rPr>
          <w:rFonts w:cs="Times New Roman"/>
          <w:sz w:val="24"/>
          <w:szCs w:val="24"/>
        </w:rPr>
        <w:t>гии, газа, пара и горячей воды (</w:t>
      </w:r>
      <w:r w:rsidR="00E43427" w:rsidRPr="003A30DE">
        <w:rPr>
          <w:rFonts w:cs="Times New Roman"/>
          <w:sz w:val="24"/>
          <w:szCs w:val="24"/>
        </w:rPr>
        <w:t>5</w:t>
      </w:r>
      <w:r w:rsidR="00AF13AD" w:rsidRPr="003A30DE">
        <w:rPr>
          <w:rFonts w:cs="Times New Roman"/>
          <w:sz w:val="24"/>
          <w:szCs w:val="24"/>
        </w:rPr>
        <w:t>1,3</w:t>
      </w:r>
      <w:r w:rsidRPr="003A30DE">
        <w:rPr>
          <w:rFonts w:cs="Times New Roman"/>
          <w:sz w:val="24"/>
          <w:szCs w:val="24"/>
        </w:rPr>
        <w:t xml:space="preserve"> %), на втором месте – строительство (</w:t>
      </w:r>
      <w:r w:rsidR="00E43427" w:rsidRPr="003A30DE">
        <w:rPr>
          <w:rFonts w:cs="Times New Roman"/>
          <w:sz w:val="24"/>
          <w:szCs w:val="24"/>
        </w:rPr>
        <w:t>30,</w:t>
      </w:r>
      <w:r w:rsidR="00AF13AD" w:rsidRPr="003A30DE">
        <w:rPr>
          <w:rFonts w:cs="Times New Roman"/>
          <w:sz w:val="24"/>
          <w:szCs w:val="24"/>
        </w:rPr>
        <w:t>4</w:t>
      </w:r>
      <w:r w:rsidRPr="003A30DE">
        <w:rPr>
          <w:rFonts w:cs="Times New Roman"/>
          <w:sz w:val="24"/>
          <w:szCs w:val="24"/>
        </w:rPr>
        <w:t xml:space="preserve"> %), на третьем мес</w:t>
      </w:r>
      <w:r w:rsidR="005F5944" w:rsidRPr="003A30DE">
        <w:rPr>
          <w:rFonts w:cs="Times New Roman"/>
          <w:sz w:val="24"/>
          <w:szCs w:val="24"/>
        </w:rPr>
        <w:t xml:space="preserve">те – </w:t>
      </w:r>
      <w:r w:rsidR="008372DF" w:rsidRPr="003A30DE">
        <w:rPr>
          <w:rFonts w:cs="Times New Roman"/>
          <w:sz w:val="24"/>
          <w:szCs w:val="24"/>
        </w:rPr>
        <w:t>научные исследования и разработки</w:t>
      </w:r>
      <w:r w:rsidR="005F5944" w:rsidRPr="003A30DE">
        <w:rPr>
          <w:rFonts w:cs="Times New Roman"/>
          <w:sz w:val="24"/>
          <w:szCs w:val="24"/>
        </w:rPr>
        <w:t xml:space="preserve"> (</w:t>
      </w:r>
      <w:r w:rsidR="00AF13AD" w:rsidRPr="003A30DE">
        <w:rPr>
          <w:rFonts w:cs="Times New Roman"/>
          <w:sz w:val="24"/>
          <w:szCs w:val="24"/>
        </w:rPr>
        <w:t>8,5</w:t>
      </w:r>
      <w:r w:rsidRPr="003A30DE">
        <w:rPr>
          <w:rFonts w:cs="Times New Roman"/>
          <w:sz w:val="24"/>
          <w:szCs w:val="24"/>
        </w:rPr>
        <w:t xml:space="preserve"> %).</w:t>
      </w:r>
    </w:p>
    <w:p w:rsidR="00876CA3" w:rsidRPr="003A30DE" w:rsidRDefault="00876CA3" w:rsidP="001432FA">
      <w:pPr>
        <w:ind w:firstLine="0"/>
        <w:rPr>
          <w:rFonts w:cs="Times New Roman"/>
          <w:sz w:val="24"/>
          <w:szCs w:val="24"/>
        </w:rPr>
      </w:pPr>
    </w:p>
    <w:p w:rsidR="00EB3D32" w:rsidRPr="003A30DE" w:rsidRDefault="00EB3D32" w:rsidP="001432FA">
      <w:pPr>
        <w:ind w:firstLine="708"/>
        <w:rPr>
          <w:rFonts w:cs="Times New Roman"/>
          <w:sz w:val="24"/>
          <w:szCs w:val="24"/>
        </w:rPr>
      </w:pPr>
    </w:p>
    <w:p w:rsidR="003E00D4" w:rsidRPr="003A30DE" w:rsidRDefault="003E00D4" w:rsidP="003E00D4">
      <w:pPr>
        <w:pStyle w:val="3"/>
        <w:rPr>
          <w:spacing w:val="0"/>
          <w:sz w:val="28"/>
          <w:szCs w:val="28"/>
        </w:rPr>
      </w:pPr>
      <w:bookmarkStart w:id="4" w:name="_Toc444162335"/>
      <w:r w:rsidRPr="003A30DE">
        <w:rPr>
          <w:spacing w:val="0"/>
          <w:sz w:val="28"/>
          <w:szCs w:val="28"/>
        </w:rPr>
        <w:t>2. Демографи</w:t>
      </w:r>
      <w:bookmarkEnd w:id="3"/>
      <w:r w:rsidR="00C23537" w:rsidRPr="003A30DE">
        <w:rPr>
          <w:spacing w:val="0"/>
          <w:sz w:val="28"/>
          <w:szCs w:val="28"/>
        </w:rPr>
        <w:t>я</w:t>
      </w:r>
      <w:bookmarkEnd w:id="4"/>
    </w:p>
    <w:p w:rsidR="003E00D4" w:rsidRPr="003A30DE" w:rsidRDefault="003E00D4" w:rsidP="003E00D4">
      <w:pPr>
        <w:keepNext/>
        <w:ind w:firstLine="0"/>
        <w:rPr>
          <w:rFonts w:cs="Times New Roman"/>
          <w:sz w:val="24"/>
          <w:szCs w:val="24"/>
        </w:rPr>
      </w:pPr>
    </w:p>
    <w:p w:rsidR="000E18D9" w:rsidRPr="003A30DE" w:rsidRDefault="000E18D9" w:rsidP="000E18D9">
      <w:pPr>
        <w:ind w:firstLine="708"/>
        <w:rPr>
          <w:sz w:val="24"/>
          <w:szCs w:val="24"/>
        </w:rPr>
      </w:pPr>
      <w:r w:rsidRPr="003A30DE">
        <w:rPr>
          <w:sz w:val="24"/>
          <w:szCs w:val="24"/>
        </w:rPr>
        <w:t xml:space="preserve">За 2015 год, по предварительным данным статистики, рождаемость значительно выросла, а смертность снизилась по сравнению с аналогичным периодом предыдущего года. При этом число родившихся увеличилось на 98 чел. (14,7 %) и составило 764 человека, а число умерших сократилось на 14 чел. (1,9 %) и составило 708 человек. </w:t>
      </w:r>
    </w:p>
    <w:p w:rsidR="000E18D9" w:rsidRPr="003A30DE" w:rsidRDefault="000E18D9" w:rsidP="000E18D9">
      <w:pPr>
        <w:spacing w:after="120"/>
        <w:ind w:firstLine="709"/>
        <w:rPr>
          <w:sz w:val="24"/>
          <w:szCs w:val="24"/>
        </w:rPr>
      </w:pPr>
      <w:r w:rsidRPr="003A30DE">
        <w:rPr>
          <w:sz w:val="24"/>
          <w:szCs w:val="24"/>
        </w:rPr>
        <w:t>Таким образом, рождаемость превысила смертность, в результате за 2015 год вместо естественной убыли населения впервые за много лет произошел естественный прирост, который составил 56 человек:</w:t>
      </w:r>
    </w:p>
    <w:p w:rsidR="000E18D9" w:rsidRPr="003A30DE" w:rsidRDefault="00304A71" w:rsidP="000E18D9">
      <w:pPr>
        <w:rPr>
          <w:sz w:val="24"/>
          <w:szCs w:val="24"/>
        </w:rPr>
      </w:pPr>
      <w:r>
        <w:rPr>
          <w:noProof/>
          <w:sz w:val="24"/>
          <w:szCs w:val="24"/>
          <w:lang w:eastAsia="ru-RU"/>
        </w:rPr>
        <w:lastRenderedPageBreak/>
        <w:drawing>
          <wp:inline distT="0" distB="0" distL="0" distR="0">
            <wp:extent cx="5974080" cy="26517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8D9" w:rsidRPr="003A30DE" w:rsidRDefault="000E18D9" w:rsidP="000E18D9">
      <w:pPr>
        <w:ind w:firstLine="709"/>
        <w:rPr>
          <w:sz w:val="24"/>
          <w:szCs w:val="24"/>
        </w:rPr>
      </w:pPr>
      <w:r w:rsidRPr="003A30DE">
        <w:rPr>
          <w:sz w:val="24"/>
          <w:szCs w:val="24"/>
        </w:rPr>
        <w:t>Коэффициент рождаемости вырос и составил 11,3 человека на 1000 чел. населения округа против 9,9 в соответствующем периоде предыдущего года, а коэффициент смертности снизился и составил 10,5 человека на 1000 чел. населения, против 10,7 человека в аналогичном периоде предыдущего года. Коэффициент естественного прироста населения составил 0,8 человека на 1000 чел. населения. В аналогичном периоде предыдущего года была естественная убыль – 0,8 человека на 1000 жителей.</w:t>
      </w:r>
    </w:p>
    <w:p w:rsidR="000E18D9" w:rsidRPr="003A30DE" w:rsidRDefault="000E18D9" w:rsidP="000E18D9">
      <w:pPr>
        <w:ind w:firstLine="709"/>
        <w:rPr>
          <w:sz w:val="24"/>
          <w:szCs w:val="24"/>
        </w:rPr>
      </w:pPr>
      <w:r w:rsidRPr="003A30DE">
        <w:rPr>
          <w:sz w:val="24"/>
          <w:szCs w:val="24"/>
        </w:rPr>
        <w:t>В отчетном периоде в город прибыло 3491 человек, выбыло 3336 человек, в результате миграционный прирост за 2015 год составил 155 человек против миграционного прироста в аналогичном периоде предыдущего года в 374 человека. Коэффициент миграционного прироста составил 2,3 человека на 1000 чел. населения против миграционного прироста в 5,4 человека за аналогичный период предыдущего года.</w:t>
      </w:r>
    </w:p>
    <w:p w:rsidR="000E18D9" w:rsidRPr="003A30DE" w:rsidRDefault="000E18D9" w:rsidP="000E18D9">
      <w:pPr>
        <w:ind w:firstLine="709"/>
        <w:rPr>
          <w:sz w:val="24"/>
          <w:szCs w:val="24"/>
        </w:rPr>
      </w:pPr>
      <w:r w:rsidRPr="003A30DE">
        <w:rPr>
          <w:sz w:val="24"/>
          <w:szCs w:val="24"/>
        </w:rPr>
        <w:t>Таким образом, естественный прирост сложился с миграционным приростом, в результате чего численность населения Сосновоборского городского округа за отчетный период увеличилась на 211 человек и составила на 1 января 2016 года 67 608 человек.</w:t>
      </w:r>
    </w:p>
    <w:p w:rsidR="000E18D9" w:rsidRPr="003A30DE" w:rsidRDefault="000E18D9" w:rsidP="000E18D9">
      <w:pPr>
        <w:ind w:firstLine="709"/>
        <w:rPr>
          <w:sz w:val="24"/>
          <w:szCs w:val="24"/>
        </w:rPr>
      </w:pPr>
      <w:r w:rsidRPr="003A30DE">
        <w:rPr>
          <w:sz w:val="24"/>
          <w:szCs w:val="24"/>
        </w:rPr>
        <w:t>Число зарегистрированных браков снизилось по сравнению с аналогичным периодом предыдущего года с 480 до 443, а число разводов сократилось с 355 до 291, в результате на 3 брака приходятся 2 развода.</w:t>
      </w:r>
    </w:p>
    <w:p w:rsidR="00427894" w:rsidRPr="003A30DE" w:rsidRDefault="00427894" w:rsidP="003E00D4">
      <w:pPr>
        <w:ind w:firstLine="708"/>
        <w:rPr>
          <w:rFonts w:cs="Times New Roman"/>
          <w:sz w:val="24"/>
          <w:szCs w:val="24"/>
        </w:rPr>
      </w:pPr>
    </w:p>
    <w:p w:rsidR="000361B1" w:rsidRPr="003A30DE" w:rsidRDefault="000361B1" w:rsidP="000361B1">
      <w:pPr>
        <w:ind w:firstLine="708"/>
        <w:rPr>
          <w:rFonts w:cs="Times New Roman"/>
          <w:sz w:val="24"/>
          <w:szCs w:val="24"/>
        </w:rPr>
      </w:pPr>
    </w:p>
    <w:p w:rsidR="001376A2" w:rsidRPr="003A30DE" w:rsidRDefault="00C27747" w:rsidP="00F85992">
      <w:pPr>
        <w:pStyle w:val="3"/>
        <w:rPr>
          <w:spacing w:val="0"/>
          <w:sz w:val="28"/>
          <w:szCs w:val="28"/>
        </w:rPr>
      </w:pPr>
      <w:bookmarkStart w:id="5" w:name="_Toc444162336"/>
      <w:r w:rsidRPr="003A30DE">
        <w:rPr>
          <w:spacing w:val="0"/>
          <w:sz w:val="28"/>
          <w:szCs w:val="28"/>
        </w:rPr>
        <w:t>3</w:t>
      </w:r>
      <w:r w:rsidR="001376A2" w:rsidRPr="003A30DE">
        <w:rPr>
          <w:spacing w:val="0"/>
          <w:sz w:val="28"/>
          <w:szCs w:val="28"/>
        </w:rPr>
        <w:t>. Промышленность</w:t>
      </w:r>
      <w:bookmarkEnd w:id="5"/>
    </w:p>
    <w:p w:rsidR="001376A2" w:rsidRPr="003A30DE" w:rsidRDefault="001376A2" w:rsidP="00BE657F">
      <w:pPr>
        <w:keepNext/>
        <w:rPr>
          <w:rFonts w:cs="Times New Roman"/>
          <w:sz w:val="24"/>
          <w:szCs w:val="24"/>
        </w:rPr>
      </w:pPr>
    </w:p>
    <w:p w:rsidR="00140BB4" w:rsidRPr="003A30DE" w:rsidRDefault="00140BB4" w:rsidP="00140BB4">
      <w:pPr>
        <w:ind w:firstLine="708"/>
        <w:rPr>
          <w:rFonts w:cs="Times New Roman"/>
          <w:bCs/>
          <w:sz w:val="24"/>
          <w:szCs w:val="24"/>
        </w:rPr>
      </w:pPr>
      <w:r w:rsidRPr="003A30DE">
        <w:rPr>
          <w:rFonts w:cs="Times New Roman"/>
          <w:sz w:val="24"/>
          <w:szCs w:val="24"/>
        </w:rPr>
        <w:t>В отчетном периоде на территории Сосновоборского городского округа функциониров</w:t>
      </w:r>
      <w:r w:rsidRPr="003A30DE">
        <w:rPr>
          <w:rFonts w:cs="Times New Roman"/>
          <w:sz w:val="24"/>
          <w:szCs w:val="24"/>
        </w:rPr>
        <w:t>а</w:t>
      </w:r>
      <w:r w:rsidRPr="003A30DE">
        <w:rPr>
          <w:rFonts w:cs="Times New Roman"/>
          <w:sz w:val="24"/>
          <w:szCs w:val="24"/>
        </w:rPr>
        <w:t>ли 1</w:t>
      </w:r>
      <w:r w:rsidR="006F6698" w:rsidRPr="003A30DE">
        <w:rPr>
          <w:rFonts w:cs="Times New Roman"/>
          <w:sz w:val="24"/>
          <w:szCs w:val="24"/>
        </w:rPr>
        <w:t>5</w:t>
      </w:r>
      <w:r w:rsidRPr="003A30DE">
        <w:rPr>
          <w:rFonts w:cs="Times New Roman"/>
          <w:sz w:val="24"/>
          <w:szCs w:val="24"/>
        </w:rPr>
        <w:t xml:space="preserve"> крупных и средних предприятий промышленности, количество предприятий сохранилось на уровне прошлого года.</w:t>
      </w:r>
    </w:p>
    <w:p w:rsidR="00140BB4" w:rsidRPr="003A30DE" w:rsidRDefault="00140BB4" w:rsidP="00140BB4">
      <w:pPr>
        <w:ind w:firstLine="708"/>
        <w:rPr>
          <w:rFonts w:cs="Times New Roman"/>
          <w:sz w:val="24"/>
          <w:szCs w:val="24"/>
        </w:rPr>
      </w:pPr>
      <w:r w:rsidRPr="003A30DE">
        <w:rPr>
          <w:rFonts w:cs="Times New Roman"/>
          <w:b/>
          <w:bCs/>
          <w:sz w:val="24"/>
          <w:szCs w:val="24"/>
        </w:rPr>
        <w:t xml:space="preserve">Объем отгруженных товаров </w:t>
      </w:r>
      <w:r w:rsidRPr="003A30DE">
        <w:rPr>
          <w:rFonts w:cs="Times New Roman"/>
          <w:sz w:val="24"/>
          <w:szCs w:val="24"/>
        </w:rPr>
        <w:t>собственного производства (по основному виду деятельности) промышленных предприятий</w:t>
      </w:r>
      <w:r w:rsidRPr="003A30DE">
        <w:rPr>
          <w:rFonts w:cs="Times New Roman"/>
          <w:bCs/>
          <w:sz w:val="24"/>
          <w:szCs w:val="24"/>
        </w:rPr>
        <w:t xml:space="preserve"> за </w:t>
      </w:r>
      <w:r w:rsidR="00DE117C" w:rsidRPr="003A30DE">
        <w:rPr>
          <w:rFonts w:cs="Times New Roman"/>
          <w:bCs/>
          <w:sz w:val="24"/>
          <w:szCs w:val="24"/>
        </w:rPr>
        <w:t>2015 год</w:t>
      </w:r>
      <w:r w:rsidRPr="003A30DE">
        <w:rPr>
          <w:rFonts w:cs="Times New Roman"/>
          <w:sz w:val="24"/>
          <w:szCs w:val="24"/>
        </w:rPr>
        <w:t xml:space="preserve"> составил </w:t>
      </w:r>
      <w:r w:rsidR="00681992" w:rsidRPr="003A30DE">
        <w:rPr>
          <w:rFonts w:cs="Times New Roman"/>
          <w:sz w:val="24"/>
          <w:szCs w:val="24"/>
        </w:rPr>
        <w:t>36</w:t>
      </w:r>
      <w:r w:rsidRPr="003A30DE">
        <w:rPr>
          <w:rFonts w:cs="Times New Roman"/>
          <w:sz w:val="24"/>
          <w:szCs w:val="24"/>
        </w:rPr>
        <w:t xml:space="preserve"> млрд.</w:t>
      </w:r>
      <w:r w:rsidR="00681992" w:rsidRPr="003A30DE">
        <w:rPr>
          <w:rFonts w:cs="Times New Roman"/>
          <w:sz w:val="24"/>
          <w:szCs w:val="24"/>
        </w:rPr>
        <w:t>762</w:t>
      </w:r>
      <w:r w:rsidR="00DE117C" w:rsidRPr="003A30DE">
        <w:rPr>
          <w:rFonts w:cs="Times New Roman"/>
          <w:sz w:val="24"/>
          <w:szCs w:val="24"/>
        </w:rPr>
        <w:t xml:space="preserve"> млн. руб. или </w:t>
      </w:r>
      <w:r w:rsidR="00AA25A6" w:rsidRPr="003A30DE">
        <w:rPr>
          <w:rFonts w:cs="Times New Roman"/>
          <w:sz w:val="24"/>
          <w:szCs w:val="24"/>
        </w:rPr>
        <w:t>10</w:t>
      </w:r>
      <w:r w:rsidR="00681992" w:rsidRPr="003A30DE">
        <w:rPr>
          <w:rFonts w:cs="Times New Roman"/>
          <w:sz w:val="24"/>
          <w:szCs w:val="24"/>
        </w:rPr>
        <w:t>6,0</w:t>
      </w:r>
      <w:r w:rsidRPr="003A30DE">
        <w:rPr>
          <w:rFonts w:cs="Times New Roman"/>
          <w:sz w:val="24"/>
          <w:szCs w:val="24"/>
        </w:rPr>
        <w:t xml:space="preserve"> % к уровню</w:t>
      </w:r>
      <w:r w:rsidR="00DE117C" w:rsidRPr="003A30DE">
        <w:rPr>
          <w:rFonts w:cs="Times New Roman"/>
          <w:sz w:val="24"/>
          <w:szCs w:val="24"/>
        </w:rPr>
        <w:t xml:space="preserve"> соответствующего периода</w:t>
      </w:r>
      <w:r w:rsidRPr="003A30DE">
        <w:rPr>
          <w:rFonts w:cs="Times New Roman"/>
          <w:sz w:val="24"/>
          <w:szCs w:val="24"/>
        </w:rPr>
        <w:t xml:space="preserve"> прошлого года. </w:t>
      </w:r>
    </w:p>
    <w:p w:rsidR="00140BB4" w:rsidRPr="003A30DE" w:rsidRDefault="00140BB4" w:rsidP="00140BB4">
      <w:pPr>
        <w:ind w:firstLine="708"/>
        <w:rPr>
          <w:rFonts w:cs="Times New Roman"/>
          <w:sz w:val="24"/>
          <w:szCs w:val="24"/>
        </w:rPr>
      </w:pPr>
      <w:r w:rsidRPr="003A30DE">
        <w:rPr>
          <w:rFonts w:cs="Times New Roman"/>
          <w:sz w:val="24"/>
          <w:szCs w:val="24"/>
        </w:rPr>
        <w:t>Динамика объема отгруженных товаров (в млн. руб.) по видам экономической деятел</w:t>
      </w:r>
      <w:r w:rsidRPr="003A30DE">
        <w:rPr>
          <w:rFonts w:cs="Times New Roman"/>
          <w:sz w:val="24"/>
          <w:szCs w:val="24"/>
        </w:rPr>
        <w:t>ь</w:t>
      </w:r>
      <w:r w:rsidRPr="003A30DE">
        <w:rPr>
          <w:rFonts w:cs="Times New Roman"/>
          <w:sz w:val="24"/>
          <w:szCs w:val="24"/>
        </w:rPr>
        <w:t xml:space="preserve">ности </w:t>
      </w:r>
      <w:r w:rsidR="00BD18E3" w:rsidRPr="003A30DE">
        <w:rPr>
          <w:rFonts w:cs="Times New Roman"/>
          <w:sz w:val="24"/>
          <w:szCs w:val="24"/>
        </w:rPr>
        <w:t xml:space="preserve">за </w:t>
      </w:r>
      <w:r w:rsidR="00E74C82" w:rsidRPr="003A30DE">
        <w:rPr>
          <w:rFonts w:cs="Times New Roman"/>
          <w:sz w:val="24"/>
          <w:szCs w:val="24"/>
        </w:rPr>
        <w:t>ряд</w:t>
      </w:r>
      <w:r w:rsidR="00BD18E3" w:rsidRPr="003A30DE">
        <w:rPr>
          <w:rFonts w:cs="Times New Roman"/>
          <w:sz w:val="24"/>
          <w:szCs w:val="24"/>
        </w:rPr>
        <w:t xml:space="preserve"> лет </w:t>
      </w:r>
      <w:r w:rsidRPr="003A30DE">
        <w:rPr>
          <w:rFonts w:cs="Times New Roman"/>
          <w:sz w:val="24"/>
          <w:szCs w:val="24"/>
        </w:rPr>
        <w:t xml:space="preserve">показана на диаграмме: </w:t>
      </w:r>
    </w:p>
    <w:p w:rsidR="00B21FD4" w:rsidRPr="003A30DE" w:rsidRDefault="00B21FD4" w:rsidP="00140BB4">
      <w:pPr>
        <w:ind w:firstLine="708"/>
        <w:rPr>
          <w:rFonts w:cs="Times New Roman"/>
          <w:sz w:val="24"/>
          <w:szCs w:val="24"/>
        </w:rPr>
      </w:pPr>
    </w:p>
    <w:p w:rsidR="00140BB4" w:rsidRPr="003A30DE" w:rsidRDefault="00304A71" w:rsidP="00140BB4">
      <w:pPr>
        <w:ind w:firstLine="0"/>
        <w:jc w:val="center"/>
      </w:pPr>
      <w:r>
        <w:rPr>
          <w:noProof/>
          <w:lang w:eastAsia="ru-RU"/>
        </w:rPr>
        <w:lastRenderedPageBreak/>
        <w:drawing>
          <wp:inline distT="0" distB="0" distL="0" distR="0">
            <wp:extent cx="5494020" cy="29337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BB4" w:rsidRPr="003A30DE" w:rsidRDefault="00140BB4" w:rsidP="00140BB4">
      <w:pPr>
        <w:ind w:firstLine="708"/>
        <w:rPr>
          <w:rFonts w:cs="Times New Roman"/>
          <w:sz w:val="24"/>
          <w:szCs w:val="24"/>
        </w:rPr>
      </w:pPr>
      <w:r w:rsidRPr="003A30DE">
        <w:rPr>
          <w:rFonts w:cs="Times New Roman"/>
          <w:sz w:val="24"/>
          <w:szCs w:val="24"/>
        </w:rPr>
        <w:t xml:space="preserve">В виде экономической деятельности </w:t>
      </w:r>
      <w:r w:rsidRPr="003A30DE">
        <w:rPr>
          <w:rFonts w:cs="Times New Roman"/>
          <w:b/>
          <w:bCs/>
          <w:sz w:val="24"/>
          <w:szCs w:val="24"/>
        </w:rPr>
        <w:t>«производство и распределение электроэнергии, газа и воды»</w:t>
      </w:r>
      <w:r w:rsidRPr="003A30DE">
        <w:rPr>
          <w:rFonts w:cs="Times New Roman"/>
          <w:sz w:val="24"/>
          <w:szCs w:val="24"/>
        </w:rPr>
        <w:t xml:space="preserve"> функционирует </w:t>
      </w:r>
      <w:r w:rsidR="00672B05" w:rsidRPr="003A30DE">
        <w:rPr>
          <w:rFonts w:cs="Times New Roman"/>
          <w:sz w:val="24"/>
          <w:szCs w:val="24"/>
        </w:rPr>
        <w:t>6</w:t>
      </w:r>
      <w:r w:rsidRPr="003A30DE">
        <w:rPr>
          <w:rFonts w:cs="Times New Roman"/>
          <w:sz w:val="24"/>
          <w:szCs w:val="24"/>
        </w:rPr>
        <w:t xml:space="preserve"> крупных и средних предприятий, объем отгруженных товаров собственного производства которых за</w:t>
      </w:r>
      <w:r w:rsidR="007B63E0" w:rsidRPr="003A30DE">
        <w:rPr>
          <w:rFonts w:cs="Times New Roman"/>
          <w:sz w:val="24"/>
          <w:szCs w:val="24"/>
        </w:rPr>
        <w:t xml:space="preserve"> </w:t>
      </w:r>
      <w:r w:rsidRPr="003A30DE">
        <w:rPr>
          <w:rFonts w:cs="Times New Roman"/>
          <w:sz w:val="24"/>
          <w:szCs w:val="24"/>
        </w:rPr>
        <w:t>201</w:t>
      </w:r>
      <w:r w:rsidR="007B63E0" w:rsidRPr="003A30DE">
        <w:rPr>
          <w:rFonts w:cs="Times New Roman"/>
          <w:sz w:val="24"/>
          <w:szCs w:val="24"/>
        </w:rPr>
        <w:t>5</w:t>
      </w:r>
      <w:r w:rsidRPr="003A30DE">
        <w:rPr>
          <w:rFonts w:cs="Times New Roman"/>
          <w:sz w:val="24"/>
          <w:szCs w:val="24"/>
        </w:rPr>
        <w:t xml:space="preserve"> год</w:t>
      </w:r>
      <w:r w:rsidR="00B574C7" w:rsidRPr="003A30DE">
        <w:rPr>
          <w:rFonts w:cs="Times New Roman"/>
          <w:sz w:val="24"/>
          <w:szCs w:val="24"/>
        </w:rPr>
        <w:t xml:space="preserve"> со</w:t>
      </w:r>
      <w:r w:rsidRPr="003A30DE">
        <w:rPr>
          <w:rFonts w:cs="Times New Roman"/>
          <w:sz w:val="24"/>
          <w:szCs w:val="24"/>
        </w:rPr>
        <w:t xml:space="preserve">ставил </w:t>
      </w:r>
      <w:r w:rsidR="00B156E1" w:rsidRPr="003A30DE">
        <w:rPr>
          <w:rFonts w:cs="Times New Roman"/>
          <w:sz w:val="24"/>
          <w:szCs w:val="24"/>
        </w:rPr>
        <w:t xml:space="preserve">33 </w:t>
      </w:r>
      <w:r w:rsidRPr="003A30DE">
        <w:rPr>
          <w:rFonts w:cs="Times New Roman"/>
          <w:sz w:val="24"/>
          <w:szCs w:val="24"/>
        </w:rPr>
        <w:t xml:space="preserve">млрд. </w:t>
      </w:r>
      <w:r w:rsidR="00B156E1" w:rsidRPr="003A30DE">
        <w:rPr>
          <w:rFonts w:cs="Times New Roman"/>
          <w:sz w:val="24"/>
          <w:szCs w:val="24"/>
        </w:rPr>
        <w:t>963</w:t>
      </w:r>
      <w:r w:rsidRPr="003A30DE">
        <w:rPr>
          <w:rFonts w:cs="Times New Roman"/>
          <w:sz w:val="24"/>
          <w:szCs w:val="24"/>
        </w:rPr>
        <w:t xml:space="preserve"> млн. руб. или </w:t>
      </w:r>
      <w:r w:rsidR="007377FD" w:rsidRPr="003A30DE">
        <w:rPr>
          <w:rFonts w:cs="Times New Roman"/>
          <w:sz w:val="24"/>
          <w:szCs w:val="24"/>
        </w:rPr>
        <w:t>10</w:t>
      </w:r>
      <w:r w:rsidR="00B156E1" w:rsidRPr="003A30DE">
        <w:rPr>
          <w:rFonts w:cs="Times New Roman"/>
          <w:sz w:val="24"/>
          <w:szCs w:val="24"/>
        </w:rPr>
        <w:t>5,6</w:t>
      </w:r>
      <w:r w:rsidRPr="003A30DE">
        <w:rPr>
          <w:rFonts w:cs="Times New Roman"/>
          <w:sz w:val="24"/>
          <w:szCs w:val="24"/>
        </w:rPr>
        <w:t xml:space="preserve"> % к уровню 201</w:t>
      </w:r>
      <w:r w:rsidR="006B00C3" w:rsidRPr="003A30DE">
        <w:rPr>
          <w:rFonts w:cs="Times New Roman"/>
          <w:sz w:val="24"/>
          <w:szCs w:val="24"/>
        </w:rPr>
        <w:t>4</w:t>
      </w:r>
      <w:r w:rsidRPr="003A30DE">
        <w:rPr>
          <w:rFonts w:cs="Times New Roman"/>
          <w:sz w:val="24"/>
          <w:szCs w:val="24"/>
        </w:rPr>
        <w:t xml:space="preserve"> года и </w:t>
      </w:r>
      <w:r w:rsidR="006B00C3" w:rsidRPr="003A30DE">
        <w:rPr>
          <w:rFonts w:cs="Times New Roman"/>
          <w:sz w:val="24"/>
          <w:szCs w:val="24"/>
        </w:rPr>
        <w:t>9</w:t>
      </w:r>
      <w:r w:rsidR="007377FD" w:rsidRPr="003A30DE">
        <w:rPr>
          <w:rFonts w:cs="Times New Roman"/>
          <w:sz w:val="24"/>
          <w:szCs w:val="24"/>
        </w:rPr>
        <w:t>2,</w:t>
      </w:r>
      <w:r w:rsidR="0009740F" w:rsidRPr="003A30DE">
        <w:rPr>
          <w:rFonts w:cs="Times New Roman"/>
          <w:sz w:val="24"/>
          <w:szCs w:val="24"/>
        </w:rPr>
        <w:t>4</w:t>
      </w:r>
      <w:r w:rsidRPr="003A30DE">
        <w:rPr>
          <w:rFonts w:cs="Times New Roman"/>
          <w:sz w:val="24"/>
          <w:szCs w:val="24"/>
        </w:rPr>
        <w:t> % от общего объема промышленной продукции округа.</w:t>
      </w:r>
    </w:p>
    <w:p w:rsidR="00140BB4" w:rsidRPr="003A30DE" w:rsidRDefault="00140BB4" w:rsidP="00140BB4">
      <w:pPr>
        <w:ind w:firstLine="708"/>
        <w:rPr>
          <w:rFonts w:cs="Times New Roman"/>
          <w:sz w:val="24"/>
          <w:szCs w:val="24"/>
        </w:rPr>
      </w:pPr>
      <w:r w:rsidRPr="003A30DE">
        <w:rPr>
          <w:rFonts w:cs="Times New Roman"/>
          <w:sz w:val="24"/>
          <w:szCs w:val="24"/>
        </w:rPr>
        <w:t xml:space="preserve">Предприятиями отрасли выработано </w:t>
      </w:r>
      <w:r w:rsidR="001C0F05" w:rsidRPr="003A30DE">
        <w:rPr>
          <w:rFonts w:cs="Times New Roman"/>
          <w:sz w:val="24"/>
          <w:szCs w:val="24"/>
        </w:rPr>
        <w:t>27489,8</w:t>
      </w:r>
      <w:r w:rsidRPr="003A30DE">
        <w:rPr>
          <w:rFonts w:cs="Times New Roman"/>
          <w:sz w:val="24"/>
          <w:szCs w:val="24"/>
        </w:rPr>
        <w:t xml:space="preserve"> млн. кВтч электроэнергии и </w:t>
      </w:r>
      <w:r w:rsidR="001C0F05" w:rsidRPr="003A30DE">
        <w:rPr>
          <w:rFonts w:cs="Times New Roman"/>
          <w:sz w:val="24"/>
          <w:szCs w:val="24"/>
        </w:rPr>
        <w:t>780,6</w:t>
      </w:r>
      <w:r w:rsidR="00EF3BC5" w:rsidRPr="003A30DE">
        <w:rPr>
          <w:rFonts w:cs="Times New Roman"/>
          <w:sz w:val="24"/>
          <w:szCs w:val="24"/>
        </w:rPr>
        <w:t xml:space="preserve"> </w:t>
      </w:r>
      <w:r w:rsidRPr="003A30DE">
        <w:rPr>
          <w:rFonts w:cs="Times New Roman"/>
          <w:sz w:val="24"/>
          <w:szCs w:val="24"/>
        </w:rPr>
        <w:t xml:space="preserve">тыс. Гкал теплоэнергии, что составляет соответственно </w:t>
      </w:r>
      <w:r w:rsidR="00903817" w:rsidRPr="003A30DE">
        <w:rPr>
          <w:rFonts w:cs="Times New Roman"/>
          <w:sz w:val="24"/>
          <w:szCs w:val="24"/>
        </w:rPr>
        <w:t>1</w:t>
      </w:r>
      <w:r w:rsidR="001C0F05" w:rsidRPr="003A30DE">
        <w:rPr>
          <w:rFonts w:cs="Times New Roman"/>
          <w:sz w:val="24"/>
          <w:szCs w:val="24"/>
        </w:rPr>
        <w:t>08,3</w:t>
      </w:r>
      <w:r w:rsidRPr="003A30DE">
        <w:rPr>
          <w:rFonts w:cs="Times New Roman"/>
          <w:sz w:val="24"/>
          <w:szCs w:val="24"/>
        </w:rPr>
        <w:t xml:space="preserve"> % и </w:t>
      </w:r>
      <w:r w:rsidR="001C0F05" w:rsidRPr="003A30DE">
        <w:rPr>
          <w:rFonts w:cs="Times New Roman"/>
          <w:sz w:val="24"/>
          <w:szCs w:val="24"/>
        </w:rPr>
        <w:t>94,2</w:t>
      </w:r>
      <w:r w:rsidRPr="003A30DE">
        <w:rPr>
          <w:rFonts w:cs="Times New Roman"/>
          <w:sz w:val="24"/>
          <w:szCs w:val="24"/>
        </w:rPr>
        <w:t xml:space="preserve"> % к уровню 201</w:t>
      </w:r>
      <w:r w:rsidR="00903817" w:rsidRPr="003A30DE">
        <w:rPr>
          <w:rFonts w:cs="Times New Roman"/>
          <w:sz w:val="24"/>
          <w:szCs w:val="24"/>
        </w:rPr>
        <w:t>4</w:t>
      </w:r>
      <w:r w:rsidRPr="003A30DE">
        <w:rPr>
          <w:rFonts w:cs="Times New Roman"/>
          <w:sz w:val="24"/>
          <w:szCs w:val="24"/>
        </w:rPr>
        <w:t xml:space="preserve"> года.</w:t>
      </w:r>
    </w:p>
    <w:p w:rsidR="00140BB4" w:rsidRPr="003A30DE" w:rsidRDefault="00140BB4" w:rsidP="00140BB4">
      <w:pPr>
        <w:ind w:firstLine="708"/>
        <w:rPr>
          <w:rFonts w:cs="Times New Roman"/>
          <w:sz w:val="24"/>
          <w:szCs w:val="24"/>
        </w:rPr>
      </w:pPr>
      <w:r w:rsidRPr="003A30DE">
        <w:rPr>
          <w:rFonts w:cs="Times New Roman"/>
          <w:sz w:val="24"/>
          <w:szCs w:val="24"/>
        </w:rPr>
        <w:t xml:space="preserve">В виде деятельности </w:t>
      </w:r>
      <w:r w:rsidRPr="003A30DE">
        <w:rPr>
          <w:rFonts w:cs="Times New Roman"/>
          <w:b/>
          <w:bCs/>
          <w:sz w:val="24"/>
          <w:szCs w:val="24"/>
        </w:rPr>
        <w:t xml:space="preserve">«обрабатывающие производства» </w:t>
      </w:r>
      <w:r w:rsidRPr="003A30DE">
        <w:rPr>
          <w:rFonts w:cs="Times New Roman"/>
          <w:sz w:val="24"/>
          <w:szCs w:val="24"/>
        </w:rPr>
        <w:t>функционирует 9 предприятий, относящихся к категории «крупные и средние», объем отгруженной продукции которых сост</w:t>
      </w:r>
      <w:r w:rsidRPr="003A30DE">
        <w:rPr>
          <w:rFonts w:cs="Times New Roman"/>
          <w:sz w:val="24"/>
          <w:szCs w:val="24"/>
        </w:rPr>
        <w:t>а</w:t>
      </w:r>
      <w:r w:rsidRPr="003A30DE">
        <w:rPr>
          <w:rFonts w:cs="Times New Roman"/>
          <w:sz w:val="24"/>
          <w:szCs w:val="24"/>
        </w:rPr>
        <w:t xml:space="preserve">вил </w:t>
      </w:r>
      <w:r w:rsidR="00A8415F" w:rsidRPr="003A30DE">
        <w:rPr>
          <w:rFonts w:cs="Times New Roman"/>
          <w:sz w:val="24"/>
          <w:szCs w:val="24"/>
        </w:rPr>
        <w:t>2799</w:t>
      </w:r>
      <w:r w:rsidRPr="003A30DE">
        <w:rPr>
          <w:rFonts w:cs="Times New Roman"/>
          <w:sz w:val="24"/>
          <w:szCs w:val="24"/>
        </w:rPr>
        <w:t xml:space="preserve"> млн. руб. или </w:t>
      </w:r>
      <w:r w:rsidR="00D142D8" w:rsidRPr="003A30DE">
        <w:rPr>
          <w:rFonts w:cs="Times New Roman"/>
          <w:sz w:val="24"/>
          <w:szCs w:val="24"/>
        </w:rPr>
        <w:t>1</w:t>
      </w:r>
      <w:r w:rsidR="00A8415F" w:rsidRPr="003A30DE">
        <w:rPr>
          <w:rFonts w:cs="Times New Roman"/>
          <w:sz w:val="24"/>
          <w:szCs w:val="24"/>
        </w:rPr>
        <w:t>11,6</w:t>
      </w:r>
      <w:r w:rsidRPr="003A30DE">
        <w:rPr>
          <w:rFonts w:cs="Times New Roman"/>
          <w:sz w:val="24"/>
          <w:szCs w:val="24"/>
        </w:rPr>
        <w:t xml:space="preserve"> % к уровню предыдущего года.</w:t>
      </w:r>
    </w:p>
    <w:p w:rsidR="00140BB4" w:rsidRPr="003A30DE" w:rsidRDefault="00140BB4" w:rsidP="00140BB4">
      <w:pPr>
        <w:ind w:firstLine="708"/>
        <w:rPr>
          <w:rFonts w:cs="Times New Roman"/>
          <w:sz w:val="24"/>
          <w:szCs w:val="24"/>
        </w:rPr>
      </w:pPr>
      <w:r w:rsidRPr="003A30DE">
        <w:rPr>
          <w:rFonts w:cs="Times New Roman"/>
          <w:sz w:val="24"/>
          <w:szCs w:val="24"/>
        </w:rPr>
        <w:t xml:space="preserve">Обрабатывающие предприятия в </w:t>
      </w:r>
      <w:r w:rsidR="0034416E" w:rsidRPr="003A30DE">
        <w:rPr>
          <w:rFonts w:cs="Times New Roman"/>
          <w:sz w:val="24"/>
          <w:szCs w:val="24"/>
        </w:rPr>
        <w:t xml:space="preserve">течение </w:t>
      </w:r>
      <w:r w:rsidRPr="003A30DE">
        <w:rPr>
          <w:rFonts w:cs="Times New Roman"/>
          <w:sz w:val="24"/>
          <w:szCs w:val="24"/>
        </w:rPr>
        <w:t>201</w:t>
      </w:r>
      <w:r w:rsidR="00AD3519" w:rsidRPr="003A30DE">
        <w:rPr>
          <w:rFonts w:cs="Times New Roman"/>
          <w:sz w:val="24"/>
          <w:szCs w:val="24"/>
        </w:rPr>
        <w:t>5</w:t>
      </w:r>
      <w:r w:rsidRPr="003A30DE">
        <w:rPr>
          <w:rFonts w:cs="Times New Roman"/>
          <w:sz w:val="24"/>
          <w:szCs w:val="24"/>
        </w:rPr>
        <w:t xml:space="preserve"> год</w:t>
      </w:r>
      <w:r w:rsidR="00AD3519" w:rsidRPr="003A30DE">
        <w:rPr>
          <w:rFonts w:cs="Times New Roman"/>
          <w:sz w:val="24"/>
          <w:szCs w:val="24"/>
        </w:rPr>
        <w:t>а</w:t>
      </w:r>
      <w:r w:rsidRPr="003A30DE">
        <w:rPr>
          <w:rFonts w:cs="Times New Roman"/>
          <w:sz w:val="24"/>
          <w:szCs w:val="24"/>
        </w:rPr>
        <w:t xml:space="preserve"> произвели:</w:t>
      </w:r>
    </w:p>
    <w:p w:rsidR="00140BB4" w:rsidRPr="003A30DE" w:rsidRDefault="00140BB4" w:rsidP="00140BB4">
      <w:pPr>
        <w:ind w:firstLine="708"/>
        <w:rPr>
          <w:rFonts w:cs="Times New Roman"/>
          <w:sz w:val="24"/>
          <w:szCs w:val="24"/>
        </w:rPr>
      </w:pPr>
      <w:r w:rsidRPr="003A30DE">
        <w:rPr>
          <w:rFonts w:cs="Times New Roman"/>
          <w:sz w:val="24"/>
          <w:szCs w:val="24"/>
        </w:rPr>
        <w:t xml:space="preserve">- сборные ж/б изделия – </w:t>
      </w:r>
      <w:r w:rsidR="003B68CE" w:rsidRPr="003A30DE">
        <w:rPr>
          <w:rFonts w:cs="Times New Roman"/>
          <w:sz w:val="24"/>
          <w:szCs w:val="24"/>
        </w:rPr>
        <w:t>1,</w:t>
      </w:r>
      <w:r w:rsidR="00A60A6A" w:rsidRPr="003A30DE">
        <w:rPr>
          <w:rFonts w:cs="Times New Roman"/>
          <w:sz w:val="24"/>
          <w:szCs w:val="24"/>
        </w:rPr>
        <w:t>2</w:t>
      </w:r>
      <w:r w:rsidRPr="003A30DE">
        <w:rPr>
          <w:rFonts w:cs="Times New Roman"/>
          <w:sz w:val="24"/>
          <w:szCs w:val="24"/>
        </w:rPr>
        <w:t xml:space="preserve"> тыс. куб. м. (</w:t>
      </w:r>
      <w:r w:rsidR="003B68CE" w:rsidRPr="003A30DE">
        <w:rPr>
          <w:rFonts w:cs="Times New Roman"/>
          <w:sz w:val="24"/>
          <w:szCs w:val="24"/>
        </w:rPr>
        <w:t>8</w:t>
      </w:r>
      <w:r w:rsidR="00A60A6A" w:rsidRPr="003A30DE">
        <w:rPr>
          <w:rFonts w:cs="Times New Roman"/>
          <w:sz w:val="24"/>
          <w:szCs w:val="24"/>
        </w:rPr>
        <w:t>5,7</w:t>
      </w:r>
      <w:r w:rsidRPr="003A30DE">
        <w:rPr>
          <w:rFonts w:cs="Times New Roman"/>
          <w:sz w:val="24"/>
          <w:szCs w:val="24"/>
        </w:rPr>
        <w:t xml:space="preserve"> % к уровню 201</w:t>
      </w:r>
      <w:r w:rsidR="00AD3519" w:rsidRPr="003A30DE">
        <w:rPr>
          <w:rFonts w:cs="Times New Roman"/>
          <w:sz w:val="24"/>
          <w:szCs w:val="24"/>
        </w:rPr>
        <w:t>4</w:t>
      </w:r>
      <w:r w:rsidRPr="003A30DE">
        <w:rPr>
          <w:rFonts w:cs="Times New Roman"/>
          <w:sz w:val="24"/>
          <w:szCs w:val="24"/>
        </w:rPr>
        <w:t xml:space="preserve"> года);</w:t>
      </w:r>
    </w:p>
    <w:p w:rsidR="00140BB4" w:rsidRPr="003A30DE" w:rsidRDefault="00140BB4" w:rsidP="00140BB4">
      <w:pPr>
        <w:ind w:firstLine="708"/>
        <w:rPr>
          <w:rFonts w:cs="Times New Roman"/>
          <w:sz w:val="24"/>
          <w:szCs w:val="24"/>
        </w:rPr>
      </w:pPr>
      <w:r w:rsidRPr="003A30DE">
        <w:rPr>
          <w:rFonts w:cs="Times New Roman"/>
          <w:sz w:val="24"/>
          <w:szCs w:val="24"/>
        </w:rPr>
        <w:t xml:space="preserve">- бетон товарный – </w:t>
      </w:r>
      <w:r w:rsidR="00AB611E" w:rsidRPr="003A30DE">
        <w:rPr>
          <w:rFonts w:cs="Times New Roman"/>
          <w:sz w:val="24"/>
          <w:szCs w:val="24"/>
        </w:rPr>
        <w:t>3</w:t>
      </w:r>
      <w:r w:rsidR="00A60A6A" w:rsidRPr="003A30DE">
        <w:rPr>
          <w:rFonts w:cs="Times New Roman"/>
          <w:sz w:val="24"/>
          <w:szCs w:val="24"/>
        </w:rPr>
        <w:t>9,6</w:t>
      </w:r>
      <w:r w:rsidRPr="003A30DE">
        <w:rPr>
          <w:rFonts w:cs="Times New Roman"/>
          <w:sz w:val="24"/>
          <w:szCs w:val="24"/>
        </w:rPr>
        <w:t xml:space="preserve"> тыс. куб. м. (</w:t>
      </w:r>
      <w:r w:rsidR="003B68CE" w:rsidRPr="003A30DE">
        <w:rPr>
          <w:rFonts w:cs="Times New Roman"/>
          <w:sz w:val="24"/>
          <w:szCs w:val="24"/>
        </w:rPr>
        <w:t>6</w:t>
      </w:r>
      <w:r w:rsidR="00A60A6A" w:rsidRPr="003A30DE">
        <w:rPr>
          <w:rFonts w:cs="Times New Roman"/>
          <w:sz w:val="24"/>
          <w:szCs w:val="24"/>
        </w:rPr>
        <w:t>2</w:t>
      </w:r>
      <w:r w:rsidR="003B68CE" w:rsidRPr="003A30DE">
        <w:rPr>
          <w:rFonts w:cs="Times New Roman"/>
          <w:sz w:val="24"/>
          <w:szCs w:val="24"/>
        </w:rPr>
        <w:t>,6</w:t>
      </w:r>
      <w:r w:rsidRPr="003A30DE">
        <w:rPr>
          <w:rFonts w:cs="Times New Roman"/>
          <w:sz w:val="24"/>
          <w:szCs w:val="24"/>
        </w:rPr>
        <w:t xml:space="preserve"> %);</w:t>
      </w:r>
    </w:p>
    <w:p w:rsidR="00140BB4" w:rsidRPr="003A30DE" w:rsidRDefault="00140BB4" w:rsidP="00140BB4">
      <w:pPr>
        <w:ind w:firstLine="708"/>
        <w:rPr>
          <w:rFonts w:cs="Times New Roman"/>
          <w:sz w:val="24"/>
          <w:szCs w:val="24"/>
        </w:rPr>
      </w:pPr>
      <w:r w:rsidRPr="003A30DE">
        <w:rPr>
          <w:rFonts w:cs="Times New Roman"/>
          <w:sz w:val="24"/>
          <w:szCs w:val="24"/>
        </w:rPr>
        <w:t>- раствор товарный</w:t>
      </w:r>
      <w:r w:rsidRPr="003A30DE">
        <w:rPr>
          <w:rFonts w:cs="Times New Roman"/>
          <w:sz w:val="24"/>
          <w:szCs w:val="24"/>
        </w:rPr>
        <w:tab/>
        <w:t xml:space="preserve">– </w:t>
      </w:r>
      <w:r w:rsidR="00A60A6A" w:rsidRPr="003A30DE">
        <w:rPr>
          <w:rFonts w:cs="Times New Roman"/>
          <w:sz w:val="24"/>
          <w:szCs w:val="24"/>
        </w:rPr>
        <w:t>1,3</w:t>
      </w:r>
      <w:r w:rsidR="00AD3519" w:rsidRPr="003A30DE">
        <w:rPr>
          <w:rFonts w:cs="Times New Roman"/>
          <w:sz w:val="24"/>
          <w:szCs w:val="24"/>
        </w:rPr>
        <w:t xml:space="preserve"> </w:t>
      </w:r>
      <w:r w:rsidRPr="003A30DE">
        <w:rPr>
          <w:rFonts w:cs="Times New Roman"/>
          <w:sz w:val="24"/>
          <w:szCs w:val="24"/>
        </w:rPr>
        <w:t>тыс. тонн (</w:t>
      </w:r>
      <w:r w:rsidR="003B68CE" w:rsidRPr="003A30DE">
        <w:rPr>
          <w:rFonts w:cs="Times New Roman"/>
          <w:sz w:val="24"/>
          <w:szCs w:val="24"/>
        </w:rPr>
        <w:t>7</w:t>
      </w:r>
      <w:r w:rsidR="00A60A6A" w:rsidRPr="003A30DE">
        <w:rPr>
          <w:rFonts w:cs="Times New Roman"/>
          <w:sz w:val="24"/>
          <w:szCs w:val="24"/>
        </w:rPr>
        <w:t>6,5</w:t>
      </w:r>
      <w:r w:rsidRPr="003A30DE">
        <w:rPr>
          <w:rFonts w:cs="Times New Roman"/>
          <w:sz w:val="24"/>
          <w:szCs w:val="24"/>
        </w:rPr>
        <w:t xml:space="preserve"> %);</w:t>
      </w:r>
    </w:p>
    <w:p w:rsidR="00140BB4" w:rsidRPr="003A30DE" w:rsidRDefault="00140BB4" w:rsidP="00140BB4">
      <w:pPr>
        <w:ind w:firstLine="708"/>
        <w:rPr>
          <w:rFonts w:cs="Times New Roman"/>
          <w:sz w:val="24"/>
          <w:szCs w:val="24"/>
        </w:rPr>
      </w:pPr>
      <w:r w:rsidRPr="003A30DE">
        <w:rPr>
          <w:rFonts w:cs="Times New Roman"/>
          <w:sz w:val="24"/>
          <w:szCs w:val="24"/>
        </w:rPr>
        <w:t xml:space="preserve">- строительные металлические конструкции – </w:t>
      </w:r>
      <w:r w:rsidR="003B68CE" w:rsidRPr="003A30DE">
        <w:rPr>
          <w:rFonts w:cs="Times New Roman"/>
          <w:sz w:val="24"/>
          <w:szCs w:val="24"/>
        </w:rPr>
        <w:t>2,</w:t>
      </w:r>
      <w:r w:rsidR="00A60A6A" w:rsidRPr="003A30DE">
        <w:rPr>
          <w:rFonts w:cs="Times New Roman"/>
          <w:sz w:val="24"/>
          <w:szCs w:val="24"/>
        </w:rPr>
        <w:t>8</w:t>
      </w:r>
      <w:r w:rsidRPr="003A30DE">
        <w:rPr>
          <w:rFonts w:cs="Times New Roman"/>
          <w:sz w:val="24"/>
          <w:szCs w:val="24"/>
        </w:rPr>
        <w:t xml:space="preserve"> тыс. тонн (</w:t>
      </w:r>
      <w:r w:rsidR="00A60A6A" w:rsidRPr="003A30DE">
        <w:rPr>
          <w:rFonts w:cs="Times New Roman"/>
          <w:sz w:val="24"/>
          <w:szCs w:val="24"/>
        </w:rPr>
        <w:t>в 3</w:t>
      </w:r>
      <w:r w:rsidR="003D6FAC" w:rsidRPr="003A30DE">
        <w:rPr>
          <w:rFonts w:cs="Times New Roman"/>
          <w:sz w:val="24"/>
          <w:szCs w:val="24"/>
        </w:rPr>
        <w:t>,1</w:t>
      </w:r>
      <w:r w:rsidR="00A60A6A" w:rsidRPr="003A30DE">
        <w:rPr>
          <w:rFonts w:cs="Times New Roman"/>
          <w:sz w:val="24"/>
          <w:szCs w:val="24"/>
        </w:rPr>
        <w:t xml:space="preserve"> раза больше</w:t>
      </w:r>
      <w:r w:rsidR="00AD3519" w:rsidRPr="003A30DE">
        <w:rPr>
          <w:rFonts w:cs="Times New Roman"/>
          <w:sz w:val="24"/>
          <w:szCs w:val="24"/>
        </w:rPr>
        <w:t>)</w:t>
      </w:r>
      <w:r w:rsidR="00AB611E" w:rsidRPr="003A30DE">
        <w:rPr>
          <w:rFonts w:cs="Times New Roman"/>
          <w:sz w:val="24"/>
          <w:szCs w:val="24"/>
        </w:rPr>
        <w:t>.</w:t>
      </w:r>
    </w:p>
    <w:p w:rsidR="00837C40" w:rsidRPr="003A30DE" w:rsidRDefault="00837C40" w:rsidP="00837C40">
      <w:pPr>
        <w:ind w:firstLine="708"/>
        <w:rPr>
          <w:rFonts w:cs="Times New Roman"/>
          <w:sz w:val="24"/>
          <w:szCs w:val="24"/>
        </w:rPr>
      </w:pPr>
      <w:r w:rsidRPr="003A30DE">
        <w:rPr>
          <w:rFonts w:cs="Times New Roman"/>
          <w:b/>
          <w:sz w:val="24"/>
          <w:szCs w:val="24"/>
        </w:rPr>
        <w:t>Среднесписочная численность</w:t>
      </w:r>
      <w:r w:rsidRPr="003A30DE">
        <w:rPr>
          <w:rFonts w:cs="Times New Roman"/>
          <w:sz w:val="24"/>
          <w:szCs w:val="24"/>
        </w:rPr>
        <w:t xml:space="preserve"> работников и </w:t>
      </w:r>
      <w:r w:rsidRPr="003A30DE">
        <w:rPr>
          <w:rFonts w:cs="Times New Roman"/>
          <w:b/>
          <w:sz w:val="24"/>
          <w:szCs w:val="24"/>
        </w:rPr>
        <w:t>среднемесячная заработная плата</w:t>
      </w:r>
      <w:r w:rsidRPr="003A30DE">
        <w:rPr>
          <w:rFonts w:cs="Times New Roman"/>
          <w:sz w:val="24"/>
          <w:szCs w:val="24"/>
        </w:rPr>
        <w:t xml:space="preserve"> по крупным и средним организациям, осуществляющим деятельность в промышленном произво</w:t>
      </w:r>
      <w:r w:rsidRPr="003A30DE">
        <w:rPr>
          <w:rFonts w:cs="Times New Roman"/>
          <w:sz w:val="24"/>
          <w:szCs w:val="24"/>
        </w:rPr>
        <w:t>д</w:t>
      </w:r>
      <w:r w:rsidRPr="003A30DE">
        <w:rPr>
          <w:rFonts w:cs="Times New Roman"/>
          <w:sz w:val="24"/>
          <w:szCs w:val="24"/>
        </w:rPr>
        <w:t xml:space="preserve">стве, </w:t>
      </w:r>
      <w:r w:rsidR="000845FC" w:rsidRPr="003A30DE">
        <w:rPr>
          <w:rFonts w:cs="Times New Roman"/>
          <w:sz w:val="24"/>
          <w:szCs w:val="24"/>
        </w:rPr>
        <w:t xml:space="preserve">за </w:t>
      </w:r>
      <w:r w:rsidR="00FF6E81" w:rsidRPr="003A30DE">
        <w:rPr>
          <w:rFonts w:cs="Times New Roman"/>
          <w:sz w:val="24"/>
          <w:szCs w:val="24"/>
        </w:rPr>
        <w:t>201</w:t>
      </w:r>
      <w:r w:rsidR="00F523B1" w:rsidRPr="003A30DE">
        <w:rPr>
          <w:rFonts w:cs="Times New Roman"/>
          <w:sz w:val="24"/>
          <w:szCs w:val="24"/>
        </w:rPr>
        <w:t>5</w:t>
      </w:r>
      <w:r w:rsidRPr="003A30DE">
        <w:rPr>
          <w:rFonts w:cs="Times New Roman"/>
          <w:sz w:val="24"/>
          <w:szCs w:val="24"/>
        </w:rPr>
        <w:t xml:space="preserve"> год</w:t>
      </w:r>
      <w:r w:rsidR="0013318A" w:rsidRPr="003A30DE">
        <w:rPr>
          <w:rFonts w:cs="Times New Roman"/>
          <w:sz w:val="24"/>
          <w:szCs w:val="24"/>
        </w:rPr>
        <w:t xml:space="preserve"> </w:t>
      </w:r>
      <w:r w:rsidRPr="003A30DE">
        <w:rPr>
          <w:rFonts w:cs="Times New Roman"/>
          <w:sz w:val="24"/>
          <w:szCs w:val="24"/>
        </w:rPr>
        <w:t>характеризу</w:t>
      </w:r>
      <w:r w:rsidR="00F523B1" w:rsidRPr="003A30DE">
        <w:rPr>
          <w:rFonts w:cs="Times New Roman"/>
          <w:sz w:val="24"/>
          <w:szCs w:val="24"/>
        </w:rPr>
        <w:t>ю</w:t>
      </w:r>
      <w:r w:rsidRPr="003A30DE">
        <w:rPr>
          <w:rFonts w:cs="Times New Roman"/>
          <w:sz w:val="24"/>
          <w:szCs w:val="24"/>
        </w:rPr>
        <w:t>тся следующими данными:</w:t>
      </w:r>
    </w:p>
    <w:p w:rsidR="00837C40" w:rsidRPr="003A30DE" w:rsidRDefault="00837C40" w:rsidP="00837C40">
      <w:pPr>
        <w:ind w:firstLine="708"/>
        <w:rPr>
          <w:rFonts w:cs="Times New Roman"/>
          <w:sz w:val="24"/>
          <w:szCs w:val="24"/>
        </w:rPr>
      </w:pPr>
    </w:p>
    <w:tbl>
      <w:tblPr>
        <w:tblW w:w="946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9"/>
        <w:gridCol w:w="1193"/>
        <w:gridCol w:w="1134"/>
        <w:gridCol w:w="1134"/>
        <w:gridCol w:w="1134"/>
        <w:gridCol w:w="1268"/>
      </w:tblGrid>
      <w:tr w:rsidR="009417C7" w:rsidRPr="003A30DE" w:rsidTr="007A4877">
        <w:trPr>
          <w:cantSplit/>
          <w:trHeight w:val="507"/>
          <w:jc w:val="center"/>
        </w:trPr>
        <w:tc>
          <w:tcPr>
            <w:tcW w:w="3599" w:type="dxa"/>
            <w:vMerge w:val="restart"/>
            <w:vAlign w:val="center"/>
          </w:tcPr>
          <w:p w:rsidR="009417C7" w:rsidRPr="003A30DE" w:rsidRDefault="009417C7" w:rsidP="001D6893">
            <w:pPr>
              <w:ind w:firstLine="0"/>
              <w:jc w:val="center"/>
              <w:rPr>
                <w:rFonts w:cs="Times New Roman"/>
                <w:sz w:val="24"/>
                <w:szCs w:val="24"/>
              </w:rPr>
            </w:pPr>
            <w:r w:rsidRPr="003A30DE">
              <w:rPr>
                <w:rFonts w:cs="Times New Roman"/>
                <w:sz w:val="24"/>
                <w:szCs w:val="24"/>
              </w:rPr>
              <w:t>Вид экономической деятельности</w:t>
            </w:r>
          </w:p>
        </w:tc>
        <w:tc>
          <w:tcPr>
            <w:tcW w:w="2327" w:type="dxa"/>
            <w:gridSpan w:val="2"/>
            <w:vAlign w:val="center"/>
          </w:tcPr>
          <w:p w:rsidR="009417C7" w:rsidRPr="003A30DE" w:rsidRDefault="009417C7" w:rsidP="001D6893">
            <w:pPr>
              <w:ind w:firstLine="0"/>
              <w:jc w:val="center"/>
              <w:rPr>
                <w:rFonts w:cs="Times New Roman"/>
                <w:sz w:val="24"/>
                <w:szCs w:val="24"/>
              </w:rPr>
            </w:pPr>
            <w:r w:rsidRPr="003A30DE">
              <w:rPr>
                <w:rFonts w:cs="Times New Roman"/>
                <w:sz w:val="24"/>
                <w:szCs w:val="24"/>
              </w:rPr>
              <w:t>Среднесписочная численность</w:t>
            </w:r>
          </w:p>
        </w:tc>
        <w:tc>
          <w:tcPr>
            <w:tcW w:w="3536" w:type="dxa"/>
            <w:gridSpan w:val="3"/>
            <w:vAlign w:val="center"/>
          </w:tcPr>
          <w:p w:rsidR="009417C7" w:rsidRPr="003A30DE" w:rsidRDefault="009417C7" w:rsidP="001D6893">
            <w:pPr>
              <w:ind w:firstLine="0"/>
              <w:jc w:val="center"/>
              <w:rPr>
                <w:rFonts w:cs="Times New Roman"/>
                <w:sz w:val="24"/>
                <w:szCs w:val="24"/>
              </w:rPr>
            </w:pPr>
            <w:r w:rsidRPr="003A30DE">
              <w:rPr>
                <w:rFonts w:cs="Times New Roman"/>
                <w:sz w:val="24"/>
                <w:szCs w:val="24"/>
              </w:rPr>
              <w:t>Среднемесячная заработная плата списочного состава</w:t>
            </w:r>
          </w:p>
        </w:tc>
      </w:tr>
      <w:tr w:rsidR="009417C7" w:rsidRPr="003A30DE" w:rsidTr="007A4877">
        <w:trPr>
          <w:cantSplit/>
          <w:trHeight w:val="148"/>
          <w:jc w:val="center"/>
        </w:trPr>
        <w:tc>
          <w:tcPr>
            <w:tcW w:w="3599" w:type="dxa"/>
            <w:vMerge/>
            <w:vAlign w:val="center"/>
          </w:tcPr>
          <w:p w:rsidR="009417C7" w:rsidRPr="003A30DE" w:rsidRDefault="009417C7" w:rsidP="001D6893">
            <w:pPr>
              <w:ind w:firstLine="0"/>
              <w:jc w:val="center"/>
              <w:rPr>
                <w:rFonts w:cs="Times New Roman"/>
                <w:sz w:val="24"/>
                <w:szCs w:val="24"/>
              </w:rPr>
            </w:pPr>
          </w:p>
        </w:tc>
        <w:tc>
          <w:tcPr>
            <w:tcW w:w="1193" w:type="dxa"/>
            <w:vAlign w:val="center"/>
          </w:tcPr>
          <w:p w:rsidR="009417C7" w:rsidRPr="003A30DE" w:rsidRDefault="009417C7" w:rsidP="009F5D2C">
            <w:pPr>
              <w:ind w:firstLine="0"/>
              <w:jc w:val="center"/>
              <w:rPr>
                <w:rFonts w:cs="Times New Roman"/>
                <w:sz w:val="20"/>
                <w:szCs w:val="20"/>
              </w:rPr>
            </w:pPr>
            <w:r w:rsidRPr="003A30DE">
              <w:rPr>
                <w:rFonts w:cs="Times New Roman"/>
                <w:sz w:val="20"/>
                <w:szCs w:val="20"/>
              </w:rPr>
              <w:t>201</w:t>
            </w:r>
            <w:r w:rsidR="00814B39" w:rsidRPr="003A30DE">
              <w:rPr>
                <w:rFonts w:cs="Times New Roman"/>
                <w:sz w:val="20"/>
                <w:szCs w:val="20"/>
              </w:rPr>
              <w:t>5</w:t>
            </w:r>
            <w:r w:rsidRPr="003A30DE">
              <w:rPr>
                <w:rFonts w:cs="Times New Roman"/>
                <w:sz w:val="20"/>
                <w:szCs w:val="20"/>
              </w:rPr>
              <w:t xml:space="preserve"> г.</w:t>
            </w:r>
            <w:r w:rsidR="007B33A9" w:rsidRPr="003A30DE">
              <w:rPr>
                <w:rFonts w:cs="Times New Roman"/>
                <w:sz w:val="20"/>
                <w:szCs w:val="20"/>
              </w:rPr>
              <w:t>, чел.</w:t>
            </w:r>
          </w:p>
        </w:tc>
        <w:tc>
          <w:tcPr>
            <w:tcW w:w="1134" w:type="dxa"/>
            <w:vAlign w:val="center"/>
          </w:tcPr>
          <w:p w:rsidR="00A369FB" w:rsidRPr="003A30DE" w:rsidRDefault="009417C7" w:rsidP="001D6893">
            <w:pPr>
              <w:ind w:firstLine="0"/>
              <w:jc w:val="center"/>
              <w:rPr>
                <w:rFonts w:cs="Times New Roman"/>
                <w:sz w:val="20"/>
                <w:szCs w:val="20"/>
              </w:rPr>
            </w:pPr>
            <w:r w:rsidRPr="003A30DE">
              <w:rPr>
                <w:rFonts w:cs="Times New Roman"/>
                <w:sz w:val="20"/>
                <w:szCs w:val="20"/>
              </w:rPr>
              <w:t xml:space="preserve">% </w:t>
            </w:r>
          </w:p>
          <w:p w:rsidR="009417C7" w:rsidRPr="003A30DE" w:rsidRDefault="009417C7" w:rsidP="004E2006">
            <w:pPr>
              <w:ind w:firstLine="0"/>
              <w:jc w:val="center"/>
              <w:rPr>
                <w:rFonts w:cs="Times New Roman"/>
                <w:sz w:val="20"/>
                <w:szCs w:val="20"/>
              </w:rPr>
            </w:pPr>
            <w:r w:rsidRPr="003A30DE">
              <w:rPr>
                <w:rFonts w:cs="Times New Roman"/>
                <w:sz w:val="20"/>
                <w:szCs w:val="20"/>
              </w:rPr>
              <w:t xml:space="preserve">к </w:t>
            </w:r>
            <w:r w:rsidR="006A681A" w:rsidRPr="003A30DE">
              <w:rPr>
                <w:rFonts w:cs="Times New Roman"/>
                <w:sz w:val="20"/>
                <w:szCs w:val="20"/>
              </w:rPr>
              <w:t>уровню</w:t>
            </w:r>
            <w:r w:rsidR="0052306B" w:rsidRPr="003A30DE">
              <w:rPr>
                <w:rFonts w:cs="Times New Roman"/>
                <w:sz w:val="20"/>
                <w:szCs w:val="20"/>
              </w:rPr>
              <w:t xml:space="preserve"> </w:t>
            </w:r>
            <w:r w:rsidR="00814B39" w:rsidRPr="003A30DE">
              <w:rPr>
                <w:rFonts w:cs="Times New Roman"/>
                <w:sz w:val="20"/>
                <w:szCs w:val="20"/>
              </w:rPr>
              <w:t xml:space="preserve"> </w:t>
            </w:r>
            <w:r w:rsidRPr="003A30DE">
              <w:rPr>
                <w:rFonts w:cs="Times New Roman"/>
                <w:sz w:val="20"/>
                <w:szCs w:val="20"/>
              </w:rPr>
              <w:t>201</w:t>
            </w:r>
            <w:r w:rsidR="00814B39" w:rsidRPr="003A30DE">
              <w:rPr>
                <w:rFonts w:cs="Times New Roman"/>
                <w:sz w:val="20"/>
                <w:szCs w:val="20"/>
              </w:rPr>
              <w:t>4</w:t>
            </w:r>
            <w:r w:rsidRPr="003A30DE">
              <w:rPr>
                <w:rFonts w:cs="Times New Roman"/>
                <w:sz w:val="20"/>
                <w:szCs w:val="20"/>
              </w:rPr>
              <w:t xml:space="preserve"> г.</w:t>
            </w:r>
          </w:p>
        </w:tc>
        <w:tc>
          <w:tcPr>
            <w:tcW w:w="1134" w:type="dxa"/>
            <w:vAlign w:val="center"/>
          </w:tcPr>
          <w:p w:rsidR="009417C7" w:rsidRPr="003A30DE" w:rsidRDefault="00814B39" w:rsidP="009F5D2C">
            <w:pPr>
              <w:ind w:firstLine="0"/>
              <w:jc w:val="center"/>
              <w:rPr>
                <w:rFonts w:cs="Times New Roman"/>
                <w:sz w:val="20"/>
                <w:szCs w:val="20"/>
              </w:rPr>
            </w:pPr>
            <w:r w:rsidRPr="003A30DE">
              <w:rPr>
                <w:rFonts w:cs="Times New Roman"/>
                <w:sz w:val="20"/>
                <w:szCs w:val="20"/>
              </w:rPr>
              <w:t>2015 г</w:t>
            </w:r>
            <w:r w:rsidR="00A557F5" w:rsidRPr="003A30DE">
              <w:rPr>
                <w:rFonts w:cs="Times New Roman"/>
                <w:sz w:val="20"/>
                <w:szCs w:val="20"/>
              </w:rPr>
              <w:t>.</w:t>
            </w:r>
            <w:r w:rsidR="007B33A9" w:rsidRPr="003A30DE">
              <w:rPr>
                <w:rFonts w:cs="Times New Roman"/>
                <w:sz w:val="20"/>
                <w:szCs w:val="20"/>
              </w:rPr>
              <w:t>, руб.</w:t>
            </w:r>
          </w:p>
        </w:tc>
        <w:tc>
          <w:tcPr>
            <w:tcW w:w="1134" w:type="dxa"/>
            <w:vAlign w:val="center"/>
          </w:tcPr>
          <w:p w:rsidR="0052306B" w:rsidRPr="003A30DE" w:rsidRDefault="0052306B" w:rsidP="0052306B">
            <w:pPr>
              <w:ind w:firstLine="0"/>
              <w:jc w:val="center"/>
              <w:rPr>
                <w:rFonts w:cs="Times New Roman"/>
                <w:sz w:val="20"/>
                <w:szCs w:val="20"/>
              </w:rPr>
            </w:pPr>
            <w:r w:rsidRPr="003A30DE">
              <w:rPr>
                <w:rFonts w:cs="Times New Roman"/>
                <w:sz w:val="20"/>
                <w:szCs w:val="20"/>
              </w:rPr>
              <w:t xml:space="preserve">% </w:t>
            </w:r>
          </w:p>
          <w:p w:rsidR="009417C7" w:rsidRPr="003A30DE" w:rsidRDefault="00814B39" w:rsidP="004E2006">
            <w:pPr>
              <w:ind w:firstLine="0"/>
              <w:jc w:val="center"/>
              <w:rPr>
                <w:rFonts w:cs="Times New Roman"/>
                <w:sz w:val="20"/>
                <w:szCs w:val="20"/>
              </w:rPr>
            </w:pPr>
            <w:r w:rsidRPr="003A30DE">
              <w:rPr>
                <w:rFonts w:cs="Times New Roman"/>
                <w:sz w:val="20"/>
                <w:szCs w:val="20"/>
              </w:rPr>
              <w:t>к уровню 2014 г.</w:t>
            </w:r>
          </w:p>
        </w:tc>
        <w:tc>
          <w:tcPr>
            <w:tcW w:w="1268" w:type="dxa"/>
            <w:vAlign w:val="center"/>
          </w:tcPr>
          <w:p w:rsidR="009417C7" w:rsidRPr="003A30DE" w:rsidRDefault="009417C7" w:rsidP="001D6893">
            <w:pPr>
              <w:ind w:firstLine="0"/>
              <w:jc w:val="center"/>
              <w:rPr>
                <w:rFonts w:cs="Times New Roman"/>
                <w:sz w:val="20"/>
                <w:szCs w:val="20"/>
              </w:rPr>
            </w:pPr>
            <w:r w:rsidRPr="003A30DE">
              <w:rPr>
                <w:rFonts w:cs="Times New Roman"/>
                <w:sz w:val="20"/>
                <w:szCs w:val="20"/>
              </w:rPr>
              <w:t>% к среднему уровню по городу</w:t>
            </w:r>
          </w:p>
        </w:tc>
      </w:tr>
      <w:tr w:rsidR="00E37A4A" w:rsidRPr="003A30DE" w:rsidTr="007A4877">
        <w:trPr>
          <w:cantSplit/>
          <w:trHeight w:val="784"/>
          <w:jc w:val="center"/>
        </w:trPr>
        <w:tc>
          <w:tcPr>
            <w:tcW w:w="3599" w:type="dxa"/>
            <w:vAlign w:val="center"/>
          </w:tcPr>
          <w:p w:rsidR="00E37A4A" w:rsidRPr="003A30DE" w:rsidRDefault="00E37A4A" w:rsidP="001D6893">
            <w:pPr>
              <w:ind w:firstLine="0"/>
              <w:jc w:val="left"/>
              <w:rPr>
                <w:rFonts w:cs="Times New Roman"/>
                <w:sz w:val="24"/>
                <w:szCs w:val="24"/>
              </w:rPr>
            </w:pPr>
            <w:r w:rsidRPr="003A30DE">
              <w:rPr>
                <w:rFonts w:cs="Times New Roman"/>
                <w:sz w:val="24"/>
                <w:szCs w:val="24"/>
              </w:rPr>
              <w:t>Производство, передача и распр</w:t>
            </w:r>
            <w:r w:rsidRPr="003A30DE">
              <w:rPr>
                <w:rFonts w:cs="Times New Roman"/>
                <w:sz w:val="24"/>
                <w:szCs w:val="24"/>
              </w:rPr>
              <w:t>е</w:t>
            </w:r>
            <w:r w:rsidRPr="003A30DE">
              <w:rPr>
                <w:rFonts w:cs="Times New Roman"/>
                <w:sz w:val="24"/>
                <w:szCs w:val="24"/>
              </w:rPr>
              <w:t>деление электроэнергии, газа, п</w:t>
            </w:r>
            <w:r w:rsidRPr="003A30DE">
              <w:rPr>
                <w:rFonts w:cs="Times New Roman"/>
                <w:sz w:val="24"/>
                <w:szCs w:val="24"/>
              </w:rPr>
              <w:t>а</w:t>
            </w:r>
            <w:r w:rsidRPr="003A30DE">
              <w:rPr>
                <w:rFonts w:cs="Times New Roman"/>
                <w:sz w:val="24"/>
                <w:szCs w:val="24"/>
              </w:rPr>
              <w:t>ра и горячей воды</w:t>
            </w:r>
          </w:p>
        </w:tc>
        <w:tc>
          <w:tcPr>
            <w:tcW w:w="1193" w:type="dxa"/>
            <w:vAlign w:val="center"/>
          </w:tcPr>
          <w:p w:rsidR="00E37A4A" w:rsidRPr="003A30DE" w:rsidRDefault="009F5D2C" w:rsidP="004565AC">
            <w:pPr>
              <w:ind w:firstLine="0"/>
              <w:jc w:val="center"/>
              <w:rPr>
                <w:rFonts w:cs="Times New Roman"/>
                <w:sz w:val="24"/>
                <w:szCs w:val="24"/>
              </w:rPr>
            </w:pPr>
            <w:r w:rsidRPr="003A30DE">
              <w:rPr>
                <w:rFonts w:cs="Times New Roman"/>
                <w:sz w:val="24"/>
                <w:szCs w:val="24"/>
              </w:rPr>
              <w:t>6</w:t>
            </w:r>
            <w:r w:rsidR="004565AC" w:rsidRPr="003A30DE">
              <w:rPr>
                <w:rFonts w:cs="Times New Roman"/>
                <w:sz w:val="24"/>
                <w:szCs w:val="24"/>
              </w:rPr>
              <w:t>400</w:t>
            </w:r>
          </w:p>
        </w:tc>
        <w:tc>
          <w:tcPr>
            <w:tcW w:w="1134" w:type="dxa"/>
            <w:vAlign w:val="center"/>
          </w:tcPr>
          <w:p w:rsidR="00E37A4A" w:rsidRPr="003A30DE" w:rsidRDefault="009F5D2C" w:rsidP="004565AC">
            <w:pPr>
              <w:ind w:firstLine="0"/>
              <w:jc w:val="center"/>
              <w:rPr>
                <w:rFonts w:cs="Times New Roman"/>
                <w:sz w:val="24"/>
                <w:szCs w:val="24"/>
              </w:rPr>
            </w:pPr>
            <w:r w:rsidRPr="003A30DE">
              <w:rPr>
                <w:rFonts w:cs="Times New Roman"/>
                <w:sz w:val="24"/>
                <w:szCs w:val="24"/>
              </w:rPr>
              <w:t>10</w:t>
            </w:r>
            <w:r w:rsidR="004565AC" w:rsidRPr="003A30DE">
              <w:rPr>
                <w:rFonts w:cs="Times New Roman"/>
                <w:sz w:val="24"/>
                <w:szCs w:val="24"/>
              </w:rPr>
              <w:t>7,9</w:t>
            </w:r>
          </w:p>
        </w:tc>
        <w:tc>
          <w:tcPr>
            <w:tcW w:w="1134" w:type="dxa"/>
            <w:vAlign w:val="center"/>
          </w:tcPr>
          <w:p w:rsidR="00E37A4A" w:rsidRPr="003A30DE" w:rsidRDefault="004565AC" w:rsidP="009F5D2C">
            <w:pPr>
              <w:ind w:firstLine="0"/>
              <w:jc w:val="center"/>
              <w:rPr>
                <w:rFonts w:cs="Times New Roman"/>
                <w:sz w:val="24"/>
                <w:szCs w:val="24"/>
              </w:rPr>
            </w:pPr>
            <w:r w:rsidRPr="003A30DE">
              <w:rPr>
                <w:rFonts w:cs="Times New Roman"/>
                <w:sz w:val="24"/>
                <w:szCs w:val="24"/>
              </w:rPr>
              <w:t>68299,5</w:t>
            </w:r>
          </w:p>
        </w:tc>
        <w:tc>
          <w:tcPr>
            <w:tcW w:w="1134" w:type="dxa"/>
            <w:vAlign w:val="center"/>
          </w:tcPr>
          <w:p w:rsidR="00E37A4A" w:rsidRPr="003A30DE" w:rsidRDefault="009F5D2C" w:rsidP="004565AC">
            <w:pPr>
              <w:ind w:firstLine="0"/>
              <w:jc w:val="center"/>
              <w:rPr>
                <w:rFonts w:cs="Times New Roman"/>
                <w:sz w:val="24"/>
                <w:szCs w:val="24"/>
              </w:rPr>
            </w:pPr>
            <w:r w:rsidRPr="003A30DE">
              <w:rPr>
                <w:rFonts w:cs="Times New Roman"/>
                <w:sz w:val="24"/>
                <w:szCs w:val="24"/>
              </w:rPr>
              <w:t>10</w:t>
            </w:r>
            <w:r w:rsidR="004565AC" w:rsidRPr="003A30DE">
              <w:rPr>
                <w:rFonts w:cs="Times New Roman"/>
                <w:sz w:val="24"/>
                <w:szCs w:val="24"/>
              </w:rPr>
              <w:t>1,6</w:t>
            </w:r>
          </w:p>
        </w:tc>
        <w:tc>
          <w:tcPr>
            <w:tcW w:w="1268" w:type="dxa"/>
            <w:vAlign w:val="center"/>
          </w:tcPr>
          <w:p w:rsidR="00E37A4A" w:rsidRPr="003A30DE" w:rsidRDefault="00E31076" w:rsidP="004565AC">
            <w:pPr>
              <w:ind w:firstLine="0"/>
              <w:jc w:val="center"/>
              <w:rPr>
                <w:rFonts w:cs="Times New Roman"/>
                <w:sz w:val="24"/>
                <w:szCs w:val="24"/>
              </w:rPr>
            </w:pPr>
            <w:r w:rsidRPr="003A30DE">
              <w:rPr>
                <w:rFonts w:cs="Times New Roman"/>
                <w:sz w:val="24"/>
                <w:szCs w:val="24"/>
              </w:rPr>
              <w:t>1</w:t>
            </w:r>
            <w:r w:rsidR="004565AC" w:rsidRPr="003A30DE">
              <w:rPr>
                <w:rFonts w:cs="Times New Roman"/>
                <w:sz w:val="24"/>
                <w:szCs w:val="24"/>
              </w:rPr>
              <w:t>29,3</w:t>
            </w:r>
          </w:p>
        </w:tc>
      </w:tr>
      <w:tr w:rsidR="00E37A4A" w:rsidRPr="003A30DE" w:rsidTr="007A4877">
        <w:trPr>
          <w:cantSplit/>
          <w:jc w:val="center"/>
        </w:trPr>
        <w:tc>
          <w:tcPr>
            <w:tcW w:w="3599" w:type="dxa"/>
            <w:vAlign w:val="center"/>
          </w:tcPr>
          <w:p w:rsidR="00E37A4A" w:rsidRPr="003A30DE" w:rsidRDefault="00E37A4A" w:rsidP="001D6893">
            <w:pPr>
              <w:spacing w:before="120" w:after="120"/>
              <w:ind w:firstLine="0"/>
              <w:jc w:val="left"/>
              <w:rPr>
                <w:rFonts w:cs="Times New Roman"/>
                <w:sz w:val="24"/>
                <w:szCs w:val="24"/>
              </w:rPr>
            </w:pPr>
            <w:r w:rsidRPr="003A30DE">
              <w:rPr>
                <w:rFonts w:cs="Times New Roman"/>
                <w:sz w:val="24"/>
                <w:szCs w:val="24"/>
              </w:rPr>
              <w:t>Обрабатывающие производства</w:t>
            </w:r>
          </w:p>
        </w:tc>
        <w:tc>
          <w:tcPr>
            <w:tcW w:w="1193" w:type="dxa"/>
            <w:vAlign w:val="center"/>
          </w:tcPr>
          <w:p w:rsidR="00E37A4A" w:rsidRPr="003A30DE" w:rsidRDefault="00BA52E8" w:rsidP="004565AC">
            <w:pPr>
              <w:spacing w:before="120" w:after="120"/>
              <w:ind w:firstLine="0"/>
              <w:jc w:val="center"/>
              <w:rPr>
                <w:rFonts w:cs="Times New Roman"/>
                <w:sz w:val="24"/>
                <w:szCs w:val="24"/>
              </w:rPr>
            </w:pPr>
            <w:r w:rsidRPr="003A30DE">
              <w:rPr>
                <w:rFonts w:cs="Times New Roman"/>
                <w:sz w:val="24"/>
                <w:szCs w:val="24"/>
              </w:rPr>
              <w:t>1</w:t>
            </w:r>
            <w:r w:rsidR="00FA47E2" w:rsidRPr="003A30DE">
              <w:rPr>
                <w:rFonts w:cs="Times New Roman"/>
                <w:sz w:val="24"/>
                <w:szCs w:val="24"/>
              </w:rPr>
              <w:t>0</w:t>
            </w:r>
            <w:r w:rsidR="004565AC" w:rsidRPr="003A30DE">
              <w:rPr>
                <w:rFonts w:cs="Times New Roman"/>
                <w:sz w:val="24"/>
                <w:szCs w:val="24"/>
              </w:rPr>
              <w:t>06</w:t>
            </w:r>
          </w:p>
        </w:tc>
        <w:tc>
          <w:tcPr>
            <w:tcW w:w="1134" w:type="dxa"/>
            <w:vAlign w:val="center"/>
          </w:tcPr>
          <w:p w:rsidR="00E37A4A" w:rsidRPr="003A30DE" w:rsidRDefault="009F5D2C" w:rsidP="009F5D2C">
            <w:pPr>
              <w:spacing w:before="120" w:after="120"/>
              <w:ind w:firstLine="0"/>
              <w:jc w:val="center"/>
              <w:rPr>
                <w:rFonts w:cs="Times New Roman"/>
                <w:sz w:val="24"/>
                <w:szCs w:val="24"/>
              </w:rPr>
            </w:pPr>
            <w:r w:rsidRPr="003A30DE">
              <w:rPr>
                <w:rFonts w:cs="Times New Roman"/>
                <w:sz w:val="24"/>
                <w:szCs w:val="24"/>
              </w:rPr>
              <w:t>88,</w:t>
            </w:r>
            <w:r w:rsidR="004565AC" w:rsidRPr="003A30DE">
              <w:rPr>
                <w:rFonts w:cs="Times New Roman"/>
                <w:sz w:val="24"/>
                <w:szCs w:val="24"/>
              </w:rPr>
              <w:t>9</w:t>
            </w:r>
          </w:p>
        </w:tc>
        <w:tc>
          <w:tcPr>
            <w:tcW w:w="1134" w:type="dxa"/>
            <w:vAlign w:val="center"/>
          </w:tcPr>
          <w:p w:rsidR="00E37A4A" w:rsidRPr="003A30DE" w:rsidRDefault="001006AE" w:rsidP="009F5D2C">
            <w:pPr>
              <w:spacing w:before="120" w:after="120"/>
              <w:ind w:firstLine="0"/>
              <w:jc w:val="center"/>
              <w:rPr>
                <w:rFonts w:cs="Times New Roman"/>
                <w:sz w:val="24"/>
                <w:szCs w:val="24"/>
              </w:rPr>
            </w:pPr>
            <w:r w:rsidRPr="003A30DE">
              <w:rPr>
                <w:rFonts w:cs="Times New Roman"/>
                <w:sz w:val="24"/>
                <w:szCs w:val="24"/>
              </w:rPr>
              <w:t>39</w:t>
            </w:r>
            <w:r w:rsidR="004565AC" w:rsidRPr="003A30DE">
              <w:rPr>
                <w:rFonts w:cs="Times New Roman"/>
                <w:sz w:val="24"/>
                <w:szCs w:val="24"/>
              </w:rPr>
              <w:t>238</w:t>
            </w:r>
          </w:p>
        </w:tc>
        <w:tc>
          <w:tcPr>
            <w:tcW w:w="1134" w:type="dxa"/>
            <w:vAlign w:val="center"/>
          </w:tcPr>
          <w:p w:rsidR="00E37A4A" w:rsidRPr="003A30DE" w:rsidRDefault="000210ED" w:rsidP="004565AC">
            <w:pPr>
              <w:spacing w:before="120" w:after="120"/>
              <w:ind w:firstLine="0"/>
              <w:jc w:val="center"/>
              <w:rPr>
                <w:rFonts w:cs="Times New Roman"/>
                <w:sz w:val="24"/>
                <w:szCs w:val="24"/>
              </w:rPr>
            </w:pPr>
            <w:r w:rsidRPr="003A30DE">
              <w:rPr>
                <w:rFonts w:cs="Times New Roman"/>
                <w:sz w:val="24"/>
                <w:szCs w:val="24"/>
              </w:rPr>
              <w:t>10</w:t>
            </w:r>
            <w:r w:rsidR="004565AC" w:rsidRPr="003A30DE">
              <w:rPr>
                <w:rFonts w:cs="Times New Roman"/>
                <w:sz w:val="24"/>
                <w:szCs w:val="24"/>
              </w:rPr>
              <w:t>4</w:t>
            </w:r>
            <w:r w:rsidRPr="003A30DE">
              <w:rPr>
                <w:rFonts w:cs="Times New Roman"/>
                <w:sz w:val="24"/>
                <w:szCs w:val="24"/>
              </w:rPr>
              <w:t>,4</w:t>
            </w:r>
          </w:p>
        </w:tc>
        <w:tc>
          <w:tcPr>
            <w:tcW w:w="1268" w:type="dxa"/>
            <w:vAlign w:val="center"/>
          </w:tcPr>
          <w:p w:rsidR="00E37A4A" w:rsidRPr="003A30DE" w:rsidRDefault="00A71B18" w:rsidP="00E31076">
            <w:pPr>
              <w:spacing w:before="120" w:after="120"/>
              <w:ind w:firstLine="0"/>
              <w:jc w:val="center"/>
              <w:rPr>
                <w:rFonts w:cs="Times New Roman"/>
                <w:sz w:val="24"/>
                <w:szCs w:val="24"/>
              </w:rPr>
            </w:pPr>
            <w:r w:rsidRPr="003A30DE">
              <w:rPr>
                <w:rFonts w:cs="Times New Roman"/>
                <w:sz w:val="24"/>
                <w:szCs w:val="24"/>
              </w:rPr>
              <w:t>74,</w:t>
            </w:r>
            <w:r w:rsidR="004565AC" w:rsidRPr="003A30DE">
              <w:rPr>
                <w:rFonts w:cs="Times New Roman"/>
                <w:sz w:val="24"/>
                <w:szCs w:val="24"/>
              </w:rPr>
              <w:t>3</w:t>
            </w:r>
          </w:p>
        </w:tc>
      </w:tr>
    </w:tbl>
    <w:p w:rsidR="00DA139B" w:rsidRPr="003A30DE" w:rsidRDefault="00DA139B" w:rsidP="00CE1C09">
      <w:pPr>
        <w:ind w:firstLine="709"/>
        <w:rPr>
          <w:rFonts w:cs="Times New Roman"/>
          <w:sz w:val="24"/>
          <w:szCs w:val="24"/>
        </w:rPr>
      </w:pPr>
    </w:p>
    <w:p w:rsidR="00CE1C09" w:rsidRPr="003A30DE" w:rsidRDefault="00CE1C09" w:rsidP="00CE1C09">
      <w:pPr>
        <w:ind w:firstLine="709"/>
        <w:rPr>
          <w:rFonts w:cs="Times New Roman"/>
          <w:bCs/>
          <w:sz w:val="24"/>
          <w:szCs w:val="24"/>
        </w:rPr>
      </w:pPr>
      <w:r w:rsidRPr="003A30DE">
        <w:rPr>
          <w:rFonts w:cs="Times New Roman"/>
          <w:sz w:val="24"/>
          <w:szCs w:val="24"/>
        </w:rPr>
        <w:t>С</w:t>
      </w:r>
      <w:r w:rsidR="009417C7" w:rsidRPr="003A30DE">
        <w:rPr>
          <w:rFonts w:cs="Times New Roman"/>
          <w:sz w:val="24"/>
          <w:szCs w:val="24"/>
        </w:rPr>
        <w:t>реднесписочн</w:t>
      </w:r>
      <w:r w:rsidRPr="003A30DE">
        <w:rPr>
          <w:rFonts w:cs="Times New Roman"/>
          <w:sz w:val="24"/>
          <w:szCs w:val="24"/>
        </w:rPr>
        <w:t>ая</w:t>
      </w:r>
      <w:r w:rsidR="00C816B2" w:rsidRPr="003A30DE">
        <w:rPr>
          <w:rFonts w:cs="Times New Roman"/>
          <w:sz w:val="24"/>
          <w:szCs w:val="24"/>
        </w:rPr>
        <w:t xml:space="preserve"> </w:t>
      </w:r>
      <w:r w:rsidR="009417C7" w:rsidRPr="003A30DE">
        <w:rPr>
          <w:rFonts w:cs="Times New Roman"/>
          <w:sz w:val="24"/>
          <w:szCs w:val="24"/>
        </w:rPr>
        <w:t>численност</w:t>
      </w:r>
      <w:r w:rsidRPr="003A30DE">
        <w:rPr>
          <w:rFonts w:cs="Times New Roman"/>
          <w:sz w:val="24"/>
          <w:szCs w:val="24"/>
        </w:rPr>
        <w:t>ь</w:t>
      </w:r>
      <w:r w:rsidR="009417C7" w:rsidRPr="003A30DE">
        <w:rPr>
          <w:rFonts w:cs="Times New Roman"/>
          <w:sz w:val="24"/>
          <w:szCs w:val="24"/>
        </w:rPr>
        <w:t xml:space="preserve"> работников крупных и средних предприятий промышле</w:t>
      </w:r>
      <w:r w:rsidR="009417C7" w:rsidRPr="003A30DE">
        <w:rPr>
          <w:rFonts w:cs="Times New Roman"/>
          <w:sz w:val="24"/>
          <w:szCs w:val="24"/>
        </w:rPr>
        <w:t>н</w:t>
      </w:r>
      <w:r w:rsidR="009417C7" w:rsidRPr="003A30DE">
        <w:rPr>
          <w:rFonts w:cs="Times New Roman"/>
          <w:sz w:val="24"/>
          <w:szCs w:val="24"/>
        </w:rPr>
        <w:t>ности в отчетном периоде</w:t>
      </w:r>
      <w:r w:rsidR="00C816B2" w:rsidRPr="003A30DE">
        <w:rPr>
          <w:rFonts w:cs="Times New Roman"/>
          <w:sz w:val="24"/>
          <w:szCs w:val="24"/>
        </w:rPr>
        <w:t xml:space="preserve"> </w:t>
      </w:r>
      <w:r w:rsidRPr="003A30DE">
        <w:rPr>
          <w:rFonts w:cs="Times New Roman"/>
          <w:bCs/>
          <w:sz w:val="24"/>
          <w:szCs w:val="24"/>
        </w:rPr>
        <w:t xml:space="preserve">составила </w:t>
      </w:r>
      <w:r w:rsidR="00472DC7" w:rsidRPr="003A30DE">
        <w:rPr>
          <w:rFonts w:cs="Times New Roman"/>
          <w:bCs/>
          <w:sz w:val="24"/>
          <w:szCs w:val="24"/>
        </w:rPr>
        <w:t>7</w:t>
      </w:r>
      <w:r w:rsidR="00562B57" w:rsidRPr="003A30DE">
        <w:rPr>
          <w:rFonts w:cs="Times New Roman"/>
          <w:bCs/>
          <w:sz w:val="24"/>
          <w:szCs w:val="24"/>
        </w:rPr>
        <w:t xml:space="preserve">406 </w:t>
      </w:r>
      <w:r w:rsidRPr="003A30DE">
        <w:rPr>
          <w:rFonts w:cs="Times New Roman"/>
          <w:bCs/>
          <w:sz w:val="24"/>
          <w:szCs w:val="24"/>
        </w:rPr>
        <w:t xml:space="preserve">чел. или </w:t>
      </w:r>
      <w:r w:rsidR="00562B57" w:rsidRPr="003A30DE">
        <w:rPr>
          <w:rFonts w:cs="Times New Roman"/>
          <w:bCs/>
          <w:sz w:val="24"/>
          <w:szCs w:val="24"/>
        </w:rPr>
        <w:t>30,9</w:t>
      </w:r>
      <w:r w:rsidR="004A381F" w:rsidRPr="003A30DE">
        <w:rPr>
          <w:rFonts w:cs="Times New Roman"/>
          <w:bCs/>
          <w:sz w:val="24"/>
          <w:szCs w:val="24"/>
        </w:rPr>
        <w:t xml:space="preserve"> </w:t>
      </w:r>
      <w:r w:rsidRPr="003A30DE">
        <w:rPr>
          <w:rFonts w:cs="Times New Roman"/>
          <w:bCs/>
          <w:sz w:val="24"/>
          <w:szCs w:val="24"/>
        </w:rPr>
        <w:t xml:space="preserve">% от общей численности работников крупных и средних организаций города, </w:t>
      </w:r>
      <w:r w:rsidR="00562B57" w:rsidRPr="003A30DE">
        <w:rPr>
          <w:rFonts w:cs="Times New Roman"/>
          <w:bCs/>
          <w:sz w:val="24"/>
          <w:szCs w:val="24"/>
        </w:rPr>
        <w:t>увеличение – на 4,9</w:t>
      </w:r>
      <w:r w:rsidRPr="003A30DE">
        <w:rPr>
          <w:rFonts w:cs="Times New Roman"/>
          <w:sz w:val="24"/>
          <w:szCs w:val="24"/>
        </w:rPr>
        <w:t xml:space="preserve"> % по сравнению с </w:t>
      </w:r>
      <w:r w:rsidR="004A381F" w:rsidRPr="003A30DE">
        <w:rPr>
          <w:rFonts w:cs="Times New Roman"/>
          <w:sz w:val="24"/>
          <w:szCs w:val="24"/>
        </w:rPr>
        <w:t>уровнем</w:t>
      </w:r>
      <w:r w:rsidRPr="003A30DE">
        <w:rPr>
          <w:rFonts w:cs="Times New Roman"/>
          <w:sz w:val="24"/>
          <w:szCs w:val="24"/>
        </w:rPr>
        <w:t xml:space="preserve"> </w:t>
      </w:r>
      <w:r w:rsidR="009A150E" w:rsidRPr="003A30DE">
        <w:rPr>
          <w:rFonts w:cs="Times New Roman"/>
          <w:sz w:val="24"/>
          <w:szCs w:val="24"/>
        </w:rPr>
        <w:t>201</w:t>
      </w:r>
      <w:r w:rsidR="00B221DC" w:rsidRPr="003A30DE">
        <w:rPr>
          <w:rFonts w:cs="Times New Roman"/>
          <w:sz w:val="24"/>
          <w:szCs w:val="24"/>
        </w:rPr>
        <w:t>4</w:t>
      </w:r>
      <w:r w:rsidR="004A381F" w:rsidRPr="003A30DE">
        <w:rPr>
          <w:rFonts w:cs="Times New Roman"/>
          <w:sz w:val="24"/>
          <w:szCs w:val="24"/>
        </w:rPr>
        <w:t> </w:t>
      </w:r>
      <w:r w:rsidRPr="003A30DE">
        <w:rPr>
          <w:rFonts w:cs="Times New Roman"/>
          <w:sz w:val="24"/>
          <w:szCs w:val="24"/>
        </w:rPr>
        <w:t>года.</w:t>
      </w:r>
    </w:p>
    <w:p w:rsidR="009417C7" w:rsidRPr="003A30DE" w:rsidRDefault="001C23B6" w:rsidP="00CD31AE">
      <w:pPr>
        <w:ind w:firstLine="708"/>
        <w:rPr>
          <w:rFonts w:cs="Times New Roman"/>
          <w:sz w:val="24"/>
          <w:szCs w:val="24"/>
        </w:rPr>
      </w:pPr>
      <w:r w:rsidRPr="003A30DE">
        <w:rPr>
          <w:rFonts w:cs="Times New Roman"/>
          <w:sz w:val="24"/>
          <w:szCs w:val="24"/>
        </w:rPr>
        <w:t>Ро</w:t>
      </w:r>
      <w:r w:rsidR="009417C7" w:rsidRPr="003A30DE">
        <w:rPr>
          <w:rFonts w:cs="Times New Roman"/>
          <w:sz w:val="24"/>
          <w:szCs w:val="24"/>
        </w:rPr>
        <w:t>ст заработной платы в промышленности и ее уровень существенно различается по отраслям</w:t>
      </w:r>
      <w:r w:rsidRPr="003A30DE">
        <w:rPr>
          <w:rFonts w:cs="Times New Roman"/>
          <w:sz w:val="24"/>
          <w:szCs w:val="24"/>
        </w:rPr>
        <w:t>:</w:t>
      </w:r>
      <w:r w:rsidR="009417C7" w:rsidRPr="003A30DE">
        <w:rPr>
          <w:rFonts w:cs="Times New Roman"/>
          <w:sz w:val="24"/>
          <w:szCs w:val="24"/>
        </w:rPr>
        <w:t xml:space="preserve"> заработная плата в производстве электроэнергии на </w:t>
      </w:r>
      <w:r w:rsidR="00562B57" w:rsidRPr="003A30DE">
        <w:rPr>
          <w:rFonts w:cs="Times New Roman"/>
          <w:sz w:val="24"/>
          <w:szCs w:val="24"/>
        </w:rPr>
        <w:t>29,3</w:t>
      </w:r>
      <w:r w:rsidR="009417C7" w:rsidRPr="003A30DE">
        <w:rPr>
          <w:rFonts w:cs="Times New Roman"/>
          <w:sz w:val="24"/>
          <w:szCs w:val="24"/>
        </w:rPr>
        <w:t xml:space="preserve"> % превышает среднюю </w:t>
      </w:r>
      <w:r w:rsidR="009417C7" w:rsidRPr="003A30DE">
        <w:rPr>
          <w:rFonts w:cs="Times New Roman"/>
          <w:sz w:val="24"/>
          <w:szCs w:val="24"/>
        </w:rPr>
        <w:lastRenderedPageBreak/>
        <w:t>за</w:t>
      </w:r>
      <w:r w:rsidR="009417C7" w:rsidRPr="003A30DE">
        <w:rPr>
          <w:rFonts w:cs="Times New Roman"/>
          <w:sz w:val="24"/>
          <w:szCs w:val="24"/>
        </w:rPr>
        <w:t>р</w:t>
      </w:r>
      <w:r w:rsidR="009417C7" w:rsidRPr="003A30DE">
        <w:rPr>
          <w:rFonts w:cs="Times New Roman"/>
          <w:sz w:val="24"/>
          <w:szCs w:val="24"/>
        </w:rPr>
        <w:t xml:space="preserve">плату по городу, а зарплата в обрабатывающих производствах на </w:t>
      </w:r>
      <w:r w:rsidR="00DB3353" w:rsidRPr="003A30DE">
        <w:rPr>
          <w:rFonts w:cs="Times New Roman"/>
          <w:sz w:val="24"/>
          <w:szCs w:val="24"/>
        </w:rPr>
        <w:t>2</w:t>
      </w:r>
      <w:r w:rsidR="00E87496" w:rsidRPr="003A30DE">
        <w:rPr>
          <w:rFonts w:cs="Times New Roman"/>
          <w:sz w:val="24"/>
          <w:szCs w:val="24"/>
        </w:rPr>
        <w:t>5,</w:t>
      </w:r>
      <w:r w:rsidR="00562B57" w:rsidRPr="003A30DE">
        <w:rPr>
          <w:rFonts w:cs="Times New Roman"/>
          <w:sz w:val="24"/>
          <w:szCs w:val="24"/>
        </w:rPr>
        <w:t>7</w:t>
      </w:r>
      <w:r w:rsidR="008567B5" w:rsidRPr="003A30DE">
        <w:rPr>
          <w:rFonts w:cs="Times New Roman"/>
          <w:sz w:val="24"/>
          <w:szCs w:val="24"/>
        </w:rPr>
        <w:t xml:space="preserve"> </w:t>
      </w:r>
      <w:r w:rsidR="009417C7" w:rsidRPr="003A30DE">
        <w:rPr>
          <w:rFonts w:cs="Times New Roman"/>
          <w:sz w:val="24"/>
          <w:szCs w:val="24"/>
        </w:rPr>
        <w:t>% ниже средней зарплаты по городу.</w:t>
      </w:r>
    </w:p>
    <w:p w:rsidR="00D428D0" w:rsidRPr="003A30DE" w:rsidRDefault="00D428D0" w:rsidP="00D428D0">
      <w:pPr>
        <w:ind w:firstLine="709"/>
        <w:rPr>
          <w:rFonts w:cs="Times New Roman"/>
          <w:sz w:val="24"/>
          <w:szCs w:val="24"/>
        </w:rPr>
      </w:pPr>
      <w:r w:rsidRPr="003A30DE">
        <w:rPr>
          <w:rFonts w:cs="Times New Roman"/>
          <w:sz w:val="24"/>
          <w:szCs w:val="24"/>
        </w:rPr>
        <w:t>В отчетно</w:t>
      </w:r>
      <w:r w:rsidR="00D539E0" w:rsidRPr="003A30DE">
        <w:rPr>
          <w:rFonts w:cs="Times New Roman"/>
          <w:sz w:val="24"/>
          <w:szCs w:val="24"/>
        </w:rPr>
        <w:t>м</w:t>
      </w:r>
      <w:r w:rsidRPr="003A30DE">
        <w:rPr>
          <w:rFonts w:cs="Times New Roman"/>
          <w:sz w:val="24"/>
          <w:szCs w:val="24"/>
        </w:rPr>
        <w:t xml:space="preserve"> период</w:t>
      </w:r>
      <w:r w:rsidR="00D539E0" w:rsidRPr="003A30DE">
        <w:rPr>
          <w:rFonts w:cs="Times New Roman"/>
          <w:sz w:val="24"/>
          <w:szCs w:val="24"/>
        </w:rPr>
        <w:t>е</w:t>
      </w:r>
      <w:r w:rsidRPr="003A30DE">
        <w:rPr>
          <w:rFonts w:cs="Times New Roman"/>
          <w:sz w:val="24"/>
          <w:szCs w:val="24"/>
        </w:rPr>
        <w:t xml:space="preserve"> предприятиями промышленности получен совокупный </w:t>
      </w:r>
      <w:r w:rsidR="00EF7E4C" w:rsidRPr="003A30DE">
        <w:rPr>
          <w:rFonts w:cs="Times New Roman"/>
          <w:sz w:val="24"/>
          <w:szCs w:val="24"/>
        </w:rPr>
        <w:t xml:space="preserve">положительный </w:t>
      </w:r>
      <w:r w:rsidRPr="003A30DE">
        <w:rPr>
          <w:rFonts w:cs="Times New Roman"/>
          <w:sz w:val="24"/>
          <w:szCs w:val="24"/>
        </w:rPr>
        <w:t xml:space="preserve">финансовый результат – </w:t>
      </w:r>
      <w:r w:rsidR="00EF7E4C" w:rsidRPr="003A30DE">
        <w:rPr>
          <w:rFonts w:cs="Times New Roman"/>
          <w:sz w:val="24"/>
          <w:szCs w:val="24"/>
        </w:rPr>
        <w:t>прибыль</w:t>
      </w:r>
      <w:r w:rsidRPr="003A30DE">
        <w:rPr>
          <w:rFonts w:cs="Times New Roman"/>
          <w:sz w:val="24"/>
          <w:szCs w:val="24"/>
        </w:rPr>
        <w:t xml:space="preserve"> в сумме </w:t>
      </w:r>
      <w:r w:rsidR="00C75A93" w:rsidRPr="003A30DE">
        <w:rPr>
          <w:rFonts w:cs="Times New Roman"/>
          <w:sz w:val="24"/>
          <w:szCs w:val="24"/>
        </w:rPr>
        <w:t>2</w:t>
      </w:r>
      <w:r w:rsidR="00287FC6" w:rsidRPr="003A30DE">
        <w:rPr>
          <w:rFonts w:cs="Times New Roman"/>
          <w:sz w:val="24"/>
          <w:szCs w:val="24"/>
        </w:rPr>
        <w:t>4</w:t>
      </w:r>
      <w:r w:rsidR="0070499F">
        <w:rPr>
          <w:rFonts w:cs="Times New Roman"/>
          <w:sz w:val="24"/>
          <w:szCs w:val="24"/>
        </w:rPr>
        <w:t>9,4</w:t>
      </w:r>
      <w:r w:rsidR="00EF7E4C" w:rsidRPr="003A30DE">
        <w:rPr>
          <w:rFonts w:cs="Times New Roman"/>
          <w:sz w:val="24"/>
          <w:szCs w:val="24"/>
        </w:rPr>
        <w:t xml:space="preserve"> млн. руб.</w:t>
      </w:r>
      <w:r w:rsidRPr="003A30DE">
        <w:rPr>
          <w:rFonts w:cs="Times New Roman"/>
          <w:sz w:val="24"/>
          <w:szCs w:val="24"/>
        </w:rPr>
        <w:t>, в</w:t>
      </w:r>
      <w:r w:rsidR="00C75A93" w:rsidRPr="003A30DE">
        <w:rPr>
          <w:rFonts w:cs="Times New Roman"/>
          <w:sz w:val="24"/>
          <w:szCs w:val="24"/>
        </w:rPr>
        <w:t xml:space="preserve"> соответствующем периоде</w:t>
      </w:r>
      <w:r w:rsidRPr="003A30DE">
        <w:rPr>
          <w:rFonts w:cs="Times New Roman"/>
          <w:sz w:val="24"/>
          <w:szCs w:val="24"/>
        </w:rPr>
        <w:t xml:space="preserve"> прошло</w:t>
      </w:r>
      <w:r w:rsidR="00C75A93" w:rsidRPr="003A30DE">
        <w:rPr>
          <w:rFonts w:cs="Times New Roman"/>
          <w:sz w:val="24"/>
          <w:szCs w:val="24"/>
        </w:rPr>
        <w:t>го</w:t>
      </w:r>
      <w:r w:rsidRPr="003A30DE">
        <w:rPr>
          <w:rFonts w:cs="Times New Roman"/>
          <w:sz w:val="24"/>
          <w:szCs w:val="24"/>
        </w:rPr>
        <w:t xml:space="preserve"> год</w:t>
      </w:r>
      <w:r w:rsidR="00C75A93" w:rsidRPr="003A30DE">
        <w:rPr>
          <w:rFonts w:cs="Times New Roman"/>
          <w:sz w:val="24"/>
          <w:szCs w:val="24"/>
        </w:rPr>
        <w:t xml:space="preserve">а  - </w:t>
      </w:r>
      <w:r w:rsidR="00287FC6" w:rsidRPr="003A30DE">
        <w:rPr>
          <w:rFonts w:cs="Times New Roman"/>
          <w:sz w:val="24"/>
          <w:szCs w:val="24"/>
        </w:rPr>
        <w:t>1</w:t>
      </w:r>
      <w:r w:rsidR="0070499F">
        <w:rPr>
          <w:rFonts w:cs="Times New Roman"/>
          <w:sz w:val="24"/>
          <w:szCs w:val="24"/>
        </w:rPr>
        <w:t>33,1</w:t>
      </w:r>
      <w:r w:rsidR="008265EB" w:rsidRPr="003A30DE">
        <w:rPr>
          <w:rFonts w:cs="Times New Roman"/>
          <w:sz w:val="24"/>
          <w:szCs w:val="24"/>
        </w:rPr>
        <w:t xml:space="preserve"> </w:t>
      </w:r>
      <w:r w:rsidRPr="003A30DE">
        <w:rPr>
          <w:rFonts w:cs="Times New Roman"/>
          <w:sz w:val="24"/>
          <w:szCs w:val="24"/>
        </w:rPr>
        <w:t xml:space="preserve">млн. руб. </w:t>
      </w:r>
      <w:r w:rsidR="00402E58" w:rsidRPr="003A30DE">
        <w:rPr>
          <w:rFonts w:cs="Times New Roman"/>
          <w:sz w:val="24"/>
          <w:szCs w:val="24"/>
        </w:rPr>
        <w:t>В</w:t>
      </w:r>
      <w:r w:rsidRPr="003A30DE">
        <w:rPr>
          <w:rFonts w:cs="Times New Roman"/>
          <w:sz w:val="24"/>
          <w:szCs w:val="24"/>
        </w:rPr>
        <w:t xml:space="preserve"> сводные итоги по муниципальному обр</w:t>
      </w:r>
      <w:r w:rsidRPr="003A30DE">
        <w:rPr>
          <w:rFonts w:cs="Times New Roman"/>
          <w:sz w:val="24"/>
          <w:szCs w:val="24"/>
        </w:rPr>
        <w:t>а</w:t>
      </w:r>
      <w:r w:rsidRPr="003A30DE">
        <w:rPr>
          <w:rFonts w:cs="Times New Roman"/>
          <w:sz w:val="24"/>
          <w:szCs w:val="24"/>
        </w:rPr>
        <w:t>зованию не включаются данны</w:t>
      </w:r>
      <w:r w:rsidR="00C77FB4" w:rsidRPr="003A30DE">
        <w:rPr>
          <w:rFonts w:cs="Times New Roman"/>
          <w:sz w:val="24"/>
          <w:szCs w:val="24"/>
        </w:rPr>
        <w:t xml:space="preserve">е о финансовом результате ЛАЭС - </w:t>
      </w:r>
      <w:r w:rsidRPr="003A30DE">
        <w:rPr>
          <w:rFonts w:cs="Times New Roman"/>
          <w:sz w:val="24"/>
          <w:szCs w:val="24"/>
        </w:rPr>
        <w:t xml:space="preserve"> филиала АО «Концерн Росэнергоатом».</w:t>
      </w:r>
    </w:p>
    <w:p w:rsidR="000D633B" w:rsidRPr="003A30DE" w:rsidRDefault="000D633B" w:rsidP="007E6117">
      <w:pPr>
        <w:ind w:firstLine="709"/>
        <w:rPr>
          <w:sz w:val="24"/>
          <w:szCs w:val="24"/>
        </w:rPr>
      </w:pPr>
    </w:p>
    <w:p w:rsidR="008339C4" w:rsidRPr="003A30DE" w:rsidRDefault="008339C4" w:rsidP="007E6117">
      <w:pPr>
        <w:ind w:firstLine="709"/>
        <w:rPr>
          <w:sz w:val="24"/>
          <w:szCs w:val="24"/>
        </w:rPr>
      </w:pPr>
    </w:p>
    <w:p w:rsidR="008339C4" w:rsidRPr="003A30DE" w:rsidRDefault="008339C4" w:rsidP="008339C4">
      <w:pPr>
        <w:pStyle w:val="3"/>
        <w:rPr>
          <w:spacing w:val="0"/>
          <w:sz w:val="28"/>
          <w:szCs w:val="28"/>
        </w:rPr>
      </w:pPr>
      <w:bookmarkStart w:id="6" w:name="_Toc444162337"/>
      <w:r w:rsidRPr="003A30DE">
        <w:rPr>
          <w:spacing w:val="0"/>
          <w:sz w:val="28"/>
          <w:szCs w:val="28"/>
        </w:rPr>
        <w:t>4. Инвестиции, строительство</w:t>
      </w:r>
      <w:bookmarkEnd w:id="6"/>
    </w:p>
    <w:p w:rsidR="008339C4" w:rsidRPr="003A30DE" w:rsidRDefault="008339C4" w:rsidP="008339C4">
      <w:pPr>
        <w:keepNext/>
        <w:ind w:firstLine="709"/>
        <w:rPr>
          <w:rFonts w:cs="Times New Roman"/>
          <w:b/>
          <w:bCs/>
          <w:sz w:val="24"/>
          <w:szCs w:val="24"/>
        </w:rPr>
      </w:pPr>
    </w:p>
    <w:p w:rsidR="000F6975" w:rsidRPr="003A30DE" w:rsidRDefault="000F6975" w:rsidP="000F6975">
      <w:pPr>
        <w:ind w:firstLine="709"/>
        <w:rPr>
          <w:rFonts w:cs="Times New Roman"/>
          <w:sz w:val="24"/>
          <w:szCs w:val="24"/>
        </w:rPr>
      </w:pPr>
      <w:r w:rsidRPr="003A30DE">
        <w:rPr>
          <w:rFonts w:cs="Times New Roman"/>
          <w:b/>
          <w:bCs/>
          <w:sz w:val="24"/>
          <w:szCs w:val="24"/>
        </w:rPr>
        <w:t xml:space="preserve">Инвестиции </w:t>
      </w:r>
      <w:r w:rsidRPr="003A30DE">
        <w:rPr>
          <w:rFonts w:cs="Times New Roman"/>
          <w:sz w:val="24"/>
          <w:szCs w:val="24"/>
        </w:rPr>
        <w:t>в нефинансовые активы за 2015 год по крупным и средним организациям-инвесторам составили 25 млрд. 619 млн. руб., или 77,6 % к уровню аналогичного периода предыдущего года. Динамика объема инвестиций в последние годы в основном определяется объемами работ по стро</w:t>
      </w:r>
      <w:r w:rsidRPr="003A30DE">
        <w:rPr>
          <w:rFonts w:cs="Times New Roman"/>
          <w:sz w:val="24"/>
          <w:szCs w:val="24"/>
        </w:rPr>
        <w:t>и</w:t>
      </w:r>
      <w:r w:rsidRPr="003A30DE">
        <w:rPr>
          <w:rFonts w:cs="Times New Roman"/>
          <w:sz w:val="24"/>
          <w:szCs w:val="24"/>
        </w:rPr>
        <w:t xml:space="preserve">тельству новых энергоблоков ЛАЭС. </w:t>
      </w:r>
    </w:p>
    <w:p w:rsidR="000F6975" w:rsidRPr="003A30DE" w:rsidRDefault="000F6975" w:rsidP="000F6975">
      <w:pPr>
        <w:ind w:firstLine="709"/>
        <w:rPr>
          <w:rFonts w:cs="Times New Roman"/>
          <w:sz w:val="24"/>
          <w:szCs w:val="24"/>
        </w:rPr>
      </w:pPr>
      <w:r w:rsidRPr="003A30DE">
        <w:rPr>
          <w:rFonts w:cs="Times New Roman"/>
          <w:sz w:val="24"/>
          <w:szCs w:val="24"/>
        </w:rPr>
        <w:t>Несмотря на снижение объема инвестиций к предыдущему году, их абсолютная величина значительно превышает аналогичные показатели других районов Ленинградской области, по общему объему инвестиций Сосновоборский городской округ на протяжении ряда лет занимает лидирующие позиции в области.</w:t>
      </w:r>
    </w:p>
    <w:p w:rsidR="000F6975" w:rsidRPr="003A30DE" w:rsidRDefault="00304A71" w:rsidP="000F6975">
      <w:pPr>
        <w:ind w:firstLine="0"/>
        <w:jc w:val="center"/>
        <w:rPr>
          <w:rFonts w:cs="Times New Roman"/>
          <w:sz w:val="24"/>
          <w:szCs w:val="24"/>
        </w:rPr>
      </w:pPr>
      <w:r>
        <w:rPr>
          <w:noProof/>
          <w:lang w:eastAsia="ru-RU"/>
        </w:rPr>
        <w:drawing>
          <wp:inline distT="0" distB="0" distL="0" distR="0">
            <wp:extent cx="5935980" cy="233934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975" w:rsidRPr="003A30DE" w:rsidRDefault="000F6975" w:rsidP="000F6975">
      <w:pPr>
        <w:ind w:firstLine="709"/>
        <w:rPr>
          <w:rFonts w:cs="Times New Roman"/>
          <w:sz w:val="24"/>
          <w:szCs w:val="24"/>
        </w:rPr>
      </w:pPr>
      <w:r w:rsidRPr="003A30DE">
        <w:rPr>
          <w:rFonts w:cs="Times New Roman"/>
          <w:sz w:val="24"/>
          <w:szCs w:val="24"/>
        </w:rPr>
        <w:t xml:space="preserve">В общем объеме инвестиций преобладают инвестиции в </w:t>
      </w:r>
      <w:r w:rsidRPr="003A30DE">
        <w:rPr>
          <w:rFonts w:cs="Times New Roman"/>
          <w:b/>
          <w:bCs/>
          <w:sz w:val="24"/>
          <w:szCs w:val="24"/>
        </w:rPr>
        <w:t>производственные виды</w:t>
      </w:r>
      <w:r w:rsidRPr="003A30DE">
        <w:rPr>
          <w:rFonts w:cs="Times New Roman"/>
          <w:sz w:val="24"/>
          <w:szCs w:val="24"/>
        </w:rPr>
        <w:t xml:space="preserve"> деятельности (более 90 % общего объема инвестиций по округу), из них основной объем составили сре</w:t>
      </w:r>
      <w:r w:rsidRPr="003A30DE">
        <w:rPr>
          <w:rFonts w:cs="Times New Roman"/>
          <w:sz w:val="24"/>
          <w:szCs w:val="24"/>
        </w:rPr>
        <w:t>д</w:t>
      </w:r>
      <w:r w:rsidRPr="003A30DE">
        <w:rPr>
          <w:rFonts w:cs="Times New Roman"/>
          <w:sz w:val="24"/>
          <w:szCs w:val="24"/>
        </w:rPr>
        <w:t>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w:t>
      </w:r>
      <w:r w:rsidRPr="003A30DE">
        <w:rPr>
          <w:rFonts w:cs="Times New Roman"/>
          <w:sz w:val="24"/>
          <w:szCs w:val="24"/>
        </w:rPr>
        <w:t>д</w:t>
      </w:r>
      <w:r w:rsidRPr="003A30DE">
        <w:rPr>
          <w:rFonts w:cs="Times New Roman"/>
          <w:sz w:val="24"/>
          <w:szCs w:val="24"/>
        </w:rPr>
        <w:t>ской атомной станции и строительство замещающих мощностей ЛАЭС.</w:t>
      </w:r>
    </w:p>
    <w:p w:rsidR="000F6975" w:rsidRPr="003A30DE" w:rsidRDefault="000F6975" w:rsidP="000F6975">
      <w:pPr>
        <w:spacing w:before="120"/>
        <w:ind w:firstLine="709"/>
        <w:rPr>
          <w:rFonts w:cs="Times New Roman"/>
          <w:sz w:val="24"/>
          <w:szCs w:val="24"/>
        </w:rPr>
      </w:pPr>
      <w:r w:rsidRPr="003A30DE">
        <w:rPr>
          <w:rFonts w:cs="Times New Roman"/>
          <w:sz w:val="24"/>
          <w:szCs w:val="24"/>
        </w:rPr>
        <w:t xml:space="preserve">Инвестиции в </w:t>
      </w:r>
      <w:r w:rsidRPr="003A30DE">
        <w:rPr>
          <w:rFonts w:cs="Times New Roman"/>
          <w:b/>
          <w:bCs/>
          <w:sz w:val="24"/>
          <w:szCs w:val="24"/>
        </w:rPr>
        <w:t>непроизводственные виды</w:t>
      </w:r>
      <w:r w:rsidRPr="003A30DE">
        <w:rPr>
          <w:rFonts w:cs="Times New Roman"/>
          <w:sz w:val="24"/>
          <w:szCs w:val="24"/>
        </w:rPr>
        <w:t xml:space="preserve"> деятельности составили 544,7 млн. руб., 96,8 % к уровню аналогичного периода предыдущего года. Наибольший удельный вес – 74,3 % или 404,5 млн. руб. составили инвестиции организаций науки и научного обслуживания.</w:t>
      </w:r>
    </w:p>
    <w:p w:rsidR="000F6975" w:rsidRPr="003A30DE" w:rsidRDefault="000F6975" w:rsidP="000F6975">
      <w:pPr>
        <w:ind w:firstLine="709"/>
        <w:rPr>
          <w:rFonts w:cs="Times New Roman"/>
          <w:sz w:val="24"/>
          <w:szCs w:val="24"/>
        </w:rPr>
      </w:pPr>
      <w:r w:rsidRPr="003A30DE">
        <w:rPr>
          <w:rFonts w:cs="Times New Roman"/>
          <w:sz w:val="24"/>
          <w:szCs w:val="24"/>
        </w:rPr>
        <w:t>В сферу образования инвестировано 59,1 млн. руб. (79,6 % к аналогичному периоду предыдущего года), в здравоохранение и предоставление социальных услуг – 38,9 млн. руб. (132,2 %), в организацию отдыха и развлечений, культуры и спорта – 33,9 млн. руб. (рост в 2,6 раза), в коммунальное хозяйство – 8,3 млн. руб. (109,3 %).</w:t>
      </w:r>
    </w:p>
    <w:p w:rsidR="000F6975" w:rsidRDefault="000F6975" w:rsidP="000F6975">
      <w:pPr>
        <w:ind w:firstLine="709"/>
        <w:rPr>
          <w:rFonts w:cs="Times New Roman"/>
          <w:sz w:val="24"/>
          <w:szCs w:val="24"/>
        </w:rPr>
      </w:pPr>
      <w:r w:rsidRPr="003A30DE">
        <w:rPr>
          <w:rFonts w:cs="Times New Roman"/>
          <w:sz w:val="24"/>
          <w:szCs w:val="24"/>
        </w:rPr>
        <w:t>Среди объектов коммунально-бытового и социального назначения в 2015 году необходимо отметить строительство и реконструкцию сетей уличного и внутриквартального освещения, детских игровых площадок, детско-спортивного кластера, строительство за счет местного и областного бюджетов распределительного газопровода, транспортной и коммунальной инфраструктуры, продолжающееся строительство за счет местного бюджета кладбища «Воронка-2».</w:t>
      </w:r>
    </w:p>
    <w:p w:rsidR="003A4381" w:rsidRPr="003A30DE" w:rsidRDefault="003A4381" w:rsidP="000F6975">
      <w:pPr>
        <w:ind w:firstLine="709"/>
        <w:rPr>
          <w:rFonts w:cs="Times New Roman"/>
          <w:sz w:val="24"/>
          <w:szCs w:val="24"/>
        </w:rPr>
      </w:pPr>
      <w:r>
        <w:rPr>
          <w:rFonts w:cs="Times New Roman"/>
          <w:sz w:val="24"/>
          <w:szCs w:val="24"/>
        </w:rPr>
        <w:t xml:space="preserve">Введено жилья </w:t>
      </w:r>
      <w:r w:rsidR="005D3294">
        <w:rPr>
          <w:rFonts w:cs="Times New Roman"/>
          <w:sz w:val="24"/>
          <w:szCs w:val="24"/>
        </w:rPr>
        <w:t xml:space="preserve">впервые за последние годы </w:t>
      </w:r>
      <w:r>
        <w:rPr>
          <w:rFonts w:cs="Times New Roman"/>
          <w:sz w:val="24"/>
          <w:szCs w:val="24"/>
        </w:rPr>
        <w:t xml:space="preserve">более 1000 квартир, 46 индивидуальных </w:t>
      </w:r>
      <w:r w:rsidR="005D3294">
        <w:rPr>
          <w:rFonts w:cs="Times New Roman"/>
          <w:sz w:val="24"/>
          <w:szCs w:val="24"/>
        </w:rPr>
        <w:t>жилых</w:t>
      </w:r>
      <w:r>
        <w:rPr>
          <w:rFonts w:cs="Times New Roman"/>
          <w:sz w:val="24"/>
          <w:szCs w:val="24"/>
        </w:rPr>
        <w:t xml:space="preserve"> домов</w:t>
      </w:r>
      <w:r w:rsidR="005D3294">
        <w:rPr>
          <w:rFonts w:cs="Times New Roman"/>
          <w:sz w:val="24"/>
          <w:szCs w:val="24"/>
        </w:rPr>
        <w:t>, общей площадью 65,3 тыс. кв. м.</w:t>
      </w:r>
    </w:p>
    <w:p w:rsidR="000F6975" w:rsidRPr="003A30DE" w:rsidRDefault="000F6975" w:rsidP="000F6975">
      <w:pPr>
        <w:ind w:firstLine="709"/>
        <w:rPr>
          <w:rFonts w:cs="Times New Roman"/>
          <w:sz w:val="24"/>
          <w:szCs w:val="24"/>
        </w:rPr>
      </w:pPr>
      <w:r w:rsidRPr="003A30DE">
        <w:rPr>
          <w:rFonts w:cs="Times New Roman"/>
          <w:sz w:val="24"/>
          <w:szCs w:val="24"/>
        </w:rPr>
        <w:t>Перспективы привлечения инвестиций на последующий период в пе</w:t>
      </w:r>
      <w:r w:rsidRPr="003A30DE">
        <w:rPr>
          <w:rFonts w:cs="Times New Roman"/>
          <w:sz w:val="24"/>
          <w:szCs w:val="24"/>
        </w:rPr>
        <w:t>р</w:t>
      </w:r>
      <w:r w:rsidRPr="003A30DE">
        <w:rPr>
          <w:rFonts w:cs="Times New Roman"/>
          <w:sz w:val="24"/>
          <w:szCs w:val="24"/>
        </w:rPr>
        <w:t>вую очередь связаны с продолжением работ на строительстве новых энергобл</w:t>
      </w:r>
      <w:r w:rsidR="003A4381">
        <w:rPr>
          <w:rFonts w:cs="Times New Roman"/>
          <w:sz w:val="24"/>
          <w:szCs w:val="24"/>
        </w:rPr>
        <w:t>оков ЛАЭС.</w:t>
      </w:r>
    </w:p>
    <w:p w:rsidR="000F6975" w:rsidRPr="003A30DE" w:rsidRDefault="000F6975" w:rsidP="000F6975">
      <w:pPr>
        <w:ind w:firstLine="709"/>
        <w:rPr>
          <w:rFonts w:cs="Times New Roman"/>
          <w:b/>
          <w:sz w:val="24"/>
          <w:szCs w:val="24"/>
        </w:rPr>
      </w:pPr>
    </w:p>
    <w:p w:rsidR="000F6975" w:rsidRPr="003A30DE" w:rsidRDefault="000F6975" w:rsidP="000F6975">
      <w:pPr>
        <w:ind w:firstLine="709"/>
        <w:rPr>
          <w:rFonts w:cs="Times New Roman"/>
          <w:sz w:val="24"/>
          <w:szCs w:val="24"/>
        </w:rPr>
      </w:pPr>
      <w:r w:rsidRPr="003A30DE">
        <w:rPr>
          <w:rFonts w:cs="Times New Roman"/>
          <w:b/>
          <w:sz w:val="24"/>
          <w:szCs w:val="24"/>
        </w:rPr>
        <w:t>Строительный комплекс</w:t>
      </w:r>
      <w:r w:rsidRPr="003A30DE">
        <w:rPr>
          <w:rFonts w:cs="Times New Roman"/>
          <w:sz w:val="24"/>
          <w:szCs w:val="24"/>
        </w:rPr>
        <w:t xml:space="preserve"> в Сосновом Бору представляют 11 крупных и средних стро</w:t>
      </w:r>
      <w:r w:rsidRPr="003A30DE">
        <w:rPr>
          <w:rFonts w:cs="Times New Roman"/>
          <w:sz w:val="24"/>
          <w:szCs w:val="24"/>
        </w:rPr>
        <w:t>и</w:t>
      </w:r>
      <w:r w:rsidRPr="003A30DE">
        <w:rPr>
          <w:rFonts w:cs="Times New Roman"/>
          <w:sz w:val="24"/>
          <w:szCs w:val="24"/>
        </w:rPr>
        <w:t xml:space="preserve">тельных организаций, кроме того, ряд организаций ведут строительные работы хозспособом. </w:t>
      </w:r>
    </w:p>
    <w:p w:rsidR="000F6975" w:rsidRPr="003A30DE" w:rsidRDefault="000F6975" w:rsidP="000F6975">
      <w:pPr>
        <w:ind w:firstLine="709"/>
        <w:rPr>
          <w:rFonts w:cs="Times New Roman"/>
          <w:sz w:val="24"/>
          <w:szCs w:val="24"/>
        </w:rPr>
      </w:pPr>
      <w:r w:rsidRPr="003A30DE">
        <w:rPr>
          <w:rFonts w:cs="Times New Roman"/>
          <w:sz w:val="24"/>
          <w:szCs w:val="24"/>
        </w:rPr>
        <w:t xml:space="preserve">Общий объем работ, выполненных по виду деятельности «строительство», как на подрядной основе, так и хозспособом, за 2015 год по предварительным данным статистики составил 21 млрд. 437 млн. руб., что составляет 97,9 % к уровню аналогичного периода предыдущего года. </w:t>
      </w:r>
    </w:p>
    <w:p w:rsidR="000F6975" w:rsidRPr="003A30DE" w:rsidRDefault="000F6975" w:rsidP="000F6975">
      <w:pPr>
        <w:ind w:firstLine="709"/>
        <w:rPr>
          <w:rFonts w:cs="Times New Roman"/>
          <w:sz w:val="24"/>
          <w:szCs w:val="24"/>
        </w:rPr>
      </w:pPr>
      <w:r w:rsidRPr="003A30DE">
        <w:rPr>
          <w:rFonts w:cs="Times New Roman"/>
          <w:sz w:val="24"/>
          <w:szCs w:val="24"/>
        </w:rPr>
        <w:t>Динамика объема работ в строительстве за ряд лет имеет положительну</w:t>
      </w:r>
      <w:r w:rsidR="00EA048B" w:rsidRPr="003A30DE">
        <w:rPr>
          <w:rFonts w:cs="Times New Roman"/>
          <w:sz w:val="24"/>
          <w:szCs w:val="24"/>
        </w:rPr>
        <w:t>ю направленность, за последние 3</w:t>
      </w:r>
      <w:r w:rsidRPr="003A30DE">
        <w:rPr>
          <w:rFonts w:cs="Times New Roman"/>
          <w:sz w:val="24"/>
          <w:szCs w:val="24"/>
        </w:rPr>
        <w:t xml:space="preserve"> года объем работ вырос</w:t>
      </w:r>
      <w:r w:rsidR="00EA048B" w:rsidRPr="003A30DE">
        <w:rPr>
          <w:rFonts w:cs="Times New Roman"/>
          <w:sz w:val="24"/>
          <w:szCs w:val="24"/>
        </w:rPr>
        <w:t xml:space="preserve"> в 3</w:t>
      </w:r>
      <w:r w:rsidRPr="003A30DE">
        <w:rPr>
          <w:rFonts w:cs="Times New Roman"/>
          <w:sz w:val="24"/>
          <w:szCs w:val="24"/>
        </w:rPr>
        <w:t xml:space="preserve"> раза:</w:t>
      </w:r>
    </w:p>
    <w:p w:rsidR="000F6975" w:rsidRPr="003A30DE" w:rsidRDefault="00304A71" w:rsidP="000F6975">
      <w:pPr>
        <w:ind w:firstLine="0"/>
        <w:jc w:val="center"/>
        <w:rPr>
          <w:rFonts w:cs="Times New Roman"/>
          <w:sz w:val="24"/>
          <w:szCs w:val="24"/>
        </w:rPr>
      </w:pPr>
      <w:r>
        <w:rPr>
          <w:noProof/>
          <w:lang w:eastAsia="ru-RU"/>
        </w:rPr>
        <w:drawing>
          <wp:inline distT="0" distB="0" distL="0" distR="0">
            <wp:extent cx="5501640" cy="24460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6975" w:rsidRPr="003A30DE" w:rsidRDefault="000F6975" w:rsidP="000F6975">
      <w:pPr>
        <w:ind w:firstLine="709"/>
        <w:rPr>
          <w:rFonts w:cs="Times New Roman"/>
          <w:sz w:val="24"/>
          <w:szCs w:val="24"/>
        </w:rPr>
      </w:pPr>
      <w:r w:rsidRPr="003A30DE">
        <w:rPr>
          <w:rFonts w:cs="Times New Roman"/>
          <w:b/>
          <w:sz w:val="24"/>
          <w:szCs w:val="24"/>
        </w:rPr>
        <w:t>Среднемесячная заработная плата</w:t>
      </w:r>
      <w:r w:rsidRPr="003A30DE">
        <w:rPr>
          <w:rFonts w:cs="Times New Roman"/>
          <w:sz w:val="24"/>
          <w:szCs w:val="24"/>
        </w:rPr>
        <w:t xml:space="preserve"> работников строительных организаций за 2015 год выросла по сравнению с аналогичным периодом предыдущего года на 7,5 %, превысила средний уровень заработной платы по городу и составила 59789 руб.</w:t>
      </w:r>
    </w:p>
    <w:p w:rsidR="000F6975" w:rsidRPr="003A30DE" w:rsidRDefault="000F6975" w:rsidP="000F6975">
      <w:pPr>
        <w:ind w:firstLine="709"/>
        <w:rPr>
          <w:rFonts w:cs="Times New Roman"/>
          <w:sz w:val="24"/>
          <w:szCs w:val="24"/>
        </w:rPr>
      </w:pPr>
      <w:r w:rsidRPr="003A30DE">
        <w:rPr>
          <w:rFonts w:cs="Times New Roman"/>
          <w:b/>
          <w:sz w:val="24"/>
          <w:szCs w:val="24"/>
        </w:rPr>
        <w:t>Среднесписочная численность</w:t>
      </w:r>
      <w:r w:rsidRPr="003A30DE">
        <w:rPr>
          <w:rFonts w:cs="Times New Roman"/>
          <w:sz w:val="24"/>
          <w:szCs w:val="24"/>
        </w:rPr>
        <w:t xml:space="preserve"> персонала строительных организаций за 2015 год уменьшилась на 7,2 % к аналогичному периоду предыдущего года и составила 5024 чел. (21,0 % от общей списочной численности работников крупных и средних организаций округа).</w:t>
      </w:r>
    </w:p>
    <w:p w:rsidR="000F6975" w:rsidRPr="003A30DE" w:rsidRDefault="000F6975" w:rsidP="000F6975">
      <w:pPr>
        <w:ind w:firstLine="708"/>
        <w:rPr>
          <w:rFonts w:cs="Times New Roman"/>
          <w:sz w:val="24"/>
          <w:szCs w:val="24"/>
        </w:rPr>
      </w:pPr>
      <w:r w:rsidRPr="003A30DE">
        <w:rPr>
          <w:rFonts w:cs="Times New Roman"/>
          <w:b/>
          <w:sz w:val="24"/>
          <w:szCs w:val="24"/>
        </w:rPr>
        <w:t>Финансовый результат</w:t>
      </w:r>
      <w:r w:rsidRPr="003A30DE">
        <w:rPr>
          <w:rFonts w:cs="Times New Roman"/>
          <w:sz w:val="24"/>
          <w:szCs w:val="24"/>
        </w:rPr>
        <w:t xml:space="preserve"> деятельности строительных организаций за 2015 год ухудшился – получен убыток в сумме 1001 млн. руб., против прибыли в сумме 1429 млн. руб., полученной в аналогичном периоде предыдущего года.</w:t>
      </w:r>
    </w:p>
    <w:p w:rsidR="000F6975" w:rsidRPr="003A30DE" w:rsidRDefault="000F6975" w:rsidP="000F6975">
      <w:pPr>
        <w:keepNext/>
        <w:ind w:firstLine="708"/>
        <w:rPr>
          <w:rFonts w:cs="Times New Roman"/>
          <w:sz w:val="24"/>
          <w:szCs w:val="24"/>
        </w:rPr>
      </w:pPr>
      <w:r w:rsidRPr="003A30DE">
        <w:rPr>
          <w:rFonts w:cs="Times New Roman"/>
          <w:bCs/>
          <w:sz w:val="24"/>
          <w:szCs w:val="24"/>
        </w:rPr>
        <w:t>Дебиторская задолженность увеличилась по сравнению с аналогичным периодом предыдущего года в 3 раза и составила 44,2 млрд. руб., а кредиторская увеличилась в 2,7 раза и составила 54,1 млрд. руб., п</w:t>
      </w:r>
      <w:r w:rsidRPr="003A30DE">
        <w:rPr>
          <w:rFonts w:cs="Times New Roman"/>
          <w:sz w:val="24"/>
          <w:szCs w:val="24"/>
        </w:rPr>
        <w:t>ри этом доля просроченной дебиторской и кредиторской задолженн</w:t>
      </w:r>
      <w:r w:rsidRPr="003A30DE">
        <w:rPr>
          <w:rFonts w:cs="Times New Roman"/>
          <w:sz w:val="24"/>
          <w:szCs w:val="24"/>
        </w:rPr>
        <w:t>о</w:t>
      </w:r>
      <w:r w:rsidRPr="003A30DE">
        <w:rPr>
          <w:rFonts w:cs="Times New Roman"/>
          <w:sz w:val="24"/>
          <w:szCs w:val="24"/>
        </w:rPr>
        <w:t xml:space="preserve">сти в общей ее массе пока невелика – 1,4 и 0,5 % соответственно. </w:t>
      </w:r>
    </w:p>
    <w:p w:rsidR="000F6975" w:rsidRPr="003A30DE" w:rsidRDefault="000F6975" w:rsidP="000F6975">
      <w:pPr>
        <w:keepNext/>
        <w:ind w:firstLine="708"/>
        <w:rPr>
          <w:rFonts w:cs="Times New Roman"/>
          <w:bCs/>
          <w:sz w:val="24"/>
          <w:szCs w:val="24"/>
        </w:rPr>
      </w:pPr>
      <w:r w:rsidRPr="003A30DE">
        <w:rPr>
          <w:rFonts w:cs="Times New Roman"/>
          <w:sz w:val="24"/>
          <w:szCs w:val="24"/>
        </w:rPr>
        <w:t>Необходимо отметить, что в сводные финансовые показатели по округу не включены данные ЛАЭС, являющегося структурным подразделением АО «Концерн «Росэнергоатом».</w:t>
      </w:r>
    </w:p>
    <w:p w:rsidR="008339C4" w:rsidRPr="003A30DE" w:rsidRDefault="008339C4" w:rsidP="007E6117">
      <w:pPr>
        <w:ind w:firstLine="709"/>
        <w:rPr>
          <w:sz w:val="24"/>
          <w:szCs w:val="24"/>
        </w:rPr>
      </w:pPr>
    </w:p>
    <w:p w:rsidR="008339C4" w:rsidRPr="003A30DE" w:rsidRDefault="008339C4" w:rsidP="007E6117">
      <w:pPr>
        <w:ind w:firstLine="709"/>
        <w:rPr>
          <w:sz w:val="24"/>
          <w:szCs w:val="24"/>
        </w:rPr>
      </w:pPr>
    </w:p>
    <w:p w:rsidR="00860101" w:rsidRPr="003A30DE" w:rsidRDefault="008339C4" w:rsidP="00336FD7">
      <w:pPr>
        <w:pStyle w:val="3"/>
        <w:rPr>
          <w:spacing w:val="0"/>
          <w:sz w:val="28"/>
          <w:szCs w:val="28"/>
        </w:rPr>
      </w:pPr>
      <w:bookmarkStart w:id="7" w:name="_Toc444162338"/>
      <w:r w:rsidRPr="003A30DE">
        <w:rPr>
          <w:spacing w:val="0"/>
          <w:sz w:val="28"/>
          <w:szCs w:val="28"/>
        </w:rPr>
        <w:t>5</w:t>
      </w:r>
      <w:r w:rsidR="001376A2" w:rsidRPr="003A30DE">
        <w:rPr>
          <w:spacing w:val="0"/>
          <w:sz w:val="28"/>
          <w:szCs w:val="28"/>
        </w:rPr>
        <w:t>. Научная и инновационная деятельность.</w:t>
      </w:r>
      <w:bookmarkEnd w:id="7"/>
      <w:r w:rsidR="00336FD7" w:rsidRPr="003A30DE">
        <w:tab/>
      </w:r>
    </w:p>
    <w:p w:rsidR="00336FD7" w:rsidRPr="003A30DE" w:rsidRDefault="00336FD7" w:rsidP="00671CB5">
      <w:pPr>
        <w:ind w:firstLine="709"/>
        <w:rPr>
          <w:rFonts w:cs="Times New Roman"/>
          <w:sz w:val="24"/>
          <w:szCs w:val="24"/>
        </w:rPr>
      </w:pPr>
    </w:p>
    <w:p w:rsidR="00261186" w:rsidRPr="003A30DE" w:rsidRDefault="00261186" w:rsidP="00261186">
      <w:pPr>
        <w:ind w:firstLine="709"/>
        <w:rPr>
          <w:rFonts w:cs="Times New Roman"/>
          <w:sz w:val="24"/>
          <w:szCs w:val="24"/>
        </w:rPr>
      </w:pPr>
      <w:r w:rsidRPr="003A30DE">
        <w:rPr>
          <w:rFonts w:cs="Times New Roman"/>
          <w:sz w:val="24"/>
          <w:szCs w:val="24"/>
        </w:rPr>
        <w:t>На территории Сосновоборского городского округа действуют четыре крупных орган</w:t>
      </w:r>
      <w:r w:rsidRPr="003A30DE">
        <w:rPr>
          <w:rFonts w:cs="Times New Roman"/>
          <w:sz w:val="24"/>
          <w:szCs w:val="24"/>
        </w:rPr>
        <w:t>и</w:t>
      </w:r>
      <w:r w:rsidRPr="003A30DE">
        <w:rPr>
          <w:rFonts w:cs="Times New Roman"/>
          <w:sz w:val="24"/>
          <w:szCs w:val="24"/>
        </w:rPr>
        <w:t>зации, осуществляющих научные исследования и разработки, финансируемые в основном из федерального бюджета.</w:t>
      </w:r>
    </w:p>
    <w:p w:rsidR="00261186" w:rsidRPr="003A30DE" w:rsidRDefault="00261186" w:rsidP="00261186">
      <w:pPr>
        <w:ind w:firstLine="708"/>
        <w:rPr>
          <w:rFonts w:cs="Times New Roman"/>
          <w:sz w:val="24"/>
          <w:szCs w:val="24"/>
        </w:rPr>
      </w:pPr>
      <w:r w:rsidRPr="003A30DE">
        <w:rPr>
          <w:rFonts w:cs="Times New Roman"/>
          <w:sz w:val="24"/>
          <w:szCs w:val="24"/>
        </w:rPr>
        <w:t>Объем продукции научных организаций за 2015 год, по предварительным данным статистики с</w:t>
      </w:r>
      <w:r w:rsidRPr="003A30DE">
        <w:rPr>
          <w:rFonts w:cs="Times New Roman"/>
          <w:sz w:val="24"/>
          <w:szCs w:val="24"/>
        </w:rPr>
        <w:t>о</w:t>
      </w:r>
      <w:r w:rsidRPr="003A30DE">
        <w:rPr>
          <w:rFonts w:cs="Times New Roman"/>
          <w:sz w:val="24"/>
          <w:szCs w:val="24"/>
        </w:rPr>
        <w:t>ставил 5871 млн. руб., или 99,1 % к уровню аналогичного периода предыдущего года. Доля организаций, выполняющих научные исследования и разработки, в общем объеме продукции крупных и средних организаций города немного уменьшилась по сравнению с аналогичным п</w:t>
      </w:r>
      <w:r w:rsidRPr="003A30DE">
        <w:rPr>
          <w:rFonts w:cs="Times New Roman"/>
          <w:sz w:val="24"/>
          <w:szCs w:val="24"/>
        </w:rPr>
        <w:t>е</w:t>
      </w:r>
      <w:r w:rsidRPr="003A30DE">
        <w:rPr>
          <w:rFonts w:cs="Times New Roman"/>
          <w:sz w:val="24"/>
          <w:szCs w:val="24"/>
        </w:rPr>
        <w:t xml:space="preserve">риодом предыдущего года и составила 8,5 %. </w:t>
      </w:r>
    </w:p>
    <w:p w:rsidR="00261186" w:rsidRPr="003A30DE" w:rsidRDefault="00261186" w:rsidP="00261186">
      <w:pPr>
        <w:ind w:firstLine="708"/>
        <w:rPr>
          <w:rFonts w:cs="Times New Roman"/>
          <w:sz w:val="24"/>
          <w:szCs w:val="24"/>
        </w:rPr>
      </w:pPr>
      <w:r w:rsidRPr="003A30DE">
        <w:rPr>
          <w:rFonts w:cs="Times New Roman"/>
          <w:sz w:val="24"/>
          <w:szCs w:val="24"/>
        </w:rPr>
        <w:t>Динамика объема продукции научных организаций за ряд лет имеет положительную н</w:t>
      </w:r>
      <w:r w:rsidRPr="003A30DE">
        <w:rPr>
          <w:rFonts w:cs="Times New Roman"/>
          <w:sz w:val="24"/>
          <w:szCs w:val="24"/>
        </w:rPr>
        <w:t>а</w:t>
      </w:r>
      <w:r w:rsidRPr="003A30DE">
        <w:rPr>
          <w:rFonts w:cs="Times New Roman"/>
          <w:sz w:val="24"/>
          <w:szCs w:val="24"/>
        </w:rPr>
        <w:t>правленность:</w:t>
      </w:r>
    </w:p>
    <w:p w:rsidR="00261186" w:rsidRPr="003A30DE" w:rsidRDefault="00304A71" w:rsidP="00261186">
      <w:pPr>
        <w:ind w:firstLine="0"/>
        <w:jc w:val="center"/>
        <w:rPr>
          <w:rFonts w:cs="Times New Roman"/>
          <w:sz w:val="24"/>
          <w:szCs w:val="24"/>
        </w:rPr>
      </w:pPr>
      <w:r>
        <w:rPr>
          <w:noProof/>
          <w:lang w:eastAsia="ru-RU"/>
        </w:rPr>
        <w:lastRenderedPageBreak/>
        <w:drawing>
          <wp:inline distT="0" distB="0" distL="0" distR="0">
            <wp:extent cx="5890260" cy="21869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1186" w:rsidRPr="003A30DE" w:rsidRDefault="00261186" w:rsidP="00261186">
      <w:pPr>
        <w:ind w:firstLine="709"/>
        <w:rPr>
          <w:rFonts w:cs="Times New Roman"/>
          <w:sz w:val="24"/>
          <w:szCs w:val="24"/>
        </w:rPr>
      </w:pPr>
      <w:r w:rsidRPr="003A30DE">
        <w:rPr>
          <w:rFonts w:cs="Times New Roman"/>
          <w:b/>
          <w:bCs/>
          <w:sz w:val="24"/>
          <w:szCs w:val="24"/>
        </w:rPr>
        <w:t xml:space="preserve">Среднемесячная заработная плата </w:t>
      </w:r>
      <w:r w:rsidRPr="003A30DE">
        <w:rPr>
          <w:rFonts w:cs="Times New Roman"/>
          <w:sz w:val="24"/>
          <w:szCs w:val="24"/>
        </w:rPr>
        <w:t>работников организаций, осуществляющих нау</w:t>
      </w:r>
      <w:r w:rsidRPr="003A30DE">
        <w:rPr>
          <w:rFonts w:cs="Times New Roman"/>
          <w:sz w:val="24"/>
          <w:szCs w:val="24"/>
        </w:rPr>
        <w:t>ч</w:t>
      </w:r>
      <w:r w:rsidRPr="003A30DE">
        <w:rPr>
          <w:rFonts w:cs="Times New Roman"/>
          <w:sz w:val="24"/>
          <w:szCs w:val="24"/>
        </w:rPr>
        <w:t>ные исследования и разработки, в 2015 году увеличилась на 14,7 % к аналогичному периоду предыдущего года и составила 70843 руб.</w:t>
      </w:r>
    </w:p>
    <w:p w:rsidR="00261186" w:rsidRPr="003A30DE" w:rsidRDefault="00261186" w:rsidP="00261186">
      <w:pPr>
        <w:ind w:firstLine="709"/>
        <w:rPr>
          <w:rFonts w:cs="Times New Roman"/>
          <w:sz w:val="24"/>
          <w:szCs w:val="24"/>
        </w:rPr>
      </w:pPr>
      <w:r w:rsidRPr="003A30DE">
        <w:rPr>
          <w:rFonts w:cs="Times New Roman"/>
          <w:sz w:val="24"/>
          <w:szCs w:val="24"/>
        </w:rPr>
        <w:t>Необходимо отметить, что средняя заработная плата работников научных орг</w:t>
      </w:r>
      <w:r w:rsidRPr="003A30DE">
        <w:rPr>
          <w:rFonts w:cs="Times New Roman"/>
          <w:sz w:val="24"/>
          <w:szCs w:val="24"/>
        </w:rPr>
        <w:t>а</w:t>
      </w:r>
      <w:r w:rsidRPr="003A30DE">
        <w:rPr>
          <w:rFonts w:cs="Times New Roman"/>
          <w:sz w:val="24"/>
          <w:szCs w:val="24"/>
        </w:rPr>
        <w:t>низаций стабильно растет и превышает средний уровень заработной платы по городу.</w:t>
      </w:r>
    </w:p>
    <w:p w:rsidR="00261186" w:rsidRPr="003A30DE" w:rsidRDefault="00261186" w:rsidP="00261186">
      <w:pPr>
        <w:ind w:firstLine="709"/>
        <w:rPr>
          <w:rFonts w:cs="Times New Roman"/>
          <w:sz w:val="24"/>
          <w:szCs w:val="24"/>
        </w:rPr>
      </w:pPr>
      <w:r w:rsidRPr="003A30DE">
        <w:rPr>
          <w:rFonts w:cs="Times New Roman"/>
          <w:b/>
          <w:bCs/>
          <w:sz w:val="24"/>
          <w:szCs w:val="24"/>
        </w:rPr>
        <w:t xml:space="preserve">Среднесписочная численность </w:t>
      </w:r>
      <w:r w:rsidRPr="003A30DE">
        <w:rPr>
          <w:rFonts w:cs="Times New Roman"/>
          <w:bCs/>
          <w:sz w:val="24"/>
          <w:szCs w:val="24"/>
        </w:rPr>
        <w:t>работников научных организаций выросла на 0,4 % к уровню аналогичного периода предыдущего года и составила 3259 чел. или 13,6 % от общей численности работников крупных и средних организаций города.</w:t>
      </w:r>
    </w:p>
    <w:p w:rsidR="00261186" w:rsidRPr="003A30DE" w:rsidRDefault="00261186" w:rsidP="00261186">
      <w:pPr>
        <w:keepNext/>
        <w:ind w:firstLine="708"/>
        <w:rPr>
          <w:rFonts w:cs="Times New Roman"/>
          <w:bCs/>
          <w:sz w:val="24"/>
          <w:szCs w:val="24"/>
        </w:rPr>
      </w:pPr>
      <w:r w:rsidRPr="003A30DE">
        <w:rPr>
          <w:rFonts w:cs="Times New Roman"/>
          <w:b/>
          <w:bCs/>
          <w:sz w:val="24"/>
          <w:szCs w:val="24"/>
        </w:rPr>
        <w:t xml:space="preserve">Финансовое состояние </w:t>
      </w:r>
      <w:r w:rsidRPr="003A30DE">
        <w:rPr>
          <w:rFonts w:cs="Times New Roman"/>
          <w:bCs/>
          <w:sz w:val="24"/>
          <w:szCs w:val="24"/>
        </w:rPr>
        <w:t>научных организаций по итогам работы за 2015 год характер</w:t>
      </w:r>
      <w:r w:rsidRPr="003A30DE">
        <w:rPr>
          <w:rFonts w:cs="Times New Roman"/>
          <w:bCs/>
          <w:sz w:val="24"/>
          <w:szCs w:val="24"/>
        </w:rPr>
        <w:t>и</w:t>
      </w:r>
      <w:r w:rsidRPr="003A30DE">
        <w:rPr>
          <w:rFonts w:cs="Times New Roman"/>
          <w:bCs/>
          <w:sz w:val="24"/>
          <w:szCs w:val="24"/>
        </w:rPr>
        <w:t>зуется следующими данными:</w:t>
      </w:r>
    </w:p>
    <w:p w:rsidR="00261186" w:rsidRPr="003A30DE" w:rsidRDefault="00261186" w:rsidP="00261186">
      <w:pPr>
        <w:keepNext/>
        <w:ind w:firstLine="708"/>
        <w:rPr>
          <w:rFonts w:cs="Times New Roman"/>
          <w:bCs/>
          <w:sz w:val="24"/>
          <w:szCs w:val="24"/>
        </w:rPr>
      </w:pPr>
      <w:r w:rsidRPr="003A30DE">
        <w:rPr>
          <w:rFonts w:cs="Times New Roman"/>
          <w:bCs/>
          <w:sz w:val="24"/>
          <w:szCs w:val="24"/>
        </w:rPr>
        <w:t>- в отчетном периоде получена прибыль в сумме 500 млн. руб., что в 2,1 раза превышает прибыль, полученную в аналогичном периоде предыдущего года;</w:t>
      </w:r>
    </w:p>
    <w:p w:rsidR="00261186" w:rsidRPr="003A30DE" w:rsidRDefault="00261186" w:rsidP="00261186">
      <w:pPr>
        <w:keepNext/>
        <w:ind w:firstLine="708"/>
        <w:rPr>
          <w:rFonts w:cs="Times New Roman"/>
          <w:bCs/>
          <w:sz w:val="24"/>
          <w:szCs w:val="24"/>
        </w:rPr>
      </w:pPr>
      <w:r w:rsidRPr="003A30DE">
        <w:rPr>
          <w:rFonts w:cs="Times New Roman"/>
          <w:bCs/>
          <w:sz w:val="24"/>
          <w:szCs w:val="24"/>
        </w:rPr>
        <w:t>- дебиторская задолженность уменьшилась на 15,3 % по сравнению с аналогичным периодом предыдущего года и составила 540 млн. руб., а кредиторская выросла на 3 % и состав</w:t>
      </w:r>
      <w:r w:rsidRPr="003A30DE">
        <w:rPr>
          <w:rFonts w:cs="Times New Roman"/>
          <w:bCs/>
          <w:sz w:val="24"/>
          <w:szCs w:val="24"/>
        </w:rPr>
        <w:t>и</w:t>
      </w:r>
      <w:r w:rsidRPr="003A30DE">
        <w:rPr>
          <w:rFonts w:cs="Times New Roman"/>
          <w:bCs/>
          <w:sz w:val="24"/>
          <w:szCs w:val="24"/>
        </w:rPr>
        <w:t>ла 1673 млн. руб., п</w:t>
      </w:r>
      <w:r w:rsidRPr="003A30DE">
        <w:rPr>
          <w:rFonts w:cs="Times New Roman"/>
          <w:sz w:val="24"/>
          <w:szCs w:val="24"/>
        </w:rPr>
        <w:t>ри этом доля просроченной дебиторской и кредиторской задолженности в общей ее массе невелика и составляет 3,6 и 0 % соответственно.</w:t>
      </w:r>
    </w:p>
    <w:p w:rsidR="009D53BB" w:rsidRPr="003A30DE" w:rsidRDefault="009D53BB" w:rsidP="009D53BB">
      <w:pPr>
        <w:keepNext/>
        <w:ind w:firstLine="708"/>
        <w:rPr>
          <w:rFonts w:cs="Times New Roman"/>
          <w:bCs/>
          <w:sz w:val="24"/>
          <w:szCs w:val="24"/>
        </w:rPr>
      </w:pPr>
    </w:p>
    <w:p w:rsidR="00AF4D8D" w:rsidRPr="003A30DE" w:rsidRDefault="00AF4D8D" w:rsidP="009D53BB">
      <w:pPr>
        <w:keepNext/>
        <w:ind w:firstLine="708"/>
        <w:rPr>
          <w:rFonts w:cs="Times New Roman"/>
          <w:bCs/>
          <w:sz w:val="24"/>
          <w:szCs w:val="24"/>
        </w:rPr>
      </w:pPr>
    </w:p>
    <w:p w:rsidR="00AC15C8" w:rsidRPr="003A30DE" w:rsidRDefault="00FB4657" w:rsidP="0050176A">
      <w:pPr>
        <w:pStyle w:val="3"/>
        <w:rPr>
          <w:spacing w:val="0"/>
          <w:sz w:val="28"/>
          <w:szCs w:val="28"/>
        </w:rPr>
      </w:pPr>
      <w:bookmarkStart w:id="8" w:name="_Toc444162339"/>
      <w:r w:rsidRPr="003A30DE">
        <w:rPr>
          <w:spacing w:val="0"/>
          <w:sz w:val="28"/>
          <w:szCs w:val="28"/>
        </w:rPr>
        <w:t>6</w:t>
      </w:r>
      <w:r w:rsidR="00AC15C8" w:rsidRPr="003A30DE">
        <w:rPr>
          <w:spacing w:val="0"/>
          <w:sz w:val="28"/>
          <w:szCs w:val="28"/>
        </w:rPr>
        <w:t>. Транспорт, связь и дорожное хозяйство.</w:t>
      </w:r>
      <w:bookmarkEnd w:id="8"/>
    </w:p>
    <w:p w:rsidR="00DD51D7" w:rsidRPr="003A30DE" w:rsidRDefault="00DD51D7" w:rsidP="0050176A">
      <w:pPr>
        <w:keepNext/>
        <w:rPr>
          <w:lang w:eastAsia="ru-RU"/>
        </w:rPr>
      </w:pPr>
    </w:p>
    <w:p w:rsidR="0058553F" w:rsidRPr="003A30DE" w:rsidRDefault="0058553F" w:rsidP="0067748D">
      <w:pPr>
        <w:pStyle w:val="ae"/>
        <w:ind w:firstLine="709"/>
        <w:jc w:val="both"/>
        <w:rPr>
          <w:rFonts w:ascii="Times New Roman" w:hAnsi="Times New Roman"/>
          <w:sz w:val="24"/>
          <w:szCs w:val="24"/>
        </w:rPr>
      </w:pPr>
      <w:r w:rsidRPr="003A30DE">
        <w:rPr>
          <w:rFonts w:ascii="Times New Roman" w:hAnsi="Times New Roman" w:cs="Times New Roman"/>
          <w:sz w:val="24"/>
          <w:szCs w:val="24"/>
        </w:rPr>
        <w:t>Г</w:t>
      </w:r>
      <w:r w:rsidR="00DD51D7" w:rsidRPr="003A30DE">
        <w:rPr>
          <w:rFonts w:ascii="Times New Roman" w:hAnsi="Times New Roman" w:cs="Times New Roman"/>
          <w:sz w:val="24"/>
          <w:szCs w:val="24"/>
        </w:rPr>
        <w:t xml:space="preserve">ород </w:t>
      </w:r>
      <w:r w:rsidRPr="003A30DE">
        <w:rPr>
          <w:rFonts w:ascii="Times New Roman" w:hAnsi="Times New Roman"/>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w:t>
      </w:r>
      <w:r w:rsidRPr="003A30DE">
        <w:rPr>
          <w:rFonts w:ascii="Times New Roman" w:hAnsi="Times New Roman"/>
          <w:sz w:val="24"/>
          <w:szCs w:val="24"/>
        </w:rPr>
        <w:t>р</w:t>
      </w:r>
      <w:r w:rsidRPr="003A30DE">
        <w:rPr>
          <w:rFonts w:ascii="Times New Roman" w:hAnsi="Times New Roman"/>
          <w:sz w:val="24"/>
          <w:szCs w:val="24"/>
        </w:rPr>
        <w:t>ским путем.</w:t>
      </w:r>
    </w:p>
    <w:p w:rsidR="001B612D" w:rsidRPr="003A30DE" w:rsidRDefault="00DF1661" w:rsidP="0067748D">
      <w:pPr>
        <w:pStyle w:val="ae"/>
        <w:ind w:firstLine="709"/>
        <w:jc w:val="both"/>
        <w:rPr>
          <w:rFonts w:ascii="Times New Roman" w:hAnsi="Times New Roman" w:cs="Times New Roman"/>
          <w:sz w:val="24"/>
          <w:szCs w:val="24"/>
        </w:rPr>
      </w:pPr>
      <w:r w:rsidRPr="003A30DE">
        <w:rPr>
          <w:rFonts w:ascii="Times New Roman" w:hAnsi="Times New Roman" w:cs="Times New Roman"/>
          <w:spacing w:val="-4"/>
          <w:sz w:val="24"/>
          <w:szCs w:val="24"/>
        </w:rPr>
        <w:t>Округ</w:t>
      </w:r>
      <w:r w:rsidR="001B612D" w:rsidRPr="003A30DE">
        <w:rPr>
          <w:rFonts w:ascii="Times New Roman" w:hAnsi="Times New Roman" w:cs="Times New Roman"/>
          <w:spacing w:val="-4"/>
          <w:sz w:val="24"/>
          <w:szCs w:val="24"/>
        </w:rPr>
        <w:t xml:space="preserve"> обеспечен</w:t>
      </w:r>
      <w:r w:rsidR="001B612D" w:rsidRPr="003A30DE">
        <w:rPr>
          <w:rFonts w:ascii="Times New Roman" w:hAnsi="Times New Roman" w:cs="Times New Roman"/>
          <w:sz w:val="24"/>
          <w:szCs w:val="24"/>
        </w:rPr>
        <w:t xml:space="preserve"> сетью услуг т</w:t>
      </w:r>
      <w:r w:rsidRPr="003A30DE">
        <w:rPr>
          <w:rFonts w:ascii="Times New Roman" w:hAnsi="Times New Roman" w:cs="Times New Roman"/>
          <w:sz w:val="24"/>
          <w:szCs w:val="24"/>
        </w:rPr>
        <w:t>елефонии, в том числе</w:t>
      </w:r>
      <w:r w:rsidR="001B612D" w:rsidRPr="003A30DE">
        <w:rPr>
          <w:rFonts w:ascii="Times New Roman" w:hAnsi="Times New Roman" w:cs="Times New Roman"/>
          <w:sz w:val="24"/>
          <w:szCs w:val="24"/>
        </w:rPr>
        <w:t xml:space="preserve"> крупне</w:t>
      </w:r>
      <w:r w:rsidRPr="003A30DE">
        <w:rPr>
          <w:rFonts w:ascii="Times New Roman" w:hAnsi="Times New Roman" w:cs="Times New Roman"/>
          <w:sz w:val="24"/>
          <w:szCs w:val="24"/>
        </w:rPr>
        <w:t>йших операторов мобильной связи</w:t>
      </w:r>
      <w:r w:rsidR="00534ED6" w:rsidRPr="003A30DE">
        <w:rPr>
          <w:rFonts w:ascii="Times New Roman" w:hAnsi="Times New Roman" w:cs="Times New Roman"/>
          <w:sz w:val="24"/>
          <w:szCs w:val="24"/>
        </w:rPr>
        <w:t>, кабельным телевидением</w:t>
      </w:r>
      <w:r w:rsidR="001B612D" w:rsidRPr="003A30DE">
        <w:rPr>
          <w:rFonts w:ascii="Times New Roman" w:hAnsi="Times New Roman" w:cs="Times New Roman"/>
          <w:sz w:val="24"/>
          <w:szCs w:val="24"/>
        </w:rPr>
        <w:t xml:space="preserve"> и развитым доступом в Интернет.</w:t>
      </w:r>
      <w:r w:rsidR="00BB0E62" w:rsidRPr="003A30DE">
        <w:rPr>
          <w:rFonts w:ascii="Times New Roman" w:hAnsi="Times New Roman" w:cs="Times New Roman"/>
          <w:sz w:val="24"/>
          <w:szCs w:val="24"/>
        </w:rPr>
        <w:t xml:space="preserve"> </w:t>
      </w:r>
      <w:r w:rsidR="00563921" w:rsidRPr="003A30DE">
        <w:rPr>
          <w:rFonts w:ascii="Times New Roman" w:hAnsi="Times New Roman" w:cs="Times New Roman"/>
          <w:sz w:val="24"/>
          <w:szCs w:val="24"/>
        </w:rPr>
        <w:t>Действуют</w:t>
      </w:r>
      <w:r w:rsidR="00BB0E62" w:rsidRPr="003A30DE">
        <w:rPr>
          <w:rFonts w:ascii="Times New Roman" w:hAnsi="Times New Roman" w:cs="Times New Roman"/>
          <w:sz w:val="24"/>
          <w:szCs w:val="24"/>
        </w:rPr>
        <w:t xml:space="preserve"> 4 отделения </w:t>
      </w:r>
      <w:r w:rsidR="00563921" w:rsidRPr="003A30DE">
        <w:rPr>
          <w:rFonts w:ascii="Times New Roman" w:hAnsi="Times New Roman" w:cs="Times New Roman"/>
          <w:sz w:val="24"/>
          <w:szCs w:val="24"/>
        </w:rPr>
        <w:t>по</w:t>
      </w:r>
      <w:r w:rsidR="00563921" w:rsidRPr="003A30DE">
        <w:rPr>
          <w:rFonts w:ascii="Times New Roman" w:hAnsi="Times New Roman" w:cs="Times New Roman"/>
          <w:sz w:val="24"/>
          <w:szCs w:val="24"/>
        </w:rPr>
        <w:t>ч</w:t>
      </w:r>
      <w:r w:rsidR="00563921" w:rsidRPr="003A30DE">
        <w:rPr>
          <w:rFonts w:ascii="Times New Roman" w:hAnsi="Times New Roman" w:cs="Times New Roman"/>
          <w:sz w:val="24"/>
          <w:szCs w:val="24"/>
        </w:rPr>
        <w:t xml:space="preserve">товой </w:t>
      </w:r>
      <w:r w:rsidR="00BB0E62" w:rsidRPr="003A30DE">
        <w:rPr>
          <w:rFonts w:ascii="Times New Roman" w:hAnsi="Times New Roman" w:cs="Times New Roman"/>
          <w:sz w:val="24"/>
          <w:szCs w:val="24"/>
        </w:rPr>
        <w:t>связи</w:t>
      </w:r>
      <w:r w:rsidR="00563921" w:rsidRPr="003A30DE">
        <w:rPr>
          <w:rFonts w:ascii="Times New Roman" w:hAnsi="Times New Roman" w:cs="Times New Roman"/>
          <w:sz w:val="24"/>
          <w:szCs w:val="24"/>
        </w:rPr>
        <w:t>, котор</w:t>
      </w:r>
      <w:r w:rsidR="0037370B" w:rsidRPr="003A30DE">
        <w:rPr>
          <w:rFonts w:ascii="Times New Roman" w:hAnsi="Times New Roman" w:cs="Times New Roman"/>
          <w:sz w:val="24"/>
          <w:szCs w:val="24"/>
        </w:rPr>
        <w:t xml:space="preserve">ые </w:t>
      </w:r>
      <w:r w:rsidR="00563921" w:rsidRPr="003A30DE">
        <w:rPr>
          <w:rFonts w:ascii="Times New Roman" w:hAnsi="Times New Roman" w:cs="Times New Roman"/>
          <w:sz w:val="24"/>
          <w:szCs w:val="24"/>
        </w:rPr>
        <w:t>подчинены</w:t>
      </w:r>
      <w:r w:rsidR="00AE2344" w:rsidRPr="003A30DE">
        <w:rPr>
          <w:rFonts w:ascii="Times New Roman" w:hAnsi="Times New Roman" w:cs="Times New Roman"/>
          <w:sz w:val="24"/>
          <w:szCs w:val="24"/>
        </w:rPr>
        <w:t xml:space="preserve"> Кингисеп</w:t>
      </w:r>
      <w:r w:rsidR="0037370B" w:rsidRPr="003A30DE">
        <w:rPr>
          <w:rFonts w:ascii="Times New Roman" w:hAnsi="Times New Roman" w:cs="Times New Roman"/>
          <w:sz w:val="24"/>
          <w:szCs w:val="24"/>
        </w:rPr>
        <w:t>пскому районному узлу связи.</w:t>
      </w:r>
    </w:p>
    <w:p w:rsidR="004D5AAA" w:rsidRPr="003A30DE" w:rsidRDefault="00DD51D7" w:rsidP="0067748D">
      <w:pPr>
        <w:ind w:firstLine="709"/>
        <w:rPr>
          <w:rFonts w:cs="Times New Roman"/>
          <w:sz w:val="24"/>
          <w:szCs w:val="24"/>
        </w:rPr>
      </w:pPr>
      <w:r w:rsidRPr="003A30DE">
        <w:rPr>
          <w:rFonts w:cs="Times New Roman"/>
          <w:sz w:val="24"/>
          <w:szCs w:val="24"/>
        </w:rPr>
        <w:t>Авт</w:t>
      </w:r>
      <w:r w:rsidRPr="003A30DE">
        <w:rPr>
          <w:rFonts w:cs="Times New Roman"/>
          <w:sz w:val="24"/>
          <w:szCs w:val="24"/>
        </w:rPr>
        <w:t>о</w:t>
      </w:r>
      <w:r w:rsidRPr="003A30DE">
        <w:rPr>
          <w:rFonts w:cs="Times New Roman"/>
          <w:sz w:val="24"/>
          <w:szCs w:val="24"/>
        </w:rPr>
        <w:t>дороги федерального</w:t>
      </w:r>
      <w:r w:rsidR="000F4711" w:rsidRPr="003A30DE">
        <w:rPr>
          <w:rFonts w:cs="Times New Roman"/>
          <w:sz w:val="24"/>
          <w:szCs w:val="24"/>
        </w:rPr>
        <w:t xml:space="preserve"> и регионального</w:t>
      </w:r>
      <w:r w:rsidRPr="003A30DE">
        <w:rPr>
          <w:rFonts w:cs="Times New Roman"/>
          <w:sz w:val="24"/>
          <w:szCs w:val="24"/>
        </w:rPr>
        <w:t xml:space="preserve"> значения на территории муниципального образования отсутствуют. </w:t>
      </w:r>
    </w:p>
    <w:p w:rsidR="004D5AAA" w:rsidRPr="003A30DE" w:rsidRDefault="004D5AAA" w:rsidP="0067748D">
      <w:pPr>
        <w:ind w:firstLine="709"/>
        <w:rPr>
          <w:rFonts w:cs="Times New Roman"/>
          <w:sz w:val="24"/>
          <w:szCs w:val="24"/>
        </w:rPr>
      </w:pPr>
      <w:r w:rsidRPr="003A30DE">
        <w:rPr>
          <w:rFonts w:cs="Times New Roman"/>
          <w:sz w:val="24"/>
          <w:szCs w:val="24"/>
        </w:rPr>
        <w:t xml:space="preserve">Протяженность </w:t>
      </w:r>
      <w:r w:rsidRPr="003A30DE">
        <w:rPr>
          <w:sz w:val="24"/>
          <w:szCs w:val="24"/>
        </w:rPr>
        <w:t xml:space="preserve">автомобильных дорог общего пользования местного значения муниципального образования Сосновоборский городской округ </w:t>
      </w:r>
      <w:r w:rsidR="004221C2" w:rsidRPr="003A30DE">
        <w:rPr>
          <w:rFonts w:cs="Times New Roman"/>
          <w:sz w:val="24"/>
          <w:szCs w:val="24"/>
        </w:rPr>
        <w:t>составляет</w:t>
      </w:r>
      <w:r w:rsidR="00C92D53" w:rsidRPr="003A30DE">
        <w:rPr>
          <w:rFonts w:cs="Times New Roman"/>
          <w:sz w:val="24"/>
          <w:szCs w:val="24"/>
        </w:rPr>
        <w:t xml:space="preserve"> 5</w:t>
      </w:r>
      <w:r w:rsidR="0070236F" w:rsidRPr="003A30DE">
        <w:rPr>
          <w:rFonts w:cs="Times New Roman"/>
          <w:sz w:val="24"/>
          <w:szCs w:val="24"/>
        </w:rPr>
        <w:t>2</w:t>
      </w:r>
      <w:r w:rsidR="00C92D53" w:rsidRPr="003A30DE">
        <w:rPr>
          <w:rFonts w:cs="Times New Roman"/>
          <w:sz w:val="24"/>
          <w:szCs w:val="24"/>
        </w:rPr>
        <w:t>,1 км, все дороги с асфальтовым покрытием.</w:t>
      </w:r>
      <w:r w:rsidR="00F72A94" w:rsidRPr="003A30DE">
        <w:rPr>
          <w:rFonts w:cs="Times New Roman"/>
          <w:sz w:val="24"/>
          <w:szCs w:val="24"/>
        </w:rPr>
        <w:t xml:space="preserve"> </w:t>
      </w:r>
    </w:p>
    <w:p w:rsidR="00DD51D7" w:rsidRPr="003A30DE" w:rsidRDefault="00C92D53" w:rsidP="0067748D">
      <w:pPr>
        <w:ind w:firstLine="709"/>
        <w:rPr>
          <w:rFonts w:cs="Times New Roman"/>
          <w:sz w:val="24"/>
          <w:szCs w:val="24"/>
        </w:rPr>
      </w:pPr>
      <w:r w:rsidRPr="003A30DE">
        <w:rPr>
          <w:sz w:val="24"/>
          <w:szCs w:val="24"/>
        </w:rPr>
        <w:t>В</w:t>
      </w:r>
      <w:r w:rsidR="00B7668C" w:rsidRPr="003A30DE">
        <w:rPr>
          <w:rFonts w:cs="Times New Roman"/>
          <w:sz w:val="24"/>
          <w:szCs w:val="24"/>
        </w:rPr>
        <w:t xml:space="preserve"> муниципальной собственности находятся </w:t>
      </w:r>
      <w:r w:rsidR="007536F2" w:rsidRPr="003A30DE">
        <w:rPr>
          <w:rFonts w:cs="Times New Roman"/>
          <w:sz w:val="24"/>
          <w:szCs w:val="24"/>
        </w:rPr>
        <w:t>6</w:t>
      </w:r>
      <w:r w:rsidR="00B7668C" w:rsidRPr="003A30DE">
        <w:rPr>
          <w:rFonts w:cs="Times New Roman"/>
          <w:sz w:val="24"/>
          <w:szCs w:val="24"/>
        </w:rPr>
        <w:t xml:space="preserve"> мостов, в том числе 3 автодорожных</w:t>
      </w:r>
      <w:r w:rsidR="004221C2" w:rsidRPr="003A30DE">
        <w:rPr>
          <w:rFonts w:cs="Times New Roman"/>
          <w:sz w:val="24"/>
          <w:szCs w:val="24"/>
        </w:rPr>
        <w:t xml:space="preserve"> железобетонных мос</w:t>
      </w:r>
      <w:r w:rsidR="004B5B70" w:rsidRPr="003A30DE">
        <w:rPr>
          <w:rFonts w:cs="Times New Roman"/>
          <w:sz w:val="24"/>
          <w:szCs w:val="24"/>
        </w:rPr>
        <w:t xml:space="preserve">та и </w:t>
      </w:r>
      <w:r w:rsidR="007536F2" w:rsidRPr="003A30DE">
        <w:rPr>
          <w:rFonts w:cs="Times New Roman"/>
          <w:sz w:val="24"/>
          <w:szCs w:val="24"/>
        </w:rPr>
        <w:t>3</w:t>
      </w:r>
      <w:r w:rsidR="004B5B70" w:rsidRPr="003A30DE">
        <w:rPr>
          <w:rFonts w:cs="Times New Roman"/>
          <w:sz w:val="24"/>
          <w:szCs w:val="24"/>
        </w:rPr>
        <w:t xml:space="preserve"> п</w:t>
      </w:r>
      <w:r w:rsidR="004B5B70" w:rsidRPr="003A30DE">
        <w:rPr>
          <w:rFonts w:cs="Times New Roman"/>
          <w:sz w:val="24"/>
          <w:szCs w:val="24"/>
        </w:rPr>
        <w:t>е</w:t>
      </w:r>
      <w:r w:rsidR="004B5B70" w:rsidRPr="003A30DE">
        <w:rPr>
          <w:rFonts w:cs="Times New Roman"/>
          <w:sz w:val="24"/>
          <w:szCs w:val="24"/>
        </w:rPr>
        <w:t xml:space="preserve">шеходных металлических. </w:t>
      </w:r>
    </w:p>
    <w:p w:rsidR="00D86D45" w:rsidRPr="003A30DE" w:rsidRDefault="00070A77" w:rsidP="0067748D">
      <w:pPr>
        <w:ind w:firstLine="709"/>
        <w:rPr>
          <w:rFonts w:cs="Times New Roman"/>
          <w:sz w:val="24"/>
          <w:szCs w:val="24"/>
        </w:rPr>
      </w:pPr>
      <w:r w:rsidRPr="003A30DE">
        <w:rPr>
          <w:rFonts w:cs="Times New Roman"/>
          <w:b/>
          <w:sz w:val="24"/>
          <w:szCs w:val="24"/>
        </w:rPr>
        <w:t xml:space="preserve">Среднесписочная численность </w:t>
      </w:r>
      <w:r w:rsidRPr="003A30DE">
        <w:rPr>
          <w:rFonts w:cs="Times New Roman"/>
          <w:sz w:val="24"/>
          <w:szCs w:val="24"/>
        </w:rPr>
        <w:t>работников по крупным и средним предприятиям, ос</w:t>
      </w:r>
      <w:r w:rsidRPr="003A30DE">
        <w:rPr>
          <w:rFonts w:cs="Times New Roman"/>
          <w:sz w:val="24"/>
          <w:szCs w:val="24"/>
        </w:rPr>
        <w:t>у</w:t>
      </w:r>
      <w:r w:rsidRPr="003A30DE">
        <w:rPr>
          <w:rFonts w:cs="Times New Roman"/>
          <w:sz w:val="24"/>
          <w:szCs w:val="24"/>
        </w:rPr>
        <w:t xml:space="preserve">ществляющим транспортную деятельность на территории Сосновоборского городского округа, </w:t>
      </w:r>
      <w:r w:rsidR="00A20FD2" w:rsidRPr="003A30DE">
        <w:rPr>
          <w:rFonts w:cs="Times New Roman"/>
          <w:sz w:val="24"/>
          <w:szCs w:val="24"/>
        </w:rPr>
        <w:t xml:space="preserve">в отчетном периоде </w:t>
      </w:r>
      <w:r w:rsidRPr="003A30DE">
        <w:rPr>
          <w:rFonts w:cs="Times New Roman"/>
          <w:sz w:val="24"/>
          <w:szCs w:val="24"/>
        </w:rPr>
        <w:t xml:space="preserve">составила </w:t>
      </w:r>
      <w:r w:rsidR="00930DE4" w:rsidRPr="003A30DE">
        <w:rPr>
          <w:rFonts w:cs="Times New Roman"/>
          <w:sz w:val="24"/>
          <w:szCs w:val="24"/>
        </w:rPr>
        <w:t>584</w:t>
      </w:r>
      <w:r w:rsidR="00ED7192" w:rsidRPr="003A30DE">
        <w:rPr>
          <w:rFonts w:cs="Times New Roman"/>
          <w:sz w:val="24"/>
          <w:szCs w:val="24"/>
        </w:rPr>
        <w:t xml:space="preserve"> </w:t>
      </w:r>
      <w:r w:rsidR="009202EA" w:rsidRPr="003A30DE">
        <w:rPr>
          <w:rFonts w:cs="Times New Roman"/>
          <w:sz w:val="24"/>
          <w:szCs w:val="24"/>
        </w:rPr>
        <w:t xml:space="preserve">человека </w:t>
      </w:r>
      <w:r w:rsidRPr="003A30DE">
        <w:rPr>
          <w:rFonts w:cs="Times New Roman"/>
          <w:sz w:val="24"/>
          <w:szCs w:val="24"/>
        </w:rPr>
        <w:t>(</w:t>
      </w:r>
      <w:r w:rsidR="00ED7192" w:rsidRPr="003A30DE">
        <w:rPr>
          <w:rFonts w:cs="Times New Roman"/>
          <w:sz w:val="24"/>
          <w:szCs w:val="24"/>
        </w:rPr>
        <w:t>1</w:t>
      </w:r>
      <w:r w:rsidR="00930DE4" w:rsidRPr="003A30DE">
        <w:rPr>
          <w:rFonts w:cs="Times New Roman"/>
          <w:sz w:val="24"/>
          <w:szCs w:val="24"/>
        </w:rPr>
        <w:t>37,4</w:t>
      </w:r>
      <w:r w:rsidR="00660F3B" w:rsidRPr="003A30DE">
        <w:rPr>
          <w:rFonts w:cs="Times New Roman"/>
          <w:sz w:val="24"/>
          <w:szCs w:val="24"/>
        </w:rPr>
        <w:t xml:space="preserve"> % к уровню</w:t>
      </w:r>
      <w:r w:rsidR="00661B00" w:rsidRPr="003A30DE">
        <w:rPr>
          <w:rFonts w:cs="Times New Roman"/>
          <w:sz w:val="24"/>
          <w:szCs w:val="24"/>
        </w:rPr>
        <w:t xml:space="preserve"> </w:t>
      </w:r>
      <w:r w:rsidR="00ED7192" w:rsidRPr="003A30DE">
        <w:rPr>
          <w:rFonts w:cs="Times New Roman"/>
          <w:sz w:val="24"/>
          <w:szCs w:val="24"/>
        </w:rPr>
        <w:t>2014</w:t>
      </w:r>
      <w:r w:rsidRPr="003A30DE">
        <w:rPr>
          <w:rFonts w:cs="Times New Roman"/>
          <w:sz w:val="24"/>
          <w:szCs w:val="24"/>
        </w:rPr>
        <w:t xml:space="preserve"> года)</w:t>
      </w:r>
      <w:r w:rsidR="00DB1344" w:rsidRPr="003A30DE">
        <w:rPr>
          <w:rFonts w:cs="Times New Roman"/>
          <w:sz w:val="24"/>
          <w:szCs w:val="24"/>
        </w:rPr>
        <w:t>.</w:t>
      </w:r>
    </w:p>
    <w:p w:rsidR="00070A77" w:rsidRPr="003A30DE" w:rsidRDefault="00FF5BD3" w:rsidP="0067748D">
      <w:pPr>
        <w:ind w:firstLine="709"/>
        <w:rPr>
          <w:rFonts w:cs="Times New Roman"/>
          <w:b/>
          <w:sz w:val="24"/>
          <w:szCs w:val="24"/>
        </w:rPr>
      </w:pPr>
      <w:r w:rsidRPr="003A30DE">
        <w:rPr>
          <w:rFonts w:cs="Times New Roman"/>
          <w:b/>
          <w:sz w:val="24"/>
          <w:szCs w:val="24"/>
        </w:rPr>
        <w:t>С</w:t>
      </w:r>
      <w:r w:rsidR="00070A77" w:rsidRPr="003A30DE">
        <w:rPr>
          <w:rFonts w:cs="Times New Roman"/>
          <w:b/>
          <w:sz w:val="24"/>
          <w:szCs w:val="24"/>
        </w:rPr>
        <w:t xml:space="preserve">реднемесячная заработная плата </w:t>
      </w:r>
      <w:r w:rsidR="00070A77" w:rsidRPr="003A30DE">
        <w:rPr>
          <w:rFonts w:cs="Times New Roman"/>
          <w:sz w:val="24"/>
          <w:szCs w:val="24"/>
        </w:rPr>
        <w:t>работников</w:t>
      </w:r>
      <w:r w:rsidR="00B7655C" w:rsidRPr="003A30DE">
        <w:rPr>
          <w:rFonts w:cs="Times New Roman"/>
          <w:sz w:val="24"/>
          <w:szCs w:val="24"/>
        </w:rPr>
        <w:t xml:space="preserve"> этих предприятий</w:t>
      </w:r>
      <w:r w:rsidR="00070A77" w:rsidRPr="003A30DE">
        <w:rPr>
          <w:rFonts w:cs="Times New Roman"/>
          <w:sz w:val="24"/>
          <w:szCs w:val="24"/>
        </w:rPr>
        <w:t xml:space="preserve"> – </w:t>
      </w:r>
      <w:r w:rsidR="00CA6D8C" w:rsidRPr="003A30DE">
        <w:rPr>
          <w:rFonts w:cs="Times New Roman"/>
          <w:sz w:val="24"/>
          <w:szCs w:val="24"/>
        </w:rPr>
        <w:t>2</w:t>
      </w:r>
      <w:r w:rsidR="009B2EF4" w:rsidRPr="003A30DE">
        <w:rPr>
          <w:rFonts w:cs="Times New Roman"/>
          <w:sz w:val="24"/>
          <w:szCs w:val="24"/>
        </w:rPr>
        <w:t>6610</w:t>
      </w:r>
      <w:r w:rsidR="00070A77" w:rsidRPr="003A30DE">
        <w:rPr>
          <w:rFonts w:cs="Times New Roman"/>
          <w:sz w:val="24"/>
          <w:szCs w:val="24"/>
        </w:rPr>
        <w:t xml:space="preserve"> рубл</w:t>
      </w:r>
      <w:r w:rsidR="00290757" w:rsidRPr="003A30DE">
        <w:rPr>
          <w:rFonts w:cs="Times New Roman"/>
          <w:sz w:val="24"/>
          <w:szCs w:val="24"/>
        </w:rPr>
        <w:t>я</w:t>
      </w:r>
      <w:r w:rsidR="00070A77" w:rsidRPr="003A30DE">
        <w:rPr>
          <w:rFonts w:cs="Times New Roman"/>
          <w:sz w:val="24"/>
          <w:szCs w:val="24"/>
        </w:rPr>
        <w:t xml:space="preserve">, что </w:t>
      </w:r>
      <w:r w:rsidR="00C95021" w:rsidRPr="003A30DE">
        <w:rPr>
          <w:rFonts w:cs="Times New Roman"/>
          <w:sz w:val="24"/>
          <w:szCs w:val="24"/>
        </w:rPr>
        <w:t xml:space="preserve">составляет </w:t>
      </w:r>
      <w:r w:rsidR="009B2EF4" w:rsidRPr="003A30DE">
        <w:rPr>
          <w:rFonts w:cs="Times New Roman"/>
          <w:sz w:val="24"/>
          <w:szCs w:val="24"/>
        </w:rPr>
        <w:t>50,4</w:t>
      </w:r>
      <w:r w:rsidR="00070A77" w:rsidRPr="003A30DE">
        <w:rPr>
          <w:rFonts w:cs="Times New Roman"/>
          <w:sz w:val="24"/>
          <w:szCs w:val="24"/>
        </w:rPr>
        <w:t> %</w:t>
      </w:r>
      <w:r w:rsidR="00C95021" w:rsidRPr="003A30DE">
        <w:rPr>
          <w:rFonts w:cs="Times New Roman"/>
          <w:sz w:val="24"/>
          <w:szCs w:val="24"/>
        </w:rPr>
        <w:t xml:space="preserve"> от среднего уровня по городу</w:t>
      </w:r>
      <w:r w:rsidR="00070A77" w:rsidRPr="003A30DE">
        <w:rPr>
          <w:rFonts w:cs="Times New Roman"/>
          <w:sz w:val="24"/>
          <w:szCs w:val="24"/>
        </w:rPr>
        <w:t xml:space="preserve">, </w:t>
      </w:r>
      <w:r w:rsidR="00CA6D8C" w:rsidRPr="003A30DE">
        <w:rPr>
          <w:rFonts w:cs="Times New Roman"/>
          <w:sz w:val="24"/>
          <w:szCs w:val="24"/>
        </w:rPr>
        <w:t>снижение</w:t>
      </w:r>
      <w:r w:rsidR="00070A77" w:rsidRPr="003A30DE">
        <w:rPr>
          <w:rFonts w:cs="Times New Roman"/>
          <w:sz w:val="24"/>
          <w:szCs w:val="24"/>
        </w:rPr>
        <w:t xml:space="preserve"> к соответствующему периоду прошлого года –</w:t>
      </w:r>
      <w:r w:rsidR="004678BA" w:rsidRPr="003A30DE">
        <w:rPr>
          <w:rFonts w:cs="Times New Roman"/>
          <w:sz w:val="24"/>
          <w:szCs w:val="24"/>
        </w:rPr>
        <w:t xml:space="preserve"> </w:t>
      </w:r>
      <w:r w:rsidR="009B2EF4" w:rsidRPr="003A30DE">
        <w:rPr>
          <w:rFonts w:cs="Times New Roman"/>
          <w:sz w:val="24"/>
          <w:szCs w:val="24"/>
        </w:rPr>
        <w:t>9</w:t>
      </w:r>
      <w:r w:rsidR="009247CB" w:rsidRPr="003A30DE">
        <w:rPr>
          <w:rFonts w:cs="Times New Roman"/>
          <w:sz w:val="24"/>
          <w:szCs w:val="24"/>
        </w:rPr>
        <w:t> </w:t>
      </w:r>
      <w:r w:rsidR="00070A77" w:rsidRPr="003A30DE">
        <w:rPr>
          <w:rFonts w:cs="Times New Roman"/>
          <w:sz w:val="24"/>
          <w:szCs w:val="24"/>
        </w:rPr>
        <w:t xml:space="preserve">%. </w:t>
      </w:r>
    </w:p>
    <w:p w:rsidR="00DD51D7" w:rsidRPr="003A30DE" w:rsidRDefault="00DD51D7" w:rsidP="0067748D">
      <w:pPr>
        <w:pStyle w:val="21"/>
        <w:ind w:firstLine="709"/>
        <w:rPr>
          <w:rStyle w:val="13"/>
        </w:rPr>
      </w:pPr>
      <w:r w:rsidRPr="003A30DE">
        <w:rPr>
          <w:rStyle w:val="13"/>
        </w:rPr>
        <w:lastRenderedPageBreak/>
        <w:t>Работы и услуги по</w:t>
      </w:r>
      <w:r w:rsidRPr="003A30DE">
        <w:t xml:space="preserve"> организации </w:t>
      </w:r>
      <w:r w:rsidRPr="003A30DE">
        <w:rPr>
          <w:b/>
        </w:rPr>
        <w:t>перевозок грузов</w:t>
      </w:r>
      <w:r w:rsidR="00484616" w:rsidRPr="003A30DE">
        <w:rPr>
          <w:rStyle w:val="13"/>
        </w:rPr>
        <w:t xml:space="preserve"> выполняют </w:t>
      </w:r>
      <w:r w:rsidRPr="003A30DE">
        <w:rPr>
          <w:rStyle w:val="13"/>
        </w:rPr>
        <w:t>транспортн</w:t>
      </w:r>
      <w:r w:rsidR="007C6D8E" w:rsidRPr="003A30DE">
        <w:rPr>
          <w:rStyle w:val="13"/>
        </w:rPr>
        <w:t>ые</w:t>
      </w:r>
      <w:r w:rsidRPr="003A30DE">
        <w:rPr>
          <w:rStyle w:val="13"/>
        </w:rPr>
        <w:t xml:space="preserve"> организ</w:t>
      </w:r>
      <w:r w:rsidRPr="003A30DE">
        <w:rPr>
          <w:rStyle w:val="13"/>
        </w:rPr>
        <w:t>а</w:t>
      </w:r>
      <w:r w:rsidRPr="003A30DE">
        <w:rPr>
          <w:rStyle w:val="13"/>
        </w:rPr>
        <w:t>ци</w:t>
      </w:r>
      <w:r w:rsidR="007C6D8E" w:rsidRPr="003A30DE">
        <w:rPr>
          <w:rStyle w:val="13"/>
        </w:rPr>
        <w:t>и</w:t>
      </w:r>
      <w:r w:rsidR="001127E4" w:rsidRPr="003A30DE">
        <w:rPr>
          <w:rStyle w:val="13"/>
        </w:rPr>
        <w:t>:</w:t>
      </w:r>
      <w:r w:rsidR="002B65B1" w:rsidRPr="003A30DE">
        <w:rPr>
          <w:rStyle w:val="13"/>
        </w:rPr>
        <w:t xml:space="preserve"> ОАО «УАТ», </w:t>
      </w:r>
      <w:r w:rsidR="005F6EA8" w:rsidRPr="003A30DE">
        <w:rPr>
          <w:rStyle w:val="13"/>
        </w:rPr>
        <w:t>МБУ</w:t>
      </w:r>
      <w:r w:rsidR="002B65B1" w:rsidRPr="003A30DE">
        <w:rPr>
          <w:rStyle w:val="13"/>
        </w:rPr>
        <w:t xml:space="preserve"> «Спецавтотранс»,</w:t>
      </w:r>
      <w:r w:rsidR="00484616" w:rsidRPr="003A30DE">
        <w:t xml:space="preserve"> ООО «Ленинградская АЭС-Авто»,</w:t>
      </w:r>
      <w:r w:rsidR="002B65B1" w:rsidRPr="003A30DE">
        <w:rPr>
          <w:rStyle w:val="13"/>
        </w:rPr>
        <w:t xml:space="preserve"> </w:t>
      </w:r>
      <w:r w:rsidRPr="003A30DE">
        <w:rPr>
          <w:rStyle w:val="13"/>
        </w:rPr>
        <w:t xml:space="preserve"> а также малые предприятия и предприниматели.</w:t>
      </w:r>
    </w:p>
    <w:p w:rsidR="00DD51D7" w:rsidRPr="003A30DE" w:rsidRDefault="00DD51D7" w:rsidP="0067748D">
      <w:pPr>
        <w:ind w:firstLine="709"/>
        <w:rPr>
          <w:rStyle w:val="13"/>
          <w:rFonts w:cs="Times New Roman"/>
          <w:sz w:val="24"/>
          <w:szCs w:val="24"/>
        </w:rPr>
      </w:pPr>
      <w:r w:rsidRPr="003A30DE">
        <w:rPr>
          <w:rStyle w:val="13"/>
          <w:rFonts w:cs="Times New Roman"/>
          <w:sz w:val="24"/>
          <w:szCs w:val="24"/>
        </w:rPr>
        <w:t xml:space="preserve">Объем перевозок грузов организациями автомобильного транспорта </w:t>
      </w:r>
      <w:r w:rsidR="00FC6AD2" w:rsidRPr="003A30DE">
        <w:rPr>
          <w:rStyle w:val="13"/>
          <w:rFonts w:cs="Times New Roman"/>
          <w:sz w:val="24"/>
          <w:szCs w:val="24"/>
        </w:rPr>
        <w:t xml:space="preserve">в </w:t>
      </w:r>
      <w:r w:rsidR="00A21990" w:rsidRPr="003A30DE">
        <w:rPr>
          <w:rStyle w:val="13"/>
          <w:rFonts w:cs="Times New Roman"/>
          <w:sz w:val="24"/>
          <w:szCs w:val="24"/>
        </w:rPr>
        <w:t>течение</w:t>
      </w:r>
      <w:r w:rsidR="00A63EB3" w:rsidRPr="003A30DE">
        <w:rPr>
          <w:rStyle w:val="13"/>
          <w:rFonts w:cs="Times New Roman"/>
          <w:sz w:val="24"/>
          <w:szCs w:val="24"/>
          <w:lang w:val="en-US"/>
        </w:rPr>
        <w:t> </w:t>
      </w:r>
      <w:r w:rsidRPr="003A30DE">
        <w:rPr>
          <w:rStyle w:val="13"/>
          <w:rFonts w:cs="Times New Roman"/>
          <w:sz w:val="24"/>
          <w:szCs w:val="24"/>
        </w:rPr>
        <w:t>201</w:t>
      </w:r>
      <w:r w:rsidR="00086002" w:rsidRPr="003A30DE">
        <w:rPr>
          <w:rStyle w:val="13"/>
          <w:rFonts w:cs="Times New Roman"/>
          <w:sz w:val="24"/>
          <w:szCs w:val="24"/>
        </w:rPr>
        <w:t>5</w:t>
      </w:r>
      <w:r w:rsidRPr="003A30DE">
        <w:rPr>
          <w:rStyle w:val="13"/>
          <w:rFonts w:cs="Times New Roman"/>
          <w:sz w:val="24"/>
          <w:szCs w:val="24"/>
        </w:rPr>
        <w:t xml:space="preserve"> год</w:t>
      </w:r>
      <w:r w:rsidR="005611B4" w:rsidRPr="003A30DE">
        <w:rPr>
          <w:rStyle w:val="13"/>
          <w:rFonts w:cs="Times New Roman"/>
          <w:sz w:val="24"/>
          <w:szCs w:val="24"/>
        </w:rPr>
        <w:t>а</w:t>
      </w:r>
      <w:r w:rsidRPr="003A30DE">
        <w:rPr>
          <w:rStyle w:val="13"/>
          <w:rFonts w:cs="Times New Roman"/>
          <w:sz w:val="24"/>
          <w:szCs w:val="24"/>
        </w:rPr>
        <w:t xml:space="preserve"> по сра</w:t>
      </w:r>
      <w:r w:rsidRPr="003A30DE">
        <w:rPr>
          <w:rStyle w:val="13"/>
          <w:rFonts w:cs="Times New Roman"/>
          <w:sz w:val="24"/>
          <w:szCs w:val="24"/>
        </w:rPr>
        <w:t>в</w:t>
      </w:r>
      <w:r w:rsidRPr="003A30DE">
        <w:rPr>
          <w:rStyle w:val="13"/>
          <w:rFonts w:cs="Times New Roman"/>
          <w:sz w:val="24"/>
          <w:szCs w:val="24"/>
        </w:rPr>
        <w:t>нению с</w:t>
      </w:r>
      <w:r w:rsidR="0035646A" w:rsidRPr="003A30DE">
        <w:rPr>
          <w:rStyle w:val="13"/>
          <w:rFonts w:cs="Times New Roman"/>
          <w:sz w:val="24"/>
          <w:szCs w:val="24"/>
        </w:rPr>
        <w:t xml:space="preserve"> </w:t>
      </w:r>
      <w:r w:rsidR="006C4913" w:rsidRPr="003A30DE">
        <w:rPr>
          <w:rStyle w:val="13"/>
          <w:rFonts w:cs="Times New Roman"/>
          <w:sz w:val="24"/>
          <w:szCs w:val="24"/>
        </w:rPr>
        <w:t>уровнем</w:t>
      </w:r>
      <w:r w:rsidR="00A21990" w:rsidRPr="003A30DE">
        <w:rPr>
          <w:rStyle w:val="13"/>
          <w:rFonts w:cs="Times New Roman"/>
          <w:sz w:val="24"/>
          <w:szCs w:val="24"/>
        </w:rPr>
        <w:t xml:space="preserve"> </w:t>
      </w:r>
      <w:r w:rsidR="00086002" w:rsidRPr="003A30DE">
        <w:rPr>
          <w:rStyle w:val="13"/>
          <w:rFonts w:cs="Times New Roman"/>
          <w:sz w:val="24"/>
          <w:szCs w:val="24"/>
        </w:rPr>
        <w:t>прошлого</w:t>
      </w:r>
      <w:r w:rsidR="005732CC" w:rsidRPr="003A30DE">
        <w:rPr>
          <w:rStyle w:val="13"/>
          <w:rFonts w:cs="Times New Roman"/>
          <w:sz w:val="24"/>
          <w:szCs w:val="24"/>
        </w:rPr>
        <w:t xml:space="preserve"> год</w:t>
      </w:r>
      <w:r w:rsidR="000933A7" w:rsidRPr="003A30DE">
        <w:rPr>
          <w:rStyle w:val="13"/>
          <w:rFonts w:cs="Times New Roman"/>
          <w:sz w:val="24"/>
          <w:szCs w:val="24"/>
        </w:rPr>
        <w:t>а</w:t>
      </w:r>
      <w:r w:rsidR="005732CC" w:rsidRPr="003A30DE">
        <w:rPr>
          <w:rStyle w:val="13"/>
          <w:rFonts w:cs="Times New Roman"/>
          <w:sz w:val="24"/>
          <w:szCs w:val="24"/>
        </w:rPr>
        <w:t xml:space="preserve"> </w:t>
      </w:r>
      <w:r w:rsidR="00E268FD" w:rsidRPr="003A30DE">
        <w:rPr>
          <w:rStyle w:val="13"/>
          <w:rFonts w:cs="Times New Roman"/>
          <w:sz w:val="24"/>
          <w:szCs w:val="24"/>
        </w:rPr>
        <w:t>у</w:t>
      </w:r>
      <w:r w:rsidR="00864E7A" w:rsidRPr="003A30DE">
        <w:rPr>
          <w:rStyle w:val="13"/>
          <w:rFonts w:cs="Times New Roman"/>
          <w:sz w:val="24"/>
          <w:szCs w:val="24"/>
        </w:rPr>
        <w:t xml:space="preserve">меньшился </w:t>
      </w:r>
      <w:r w:rsidR="00A21990" w:rsidRPr="003A30DE">
        <w:rPr>
          <w:rStyle w:val="13"/>
          <w:rFonts w:cs="Times New Roman"/>
          <w:sz w:val="24"/>
          <w:szCs w:val="24"/>
        </w:rPr>
        <w:t xml:space="preserve">на </w:t>
      </w:r>
      <w:r w:rsidR="004B2F14" w:rsidRPr="003A30DE">
        <w:rPr>
          <w:rStyle w:val="13"/>
          <w:rFonts w:cs="Times New Roman"/>
          <w:sz w:val="24"/>
          <w:szCs w:val="24"/>
        </w:rPr>
        <w:t>17</w:t>
      </w:r>
      <w:r w:rsidR="0071789A" w:rsidRPr="003A30DE">
        <w:rPr>
          <w:rStyle w:val="13"/>
          <w:rFonts w:cs="Times New Roman"/>
          <w:sz w:val="24"/>
          <w:szCs w:val="24"/>
        </w:rPr>
        <w:t xml:space="preserve"> %</w:t>
      </w:r>
      <w:r w:rsidR="00012C8D" w:rsidRPr="003A30DE">
        <w:rPr>
          <w:rStyle w:val="13"/>
          <w:rFonts w:cs="Times New Roman"/>
          <w:sz w:val="24"/>
          <w:szCs w:val="24"/>
        </w:rPr>
        <w:t xml:space="preserve"> </w:t>
      </w:r>
      <w:r w:rsidRPr="003A30DE">
        <w:rPr>
          <w:rStyle w:val="13"/>
          <w:rFonts w:cs="Times New Roman"/>
          <w:sz w:val="24"/>
          <w:szCs w:val="24"/>
        </w:rPr>
        <w:t xml:space="preserve"> и составил </w:t>
      </w:r>
      <w:r w:rsidR="007D5F57" w:rsidRPr="003A30DE">
        <w:rPr>
          <w:rStyle w:val="13"/>
          <w:rFonts w:cs="Times New Roman"/>
          <w:sz w:val="24"/>
          <w:szCs w:val="24"/>
        </w:rPr>
        <w:t>669,6</w:t>
      </w:r>
      <w:r w:rsidRPr="003A30DE">
        <w:rPr>
          <w:rStyle w:val="13"/>
          <w:rFonts w:cs="Times New Roman"/>
          <w:sz w:val="24"/>
          <w:szCs w:val="24"/>
        </w:rPr>
        <w:t xml:space="preserve"> тыс. тонн.</w:t>
      </w:r>
    </w:p>
    <w:p w:rsidR="00DD51D7" w:rsidRPr="003A30DE" w:rsidRDefault="00DD51D7" w:rsidP="0067748D">
      <w:pPr>
        <w:ind w:firstLine="709"/>
        <w:rPr>
          <w:rStyle w:val="13"/>
          <w:rFonts w:cs="Times New Roman"/>
          <w:sz w:val="24"/>
          <w:szCs w:val="24"/>
        </w:rPr>
      </w:pPr>
      <w:r w:rsidRPr="003A30DE">
        <w:rPr>
          <w:rStyle w:val="13"/>
          <w:rFonts w:cs="Times New Roman"/>
          <w:sz w:val="24"/>
          <w:szCs w:val="24"/>
        </w:rPr>
        <w:t xml:space="preserve">Общий грузооборот составил </w:t>
      </w:r>
      <w:r w:rsidR="007D5F57" w:rsidRPr="003A30DE">
        <w:rPr>
          <w:rStyle w:val="13"/>
          <w:rFonts w:cs="Times New Roman"/>
          <w:sz w:val="24"/>
          <w:szCs w:val="24"/>
        </w:rPr>
        <w:t>21,9</w:t>
      </w:r>
      <w:r w:rsidRPr="003A30DE">
        <w:rPr>
          <w:rStyle w:val="13"/>
          <w:rFonts w:cs="Times New Roman"/>
          <w:sz w:val="24"/>
          <w:szCs w:val="24"/>
        </w:rPr>
        <w:t xml:space="preserve"> млн. тонно-километров</w:t>
      </w:r>
      <w:r w:rsidR="00D5394F" w:rsidRPr="003A30DE">
        <w:rPr>
          <w:rStyle w:val="13"/>
          <w:rFonts w:cs="Times New Roman"/>
          <w:sz w:val="24"/>
          <w:szCs w:val="24"/>
        </w:rPr>
        <w:t>, что</w:t>
      </w:r>
      <w:r w:rsidR="003224A8" w:rsidRPr="003A30DE">
        <w:rPr>
          <w:rStyle w:val="13"/>
          <w:rFonts w:cs="Times New Roman"/>
          <w:sz w:val="24"/>
          <w:szCs w:val="24"/>
        </w:rPr>
        <w:t xml:space="preserve"> </w:t>
      </w:r>
      <w:r w:rsidR="003B0A77" w:rsidRPr="003A30DE">
        <w:rPr>
          <w:rStyle w:val="13"/>
          <w:rFonts w:cs="Times New Roman"/>
          <w:sz w:val="24"/>
          <w:szCs w:val="24"/>
        </w:rPr>
        <w:t>на</w:t>
      </w:r>
      <w:r w:rsidR="00F8746F" w:rsidRPr="003A30DE">
        <w:rPr>
          <w:rStyle w:val="13"/>
          <w:rFonts w:cs="Times New Roman"/>
          <w:sz w:val="24"/>
          <w:szCs w:val="24"/>
        </w:rPr>
        <w:t xml:space="preserve"> </w:t>
      </w:r>
      <w:r w:rsidR="007D5F57" w:rsidRPr="003A30DE">
        <w:rPr>
          <w:rStyle w:val="13"/>
          <w:rFonts w:cs="Times New Roman"/>
          <w:sz w:val="24"/>
          <w:szCs w:val="24"/>
        </w:rPr>
        <w:t>20,6</w:t>
      </w:r>
      <w:r w:rsidR="003B0A77" w:rsidRPr="003A30DE">
        <w:rPr>
          <w:rStyle w:val="13"/>
          <w:rFonts w:cs="Times New Roman"/>
          <w:sz w:val="24"/>
          <w:szCs w:val="24"/>
        </w:rPr>
        <w:t xml:space="preserve"> %</w:t>
      </w:r>
      <w:r w:rsidRPr="003A30DE">
        <w:rPr>
          <w:rStyle w:val="13"/>
          <w:rFonts w:cs="Times New Roman"/>
          <w:sz w:val="24"/>
          <w:szCs w:val="24"/>
        </w:rPr>
        <w:t xml:space="preserve"> </w:t>
      </w:r>
      <w:r w:rsidR="005F3912" w:rsidRPr="003A30DE">
        <w:rPr>
          <w:rStyle w:val="13"/>
          <w:rFonts w:cs="Times New Roman"/>
          <w:sz w:val="24"/>
          <w:szCs w:val="24"/>
        </w:rPr>
        <w:t>мен</w:t>
      </w:r>
      <w:r w:rsidR="00D5394F" w:rsidRPr="003A30DE">
        <w:rPr>
          <w:rStyle w:val="13"/>
          <w:rFonts w:cs="Times New Roman"/>
          <w:sz w:val="24"/>
          <w:szCs w:val="24"/>
        </w:rPr>
        <w:t>ьше</w:t>
      </w:r>
      <w:r w:rsidRPr="003A30DE">
        <w:rPr>
          <w:rStyle w:val="13"/>
          <w:rFonts w:cs="Times New Roman"/>
          <w:sz w:val="24"/>
          <w:szCs w:val="24"/>
        </w:rPr>
        <w:t xml:space="preserve"> уровн</w:t>
      </w:r>
      <w:r w:rsidR="00D5394F" w:rsidRPr="003A30DE">
        <w:rPr>
          <w:rStyle w:val="13"/>
          <w:rFonts w:cs="Times New Roman"/>
          <w:sz w:val="24"/>
          <w:szCs w:val="24"/>
        </w:rPr>
        <w:t>я</w:t>
      </w:r>
      <w:r w:rsidR="00B91B45" w:rsidRPr="003A30DE">
        <w:rPr>
          <w:rStyle w:val="13"/>
          <w:rFonts w:cs="Times New Roman"/>
          <w:sz w:val="24"/>
          <w:szCs w:val="24"/>
        </w:rPr>
        <w:t xml:space="preserve"> </w:t>
      </w:r>
      <w:r w:rsidR="00CE326B" w:rsidRPr="003A30DE">
        <w:rPr>
          <w:rStyle w:val="13"/>
          <w:rFonts w:cs="Times New Roman"/>
          <w:sz w:val="24"/>
          <w:szCs w:val="24"/>
        </w:rPr>
        <w:t xml:space="preserve">  </w:t>
      </w:r>
      <w:r w:rsidR="00CB325D" w:rsidRPr="003A30DE">
        <w:rPr>
          <w:rStyle w:val="13"/>
          <w:rFonts w:cs="Times New Roman"/>
          <w:sz w:val="24"/>
          <w:szCs w:val="24"/>
        </w:rPr>
        <w:t xml:space="preserve">соответствующего периода </w:t>
      </w:r>
      <w:r w:rsidR="00A90DF1" w:rsidRPr="003A30DE">
        <w:rPr>
          <w:rStyle w:val="13"/>
          <w:rFonts w:cs="Times New Roman"/>
          <w:sz w:val="24"/>
          <w:szCs w:val="24"/>
        </w:rPr>
        <w:t>прошлого года.</w:t>
      </w:r>
    </w:p>
    <w:p w:rsidR="001D7BBE" w:rsidRPr="003A30DE" w:rsidRDefault="001D7BBE" w:rsidP="00EB1437">
      <w:pPr>
        <w:pStyle w:val="21"/>
        <w:ind w:firstLine="709"/>
      </w:pPr>
      <w:r w:rsidRPr="003A30DE">
        <w:rPr>
          <w:b/>
        </w:rPr>
        <w:t>Пассажирские перевозки</w:t>
      </w:r>
      <w:r w:rsidRPr="003A30DE">
        <w:t xml:space="preserve"> осуществляют СМУП «Автотранспортное» и ООО «Лени</w:t>
      </w:r>
      <w:r w:rsidRPr="003A30DE">
        <w:t>н</w:t>
      </w:r>
      <w:r w:rsidRPr="003A30DE">
        <w:t>градская АЭС-Авто», ОП ООО «АТП Барс 2» Сосновый Бор, относящиеся к категории «крупные и средние», малые предприятия, индивидуальные предприниматели, действуют маршрутные службы такси.</w:t>
      </w:r>
    </w:p>
    <w:p w:rsidR="007A37D9" w:rsidRPr="003A30DE" w:rsidRDefault="00DD51D7" w:rsidP="00EB1437">
      <w:pPr>
        <w:autoSpaceDE w:val="0"/>
        <w:autoSpaceDN w:val="0"/>
        <w:adjustRightInd w:val="0"/>
        <w:ind w:firstLine="709"/>
        <w:rPr>
          <w:sz w:val="24"/>
          <w:szCs w:val="24"/>
        </w:rPr>
      </w:pPr>
      <w:r w:rsidRPr="003A30DE">
        <w:rPr>
          <w:sz w:val="24"/>
          <w:szCs w:val="24"/>
        </w:rPr>
        <w:t>С</w:t>
      </w:r>
      <w:r w:rsidR="00BE30F1" w:rsidRPr="003A30DE">
        <w:rPr>
          <w:sz w:val="24"/>
          <w:szCs w:val="24"/>
        </w:rPr>
        <w:t xml:space="preserve">МУП «Автотранспортное» </w:t>
      </w:r>
      <w:r w:rsidR="007A37D9" w:rsidRPr="003A30DE">
        <w:rPr>
          <w:sz w:val="24"/>
          <w:szCs w:val="24"/>
        </w:rPr>
        <w:t>осуществляет пассажирские перевозки в городе и в пригородной зоне. Объем перевозок, осуществляемый по заказу муниципального образования Сосновоборского городского округа за 2015 год составил  4</w:t>
      </w:r>
      <w:r w:rsidR="00495A22" w:rsidRPr="003A30DE">
        <w:rPr>
          <w:sz w:val="24"/>
          <w:szCs w:val="24"/>
        </w:rPr>
        <w:t>8,5</w:t>
      </w:r>
      <w:r w:rsidR="00867065" w:rsidRPr="003A30DE">
        <w:rPr>
          <w:sz w:val="24"/>
          <w:szCs w:val="24"/>
        </w:rPr>
        <w:t xml:space="preserve"> </w:t>
      </w:r>
      <w:r w:rsidR="007A37D9" w:rsidRPr="003A30DE">
        <w:rPr>
          <w:sz w:val="24"/>
          <w:szCs w:val="24"/>
        </w:rPr>
        <w:t>%, по специальным перевозкам- 4</w:t>
      </w:r>
      <w:r w:rsidR="00495A22" w:rsidRPr="003A30DE">
        <w:rPr>
          <w:sz w:val="24"/>
          <w:szCs w:val="24"/>
        </w:rPr>
        <w:t>4,2</w:t>
      </w:r>
      <w:r w:rsidR="00867065" w:rsidRPr="003A30DE">
        <w:rPr>
          <w:sz w:val="24"/>
          <w:szCs w:val="24"/>
        </w:rPr>
        <w:t xml:space="preserve"> </w:t>
      </w:r>
      <w:r w:rsidR="007A37D9" w:rsidRPr="003A30DE">
        <w:rPr>
          <w:sz w:val="24"/>
          <w:szCs w:val="24"/>
        </w:rPr>
        <w:t>%, по заказным перевозкам – 6,</w:t>
      </w:r>
      <w:r w:rsidR="00495A22" w:rsidRPr="003A30DE">
        <w:rPr>
          <w:sz w:val="24"/>
          <w:szCs w:val="24"/>
        </w:rPr>
        <w:t>9</w:t>
      </w:r>
      <w:r w:rsidR="00867065" w:rsidRPr="003A30DE">
        <w:rPr>
          <w:sz w:val="24"/>
          <w:szCs w:val="24"/>
        </w:rPr>
        <w:t xml:space="preserve"> </w:t>
      </w:r>
      <w:r w:rsidR="007A37D9" w:rsidRPr="003A30DE">
        <w:rPr>
          <w:sz w:val="24"/>
          <w:szCs w:val="24"/>
        </w:rPr>
        <w:t>%, по грузовым почасовым перевозкам – 0,4%.</w:t>
      </w:r>
    </w:p>
    <w:p w:rsidR="007A37D9" w:rsidRPr="003A30DE" w:rsidRDefault="007A37D9" w:rsidP="00EB1437">
      <w:pPr>
        <w:autoSpaceDE w:val="0"/>
        <w:autoSpaceDN w:val="0"/>
        <w:adjustRightInd w:val="0"/>
        <w:ind w:firstLine="709"/>
        <w:rPr>
          <w:sz w:val="24"/>
          <w:szCs w:val="24"/>
        </w:rPr>
      </w:pPr>
      <w:r w:rsidRPr="003A30DE">
        <w:rPr>
          <w:sz w:val="24"/>
          <w:szCs w:val="24"/>
        </w:rPr>
        <w:t>На 01</w:t>
      </w:r>
      <w:r w:rsidR="003335B9" w:rsidRPr="003A30DE">
        <w:rPr>
          <w:sz w:val="24"/>
          <w:szCs w:val="24"/>
        </w:rPr>
        <w:t xml:space="preserve"> января 2015</w:t>
      </w:r>
      <w:r w:rsidRPr="003A30DE">
        <w:rPr>
          <w:sz w:val="24"/>
          <w:szCs w:val="24"/>
        </w:rPr>
        <w:t xml:space="preserve"> года на предприятии числилось 73 единиц подвижного состава, в т.ч.: 61 - автобус, 8 – грузовых автомобилей и 4 – легковых.</w:t>
      </w:r>
    </w:p>
    <w:p w:rsidR="007A37D9" w:rsidRPr="003A30DE" w:rsidRDefault="007A37D9" w:rsidP="00EB1437">
      <w:pPr>
        <w:autoSpaceDE w:val="0"/>
        <w:autoSpaceDN w:val="0"/>
        <w:adjustRightInd w:val="0"/>
        <w:ind w:firstLine="709"/>
        <w:rPr>
          <w:sz w:val="24"/>
          <w:szCs w:val="24"/>
        </w:rPr>
      </w:pPr>
      <w:r w:rsidRPr="003A30DE">
        <w:rPr>
          <w:sz w:val="24"/>
          <w:szCs w:val="24"/>
        </w:rPr>
        <w:t xml:space="preserve">С начала года предприятию были безвозмездно переданы 2 пассажирских микроавтобуса марки «ГАЗ-322132», 1 трактор «Т30-69» с полуприцепом «1ПТС-2,5» и 1 автобус «ПАЗ-320530». Также предприятием были приобретены 1 грузовой автомобиль «ЗиЛ-431412ГА» и 1 легковой автомобиль марки «Фольксваген-Туарег». В течение этого же периода предприятием были списаны 1 грузовой автомобиль «ЗИЛ 431512 ГА» и 2 автобуса «Скания </w:t>
      </w:r>
      <w:r w:rsidRPr="003A30DE">
        <w:rPr>
          <w:sz w:val="24"/>
          <w:szCs w:val="24"/>
          <w:lang w:val="en-US"/>
        </w:rPr>
        <w:t>CR</w:t>
      </w:r>
      <w:r w:rsidRPr="003A30DE">
        <w:rPr>
          <w:sz w:val="24"/>
          <w:szCs w:val="24"/>
        </w:rPr>
        <w:t>-12», «ПАЗ 320540».</w:t>
      </w:r>
    </w:p>
    <w:p w:rsidR="007A37D9" w:rsidRPr="003A30DE" w:rsidRDefault="007A37D9" w:rsidP="00EB1437">
      <w:pPr>
        <w:autoSpaceDE w:val="0"/>
        <w:autoSpaceDN w:val="0"/>
        <w:adjustRightInd w:val="0"/>
        <w:ind w:firstLine="709"/>
        <w:rPr>
          <w:sz w:val="24"/>
          <w:szCs w:val="24"/>
        </w:rPr>
      </w:pPr>
      <w:r w:rsidRPr="003A30DE">
        <w:rPr>
          <w:sz w:val="24"/>
          <w:szCs w:val="24"/>
        </w:rPr>
        <w:t>Коэффициент выпуска парка по предприятию за 2015 год составил -</w:t>
      </w:r>
      <w:r w:rsidR="003335B9" w:rsidRPr="003A30DE">
        <w:rPr>
          <w:sz w:val="24"/>
          <w:szCs w:val="24"/>
        </w:rPr>
        <w:t xml:space="preserve"> </w:t>
      </w:r>
      <w:r w:rsidRPr="003A30DE">
        <w:rPr>
          <w:sz w:val="24"/>
          <w:szCs w:val="24"/>
        </w:rPr>
        <w:t>0,56, коэффициент технической готовности 0,8.</w:t>
      </w:r>
    </w:p>
    <w:p w:rsidR="007A37D9" w:rsidRPr="003A30DE" w:rsidRDefault="007A37D9" w:rsidP="00EB1437">
      <w:pPr>
        <w:autoSpaceDE w:val="0"/>
        <w:autoSpaceDN w:val="0"/>
        <w:adjustRightInd w:val="0"/>
        <w:ind w:firstLine="709"/>
        <w:rPr>
          <w:sz w:val="24"/>
          <w:szCs w:val="24"/>
        </w:rPr>
      </w:pPr>
      <w:r w:rsidRPr="003A30DE">
        <w:rPr>
          <w:sz w:val="24"/>
          <w:szCs w:val="24"/>
        </w:rPr>
        <w:t xml:space="preserve">За 2015 год перевезено </w:t>
      </w:r>
      <w:r w:rsidR="003335B9" w:rsidRPr="003A30DE">
        <w:rPr>
          <w:sz w:val="24"/>
          <w:szCs w:val="24"/>
        </w:rPr>
        <w:t>3445</w:t>
      </w:r>
      <w:r w:rsidRPr="003A30DE">
        <w:rPr>
          <w:sz w:val="24"/>
          <w:szCs w:val="24"/>
        </w:rPr>
        <w:t xml:space="preserve"> тыс. пассажиров, выполнено </w:t>
      </w:r>
      <w:r w:rsidR="003335B9" w:rsidRPr="003A30DE">
        <w:rPr>
          <w:sz w:val="24"/>
          <w:szCs w:val="24"/>
        </w:rPr>
        <w:t>33134</w:t>
      </w:r>
      <w:r w:rsidRPr="003A30DE">
        <w:rPr>
          <w:sz w:val="24"/>
          <w:szCs w:val="24"/>
        </w:rPr>
        <w:t xml:space="preserve"> тыс. пассажиро-километров.</w:t>
      </w:r>
    </w:p>
    <w:p w:rsidR="007A37D9" w:rsidRPr="003A30DE" w:rsidRDefault="007A37D9" w:rsidP="00EB1437">
      <w:pPr>
        <w:autoSpaceDE w:val="0"/>
        <w:autoSpaceDN w:val="0"/>
        <w:adjustRightInd w:val="0"/>
        <w:ind w:firstLine="709"/>
        <w:rPr>
          <w:sz w:val="24"/>
          <w:szCs w:val="24"/>
        </w:rPr>
      </w:pPr>
      <w:r w:rsidRPr="003A30DE">
        <w:rPr>
          <w:sz w:val="24"/>
          <w:szCs w:val="24"/>
        </w:rPr>
        <w:t xml:space="preserve">Предприятию перечислены ассигнования в течение 2015 года в размере </w:t>
      </w:r>
      <w:r w:rsidR="000B4594" w:rsidRPr="003A30DE">
        <w:rPr>
          <w:sz w:val="24"/>
          <w:szCs w:val="24"/>
        </w:rPr>
        <w:t>3429,4</w:t>
      </w:r>
      <w:r w:rsidRPr="003A30DE">
        <w:rPr>
          <w:sz w:val="24"/>
          <w:szCs w:val="24"/>
        </w:rPr>
        <w:t xml:space="preserve"> тыс. руб. в соответствии с Постановлением Правительства Ленинградской области от 23.12.2005 года №</w:t>
      </w:r>
      <w:r w:rsidR="00607CD3" w:rsidRPr="003A30DE">
        <w:rPr>
          <w:sz w:val="24"/>
          <w:szCs w:val="24"/>
        </w:rPr>
        <w:t xml:space="preserve"> </w:t>
      </w:r>
      <w:r w:rsidRPr="003A30DE">
        <w:rPr>
          <w:sz w:val="24"/>
          <w:szCs w:val="24"/>
        </w:rPr>
        <w:t>333 «О мерах социальной поддержки отдельных категорий граждан…», в соответствии с областным законом от 17.11.2006 года № 134-оз «О социальной поддержке многодетных семей в Ленинградской области» и в соответствии с постановлением Правительства Ленинградской области от 14.07.2008 года № 203 «О социальной поддержке отдельных категорий инвалидов, проживающих в Ленинградской области».</w:t>
      </w:r>
    </w:p>
    <w:p w:rsidR="007A37D9" w:rsidRPr="003A30DE" w:rsidRDefault="007A37D9" w:rsidP="007A37D9">
      <w:pPr>
        <w:ind w:firstLine="709"/>
        <w:rPr>
          <w:bCs/>
          <w:sz w:val="24"/>
          <w:szCs w:val="24"/>
        </w:rPr>
      </w:pPr>
      <w:r w:rsidRPr="003A30DE">
        <w:rPr>
          <w:bCs/>
          <w:sz w:val="24"/>
          <w:szCs w:val="24"/>
        </w:rPr>
        <w:t xml:space="preserve">В рамках муниципальной программы Сосновоборского городского округа «Городское хозяйство на  2014-2020 годы» согласно соглашению № 52 от 30.01.2015 года «О предоставлении в 2015 году субсидии из бюджета Сосновоборского городского округа на частичное возмещение недополученных доходов от перевозки пассажиров и багажа общественным транспортом» перечислена субсидия в размере </w:t>
      </w:r>
      <w:r w:rsidR="00E057F5" w:rsidRPr="003A30DE">
        <w:rPr>
          <w:bCs/>
          <w:sz w:val="24"/>
          <w:szCs w:val="24"/>
        </w:rPr>
        <w:t>3266</w:t>
      </w:r>
      <w:r w:rsidRPr="003A30DE">
        <w:rPr>
          <w:bCs/>
          <w:sz w:val="24"/>
          <w:szCs w:val="24"/>
        </w:rPr>
        <w:t xml:space="preserve"> тыс. руб.</w:t>
      </w:r>
    </w:p>
    <w:p w:rsidR="00684C45" w:rsidRPr="003A30DE" w:rsidRDefault="00457F55" w:rsidP="007A37D9">
      <w:pPr>
        <w:pStyle w:val="21"/>
        <w:ind w:firstLine="709"/>
      </w:pPr>
      <w:r w:rsidRPr="003A30DE">
        <w:t>В отчётном периоде п</w:t>
      </w:r>
      <w:r w:rsidR="00684C45" w:rsidRPr="003A30DE">
        <w:t>о итогам деятельности крупных и средних предприятий транспорта  получен отрицательный финансовый результат – убыток в сумме</w:t>
      </w:r>
      <w:r w:rsidRPr="003A30DE">
        <w:t xml:space="preserve"> </w:t>
      </w:r>
      <w:r w:rsidR="00F412F3" w:rsidRPr="003A30DE">
        <w:t>3,3</w:t>
      </w:r>
      <w:r w:rsidR="00684C45" w:rsidRPr="003A30DE">
        <w:t xml:space="preserve"> млн. руб., </w:t>
      </w:r>
      <w:r w:rsidR="00F412F3" w:rsidRPr="003A30DE">
        <w:t>в</w:t>
      </w:r>
      <w:r w:rsidR="002C3BAA" w:rsidRPr="003A30DE">
        <w:t xml:space="preserve"> </w:t>
      </w:r>
      <w:r w:rsidR="00684C45" w:rsidRPr="003A30DE">
        <w:t xml:space="preserve"> пр</w:t>
      </w:r>
      <w:r w:rsidR="00684C45" w:rsidRPr="003A30DE">
        <w:t>о</w:t>
      </w:r>
      <w:r w:rsidR="00684C45" w:rsidRPr="003A30DE">
        <w:t>шло</w:t>
      </w:r>
      <w:r w:rsidR="00F412F3" w:rsidRPr="003A30DE">
        <w:t>м</w:t>
      </w:r>
      <w:r w:rsidR="00684C45" w:rsidRPr="003A30DE">
        <w:t xml:space="preserve"> год</w:t>
      </w:r>
      <w:r w:rsidR="00F412F3" w:rsidRPr="003A30DE">
        <w:t>у</w:t>
      </w:r>
      <w:r w:rsidR="00684C45" w:rsidRPr="003A30DE">
        <w:t xml:space="preserve"> </w:t>
      </w:r>
      <w:r w:rsidR="002C3BAA" w:rsidRPr="003A30DE">
        <w:t>убыток</w:t>
      </w:r>
      <w:r w:rsidR="00684C45" w:rsidRPr="003A30DE">
        <w:t xml:space="preserve"> составил</w:t>
      </w:r>
      <w:r w:rsidR="002C3BAA" w:rsidRPr="003A30DE">
        <w:t xml:space="preserve"> </w:t>
      </w:r>
      <w:r w:rsidR="00F412F3" w:rsidRPr="003A30DE">
        <w:t>1,9</w:t>
      </w:r>
      <w:r w:rsidR="00684C45" w:rsidRPr="003A30DE">
        <w:t xml:space="preserve"> млн. руб. </w:t>
      </w:r>
    </w:p>
    <w:p w:rsidR="00FA6AF7" w:rsidRPr="003A30DE" w:rsidRDefault="00FA6AF7" w:rsidP="00FA6AF7">
      <w:pPr>
        <w:ind w:firstLine="567"/>
        <w:jc w:val="left"/>
        <w:rPr>
          <w:b/>
          <w:sz w:val="24"/>
          <w:szCs w:val="24"/>
        </w:rPr>
      </w:pPr>
    </w:p>
    <w:p w:rsidR="00FA6AF7" w:rsidRPr="003A30DE" w:rsidRDefault="00FA6AF7" w:rsidP="00FA6AF7">
      <w:pPr>
        <w:ind w:firstLine="567"/>
        <w:jc w:val="left"/>
        <w:rPr>
          <w:b/>
          <w:sz w:val="24"/>
          <w:szCs w:val="24"/>
        </w:rPr>
      </w:pPr>
      <w:r w:rsidRPr="003A30DE">
        <w:rPr>
          <w:b/>
          <w:sz w:val="24"/>
          <w:szCs w:val="24"/>
        </w:rPr>
        <w:t>Ход решения проблем развития отрасли, отмеченных ранее в прогнозе социально-экономического развития на истекший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544"/>
      </w:tblGrid>
      <w:tr w:rsidR="00B628A0" w:rsidRPr="003A30DE" w:rsidTr="00660F30">
        <w:tc>
          <w:tcPr>
            <w:tcW w:w="6487" w:type="dxa"/>
          </w:tcPr>
          <w:p w:rsidR="00B628A0" w:rsidRPr="003A30DE" w:rsidRDefault="00B628A0" w:rsidP="00D711B0">
            <w:pPr>
              <w:jc w:val="center"/>
              <w:rPr>
                <w:b/>
                <w:sz w:val="24"/>
                <w:szCs w:val="24"/>
              </w:rPr>
            </w:pPr>
            <w:r w:rsidRPr="003A30DE">
              <w:rPr>
                <w:b/>
                <w:sz w:val="24"/>
                <w:szCs w:val="24"/>
              </w:rPr>
              <w:t>Основные проблемы</w:t>
            </w:r>
          </w:p>
        </w:tc>
        <w:tc>
          <w:tcPr>
            <w:tcW w:w="3544" w:type="dxa"/>
          </w:tcPr>
          <w:p w:rsidR="00B628A0" w:rsidRPr="003A30DE" w:rsidRDefault="00B628A0" w:rsidP="00D711B0">
            <w:pPr>
              <w:jc w:val="center"/>
              <w:rPr>
                <w:b/>
                <w:sz w:val="24"/>
                <w:szCs w:val="24"/>
              </w:rPr>
            </w:pPr>
            <w:r w:rsidRPr="003A30DE">
              <w:rPr>
                <w:b/>
                <w:sz w:val="24"/>
                <w:szCs w:val="24"/>
              </w:rPr>
              <w:t>Предлагаемые пути решения</w:t>
            </w:r>
          </w:p>
        </w:tc>
      </w:tr>
      <w:tr w:rsidR="00B628A0" w:rsidRPr="003A30DE" w:rsidTr="00660F30">
        <w:tc>
          <w:tcPr>
            <w:tcW w:w="6487" w:type="dxa"/>
          </w:tcPr>
          <w:p w:rsidR="00B628A0" w:rsidRPr="003A30DE" w:rsidRDefault="00B628A0" w:rsidP="00660F30">
            <w:pPr>
              <w:pStyle w:val="a9"/>
              <w:tabs>
                <w:tab w:val="left" w:pos="708"/>
              </w:tabs>
              <w:jc w:val="both"/>
              <w:rPr>
                <w:sz w:val="24"/>
                <w:szCs w:val="24"/>
              </w:rPr>
            </w:pPr>
            <w:r w:rsidRPr="003A30DE">
              <w:rPr>
                <w:sz w:val="24"/>
                <w:szCs w:val="24"/>
              </w:rPr>
              <w:t xml:space="preserve">В течение 2016-2018 годов СМУП «Автотранспортное» необходимо для обеспечения существующего объема перевозок и обеспечения необходимой безопасности пассажиров, необходимо приобретать в год не менее 6 автобусов. </w:t>
            </w:r>
          </w:p>
          <w:p w:rsidR="00B628A0" w:rsidRPr="003A30DE" w:rsidRDefault="00B628A0" w:rsidP="00660F30">
            <w:pPr>
              <w:rPr>
                <w:b/>
                <w:sz w:val="24"/>
                <w:szCs w:val="24"/>
              </w:rPr>
            </w:pPr>
            <w:r w:rsidRPr="003A30DE">
              <w:rPr>
                <w:sz w:val="24"/>
                <w:szCs w:val="24"/>
              </w:rPr>
              <w:t xml:space="preserve"> Произвести обновление всего парка в короткие сроки </w:t>
            </w:r>
            <w:r w:rsidRPr="003A30DE">
              <w:rPr>
                <w:sz w:val="24"/>
                <w:szCs w:val="24"/>
              </w:rPr>
              <w:lastRenderedPageBreak/>
              <w:t xml:space="preserve">не представляется возможным из-за высокой стоимости городских автобусов. </w:t>
            </w:r>
          </w:p>
        </w:tc>
        <w:tc>
          <w:tcPr>
            <w:tcW w:w="3544" w:type="dxa"/>
          </w:tcPr>
          <w:p w:rsidR="00B628A0" w:rsidRPr="003A30DE" w:rsidRDefault="00B628A0" w:rsidP="00660F30">
            <w:pPr>
              <w:pStyle w:val="Heading"/>
              <w:widowControl/>
              <w:jc w:val="both"/>
              <w:rPr>
                <w:rFonts w:ascii="Times New Roman" w:hAnsi="Times New Roman" w:cs="Times New Roman"/>
                <w:b w:val="0"/>
                <w:sz w:val="24"/>
                <w:szCs w:val="24"/>
              </w:rPr>
            </w:pPr>
          </w:p>
          <w:p w:rsidR="00B628A0" w:rsidRPr="003A30DE" w:rsidRDefault="00B628A0" w:rsidP="00660F30">
            <w:pPr>
              <w:pStyle w:val="Heading"/>
              <w:widowControl/>
              <w:jc w:val="both"/>
              <w:rPr>
                <w:rFonts w:ascii="Times New Roman" w:hAnsi="Times New Roman" w:cs="Times New Roman"/>
                <w:b w:val="0"/>
                <w:sz w:val="24"/>
                <w:szCs w:val="24"/>
              </w:rPr>
            </w:pPr>
            <w:r w:rsidRPr="003A30DE">
              <w:rPr>
                <w:rFonts w:ascii="Times New Roman" w:hAnsi="Times New Roman" w:cs="Times New Roman"/>
                <w:b w:val="0"/>
                <w:sz w:val="24"/>
                <w:szCs w:val="24"/>
              </w:rPr>
              <w:t>Софинансирование из бюджета Сосновоборского городского округа в 2015 году не проводилось.</w:t>
            </w:r>
          </w:p>
        </w:tc>
      </w:tr>
    </w:tbl>
    <w:p w:rsidR="00FA6AF7" w:rsidRPr="003A30DE" w:rsidRDefault="00FA6AF7" w:rsidP="007A37D9">
      <w:pPr>
        <w:pStyle w:val="21"/>
        <w:ind w:firstLine="709"/>
      </w:pPr>
    </w:p>
    <w:p w:rsidR="00433B5B" w:rsidRPr="003A30DE" w:rsidRDefault="00433B5B" w:rsidP="007A37D9">
      <w:pPr>
        <w:pStyle w:val="21"/>
        <w:ind w:firstLine="709"/>
      </w:pPr>
    </w:p>
    <w:p w:rsidR="008339C4" w:rsidRPr="003A30DE" w:rsidRDefault="008339C4" w:rsidP="00615102">
      <w:pPr>
        <w:pStyle w:val="3"/>
        <w:rPr>
          <w:spacing w:val="0"/>
          <w:sz w:val="28"/>
          <w:szCs w:val="28"/>
        </w:rPr>
      </w:pPr>
      <w:bookmarkStart w:id="9" w:name="_Toc444162340"/>
      <w:r w:rsidRPr="003A30DE">
        <w:rPr>
          <w:spacing w:val="0"/>
          <w:sz w:val="28"/>
          <w:szCs w:val="28"/>
        </w:rPr>
        <w:t>7. Сельское хозяйство.</w:t>
      </w:r>
      <w:bookmarkEnd w:id="9"/>
    </w:p>
    <w:p w:rsidR="008339C4" w:rsidRPr="003A30DE" w:rsidRDefault="008339C4" w:rsidP="00615102">
      <w:pPr>
        <w:keepNext/>
        <w:rPr>
          <w:lang w:eastAsia="ru-RU"/>
        </w:rPr>
      </w:pPr>
      <w:r w:rsidRPr="003A30DE">
        <w:rPr>
          <w:lang w:eastAsia="ru-RU"/>
        </w:rPr>
        <w:tab/>
      </w:r>
    </w:p>
    <w:p w:rsidR="008339C4" w:rsidRPr="003A30DE" w:rsidRDefault="008339C4" w:rsidP="008339C4">
      <w:pPr>
        <w:shd w:val="clear" w:color="auto" w:fill="FFFFFF"/>
        <w:ind w:firstLine="709"/>
        <w:rPr>
          <w:rFonts w:eastAsia="Times New Roman"/>
          <w:sz w:val="19"/>
          <w:szCs w:val="19"/>
          <w:lang w:eastAsia="ru-RU"/>
        </w:rPr>
      </w:pPr>
      <w:r w:rsidRPr="003A30DE">
        <w:rPr>
          <w:rFonts w:eastAsia="Times New Roman"/>
          <w:sz w:val="24"/>
          <w:szCs w:val="24"/>
          <w:lang w:eastAsia="ru-RU"/>
        </w:rPr>
        <w:t>Агропромышленный комплекс Сосновоборского городского округа представлен сл</w:t>
      </w:r>
      <w:r w:rsidRPr="003A30DE">
        <w:rPr>
          <w:rFonts w:eastAsia="Times New Roman"/>
          <w:sz w:val="24"/>
          <w:szCs w:val="24"/>
          <w:lang w:eastAsia="ru-RU"/>
        </w:rPr>
        <w:t>е</w:t>
      </w:r>
      <w:r w:rsidRPr="003A30DE">
        <w:rPr>
          <w:rFonts w:eastAsia="Times New Roman"/>
          <w:sz w:val="24"/>
          <w:szCs w:val="24"/>
          <w:lang w:eastAsia="ru-RU"/>
        </w:rPr>
        <w:t xml:space="preserve">дующими формами хозяйствования производителей сельскохозяйственной продукции: </w:t>
      </w:r>
    </w:p>
    <w:p w:rsidR="008339C4" w:rsidRPr="003A30DE" w:rsidRDefault="008339C4" w:rsidP="008339C4">
      <w:pPr>
        <w:shd w:val="clear" w:color="auto" w:fill="FFFFFF"/>
        <w:ind w:firstLine="709"/>
        <w:rPr>
          <w:rFonts w:eastAsia="Times New Roman"/>
          <w:sz w:val="19"/>
          <w:szCs w:val="19"/>
          <w:lang w:eastAsia="ru-RU"/>
        </w:rPr>
      </w:pPr>
      <w:r w:rsidRPr="003A30DE">
        <w:rPr>
          <w:sz w:val="24"/>
          <w:szCs w:val="24"/>
        </w:rPr>
        <w:t>- в производстве овощей в защищенном грунте осуществляет деятельность одно пре</w:t>
      </w:r>
      <w:r w:rsidRPr="003A30DE">
        <w:rPr>
          <w:sz w:val="24"/>
          <w:szCs w:val="24"/>
        </w:rPr>
        <w:t>д</w:t>
      </w:r>
      <w:r w:rsidRPr="003A30DE">
        <w:rPr>
          <w:sz w:val="24"/>
          <w:szCs w:val="24"/>
        </w:rPr>
        <w:t>приятие, относящееся к категории «средние» – АО «Агрофирма «Роса;</w:t>
      </w:r>
    </w:p>
    <w:p w:rsidR="008339C4" w:rsidRPr="003A30DE" w:rsidRDefault="008339C4" w:rsidP="008339C4">
      <w:pPr>
        <w:shd w:val="clear" w:color="auto" w:fill="FFFFFF"/>
        <w:ind w:firstLine="709"/>
        <w:rPr>
          <w:rFonts w:eastAsia="Times New Roman"/>
          <w:sz w:val="19"/>
          <w:szCs w:val="19"/>
          <w:lang w:eastAsia="ru-RU"/>
        </w:rPr>
      </w:pPr>
      <w:r w:rsidRPr="003A30DE">
        <w:rPr>
          <w:rFonts w:eastAsia="Times New Roman"/>
          <w:sz w:val="24"/>
          <w:szCs w:val="24"/>
          <w:lang w:eastAsia="ru-RU"/>
        </w:rPr>
        <w:t>- рыбоводством занимаются  малые предприятия: ООО «Норд-Трейд», ООО «Рыбная Федерация».</w:t>
      </w:r>
    </w:p>
    <w:p w:rsidR="008339C4" w:rsidRPr="003A30DE" w:rsidRDefault="008339C4" w:rsidP="008339C4">
      <w:pPr>
        <w:shd w:val="clear" w:color="auto" w:fill="FFFFFF"/>
        <w:ind w:firstLine="709"/>
        <w:rPr>
          <w:rFonts w:eastAsia="Times New Roman"/>
          <w:sz w:val="19"/>
          <w:szCs w:val="19"/>
          <w:lang w:eastAsia="ru-RU"/>
        </w:rPr>
      </w:pPr>
      <w:r w:rsidRPr="003A30DE">
        <w:rPr>
          <w:rFonts w:cs="Times New Roman"/>
          <w:sz w:val="24"/>
          <w:szCs w:val="24"/>
        </w:rPr>
        <w:t xml:space="preserve"> </w:t>
      </w:r>
    </w:p>
    <w:p w:rsidR="008339C4" w:rsidRPr="003A30DE" w:rsidRDefault="008339C4" w:rsidP="008339C4">
      <w:pPr>
        <w:shd w:val="clear" w:color="auto" w:fill="FFFFFF"/>
        <w:ind w:firstLine="709"/>
        <w:rPr>
          <w:rFonts w:cs="Times New Roman"/>
          <w:sz w:val="24"/>
          <w:szCs w:val="24"/>
        </w:rPr>
      </w:pPr>
      <w:r w:rsidRPr="003A30DE">
        <w:rPr>
          <w:rFonts w:cs="Times New Roman"/>
          <w:sz w:val="24"/>
          <w:szCs w:val="24"/>
        </w:rPr>
        <w:t xml:space="preserve">Объем сельскохозяйственного производства в категории «крупные и средние» предприятия за </w:t>
      </w:r>
      <w:r w:rsidR="00643C71" w:rsidRPr="003A30DE">
        <w:rPr>
          <w:rFonts w:cs="Times New Roman"/>
          <w:sz w:val="24"/>
          <w:szCs w:val="24"/>
        </w:rPr>
        <w:t>2015 год</w:t>
      </w:r>
      <w:r w:rsidRPr="003A30DE">
        <w:rPr>
          <w:rFonts w:cs="Times New Roman"/>
          <w:sz w:val="24"/>
          <w:szCs w:val="24"/>
        </w:rPr>
        <w:t xml:space="preserve"> в денежном выражении увеличился на</w:t>
      </w:r>
      <w:r w:rsidR="00E67FFA" w:rsidRPr="003A30DE">
        <w:rPr>
          <w:rFonts w:cs="Times New Roman"/>
          <w:sz w:val="24"/>
          <w:szCs w:val="24"/>
        </w:rPr>
        <w:t xml:space="preserve"> 12,1</w:t>
      </w:r>
      <w:r w:rsidRPr="003A30DE">
        <w:rPr>
          <w:rFonts w:cs="Times New Roman"/>
          <w:sz w:val="24"/>
          <w:szCs w:val="24"/>
        </w:rPr>
        <w:t xml:space="preserve"> % к уровню  </w:t>
      </w:r>
      <w:r w:rsidR="00351971" w:rsidRPr="003A30DE">
        <w:rPr>
          <w:rFonts w:cs="Times New Roman"/>
          <w:sz w:val="24"/>
          <w:szCs w:val="24"/>
        </w:rPr>
        <w:t xml:space="preserve">соответствующего периода </w:t>
      </w:r>
      <w:r w:rsidRPr="003A30DE">
        <w:rPr>
          <w:rFonts w:cs="Times New Roman"/>
          <w:sz w:val="24"/>
          <w:szCs w:val="24"/>
        </w:rPr>
        <w:t>прошлого года и с</w:t>
      </w:r>
      <w:r w:rsidRPr="003A30DE">
        <w:rPr>
          <w:rFonts w:cs="Times New Roman"/>
          <w:sz w:val="24"/>
          <w:szCs w:val="24"/>
        </w:rPr>
        <w:t>о</w:t>
      </w:r>
      <w:r w:rsidRPr="003A30DE">
        <w:rPr>
          <w:rFonts w:cs="Times New Roman"/>
          <w:sz w:val="24"/>
          <w:szCs w:val="24"/>
        </w:rPr>
        <w:t xml:space="preserve">ставил </w:t>
      </w:r>
      <w:r w:rsidR="004265A0" w:rsidRPr="003A30DE">
        <w:rPr>
          <w:rFonts w:cs="Times New Roman"/>
          <w:sz w:val="24"/>
          <w:szCs w:val="24"/>
        </w:rPr>
        <w:t>1</w:t>
      </w:r>
      <w:r w:rsidR="00E67FFA" w:rsidRPr="003A30DE">
        <w:rPr>
          <w:rFonts w:cs="Times New Roman"/>
          <w:sz w:val="24"/>
          <w:szCs w:val="24"/>
        </w:rPr>
        <w:t>88,2</w:t>
      </w:r>
      <w:r w:rsidRPr="003A30DE">
        <w:rPr>
          <w:rFonts w:cs="Times New Roman"/>
          <w:sz w:val="24"/>
          <w:szCs w:val="24"/>
        </w:rPr>
        <w:t xml:space="preserve"> млн. руб.</w:t>
      </w:r>
    </w:p>
    <w:p w:rsidR="008339C4" w:rsidRPr="003A30DE" w:rsidRDefault="008339C4" w:rsidP="008339C4">
      <w:pPr>
        <w:ind w:firstLine="0"/>
        <w:jc w:val="center"/>
        <w:rPr>
          <w:rFonts w:cs="Times New Roman"/>
          <w:sz w:val="24"/>
        </w:rPr>
      </w:pPr>
    </w:p>
    <w:p w:rsidR="00433AE3" w:rsidRPr="003A30DE" w:rsidRDefault="00BE52AA" w:rsidP="00433AE3">
      <w:pPr>
        <w:keepNext/>
        <w:ind w:firstLine="0"/>
        <w:jc w:val="center"/>
        <w:rPr>
          <w:rFonts w:cs="Times New Roman"/>
          <w:b/>
          <w:sz w:val="24"/>
        </w:rPr>
      </w:pPr>
      <w:r w:rsidRPr="003A30DE">
        <w:rPr>
          <w:rFonts w:cs="Times New Roman"/>
          <w:sz w:val="24"/>
        </w:rPr>
        <w:tab/>
      </w:r>
      <w:r w:rsidR="00433AE3" w:rsidRPr="003A30DE">
        <w:rPr>
          <w:rFonts w:cs="Times New Roman"/>
          <w:b/>
          <w:sz w:val="24"/>
        </w:rPr>
        <w:t>Производство и реализация овощей, тонн</w:t>
      </w:r>
    </w:p>
    <w:p w:rsidR="0043599C" w:rsidRPr="003A30DE" w:rsidRDefault="00304A71" w:rsidP="00433AE3">
      <w:pPr>
        <w:ind w:firstLine="0"/>
        <w:jc w:val="center"/>
        <w:rPr>
          <w:rFonts w:cs="Times New Roman"/>
          <w:sz w:val="24"/>
        </w:rPr>
      </w:pPr>
      <w:r>
        <w:rPr>
          <w:rFonts w:cs="Times New Roman"/>
          <w:noProof/>
          <w:sz w:val="24"/>
          <w:lang w:eastAsia="ru-RU"/>
        </w:rPr>
        <w:drawing>
          <wp:inline distT="0" distB="0" distL="0" distR="0">
            <wp:extent cx="6347460" cy="240792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49BB" w:rsidRPr="003A30DE" w:rsidRDefault="008339C4" w:rsidP="00E549BB">
      <w:pPr>
        <w:ind w:firstLine="708"/>
        <w:rPr>
          <w:sz w:val="24"/>
        </w:rPr>
      </w:pPr>
      <w:r w:rsidRPr="003A30DE">
        <w:rPr>
          <w:sz w:val="24"/>
        </w:rPr>
        <w:t xml:space="preserve">В течение отчетного периода произведено </w:t>
      </w:r>
      <w:r w:rsidR="00D47263" w:rsidRPr="003A30DE">
        <w:rPr>
          <w:sz w:val="24"/>
        </w:rPr>
        <w:t>2428</w:t>
      </w:r>
      <w:r w:rsidRPr="003A30DE">
        <w:rPr>
          <w:sz w:val="24"/>
        </w:rPr>
        <w:t xml:space="preserve"> тонн</w:t>
      </w:r>
      <w:r w:rsidR="00D87337" w:rsidRPr="003A30DE">
        <w:rPr>
          <w:sz w:val="24"/>
        </w:rPr>
        <w:t>ы</w:t>
      </w:r>
      <w:r w:rsidRPr="003A30DE">
        <w:rPr>
          <w:sz w:val="24"/>
        </w:rPr>
        <w:t xml:space="preserve"> </w:t>
      </w:r>
      <w:r w:rsidR="00E549BB" w:rsidRPr="003A30DE">
        <w:rPr>
          <w:sz w:val="24"/>
        </w:rPr>
        <w:t>овощей</w:t>
      </w:r>
      <w:r w:rsidRPr="003A30DE">
        <w:rPr>
          <w:sz w:val="24"/>
        </w:rPr>
        <w:t xml:space="preserve">, что составляет </w:t>
      </w:r>
      <w:r w:rsidR="00D47263" w:rsidRPr="003A30DE">
        <w:rPr>
          <w:sz w:val="24"/>
        </w:rPr>
        <w:t>112,9</w:t>
      </w:r>
      <w:r w:rsidRPr="003A30DE">
        <w:rPr>
          <w:sz w:val="24"/>
        </w:rPr>
        <w:t xml:space="preserve"> % от уровня</w:t>
      </w:r>
      <w:r w:rsidR="00506C52" w:rsidRPr="003A30DE">
        <w:rPr>
          <w:sz w:val="24"/>
        </w:rPr>
        <w:t xml:space="preserve"> </w:t>
      </w:r>
      <w:r w:rsidR="00E549BB" w:rsidRPr="003A30DE">
        <w:rPr>
          <w:sz w:val="24"/>
        </w:rPr>
        <w:t>прошлого года, в том числе в открытом грунте выращен</w:t>
      </w:r>
      <w:r w:rsidR="00A71B33" w:rsidRPr="003A30DE">
        <w:rPr>
          <w:sz w:val="24"/>
        </w:rPr>
        <w:t>ы:</w:t>
      </w:r>
      <w:r w:rsidR="00E549BB" w:rsidRPr="003A30DE">
        <w:rPr>
          <w:sz w:val="24"/>
        </w:rPr>
        <w:t xml:space="preserve"> капуста белокочанная – </w:t>
      </w:r>
      <w:r w:rsidR="00A71B33" w:rsidRPr="003A30DE">
        <w:rPr>
          <w:sz w:val="24"/>
        </w:rPr>
        <w:t>466</w:t>
      </w:r>
      <w:r w:rsidR="00E549BB" w:rsidRPr="003A30DE">
        <w:rPr>
          <w:sz w:val="24"/>
        </w:rPr>
        <w:t xml:space="preserve"> тонн, </w:t>
      </w:r>
      <w:r w:rsidR="00A71B33" w:rsidRPr="003A30DE">
        <w:rPr>
          <w:sz w:val="24"/>
        </w:rPr>
        <w:t xml:space="preserve">картофель – 176 тонн, </w:t>
      </w:r>
      <w:r w:rsidR="00E549BB" w:rsidRPr="003A30DE">
        <w:rPr>
          <w:sz w:val="24"/>
        </w:rPr>
        <w:t xml:space="preserve">свёкла – </w:t>
      </w:r>
      <w:r w:rsidR="00E75507" w:rsidRPr="003A30DE">
        <w:rPr>
          <w:sz w:val="24"/>
        </w:rPr>
        <w:t>11,3</w:t>
      </w:r>
      <w:r w:rsidR="00E549BB" w:rsidRPr="003A30DE">
        <w:rPr>
          <w:sz w:val="24"/>
        </w:rPr>
        <w:t xml:space="preserve"> тонны</w:t>
      </w:r>
      <w:r w:rsidR="00E75507" w:rsidRPr="003A30DE">
        <w:rPr>
          <w:sz w:val="24"/>
        </w:rPr>
        <w:t>, морковь – 3,0 тонны</w:t>
      </w:r>
      <w:r w:rsidR="00E549BB" w:rsidRPr="003A30DE">
        <w:rPr>
          <w:sz w:val="24"/>
        </w:rPr>
        <w:t>.</w:t>
      </w:r>
    </w:p>
    <w:p w:rsidR="000E1792" w:rsidRPr="003A30DE" w:rsidRDefault="008339C4" w:rsidP="008339C4">
      <w:pPr>
        <w:ind w:firstLine="708"/>
        <w:rPr>
          <w:sz w:val="24"/>
        </w:rPr>
      </w:pPr>
      <w:r w:rsidRPr="003A30DE">
        <w:rPr>
          <w:sz w:val="24"/>
        </w:rPr>
        <w:t xml:space="preserve"> Реализован</w:t>
      </w:r>
      <w:r w:rsidR="005162A0" w:rsidRPr="003A30DE">
        <w:rPr>
          <w:sz w:val="24"/>
        </w:rPr>
        <w:t xml:space="preserve">о </w:t>
      </w:r>
      <w:r w:rsidR="00F26235" w:rsidRPr="003A30DE">
        <w:rPr>
          <w:sz w:val="24"/>
        </w:rPr>
        <w:t>2308</w:t>
      </w:r>
      <w:r w:rsidRPr="003A30DE">
        <w:rPr>
          <w:sz w:val="24"/>
        </w:rPr>
        <w:t xml:space="preserve"> тонн овощ</w:t>
      </w:r>
      <w:r w:rsidR="00077488" w:rsidRPr="003A30DE">
        <w:rPr>
          <w:sz w:val="24"/>
        </w:rPr>
        <w:t>ной продукции, с учётом остатков прошлого года,</w:t>
      </w:r>
      <w:r w:rsidR="00506C52" w:rsidRPr="003A30DE">
        <w:rPr>
          <w:sz w:val="24"/>
        </w:rPr>
        <w:t xml:space="preserve"> </w:t>
      </w:r>
      <w:r w:rsidRPr="003A30DE">
        <w:rPr>
          <w:sz w:val="24"/>
        </w:rPr>
        <w:t xml:space="preserve">что </w:t>
      </w:r>
      <w:r w:rsidR="005162A0" w:rsidRPr="003A30DE">
        <w:rPr>
          <w:sz w:val="24"/>
        </w:rPr>
        <w:t>составляет  103,4</w:t>
      </w:r>
      <w:r w:rsidR="000F6525" w:rsidRPr="003A30DE">
        <w:rPr>
          <w:sz w:val="24"/>
        </w:rPr>
        <w:t xml:space="preserve"> % к</w:t>
      </w:r>
      <w:r w:rsidR="009A5FCE" w:rsidRPr="003A30DE">
        <w:rPr>
          <w:sz w:val="24"/>
        </w:rPr>
        <w:t xml:space="preserve"> </w:t>
      </w:r>
      <w:r w:rsidRPr="003A30DE">
        <w:rPr>
          <w:sz w:val="24"/>
        </w:rPr>
        <w:t>уровн</w:t>
      </w:r>
      <w:r w:rsidR="000F6525" w:rsidRPr="003A30DE">
        <w:rPr>
          <w:sz w:val="24"/>
        </w:rPr>
        <w:t>ю</w:t>
      </w:r>
      <w:r w:rsidRPr="003A30DE">
        <w:rPr>
          <w:sz w:val="24"/>
        </w:rPr>
        <w:t xml:space="preserve"> 201</w:t>
      </w:r>
      <w:r w:rsidR="00CC0945" w:rsidRPr="003A30DE">
        <w:rPr>
          <w:sz w:val="24"/>
        </w:rPr>
        <w:t>4</w:t>
      </w:r>
      <w:r w:rsidRPr="003A30DE">
        <w:rPr>
          <w:sz w:val="24"/>
        </w:rPr>
        <w:t xml:space="preserve"> года. </w:t>
      </w:r>
      <w:r w:rsidR="00C52EE8" w:rsidRPr="003A30DE">
        <w:rPr>
          <w:sz w:val="24"/>
        </w:rPr>
        <w:t>В</w:t>
      </w:r>
      <w:r w:rsidR="00756A58" w:rsidRPr="003A30DE">
        <w:rPr>
          <w:sz w:val="24"/>
        </w:rPr>
        <w:t xml:space="preserve"> течение года</w:t>
      </w:r>
      <w:r w:rsidR="00C52EE8" w:rsidRPr="003A30DE">
        <w:rPr>
          <w:sz w:val="24"/>
        </w:rPr>
        <w:t xml:space="preserve"> п</w:t>
      </w:r>
      <w:r w:rsidRPr="003A30DE">
        <w:rPr>
          <w:sz w:val="24"/>
        </w:rPr>
        <w:t>родан</w:t>
      </w:r>
      <w:r w:rsidR="009A5FCE" w:rsidRPr="003A30DE">
        <w:rPr>
          <w:sz w:val="24"/>
        </w:rPr>
        <w:t>ы цветы</w:t>
      </w:r>
      <w:r w:rsidRPr="003A30DE">
        <w:rPr>
          <w:sz w:val="24"/>
        </w:rPr>
        <w:t xml:space="preserve"> </w:t>
      </w:r>
      <w:r w:rsidR="00756A58" w:rsidRPr="003A30DE">
        <w:rPr>
          <w:sz w:val="24"/>
        </w:rPr>
        <w:t>159</w:t>
      </w:r>
      <w:r w:rsidR="000F18F8" w:rsidRPr="003A30DE">
        <w:rPr>
          <w:sz w:val="24"/>
        </w:rPr>
        <w:t xml:space="preserve"> тыс.</w:t>
      </w:r>
      <w:r w:rsidR="000D004A" w:rsidRPr="003A30DE">
        <w:rPr>
          <w:sz w:val="24"/>
        </w:rPr>
        <w:t xml:space="preserve"> штук</w:t>
      </w:r>
      <w:r w:rsidR="000F18F8" w:rsidRPr="003A30DE">
        <w:rPr>
          <w:sz w:val="24"/>
        </w:rPr>
        <w:t xml:space="preserve"> </w:t>
      </w:r>
      <w:r w:rsidR="000D004A" w:rsidRPr="003A30DE">
        <w:rPr>
          <w:sz w:val="24"/>
        </w:rPr>
        <w:t>(глоксинии в горшках, тю</w:t>
      </w:r>
      <w:r w:rsidR="00D555CF" w:rsidRPr="003A30DE">
        <w:rPr>
          <w:sz w:val="24"/>
        </w:rPr>
        <w:t xml:space="preserve">льпаны - срезка, кашпо и т.д.), </w:t>
      </w:r>
      <w:r w:rsidR="000D004A" w:rsidRPr="003A30DE">
        <w:rPr>
          <w:sz w:val="24"/>
        </w:rPr>
        <w:t xml:space="preserve">в </w:t>
      </w:r>
      <w:r w:rsidR="00CC0945" w:rsidRPr="003A30DE">
        <w:rPr>
          <w:sz w:val="24"/>
        </w:rPr>
        <w:t>г</w:t>
      </w:r>
      <w:r w:rsidR="000D004A" w:rsidRPr="003A30DE">
        <w:rPr>
          <w:sz w:val="24"/>
        </w:rPr>
        <w:t xml:space="preserve">. Сосновый Бор – </w:t>
      </w:r>
      <w:r w:rsidR="00756A58" w:rsidRPr="003A30DE">
        <w:rPr>
          <w:sz w:val="24"/>
        </w:rPr>
        <w:t>150</w:t>
      </w:r>
      <w:r w:rsidR="000F18F8" w:rsidRPr="003A30DE">
        <w:rPr>
          <w:sz w:val="24"/>
        </w:rPr>
        <w:t xml:space="preserve"> тыс.</w:t>
      </w:r>
      <w:r w:rsidR="000D004A" w:rsidRPr="003A30DE">
        <w:rPr>
          <w:sz w:val="24"/>
        </w:rPr>
        <w:t xml:space="preserve"> шт.</w:t>
      </w:r>
      <w:r w:rsidR="00756A58" w:rsidRPr="003A30DE">
        <w:rPr>
          <w:sz w:val="24"/>
        </w:rPr>
        <w:t>, в том числе</w:t>
      </w:r>
      <w:r w:rsidR="00774DC4" w:rsidRPr="003A30DE">
        <w:rPr>
          <w:sz w:val="24"/>
        </w:rPr>
        <w:t xml:space="preserve"> </w:t>
      </w:r>
      <w:r w:rsidR="00A71B33" w:rsidRPr="003A30DE">
        <w:rPr>
          <w:sz w:val="24"/>
        </w:rPr>
        <w:t>119,2</w:t>
      </w:r>
      <w:r w:rsidR="00C52EE8" w:rsidRPr="003A30DE">
        <w:rPr>
          <w:sz w:val="24"/>
        </w:rPr>
        <w:t xml:space="preserve"> тыс. штук</w:t>
      </w:r>
      <w:r w:rsidR="00BE3251" w:rsidRPr="003A30DE">
        <w:rPr>
          <w:sz w:val="24"/>
        </w:rPr>
        <w:t xml:space="preserve"> рассады цветов</w:t>
      </w:r>
      <w:r w:rsidR="00756A58" w:rsidRPr="003A30DE">
        <w:rPr>
          <w:sz w:val="24"/>
        </w:rPr>
        <w:t xml:space="preserve"> на</w:t>
      </w:r>
      <w:r w:rsidR="00692F34" w:rsidRPr="003A30DE">
        <w:rPr>
          <w:sz w:val="24"/>
        </w:rPr>
        <w:t xml:space="preserve"> озеленение</w:t>
      </w:r>
      <w:r w:rsidR="00160267" w:rsidRPr="003A30DE">
        <w:rPr>
          <w:sz w:val="24"/>
        </w:rPr>
        <w:t>.</w:t>
      </w:r>
      <w:r w:rsidR="00692F34" w:rsidRPr="003A30DE">
        <w:rPr>
          <w:sz w:val="24"/>
        </w:rPr>
        <w:t xml:space="preserve"> </w:t>
      </w:r>
      <w:r w:rsidR="000E1792" w:rsidRPr="003A30DE">
        <w:rPr>
          <w:sz w:val="24"/>
        </w:rPr>
        <w:t xml:space="preserve"> </w:t>
      </w:r>
    </w:p>
    <w:p w:rsidR="008339C4" w:rsidRPr="003A30DE" w:rsidRDefault="000E1792" w:rsidP="008339C4">
      <w:pPr>
        <w:ind w:firstLine="708"/>
        <w:rPr>
          <w:sz w:val="24"/>
        </w:rPr>
      </w:pPr>
      <w:r w:rsidRPr="003A30DE">
        <w:rPr>
          <w:sz w:val="24"/>
        </w:rPr>
        <w:t>Вся выращенная клубника (</w:t>
      </w:r>
      <w:r w:rsidR="00D555CF" w:rsidRPr="003A30DE">
        <w:rPr>
          <w:sz w:val="24"/>
        </w:rPr>
        <w:t>64</w:t>
      </w:r>
      <w:r w:rsidRPr="003A30DE">
        <w:rPr>
          <w:sz w:val="24"/>
        </w:rPr>
        <w:t xml:space="preserve"> кг) попала на стол сосновоборцев.</w:t>
      </w:r>
    </w:p>
    <w:p w:rsidR="003D452A" w:rsidRPr="003A30DE" w:rsidRDefault="008339C4" w:rsidP="003D452A">
      <w:pPr>
        <w:ind w:firstLine="708"/>
        <w:rPr>
          <w:rFonts w:cs="Times New Roman"/>
          <w:sz w:val="24"/>
        </w:rPr>
      </w:pPr>
      <w:r w:rsidRPr="003A30DE">
        <w:rPr>
          <w:rFonts w:cs="Times New Roman"/>
          <w:sz w:val="24"/>
          <w:szCs w:val="24"/>
        </w:rPr>
        <w:t xml:space="preserve">Реализация овощной продукции внутри города составила </w:t>
      </w:r>
      <w:r w:rsidR="00E31D0C" w:rsidRPr="003A30DE">
        <w:rPr>
          <w:rFonts w:cs="Times New Roman"/>
          <w:sz w:val="24"/>
          <w:szCs w:val="24"/>
        </w:rPr>
        <w:t>115,7</w:t>
      </w:r>
      <w:r w:rsidR="006F6DD7" w:rsidRPr="003A30DE">
        <w:rPr>
          <w:rFonts w:cs="Times New Roman"/>
          <w:sz w:val="24"/>
          <w:szCs w:val="24"/>
        </w:rPr>
        <w:t xml:space="preserve"> </w:t>
      </w:r>
      <w:r w:rsidRPr="003A30DE">
        <w:rPr>
          <w:rFonts w:cs="Times New Roman"/>
          <w:sz w:val="24"/>
          <w:szCs w:val="24"/>
        </w:rPr>
        <w:t>тонн</w:t>
      </w:r>
      <w:r w:rsidR="00E31D0C" w:rsidRPr="003A30DE">
        <w:rPr>
          <w:rFonts w:cs="Times New Roman"/>
          <w:sz w:val="24"/>
          <w:szCs w:val="24"/>
        </w:rPr>
        <w:t>ы</w:t>
      </w:r>
      <w:r w:rsidRPr="003A30DE">
        <w:rPr>
          <w:rFonts w:cs="Times New Roman"/>
          <w:sz w:val="24"/>
          <w:szCs w:val="24"/>
        </w:rPr>
        <w:t xml:space="preserve">, </w:t>
      </w:r>
      <w:r w:rsidRPr="003A30DE">
        <w:rPr>
          <w:rFonts w:cs="Times New Roman"/>
          <w:sz w:val="24"/>
        </w:rPr>
        <w:t xml:space="preserve">салат и зеленные культуры – </w:t>
      </w:r>
      <w:r w:rsidR="000F18F8" w:rsidRPr="003A30DE">
        <w:rPr>
          <w:rFonts w:cs="Times New Roman"/>
          <w:sz w:val="24"/>
        </w:rPr>
        <w:t>1</w:t>
      </w:r>
      <w:r w:rsidR="00E31D0C" w:rsidRPr="003A30DE">
        <w:rPr>
          <w:rFonts w:cs="Times New Roman"/>
          <w:sz w:val="24"/>
        </w:rPr>
        <w:t>9,4</w:t>
      </w:r>
      <w:r w:rsidRPr="003A30DE">
        <w:rPr>
          <w:rFonts w:cs="Times New Roman"/>
          <w:sz w:val="24"/>
        </w:rPr>
        <w:t xml:space="preserve"> тыс. шт.</w:t>
      </w:r>
      <w:r w:rsidR="007731B5" w:rsidRPr="003A30DE">
        <w:rPr>
          <w:rFonts w:cs="Times New Roman"/>
          <w:sz w:val="24"/>
        </w:rPr>
        <w:t xml:space="preserve"> </w:t>
      </w:r>
      <w:r w:rsidR="000F18F8" w:rsidRPr="003A30DE">
        <w:rPr>
          <w:rFonts w:cs="Times New Roman"/>
          <w:sz w:val="24"/>
        </w:rPr>
        <w:t xml:space="preserve">Уменьшение внутригородской реализации связано с </w:t>
      </w:r>
      <w:r w:rsidR="007731B5" w:rsidRPr="003A30DE">
        <w:rPr>
          <w:rFonts w:cs="Times New Roman"/>
          <w:sz w:val="24"/>
        </w:rPr>
        <w:t xml:space="preserve">закрытием или </w:t>
      </w:r>
      <w:r w:rsidR="000F18F8" w:rsidRPr="003A30DE">
        <w:rPr>
          <w:rFonts w:cs="Times New Roman"/>
          <w:sz w:val="24"/>
        </w:rPr>
        <w:t xml:space="preserve">перепрофилированием нескольких </w:t>
      </w:r>
      <w:r w:rsidR="007731B5" w:rsidRPr="003A30DE">
        <w:rPr>
          <w:rFonts w:cs="Times New Roman"/>
          <w:sz w:val="24"/>
        </w:rPr>
        <w:t xml:space="preserve">торговых точек на продажу других видов товаров. Маленьким магазинам составляют конкуренцию сетевые </w:t>
      </w:r>
      <w:r w:rsidR="003D452A" w:rsidRPr="003A30DE">
        <w:rPr>
          <w:rFonts w:cs="Times New Roman"/>
          <w:sz w:val="24"/>
        </w:rPr>
        <w:t>супермаркеты</w:t>
      </w:r>
      <w:r w:rsidR="007731B5" w:rsidRPr="003A30DE">
        <w:rPr>
          <w:rFonts w:cs="Times New Roman"/>
          <w:sz w:val="24"/>
        </w:rPr>
        <w:t xml:space="preserve">. </w:t>
      </w:r>
      <w:r w:rsidR="003D452A" w:rsidRPr="003A30DE">
        <w:rPr>
          <w:rFonts w:cs="Times New Roman"/>
          <w:sz w:val="24"/>
        </w:rPr>
        <w:t>Кроме того, отмечено уменьшение выручки при реализации собственной продукции агрофирмы</w:t>
      </w:r>
      <w:r w:rsidR="00F17070" w:rsidRPr="003A30DE">
        <w:rPr>
          <w:rFonts w:cs="Times New Roman"/>
          <w:sz w:val="24"/>
        </w:rPr>
        <w:t xml:space="preserve"> населению</w:t>
      </w:r>
      <w:r w:rsidR="003D452A" w:rsidRPr="003A30DE">
        <w:rPr>
          <w:rFonts w:cs="Times New Roman"/>
          <w:sz w:val="24"/>
        </w:rPr>
        <w:t xml:space="preserve"> с автомашин.</w:t>
      </w:r>
    </w:p>
    <w:p w:rsidR="008339C4" w:rsidRPr="003A30DE" w:rsidRDefault="008339C4" w:rsidP="003D452A">
      <w:pPr>
        <w:ind w:firstLine="708"/>
        <w:rPr>
          <w:rFonts w:cs="Times New Roman"/>
          <w:bCs/>
          <w:sz w:val="24"/>
          <w:szCs w:val="24"/>
        </w:rPr>
      </w:pPr>
      <w:r w:rsidRPr="003A30DE">
        <w:rPr>
          <w:rFonts w:cs="Times New Roman"/>
          <w:b/>
          <w:sz w:val="24"/>
          <w:szCs w:val="24"/>
        </w:rPr>
        <w:t>С</w:t>
      </w:r>
      <w:r w:rsidRPr="003A30DE">
        <w:rPr>
          <w:rFonts w:cs="Times New Roman"/>
          <w:b/>
          <w:bCs/>
          <w:sz w:val="24"/>
          <w:szCs w:val="24"/>
        </w:rPr>
        <w:t xml:space="preserve">реднесписочная численность </w:t>
      </w:r>
      <w:r w:rsidRPr="003A30DE">
        <w:rPr>
          <w:rFonts w:cs="Times New Roman"/>
          <w:bCs/>
          <w:sz w:val="24"/>
          <w:szCs w:val="24"/>
        </w:rPr>
        <w:t>работников сельского хозяйства у</w:t>
      </w:r>
      <w:r w:rsidR="00173DCB" w:rsidRPr="003A30DE">
        <w:rPr>
          <w:rFonts w:cs="Times New Roman"/>
          <w:bCs/>
          <w:sz w:val="24"/>
          <w:szCs w:val="24"/>
        </w:rPr>
        <w:t>величилась</w:t>
      </w:r>
      <w:r w:rsidRPr="003A30DE">
        <w:rPr>
          <w:rFonts w:cs="Times New Roman"/>
          <w:bCs/>
          <w:sz w:val="24"/>
          <w:szCs w:val="24"/>
        </w:rPr>
        <w:t xml:space="preserve"> на </w:t>
      </w:r>
      <w:r w:rsidR="00AA676B" w:rsidRPr="003A30DE">
        <w:rPr>
          <w:rFonts w:cs="Times New Roman"/>
          <w:bCs/>
          <w:sz w:val="24"/>
          <w:szCs w:val="24"/>
        </w:rPr>
        <w:t>5,6</w:t>
      </w:r>
      <w:r w:rsidRPr="003A30DE">
        <w:rPr>
          <w:rFonts w:cs="Times New Roman"/>
          <w:bCs/>
          <w:sz w:val="24"/>
          <w:szCs w:val="24"/>
        </w:rPr>
        <w:t xml:space="preserve"> % по сравнению с уровнем прошлого года и составила </w:t>
      </w:r>
      <w:r w:rsidR="00543B62" w:rsidRPr="003A30DE">
        <w:rPr>
          <w:rFonts w:cs="Times New Roman"/>
          <w:bCs/>
          <w:sz w:val="24"/>
          <w:szCs w:val="24"/>
        </w:rPr>
        <w:t>1</w:t>
      </w:r>
      <w:r w:rsidR="00B108B8" w:rsidRPr="003A30DE">
        <w:rPr>
          <w:rFonts w:cs="Times New Roman"/>
          <w:bCs/>
          <w:sz w:val="24"/>
          <w:szCs w:val="24"/>
        </w:rPr>
        <w:t>50</w:t>
      </w:r>
      <w:r w:rsidRPr="003A30DE">
        <w:rPr>
          <w:rFonts w:cs="Times New Roman"/>
          <w:bCs/>
          <w:sz w:val="24"/>
          <w:szCs w:val="24"/>
        </w:rPr>
        <w:t xml:space="preserve"> чел. или 0,</w:t>
      </w:r>
      <w:r w:rsidR="00335D21" w:rsidRPr="003A30DE">
        <w:rPr>
          <w:rFonts w:cs="Times New Roman"/>
          <w:bCs/>
          <w:sz w:val="24"/>
          <w:szCs w:val="24"/>
        </w:rPr>
        <w:t>6</w:t>
      </w:r>
      <w:r w:rsidRPr="003A30DE">
        <w:rPr>
          <w:rFonts w:cs="Times New Roman"/>
          <w:bCs/>
          <w:sz w:val="24"/>
          <w:szCs w:val="24"/>
        </w:rPr>
        <w:t xml:space="preserve"> % от общей численности работников крупных и средних организаций города.</w:t>
      </w:r>
    </w:p>
    <w:p w:rsidR="008339C4" w:rsidRPr="003A30DE" w:rsidRDefault="008339C4" w:rsidP="008339C4">
      <w:pPr>
        <w:ind w:firstLine="709"/>
        <w:rPr>
          <w:rFonts w:cs="Times New Roman"/>
          <w:sz w:val="24"/>
          <w:szCs w:val="24"/>
        </w:rPr>
      </w:pPr>
      <w:r w:rsidRPr="003A30DE">
        <w:rPr>
          <w:rFonts w:cs="Times New Roman"/>
          <w:b/>
          <w:bCs/>
          <w:sz w:val="24"/>
          <w:szCs w:val="24"/>
        </w:rPr>
        <w:t xml:space="preserve">Среднемесячная заработная плата </w:t>
      </w:r>
      <w:r w:rsidRPr="003A30DE">
        <w:rPr>
          <w:rFonts w:cs="Times New Roman"/>
          <w:sz w:val="24"/>
          <w:szCs w:val="24"/>
        </w:rPr>
        <w:t xml:space="preserve">работников сельского хозяйства увеличилась на </w:t>
      </w:r>
      <w:r w:rsidR="00AA676B" w:rsidRPr="003A30DE">
        <w:rPr>
          <w:rFonts w:cs="Times New Roman"/>
          <w:sz w:val="24"/>
          <w:szCs w:val="24"/>
        </w:rPr>
        <w:t>14,8</w:t>
      </w:r>
      <w:r w:rsidRPr="003A30DE">
        <w:rPr>
          <w:rFonts w:cs="Times New Roman"/>
          <w:sz w:val="24"/>
          <w:szCs w:val="24"/>
        </w:rPr>
        <w:t> % к уровню соответствующего периода прошлого года и составляет 3</w:t>
      </w:r>
      <w:r w:rsidR="00AA676B" w:rsidRPr="003A30DE">
        <w:rPr>
          <w:rFonts w:cs="Times New Roman"/>
          <w:sz w:val="24"/>
          <w:szCs w:val="24"/>
        </w:rPr>
        <w:t>9,8</w:t>
      </w:r>
      <w:r w:rsidRPr="003A30DE">
        <w:rPr>
          <w:rFonts w:cs="Times New Roman"/>
          <w:sz w:val="24"/>
          <w:szCs w:val="24"/>
        </w:rPr>
        <w:t xml:space="preserve"> % от среднего уровня по городу. </w:t>
      </w:r>
      <w:r w:rsidRPr="003A30DE">
        <w:rPr>
          <w:rFonts w:cs="Times New Roman"/>
          <w:sz w:val="24"/>
          <w:szCs w:val="24"/>
        </w:rPr>
        <w:tab/>
      </w:r>
    </w:p>
    <w:p w:rsidR="008339C4" w:rsidRPr="003A30DE" w:rsidRDefault="008339C4" w:rsidP="008339C4">
      <w:pPr>
        <w:ind w:firstLine="709"/>
        <w:rPr>
          <w:rFonts w:cs="Times New Roman"/>
          <w:bCs/>
          <w:sz w:val="24"/>
          <w:szCs w:val="24"/>
        </w:rPr>
      </w:pPr>
      <w:r w:rsidRPr="003A30DE">
        <w:rPr>
          <w:rFonts w:cs="Times New Roman"/>
          <w:b/>
          <w:bCs/>
          <w:sz w:val="24"/>
          <w:szCs w:val="24"/>
        </w:rPr>
        <w:t>Финансовый результат</w:t>
      </w:r>
      <w:r w:rsidRPr="003A30DE">
        <w:rPr>
          <w:rFonts w:cs="Times New Roman"/>
          <w:bCs/>
          <w:sz w:val="24"/>
          <w:szCs w:val="24"/>
        </w:rPr>
        <w:t xml:space="preserve"> деятельности крупных и средних предприятий по этому виду деятельности положительный, получена прибыль – </w:t>
      </w:r>
      <w:r w:rsidR="00CB4469" w:rsidRPr="003A30DE">
        <w:rPr>
          <w:rFonts w:cs="Times New Roman"/>
          <w:bCs/>
          <w:sz w:val="24"/>
          <w:szCs w:val="24"/>
        </w:rPr>
        <w:t>2,2 млн.</w:t>
      </w:r>
      <w:r w:rsidRPr="003A30DE">
        <w:rPr>
          <w:rFonts w:cs="Times New Roman"/>
          <w:bCs/>
          <w:sz w:val="24"/>
          <w:szCs w:val="24"/>
        </w:rPr>
        <w:t xml:space="preserve"> руб.,</w:t>
      </w:r>
      <w:r w:rsidR="00B952CD" w:rsidRPr="003A30DE">
        <w:rPr>
          <w:rFonts w:cs="Times New Roman"/>
          <w:bCs/>
          <w:sz w:val="24"/>
          <w:szCs w:val="24"/>
        </w:rPr>
        <w:t xml:space="preserve"> что </w:t>
      </w:r>
      <w:r w:rsidR="00DE46A7" w:rsidRPr="003A30DE">
        <w:rPr>
          <w:rFonts w:cs="Times New Roman"/>
          <w:bCs/>
          <w:sz w:val="24"/>
          <w:szCs w:val="24"/>
        </w:rPr>
        <w:t xml:space="preserve">в </w:t>
      </w:r>
      <w:r w:rsidR="00C6072A" w:rsidRPr="003A30DE">
        <w:rPr>
          <w:rFonts w:cs="Times New Roman"/>
          <w:bCs/>
          <w:sz w:val="24"/>
          <w:szCs w:val="24"/>
        </w:rPr>
        <w:t>2,</w:t>
      </w:r>
      <w:r w:rsidR="0093005F" w:rsidRPr="003A30DE">
        <w:rPr>
          <w:rFonts w:cs="Times New Roman"/>
          <w:bCs/>
          <w:sz w:val="24"/>
          <w:szCs w:val="24"/>
        </w:rPr>
        <w:t>2</w:t>
      </w:r>
      <w:r w:rsidR="00DE46A7" w:rsidRPr="003A30DE">
        <w:rPr>
          <w:rFonts w:cs="Times New Roman"/>
          <w:bCs/>
          <w:sz w:val="24"/>
          <w:szCs w:val="24"/>
        </w:rPr>
        <w:t xml:space="preserve"> раза</w:t>
      </w:r>
      <w:r w:rsidR="00B952CD" w:rsidRPr="003A30DE">
        <w:rPr>
          <w:rFonts w:cs="Times New Roman"/>
          <w:bCs/>
          <w:sz w:val="24"/>
          <w:szCs w:val="24"/>
        </w:rPr>
        <w:t xml:space="preserve"> больше </w:t>
      </w:r>
      <w:r w:rsidR="00B952CD" w:rsidRPr="003A30DE">
        <w:rPr>
          <w:rFonts w:cs="Times New Roman"/>
          <w:bCs/>
          <w:sz w:val="24"/>
          <w:szCs w:val="24"/>
        </w:rPr>
        <w:lastRenderedPageBreak/>
        <w:t>результата</w:t>
      </w:r>
      <w:r w:rsidR="00C6072A" w:rsidRPr="003A30DE">
        <w:rPr>
          <w:rFonts w:cs="Times New Roman"/>
          <w:bCs/>
          <w:sz w:val="24"/>
          <w:szCs w:val="24"/>
        </w:rPr>
        <w:t xml:space="preserve"> </w:t>
      </w:r>
      <w:r w:rsidR="00B952CD" w:rsidRPr="003A30DE">
        <w:rPr>
          <w:rFonts w:cs="Times New Roman"/>
          <w:bCs/>
          <w:sz w:val="24"/>
          <w:szCs w:val="24"/>
        </w:rPr>
        <w:t xml:space="preserve">2014 года, </w:t>
      </w:r>
      <w:r w:rsidRPr="003A30DE">
        <w:rPr>
          <w:rFonts w:cs="Times New Roman"/>
          <w:bCs/>
          <w:sz w:val="24"/>
          <w:szCs w:val="24"/>
        </w:rPr>
        <w:t xml:space="preserve">дебиторская задолженность составила – </w:t>
      </w:r>
      <w:r w:rsidR="003E256C" w:rsidRPr="003A30DE">
        <w:rPr>
          <w:rFonts w:cs="Times New Roman"/>
          <w:bCs/>
          <w:sz w:val="24"/>
          <w:szCs w:val="24"/>
        </w:rPr>
        <w:t>26,6</w:t>
      </w:r>
      <w:r w:rsidRPr="003A30DE">
        <w:rPr>
          <w:rFonts w:cs="Times New Roman"/>
          <w:bCs/>
          <w:sz w:val="24"/>
          <w:szCs w:val="24"/>
        </w:rPr>
        <w:t xml:space="preserve"> млн. руб. (увеличение на </w:t>
      </w:r>
      <w:r w:rsidR="0025304C" w:rsidRPr="003A30DE">
        <w:rPr>
          <w:rFonts w:cs="Times New Roman"/>
          <w:bCs/>
          <w:sz w:val="24"/>
          <w:szCs w:val="24"/>
        </w:rPr>
        <w:t>59,3</w:t>
      </w:r>
      <w:r w:rsidRPr="003A30DE">
        <w:rPr>
          <w:rFonts w:cs="Times New Roman"/>
          <w:bCs/>
          <w:sz w:val="24"/>
          <w:szCs w:val="24"/>
        </w:rPr>
        <w:t xml:space="preserve"> % по сравнению с началом отчётного года), кр</w:t>
      </w:r>
      <w:r w:rsidRPr="003A30DE">
        <w:rPr>
          <w:rFonts w:cs="Times New Roman"/>
          <w:bCs/>
          <w:sz w:val="24"/>
          <w:szCs w:val="24"/>
        </w:rPr>
        <w:t>е</w:t>
      </w:r>
      <w:r w:rsidRPr="003A30DE">
        <w:rPr>
          <w:rFonts w:cs="Times New Roman"/>
          <w:bCs/>
          <w:sz w:val="24"/>
          <w:szCs w:val="24"/>
        </w:rPr>
        <w:t>диторская –</w:t>
      </w:r>
      <w:r w:rsidR="007D7809" w:rsidRPr="003A30DE">
        <w:rPr>
          <w:rFonts w:cs="Times New Roman"/>
          <w:bCs/>
          <w:sz w:val="24"/>
          <w:szCs w:val="24"/>
        </w:rPr>
        <w:t xml:space="preserve"> 2</w:t>
      </w:r>
      <w:r w:rsidR="003E256C" w:rsidRPr="003A30DE">
        <w:rPr>
          <w:rFonts w:cs="Times New Roman"/>
          <w:bCs/>
          <w:sz w:val="24"/>
          <w:szCs w:val="24"/>
        </w:rPr>
        <w:t>8,6</w:t>
      </w:r>
      <w:r w:rsidRPr="003A30DE">
        <w:rPr>
          <w:rFonts w:cs="Times New Roman"/>
          <w:bCs/>
          <w:sz w:val="24"/>
          <w:szCs w:val="24"/>
        </w:rPr>
        <w:t xml:space="preserve"> млн. руб. (</w:t>
      </w:r>
      <w:r w:rsidR="0002450A" w:rsidRPr="003A30DE">
        <w:rPr>
          <w:rFonts w:cs="Times New Roman"/>
          <w:bCs/>
          <w:sz w:val="24"/>
          <w:szCs w:val="24"/>
        </w:rPr>
        <w:t>увеличение</w:t>
      </w:r>
      <w:r w:rsidRPr="003A30DE">
        <w:rPr>
          <w:rFonts w:cs="Times New Roman"/>
          <w:bCs/>
          <w:sz w:val="24"/>
          <w:szCs w:val="24"/>
        </w:rPr>
        <w:t xml:space="preserve"> на </w:t>
      </w:r>
      <w:r w:rsidR="0025304C" w:rsidRPr="003A30DE">
        <w:rPr>
          <w:rFonts w:cs="Times New Roman"/>
          <w:bCs/>
          <w:sz w:val="24"/>
          <w:szCs w:val="24"/>
        </w:rPr>
        <w:t>53</w:t>
      </w:r>
      <w:r w:rsidRPr="003A30DE">
        <w:rPr>
          <w:rFonts w:cs="Times New Roman"/>
          <w:bCs/>
          <w:sz w:val="24"/>
          <w:szCs w:val="24"/>
        </w:rPr>
        <w:t xml:space="preserve"> %). </w:t>
      </w:r>
    </w:p>
    <w:p w:rsidR="006E6467" w:rsidRPr="003A30DE" w:rsidRDefault="006E6467" w:rsidP="006E6467">
      <w:pPr>
        <w:ind w:firstLine="709"/>
        <w:rPr>
          <w:sz w:val="24"/>
          <w:szCs w:val="24"/>
        </w:rPr>
      </w:pPr>
      <w:r w:rsidRPr="003A30DE">
        <w:rPr>
          <w:sz w:val="24"/>
          <w:szCs w:val="24"/>
        </w:rPr>
        <w:t xml:space="preserve">Администрацией Сосновоборского городского округа реализуются мероприятия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В 4 квартале 2015 года в рамках Программы, сельхозтоваропроизводителям - победителям конкурсного отбора перечислены субсидии из средств местного бюджета, в том числе: на компенсацию затрат на развитие производственной материально-технической базы – 370,0 тыс. руб., на возмещение затрат за участие в ярмарочных, выставочных мероприятиях – 70,0 тыс. руб. </w:t>
      </w:r>
    </w:p>
    <w:p w:rsidR="00864D95" w:rsidRPr="003A30DE" w:rsidRDefault="008339C4" w:rsidP="008339C4">
      <w:pPr>
        <w:ind w:firstLine="709"/>
        <w:rPr>
          <w:rFonts w:cs="Times New Roman"/>
          <w:sz w:val="24"/>
          <w:szCs w:val="24"/>
        </w:rPr>
      </w:pPr>
      <w:r w:rsidRPr="003A30DE">
        <w:rPr>
          <w:sz w:val="24"/>
          <w:szCs w:val="24"/>
        </w:rPr>
        <w:t>Действу</w:t>
      </w:r>
      <w:r w:rsidR="00864D95" w:rsidRPr="003A30DE">
        <w:rPr>
          <w:sz w:val="24"/>
          <w:szCs w:val="24"/>
        </w:rPr>
        <w:t>ют</w:t>
      </w:r>
      <w:r w:rsidRPr="003A30DE">
        <w:rPr>
          <w:sz w:val="24"/>
          <w:szCs w:val="24"/>
        </w:rPr>
        <w:t xml:space="preserve"> заключенное между администрацией Сосновоборского городского округа</w:t>
      </w:r>
      <w:r w:rsidR="00A44373" w:rsidRPr="003A30DE">
        <w:rPr>
          <w:sz w:val="24"/>
          <w:szCs w:val="24"/>
        </w:rPr>
        <w:t>,</w:t>
      </w:r>
      <w:r w:rsidRPr="003A30DE">
        <w:rPr>
          <w:rFonts w:cs="Times New Roman"/>
          <w:sz w:val="24"/>
          <w:szCs w:val="24"/>
        </w:rPr>
        <w:t xml:space="preserve"> АО «Агрофирма «Роса» </w:t>
      </w:r>
      <w:r w:rsidR="00864D95" w:rsidRPr="003A30DE">
        <w:rPr>
          <w:rFonts w:cs="Times New Roman"/>
          <w:sz w:val="24"/>
          <w:szCs w:val="24"/>
        </w:rPr>
        <w:t xml:space="preserve">и ООО «Рыбная Федерация» </w:t>
      </w:r>
      <w:r w:rsidRPr="003A30DE">
        <w:rPr>
          <w:sz w:val="24"/>
          <w:szCs w:val="24"/>
        </w:rPr>
        <w:t>партнерск</w:t>
      </w:r>
      <w:r w:rsidR="00864D95" w:rsidRPr="003A30DE">
        <w:rPr>
          <w:sz w:val="24"/>
          <w:szCs w:val="24"/>
        </w:rPr>
        <w:t>ие</w:t>
      </w:r>
      <w:r w:rsidRPr="003A30DE">
        <w:rPr>
          <w:sz w:val="24"/>
          <w:szCs w:val="24"/>
        </w:rPr>
        <w:t xml:space="preserve"> соглашени</w:t>
      </w:r>
      <w:r w:rsidR="00864D95" w:rsidRPr="003A30DE">
        <w:rPr>
          <w:sz w:val="24"/>
          <w:szCs w:val="24"/>
        </w:rPr>
        <w:t>я</w:t>
      </w:r>
      <w:r w:rsidRPr="003A30DE">
        <w:rPr>
          <w:sz w:val="24"/>
          <w:szCs w:val="24"/>
        </w:rPr>
        <w:t xml:space="preserve"> о </w:t>
      </w:r>
      <w:r w:rsidRPr="003A30DE">
        <w:rPr>
          <w:rFonts w:cs="Times New Roman"/>
          <w:sz w:val="24"/>
          <w:szCs w:val="24"/>
        </w:rPr>
        <w:t>реализации продукции собственного прои</w:t>
      </w:r>
      <w:r w:rsidRPr="003A30DE">
        <w:rPr>
          <w:rFonts w:cs="Times New Roman"/>
          <w:sz w:val="24"/>
          <w:szCs w:val="24"/>
        </w:rPr>
        <w:t>з</w:t>
      </w:r>
      <w:r w:rsidRPr="003A30DE">
        <w:rPr>
          <w:rFonts w:cs="Times New Roman"/>
          <w:sz w:val="24"/>
          <w:szCs w:val="24"/>
        </w:rPr>
        <w:t>водства на территории города – овощей</w:t>
      </w:r>
      <w:r w:rsidR="00864D95" w:rsidRPr="003A30DE">
        <w:rPr>
          <w:rFonts w:cs="Times New Roman"/>
          <w:sz w:val="24"/>
          <w:szCs w:val="24"/>
        </w:rPr>
        <w:t xml:space="preserve"> и живой рыбы.</w:t>
      </w:r>
      <w:r w:rsidRPr="003A30DE">
        <w:rPr>
          <w:rFonts w:cs="Times New Roman"/>
          <w:sz w:val="24"/>
          <w:szCs w:val="24"/>
        </w:rPr>
        <w:t xml:space="preserve">  Реализация </w:t>
      </w:r>
      <w:r w:rsidR="009800E3" w:rsidRPr="003A30DE">
        <w:rPr>
          <w:rFonts w:cs="Times New Roman"/>
          <w:sz w:val="24"/>
          <w:szCs w:val="24"/>
        </w:rPr>
        <w:t xml:space="preserve">овощной </w:t>
      </w:r>
      <w:r w:rsidRPr="003A30DE">
        <w:rPr>
          <w:rFonts w:cs="Times New Roman"/>
          <w:sz w:val="24"/>
          <w:szCs w:val="24"/>
        </w:rPr>
        <w:t>продукции осуществляется с автомашин «Купава» с фирменными логотипами</w:t>
      </w:r>
      <w:r w:rsidR="009800E3" w:rsidRPr="003A30DE">
        <w:rPr>
          <w:rFonts w:cs="Times New Roman"/>
          <w:sz w:val="24"/>
          <w:szCs w:val="24"/>
        </w:rPr>
        <w:t xml:space="preserve">. Бесплатные торговые места предоставлены администрацией городского округа </w:t>
      </w:r>
      <w:r w:rsidRPr="003A30DE">
        <w:rPr>
          <w:rFonts w:cs="Times New Roman"/>
          <w:sz w:val="24"/>
          <w:szCs w:val="24"/>
        </w:rPr>
        <w:t>в районе торговых зон «Мос</w:t>
      </w:r>
      <w:r w:rsidRPr="003A30DE">
        <w:rPr>
          <w:rFonts w:cs="Times New Roman"/>
          <w:sz w:val="24"/>
          <w:szCs w:val="24"/>
        </w:rPr>
        <w:t>к</w:t>
      </w:r>
      <w:r w:rsidRPr="003A30DE">
        <w:rPr>
          <w:rFonts w:cs="Times New Roman"/>
          <w:sz w:val="24"/>
          <w:szCs w:val="24"/>
        </w:rPr>
        <w:t xml:space="preserve">ва», «Ленинград», кроме того могут использоваться торговые зоны: «Эвридика», «Молодежный», </w:t>
      </w:r>
      <w:r w:rsidR="005E4058" w:rsidRPr="003A30DE">
        <w:rPr>
          <w:sz w:val="24"/>
          <w:szCs w:val="24"/>
        </w:rPr>
        <w:t xml:space="preserve">2 микрорайон ул. Ленинская, </w:t>
      </w:r>
      <w:r w:rsidR="00166B11" w:rsidRPr="003A30DE">
        <w:rPr>
          <w:sz w:val="24"/>
          <w:szCs w:val="24"/>
        </w:rPr>
        <w:t>микрорайон «Заречье», место в районе дома № 8 по ул. Мира, торговое место в районе домов 7 и 7а по ул. Сибирская.</w:t>
      </w:r>
    </w:p>
    <w:p w:rsidR="008339C4" w:rsidRPr="003A30DE" w:rsidRDefault="008339C4" w:rsidP="008339C4">
      <w:pPr>
        <w:ind w:firstLine="709"/>
        <w:rPr>
          <w:rFonts w:cs="Times New Roman"/>
          <w:bCs/>
          <w:sz w:val="24"/>
          <w:szCs w:val="24"/>
        </w:rPr>
      </w:pPr>
      <w:r w:rsidRPr="003A30DE">
        <w:rPr>
          <w:rFonts w:cs="Times New Roman"/>
          <w:sz w:val="24"/>
          <w:szCs w:val="24"/>
        </w:rPr>
        <w:t xml:space="preserve">В </w:t>
      </w:r>
      <w:r w:rsidR="002125C9" w:rsidRPr="003A30DE">
        <w:rPr>
          <w:rFonts w:cs="Times New Roman"/>
          <w:sz w:val="24"/>
          <w:szCs w:val="24"/>
        </w:rPr>
        <w:t xml:space="preserve">конце </w:t>
      </w:r>
      <w:r w:rsidR="00B872CB" w:rsidRPr="003A30DE">
        <w:rPr>
          <w:rFonts w:cs="Times New Roman"/>
          <w:sz w:val="24"/>
          <w:szCs w:val="24"/>
        </w:rPr>
        <w:t xml:space="preserve">2014 </w:t>
      </w:r>
      <w:r w:rsidR="002125C9" w:rsidRPr="003A30DE">
        <w:rPr>
          <w:rFonts w:cs="Times New Roman"/>
          <w:sz w:val="24"/>
          <w:szCs w:val="24"/>
        </w:rPr>
        <w:t xml:space="preserve">года в </w:t>
      </w:r>
      <w:r w:rsidRPr="003A30DE">
        <w:rPr>
          <w:rFonts w:cs="Times New Roman"/>
          <w:sz w:val="24"/>
          <w:szCs w:val="24"/>
        </w:rPr>
        <w:t>условиях импортозамещения продукция агрофирмы заняла долгожданное место на прилавках сетевых магазинов « Перекрёсток» и «Карусель».</w:t>
      </w:r>
    </w:p>
    <w:p w:rsidR="00A44373" w:rsidRPr="003A30DE" w:rsidRDefault="00F85184" w:rsidP="00A44373">
      <w:pPr>
        <w:ind w:firstLine="709"/>
        <w:rPr>
          <w:sz w:val="24"/>
          <w:szCs w:val="24"/>
        </w:rPr>
      </w:pPr>
      <w:r w:rsidRPr="003A30DE">
        <w:rPr>
          <w:sz w:val="24"/>
          <w:szCs w:val="24"/>
        </w:rPr>
        <w:t>По сведениям, предоставленным м</w:t>
      </w:r>
      <w:r w:rsidR="00A44373" w:rsidRPr="003A30DE">
        <w:rPr>
          <w:sz w:val="24"/>
          <w:szCs w:val="24"/>
        </w:rPr>
        <w:t>алы</w:t>
      </w:r>
      <w:r w:rsidRPr="003A30DE">
        <w:rPr>
          <w:sz w:val="24"/>
          <w:szCs w:val="24"/>
        </w:rPr>
        <w:t>ми</w:t>
      </w:r>
      <w:r w:rsidR="00A44373" w:rsidRPr="003A30DE">
        <w:rPr>
          <w:sz w:val="24"/>
          <w:szCs w:val="24"/>
        </w:rPr>
        <w:t xml:space="preserve"> предприятия</w:t>
      </w:r>
      <w:r w:rsidRPr="003A30DE">
        <w:rPr>
          <w:sz w:val="24"/>
          <w:szCs w:val="24"/>
        </w:rPr>
        <w:t>ми,</w:t>
      </w:r>
      <w:r w:rsidR="00A44373" w:rsidRPr="003A30DE">
        <w:rPr>
          <w:sz w:val="24"/>
          <w:szCs w:val="24"/>
        </w:rPr>
        <w:t xml:space="preserve"> в </w:t>
      </w:r>
      <w:r w:rsidR="00367588" w:rsidRPr="003A30DE">
        <w:rPr>
          <w:sz w:val="24"/>
          <w:szCs w:val="24"/>
        </w:rPr>
        <w:t>отчётном</w:t>
      </w:r>
      <w:r w:rsidR="00A44373" w:rsidRPr="003A30DE">
        <w:rPr>
          <w:sz w:val="24"/>
          <w:szCs w:val="24"/>
        </w:rPr>
        <w:t xml:space="preserve"> </w:t>
      </w:r>
      <w:r w:rsidR="000C1755" w:rsidRPr="003A30DE">
        <w:rPr>
          <w:sz w:val="24"/>
          <w:szCs w:val="24"/>
        </w:rPr>
        <w:t>периоде</w:t>
      </w:r>
      <w:r w:rsidR="00A44373" w:rsidRPr="003A30DE">
        <w:rPr>
          <w:sz w:val="24"/>
          <w:szCs w:val="24"/>
        </w:rPr>
        <w:t xml:space="preserve"> </w:t>
      </w:r>
      <w:r w:rsidRPr="003A30DE">
        <w:rPr>
          <w:sz w:val="24"/>
          <w:szCs w:val="24"/>
        </w:rPr>
        <w:t xml:space="preserve">улов рыбы составил </w:t>
      </w:r>
      <w:r w:rsidR="00D939A5">
        <w:rPr>
          <w:sz w:val="24"/>
          <w:szCs w:val="24"/>
        </w:rPr>
        <w:t>15,7</w:t>
      </w:r>
      <w:r w:rsidRPr="003A30DE">
        <w:rPr>
          <w:sz w:val="24"/>
          <w:szCs w:val="24"/>
        </w:rPr>
        <w:t xml:space="preserve"> тонн</w:t>
      </w:r>
      <w:r w:rsidR="00F60968" w:rsidRPr="003A30DE">
        <w:rPr>
          <w:sz w:val="24"/>
          <w:szCs w:val="24"/>
        </w:rPr>
        <w:t>ы</w:t>
      </w:r>
      <w:r w:rsidRPr="003A30DE">
        <w:rPr>
          <w:sz w:val="24"/>
          <w:szCs w:val="24"/>
        </w:rPr>
        <w:t xml:space="preserve"> (продукция рыбоводства).</w:t>
      </w:r>
    </w:p>
    <w:p w:rsidR="008B6E37" w:rsidRPr="001875F2" w:rsidRDefault="00D84D6E" w:rsidP="001875F2">
      <w:pPr>
        <w:rPr>
          <w:sz w:val="24"/>
          <w:szCs w:val="24"/>
        </w:rPr>
      </w:pPr>
      <w:r w:rsidRPr="001875F2">
        <w:rPr>
          <w:rFonts w:cs="Times New Roman"/>
          <w:sz w:val="24"/>
          <w:szCs w:val="24"/>
        </w:rPr>
        <w:t xml:space="preserve">В результате </w:t>
      </w:r>
      <w:r w:rsidR="00970700" w:rsidRPr="001875F2">
        <w:rPr>
          <w:rFonts w:cs="Times New Roman"/>
          <w:sz w:val="24"/>
          <w:szCs w:val="24"/>
        </w:rPr>
        <w:t>уточнения</w:t>
      </w:r>
      <w:r w:rsidR="0051052A" w:rsidRPr="001875F2">
        <w:rPr>
          <w:rFonts w:cs="Times New Roman"/>
          <w:sz w:val="24"/>
          <w:szCs w:val="24"/>
        </w:rPr>
        <w:t xml:space="preserve"> </w:t>
      </w:r>
      <w:r w:rsidR="00407CDC" w:rsidRPr="001875F2">
        <w:rPr>
          <w:rFonts w:cs="Times New Roman"/>
          <w:sz w:val="24"/>
          <w:szCs w:val="24"/>
        </w:rPr>
        <w:t>данных получены сведения о наличии на территории округа</w:t>
      </w:r>
      <w:r w:rsidR="008339C4" w:rsidRPr="001875F2">
        <w:rPr>
          <w:rFonts w:cs="Times New Roman"/>
          <w:sz w:val="24"/>
          <w:szCs w:val="24"/>
        </w:rPr>
        <w:t xml:space="preserve"> </w:t>
      </w:r>
      <w:r w:rsidRPr="001875F2">
        <w:rPr>
          <w:rFonts w:cs="Times New Roman"/>
          <w:sz w:val="24"/>
          <w:szCs w:val="24"/>
        </w:rPr>
        <w:t>158 зе</w:t>
      </w:r>
      <w:r w:rsidR="008339C4" w:rsidRPr="001875F2">
        <w:rPr>
          <w:rFonts w:eastAsia="Times New Roman"/>
          <w:sz w:val="24"/>
          <w:szCs w:val="24"/>
          <w:lang w:eastAsia="ru-RU"/>
        </w:rPr>
        <w:t>мельны</w:t>
      </w:r>
      <w:r w:rsidR="00F9148A" w:rsidRPr="001875F2">
        <w:rPr>
          <w:rFonts w:eastAsia="Times New Roman"/>
          <w:sz w:val="24"/>
          <w:szCs w:val="24"/>
          <w:lang w:eastAsia="ru-RU"/>
        </w:rPr>
        <w:t>х</w:t>
      </w:r>
      <w:r w:rsidR="008339C4" w:rsidRPr="001875F2">
        <w:rPr>
          <w:rFonts w:eastAsia="Times New Roman"/>
          <w:sz w:val="24"/>
          <w:szCs w:val="24"/>
          <w:lang w:eastAsia="ru-RU"/>
        </w:rPr>
        <w:t xml:space="preserve"> участ</w:t>
      </w:r>
      <w:r w:rsidR="00F9148A" w:rsidRPr="001875F2">
        <w:rPr>
          <w:rFonts w:eastAsia="Times New Roman"/>
          <w:sz w:val="24"/>
          <w:szCs w:val="24"/>
          <w:lang w:eastAsia="ru-RU"/>
        </w:rPr>
        <w:t>к</w:t>
      </w:r>
      <w:r w:rsidRPr="001875F2">
        <w:rPr>
          <w:rFonts w:eastAsia="Times New Roman"/>
          <w:sz w:val="24"/>
          <w:szCs w:val="24"/>
          <w:lang w:eastAsia="ru-RU"/>
        </w:rPr>
        <w:t>ов</w:t>
      </w:r>
      <w:r w:rsidR="008339C4" w:rsidRPr="001875F2">
        <w:rPr>
          <w:rFonts w:eastAsia="Times New Roman"/>
          <w:sz w:val="24"/>
          <w:szCs w:val="24"/>
          <w:lang w:eastAsia="ru-RU"/>
        </w:rPr>
        <w:t xml:space="preserve"> с разрешенным видом использования – для ведения личного подсобного хозяйства</w:t>
      </w:r>
      <w:r w:rsidR="008522C4" w:rsidRPr="001875F2">
        <w:rPr>
          <w:rFonts w:eastAsia="Times New Roman"/>
          <w:sz w:val="24"/>
          <w:szCs w:val="24"/>
          <w:lang w:eastAsia="ru-RU"/>
        </w:rPr>
        <w:t xml:space="preserve"> (ЛПХ)</w:t>
      </w:r>
      <w:r w:rsidR="008339C4" w:rsidRPr="001875F2">
        <w:rPr>
          <w:rFonts w:eastAsia="Times New Roman"/>
          <w:sz w:val="24"/>
          <w:szCs w:val="24"/>
          <w:lang w:eastAsia="ru-RU"/>
        </w:rPr>
        <w:t>;</w:t>
      </w:r>
      <w:r w:rsidR="008339C4" w:rsidRPr="001875F2">
        <w:rPr>
          <w:rFonts w:cs="Times New Roman"/>
          <w:sz w:val="24"/>
          <w:szCs w:val="24"/>
        </w:rPr>
        <w:t xml:space="preserve"> расположены </w:t>
      </w:r>
      <w:r w:rsidR="006C1785" w:rsidRPr="001875F2">
        <w:rPr>
          <w:rFonts w:cs="Times New Roman"/>
          <w:sz w:val="24"/>
          <w:szCs w:val="24"/>
        </w:rPr>
        <w:t>с</w:t>
      </w:r>
      <w:r w:rsidR="006C1785" w:rsidRPr="001875F2">
        <w:rPr>
          <w:sz w:val="24"/>
          <w:szCs w:val="24"/>
        </w:rPr>
        <w:t>адоводческие, дачные и огороднические некоммерческие товарищества</w:t>
      </w:r>
      <w:r w:rsidR="001875F2" w:rsidRPr="001875F2">
        <w:rPr>
          <w:sz w:val="24"/>
          <w:szCs w:val="24"/>
        </w:rPr>
        <w:t xml:space="preserve"> (СНТ</w:t>
      </w:r>
      <w:r w:rsidR="001875F2">
        <w:rPr>
          <w:sz w:val="24"/>
          <w:szCs w:val="24"/>
        </w:rPr>
        <w:t xml:space="preserve">, </w:t>
      </w:r>
      <w:r w:rsidR="001875F2" w:rsidRPr="001875F2">
        <w:rPr>
          <w:sz w:val="24"/>
          <w:szCs w:val="24"/>
        </w:rPr>
        <w:t>ДНТ,</w:t>
      </w:r>
      <w:r w:rsidR="001875F2">
        <w:rPr>
          <w:sz w:val="24"/>
          <w:szCs w:val="24"/>
        </w:rPr>
        <w:t xml:space="preserve"> </w:t>
      </w:r>
      <w:r w:rsidR="001875F2" w:rsidRPr="001875F2">
        <w:rPr>
          <w:sz w:val="24"/>
          <w:szCs w:val="24"/>
        </w:rPr>
        <w:t xml:space="preserve">ОНТ), </w:t>
      </w:r>
      <w:r w:rsidR="006C1785" w:rsidRPr="001875F2">
        <w:rPr>
          <w:sz w:val="24"/>
          <w:szCs w:val="24"/>
        </w:rPr>
        <w:t>садоводческие товарищества</w:t>
      </w:r>
      <w:r w:rsidR="001875F2" w:rsidRPr="001875F2">
        <w:rPr>
          <w:sz w:val="24"/>
          <w:szCs w:val="24"/>
        </w:rPr>
        <w:t xml:space="preserve"> (СТ</w:t>
      </w:r>
      <w:r w:rsidR="006C1785" w:rsidRPr="001875F2">
        <w:rPr>
          <w:sz w:val="24"/>
          <w:szCs w:val="24"/>
        </w:rPr>
        <w:t>) и садоводческие потребительские кооперативы</w:t>
      </w:r>
      <w:r w:rsidR="001875F2" w:rsidRPr="001875F2">
        <w:rPr>
          <w:sz w:val="24"/>
          <w:szCs w:val="24"/>
        </w:rPr>
        <w:t xml:space="preserve"> (СПК) </w:t>
      </w:r>
      <w:r w:rsidR="008339C4" w:rsidRPr="001875F2">
        <w:rPr>
          <w:rFonts w:cs="Times New Roman"/>
          <w:sz w:val="24"/>
          <w:szCs w:val="24"/>
        </w:rPr>
        <w:t xml:space="preserve">– всего </w:t>
      </w:r>
      <w:r w:rsidR="001875F2" w:rsidRPr="001875F2">
        <w:rPr>
          <w:rFonts w:cs="Times New Roman"/>
          <w:sz w:val="24"/>
          <w:szCs w:val="24"/>
        </w:rPr>
        <w:t>65</w:t>
      </w:r>
      <w:r w:rsidR="008339C4" w:rsidRPr="001875F2">
        <w:rPr>
          <w:rFonts w:cs="Times New Roman"/>
          <w:sz w:val="24"/>
          <w:szCs w:val="24"/>
        </w:rPr>
        <w:t xml:space="preserve"> единиц. </w:t>
      </w:r>
      <w:r w:rsidR="008B6E37" w:rsidRPr="001875F2">
        <w:rPr>
          <w:rFonts w:cs="Times New Roman"/>
          <w:sz w:val="24"/>
          <w:szCs w:val="24"/>
        </w:rPr>
        <w:t xml:space="preserve">В августе зарегистрирован </w:t>
      </w:r>
      <w:r w:rsidR="005F7D5D" w:rsidRPr="001875F2">
        <w:rPr>
          <w:rFonts w:cs="Times New Roman"/>
          <w:sz w:val="24"/>
          <w:szCs w:val="24"/>
        </w:rPr>
        <w:t>с</w:t>
      </w:r>
      <w:r w:rsidR="008B6E37" w:rsidRPr="001875F2">
        <w:rPr>
          <w:sz w:val="24"/>
          <w:szCs w:val="24"/>
        </w:rPr>
        <w:t>ельскохозяйственный потребительский кооператив</w:t>
      </w:r>
      <w:r w:rsidR="005F7D5D" w:rsidRPr="001875F2">
        <w:rPr>
          <w:sz w:val="24"/>
          <w:szCs w:val="24"/>
        </w:rPr>
        <w:t>.</w:t>
      </w:r>
    </w:p>
    <w:p w:rsidR="008B6E37" w:rsidRPr="003A30DE" w:rsidRDefault="008B6E37" w:rsidP="00CC2352">
      <w:pPr>
        <w:ind w:firstLine="0"/>
        <w:rPr>
          <w:rFonts w:cs="Times New Roman"/>
          <w:sz w:val="24"/>
          <w:szCs w:val="24"/>
        </w:rPr>
      </w:pPr>
    </w:p>
    <w:p w:rsidR="008B6E37" w:rsidRPr="003A30DE" w:rsidRDefault="008B6E37" w:rsidP="00CC2352">
      <w:pPr>
        <w:ind w:firstLine="0"/>
        <w:rPr>
          <w:rFonts w:cs="Times New Roman"/>
          <w:sz w:val="24"/>
          <w:szCs w:val="24"/>
        </w:rPr>
      </w:pPr>
    </w:p>
    <w:p w:rsidR="00953A34" w:rsidRPr="003A30DE" w:rsidRDefault="00953A34" w:rsidP="00F46017">
      <w:pPr>
        <w:pStyle w:val="3"/>
        <w:rPr>
          <w:spacing w:val="0"/>
          <w:sz w:val="28"/>
          <w:szCs w:val="28"/>
        </w:rPr>
      </w:pPr>
      <w:bookmarkStart w:id="10" w:name="_Toc444162341"/>
      <w:r w:rsidRPr="003A30DE">
        <w:rPr>
          <w:spacing w:val="0"/>
          <w:sz w:val="28"/>
          <w:szCs w:val="28"/>
        </w:rPr>
        <w:t xml:space="preserve">8. Потребительский рынок и </w:t>
      </w:r>
      <w:r w:rsidR="00013B88" w:rsidRPr="003A30DE">
        <w:rPr>
          <w:spacing w:val="0"/>
          <w:sz w:val="28"/>
          <w:szCs w:val="28"/>
        </w:rPr>
        <w:t xml:space="preserve">малое </w:t>
      </w:r>
      <w:r w:rsidRPr="003A30DE">
        <w:rPr>
          <w:spacing w:val="0"/>
          <w:sz w:val="28"/>
          <w:szCs w:val="28"/>
        </w:rPr>
        <w:t>предпринимательство</w:t>
      </w:r>
      <w:bookmarkEnd w:id="10"/>
    </w:p>
    <w:p w:rsidR="00953A34" w:rsidRPr="003A30DE" w:rsidRDefault="00953A34" w:rsidP="00F46017">
      <w:pPr>
        <w:keepNext/>
        <w:ind w:firstLine="0"/>
        <w:rPr>
          <w:b/>
          <w:sz w:val="24"/>
          <w:szCs w:val="24"/>
        </w:rPr>
      </w:pPr>
    </w:p>
    <w:p w:rsidR="00953A34" w:rsidRPr="003A30DE" w:rsidRDefault="002642AA" w:rsidP="00F46017">
      <w:pPr>
        <w:pStyle w:val="2"/>
        <w:rPr>
          <w:sz w:val="28"/>
          <w:szCs w:val="28"/>
        </w:rPr>
      </w:pPr>
      <w:bookmarkStart w:id="11" w:name="_Toc444162342"/>
      <w:r w:rsidRPr="003A30DE">
        <w:rPr>
          <w:sz w:val="28"/>
          <w:szCs w:val="28"/>
        </w:rPr>
        <w:t xml:space="preserve">8.1. </w:t>
      </w:r>
      <w:r w:rsidR="00953A34" w:rsidRPr="003A30DE">
        <w:rPr>
          <w:sz w:val="28"/>
          <w:szCs w:val="28"/>
        </w:rPr>
        <w:t>Потребительский рынок</w:t>
      </w:r>
      <w:bookmarkEnd w:id="11"/>
    </w:p>
    <w:p w:rsidR="00953A34" w:rsidRPr="003A30DE" w:rsidRDefault="00953A34" w:rsidP="00F46017">
      <w:pPr>
        <w:keepNext/>
        <w:ind w:firstLine="0"/>
        <w:rPr>
          <w:b/>
          <w:sz w:val="24"/>
          <w:szCs w:val="24"/>
        </w:rPr>
      </w:pPr>
    </w:p>
    <w:p w:rsidR="00A60815" w:rsidRPr="003A30DE" w:rsidRDefault="00A60815" w:rsidP="00A60815">
      <w:pPr>
        <w:ind w:firstLine="709"/>
        <w:rPr>
          <w:rFonts w:cs="Times New Roman"/>
          <w:sz w:val="16"/>
          <w:szCs w:val="16"/>
        </w:rPr>
      </w:pPr>
      <w:r w:rsidRPr="003A30DE">
        <w:rPr>
          <w:rFonts w:cs="Times New Roman"/>
          <w:sz w:val="24"/>
          <w:szCs w:val="24"/>
        </w:rPr>
        <w:t>Современный потребительский рынок Сосновоборского городского округа имеет устойчивое состояние, с соответствующим уровнем насыщенности товарами и услугами,  развитой сетью предприятий торговли, общественного питания и бытового обслуживания населения.</w:t>
      </w:r>
    </w:p>
    <w:p w:rsidR="00A60815" w:rsidRPr="003A30DE" w:rsidRDefault="00A60815" w:rsidP="00A60815">
      <w:pPr>
        <w:ind w:firstLine="709"/>
        <w:rPr>
          <w:rFonts w:cs="Times New Roman"/>
          <w:sz w:val="24"/>
          <w:szCs w:val="24"/>
        </w:rPr>
      </w:pPr>
      <w:r w:rsidRPr="003A30DE">
        <w:rPr>
          <w:rFonts w:cs="Times New Roman"/>
          <w:sz w:val="24"/>
          <w:szCs w:val="24"/>
        </w:rPr>
        <w:t>Развитие инфраструктуры отрасли осуществляется за счет частного капитала. Приоритетным направлением в работе предприятий потребительского рынка остается повышение качества обслуживания, расширение сферы предоставляемых услуг, увеличение рабочих мест.</w:t>
      </w:r>
    </w:p>
    <w:p w:rsidR="00A60815" w:rsidRPr="003A30DE" w:rsidRDefault="00A60815" w:rsidP="00A60815">
      <w:pPr>
        <w:ind w:firstLine="709"/>
        <w:rPr>
          <w:rFonts w:cs="Times New Roman"/>
          <w:sz w:val="24"/>
          <w:szCs w:val="24"/>
        </w:rPr>
      </w:pPr>
      <w:r w:rsidRPr="003A30DE">
        <w:rPr>
          <w:rFonts w:cs="Times New Roman"/>
          <w:b/>
          <w:sz w:val="24"/>
          <w:szCs w:val="24"/>
        </w:rPr>
        <w:t>Розничная торговля</w:t>
      </w:r>
    </w:p>
    <w:p w:rsidR="00A60815" w:rsidRPr="003A30DE" w:rsidRDefault="00A60815" w:rsidP="00A60815">
      <w:pPr>
        <w:pStyle w:val="a7"/>
        <w:spacing w:before="0" w:after="0"/>
        <w:ind w:firstLine="709"/>
        <w:jc w:val="both"/>
        <w:rPr>
          <w:rFonts w:ascii="Times New Roman" w:hAnsi="Times New Roman" w:cs="Times New Roman"/>
          <w:color w:val="auto"/>
        </w:rPr>
      </w:pPr>
      <w:r w:rsidRPr="003A30DE">
        <w:rPr>
          <w:rFonts w:ascii="Times New Roman" w:hAnsi="Times New Roman" w:cs="Times New Roman"/>
          <w:color w:val="auto"/>
        </w:rPr>
        <w:t>На территории городского округа сформирована устойчивая система торгового обслуживания населения. По состоянию на 01.01.2016 действуют 329 объектов розничной торговли, в том числе 234 стационарных объекта (магазины), 94 нестационарных торговых объекта (павильоны, киоски, торговые объекты на базе автомобилей), 1 розничный универсальный рынок. Общая торговая площадь объектов в 2015 году  по сравнению с  2014 годом  увеличилась на 4,2% и составила 46,4 тыс. кв.м.</w:t>
      </w:r>
    </w:p>
    <w:p w:rsidR="00A60815" w:rsidRPr="003A30DE" w:rsidRDefault="00A60815" w:rsidP="00A60815">
      <w:pPr>
        <w:pStyle w:val="a7"/>
        <w:spacing w:before="0" w:after="0"/>
        <w:ind w:firstLine="709"/>
        <w:jc w:val="both"/>
        <w:rPr>
          <w:rFonts w:ascii="Times New Roman" w:hAnsi="Times New Roman" w:cs="Times New Roman"/>
          <w:color w:val="auto"/>
        </w:rPr>
      </w:pPr>
      <w:r w:rsidRPr="003A30DE">
        <w:rPr>
          <w:rFonts w:ascii="Times New Roman" w:hAnsi="Times New Roman" w:cs="Times New Roman"/>
          <w:color w:val="auto"/>
        </w:rPr>
        <w:t xml:space="preserve">Потребительский рынок Соснового Бора представлен всеми современными форматами торговли – гипермаркеты, супермаркеты, специализированные продовольственные и </w:t>
      </w:r>
      <w:r w:rsidRPr="003A30DE">
        <w:rPr>
          <w:rFonts w:ascii="Times New Roman" w:hAnsi="Times New Roman" w:cs="Times New Roman"/>
          <w:color w:val="auto"/>
        </w:rPr>
        <w:lastRenderedPageBreak/>
        <w:t xml:space="preserve">непродовольственные магазины, магазины у дома. Развивается фирменная торговля, розничные торговые сети. На территории городского округа действуют более 20 федеральных и межрегиональных торговых сетей. </w:t>
      </w:r>
    </w:p>
    <w:p w:rsidR="00A60815" w:rsidRPr="003A30DE" w:rsidRDefault="00A60815" w:rsidP="00A60815">
      <w:pPr>
        <w:pStyle w:val="a7"/>
        <w:spacing w:before="0" w:after="0"/>
        <w:ind w:firstLine="709"/>
        <w:jc w:val="both"/>
        <w:rPr>
          <w:rFonts w:ascii="Times New Roman" w:hAnsi="Times New Roman" w:cs="Times New Roman"/>
          <w:color w:val="auto"/>
        </w:rPr>
      </w:pPr>
      <w:r w:rsidRPr="003A30DE">
        <w:rPr>
          <w:rFonts w:ascii="Times New Roman" w:hAnsi="Times New Roman" w:cs="Times New Roman"/>
          <w:color w:val="auto"/>
        </w:rPr>
        <w:t xml:space="preserve">Фактическая обеспеченность населения на 01.01.2016  составила 686 кв.м. или 136% к принятому нормативу обеспеченности населения торговыми площадями по Сосновоборскому городскому округу  (на 01.01.2015, соответственно,  657 кв.м. или  130% к нормативу). </w:t>
      </w:r>
    </w:p>
    <w:p w:rsidR="00A60815" w:rsidRPr="003A30DE" w:rsidRDefault="00A60815" w:rsidP="00A60815">
      <w:pPr>
        <w:pStyle w:val="a7"/>
        <w:spacing w:before="0" w:after="0"/>
        <w:ind w:firstLine="709"/>
        <w:jc w:val="both"/>
        <w:rPr>
          <w:rFonts w:ascii="Times New Roman" w:hAnsi="Times New Roman" w:cs="Times New Roman"/>
          <w:color w:val="auto"/>
          <w:vertAlign w:val="superscript"/>
        </w:rPr>
      </w:pPr>
      <w:r w:rsidRPr="003A30DE">
        <w:rPr>
          <w:rFonts w:ascii="Times New Roman" w:hAnsi="Times New Roman" w:cs="Times New Roman"/>
          <w:color w:val="auto"/>
        </w:rPr>
        <w:t xml:space="preserve">Оборот розничной торговли по крупным и средним отчитывающимся организациям  в 2015 году составил 5273,2 млн.руб. В фактических ценах рост товарооборота к прошлому году  составил 107,4%,  в сопоставимых ценах – 92,8%.  </w:t>
      </w:r>
    </w:p>
    <w:p w:rsidR="00A60815" w:rsidRPr="003A30DE" w:rsidRDefault="00A60815" w:rsidP="00A60815">
      <w:pPr>
        <w:pStyle w:val="a7"/>
        <w:spacing w:before="0" w:after="0"/>
        <w:ind w:firstLine="709"/>
        <w:jc w:val="both"/>
        <w:rPr>
          <w:rFonts w:ascii="Times New Roman" w:hAnsi="Times New Roman" w:cs="Times New Roman"/>
          <w:color w:val="auto"/>
        </w:rPr>
      </w:pPr>
      <w:r w:rsidRPr="003A30DE">
        <w:rPr>
          <w:rFonts w:ascii="Times New Roman" w:hAnsi="Times New Roman" w:cs="Times New Roman"/>
          <w:color w:val="auto"/>
        </w:rPr>
        <w:t xml:space="preserve">С начала года на территории городского округа проведено 15 универсальных и тематических ярмарок с общим числом торговых мест – 668.  На торговой площадке по ул.Комсомольской 16а,б на постоянной основе работала ярмарка выходного дня на 47 торговых мест.  </w:t>
      </w:r>
    </w:p>
    <w:p w:rsidR="00A60815" w:rsidRPr="003A30DE" w:rsidRDefault="00A60815" w:rsidP="00A60815">
      <w:pPr>
        <w:pStyle w:val="a7"/>
        <w:spacing w:before="0" w:after="0"/>
        <w:ind w:firstLine="709"/>
        <w:jc w:val="both"/>
        <w:rPr>
          <w:rFonts w:ascii="Times New Roman" w:hAnsi="Times New Roman" w:cs="Times New Roman"/>
          <w:color w:val="auto"/>
        </w:rPr>
      </w:pPr>
    </w:p>
    <w:p w:rsidR="00A60815" w:rsidRPr="003A30DE" w:rsidRDefault="00A60815" w:rsidP="00A60815">
      <w:pPr>
        <w:pStyle w:val="a7"/>
        <w:spacing w:before="0" w:after="0"/>
        <w:ind w:firstLine="709"/>
        <w:jc w:val="both"/>
        <w:rPr>
          <w:rFonts w:ascii="Times New Roman" w:hAnsi="Times New Roman" w:cs="Times New Roman"/>
          <w:b/>
          <w:color w:val="auto"/>
        </w:rPr>
      </w:pPr>
      <w:r w:rsidRPr="003A30DE">
        <w:rPr>
          <w:rFonts w:ascii="Times New Roman" w:hAnsi="Times New Roman" w:cs="Times New Roman"/>
          <w:b/>
          <w:color w:val="auto"/>
        </w:rPr>
        <w:t>Общественное питание</w:t>
      </w:r>
    </w:p>
    <w:p w:rsidR="00A60815" w:rsidRPr="003A30DE" w:rsidRDefault="00A60815" w:rsidP="00A60815">
      <w:pPr>
        <w:pStyle w:val="a7"/>
        <w:spacing w:before="0" w:after="0"/>
        <w:ind w:firstLine="709"/>
        <w:jc w:val="both"/>
        <w:rPr>
          <w:rFonts w:ascii="Times New Roman" w:hAnsi="Times New Roman" w:cs="Times New Roman"/>
          <w:color w:val="auto"/>
          <w:vertAlign w:val="superscript"/>
        </w:rPr>
      </w:pPr>
      <w:r w:rsidRPr="003A30DE">
        <w:rPr>
          <w:rFonts w:ascii="Times New Roman" w:hAnsi="Times New Roman" w:cs="Times New Roman"/>
          <w:color w:val="auto"/>
        </w:rPr>
        <w:t>На 01.01.2016 сеть предприятий общественного питания насчитывает  85 объектов  с общим числом посадочных мест 7336  (на 01.01.2015, соответственно,   87 объектов на 7059 посадочных мест), в том числе 59 объектов общедоступной открытой сети на 3034 посадочных места, 14 объектов при учебных заведениях на 1779 посадочных места, при промышленных предприятиях города  – 12 объектов на 2523 посадочных места.</w:t>
      </w:r>
    </w:p>
    <w:p w:rsidR="00A60815" w:rsidRPr="003A30DE" w:rsidRDefault="00A60815" w:rsidP="00A60815">
      <w:pPr>
        <w:pStyle w:val="a3"/>
        <w:ind w:firstLine="709"/>
      </w:pPr>
      <w:r w:rsidRPr="003A30DE">
        <w:t>При нормативе 40 посадочных мест на 1 тыс. жителей фактическая обеспеченность   посадочными местами в  предприятиях общественного питания городского округа   составила в 2015 году  108,5  посадочных мест, что превышает установленный норматив в 2,7 раза (в 2014 году норматив превышен в 2,6 раза).</w:t>
      </w:r>
    </w:p>
    <w:p w:rsidR="00A60815" w:rsidRPr="003A30DE" w:rsidRDefault="00A60815" w:rsidP="00A60815">
      <w:pPr>
        <w:pStyle w:val="a3"/>
        <w:ind w:firstLine="709"/>
      </w:pPr>
      <w:r w:rsidRPr="003A30DE">
        <w:t xml:space="preserve">Оборот общественного питания в 2015 году составил 326,8 млн.руб. В фактических ценах рост товарооборота к  прошлому года составил </w:t>
      </w:r>
      <w:r w:rsidR="00B35F39" w:rsidRPr="003A30DE">
        <w:t>100,6%, в сопоставимых ценах –</w:t>
      </w:r>
      <w:r w:rsidRPr="003A30DE">
        <w:t xml:space="preserve"> 90,5%.   </w:t>
      </w:r>
    </w:p>
    <w:p w:rsidR="00A60815" w:rsidRPr="003A30DE" w:rsidRDefault="00A60815" w:rsidP="00A60815">
      <w:pPr>
        <w:pStyle w:val="a3"/>
        <w:ind w:firstLine="709"/>
        <w:rPr>
          <w:b/>
          <w:sz w:val="16"/>
          <w:szCs w:val="16"/>
        </w:rPr>
      </w:pPr>
    </w:p>
    <w:p w:rsidR="00A60815" w:rsidRPr="003A30DE" w:rsidRDefault="00A60815" w:rsidP="00A60815">
      <w:pPr>
        <w:ind w:firstLine="709"/>
        <w:rPr>
          <w:rFonts w:cs="Times New Roman"/>
          <w:b/>
          <w:sz w:val="24"/>
          <w:szCs w:val="24"/>
        </w:rPr>
      </w:pPr>
      <w:r w:rsidRPr="003A30DE">
        <w:rPr>
          <w:rFonts w:cs="Times New Roman"/>
          <w:b/>
          <w:sz w:val="24"/>
          <w:szCs w:val="24"/>
        </w:rPr>
        <w:t>Платные услуги населению</w:t>
      </w:r>
    </w:p>
    <w:p w:rsidR="00A60815" w:rsidRPr="003A30DE" w:rsidRDefault="00A60815" w:rsidP="00A60815">
      <w:pPr>
        <w:pStyle w:val="a5"/>
        <w:spacing w:after="0"/>
        <w:ind w:left="0" w:firstLine="709"/>
        <w:jc w:val="both"/>
        <w:rPr>
          <w:sz w:val="24"/>
          <w:szCs w:val="24"/>
        </w:rPr>
      </w:pPr>
      <w:r w:rsidRPr="003A30DE">
        <w:rPr>
          <w:sz w:val="24"/>
          <w:szCs w:val="24"/>
        </w:rPr>
        <w:t xml:space="preserve">С начала года населению города крупными и средними организациями </w:t>
      </w:r>
      <w:r w:rsidR="00B35F39" w:rsidRPr="003A30DE">
        <w:rPr>
          <w:sz w:val="24"/>
          <w:szCs w:val="24"/>
        </w:rPr>
        <w:t>оказано платных услуг на 1479,2</w:t>
      </w:r>
      <w:r w:rsidRPr="003A30DE">
        <w:rPr>
          <w:sz w:val="24"/>
          <w:szCs w:val="24"/>
        </w:rPr>
        <w:t xml:space="preserve"> млн. руб., что выше уровня  2014 года на 13 %. Наиболее существенное влияние на рост объема платных услуг населению оказало увеличение объема транспортных услуг (в 5,3 раза), услуг связи (в 1,7 раза), жилищных услуг (на 12,6%) коммунальных услуг (на 5,7%),  санаторно-оздоровительных услуг (на 15,6%).</w:t>
      </w:r>
    </w:p>
    <w:p w:rsidR="00A60815" w:rsidRPr="003A30DE" w:rsidRDefault="00B35F39" w:rsidP="00A60815">
      <w:pPr>
        <w:pStyle w:val="a5"/>
        <w:spacing w:after="0"/>
        <w:ind w:left="0" w:firstLine="709"/>
        <w:jc w:val="both"/>
        <w:rPr>
          <w:sz w:val="24"/>
          <w:szCs w:val="24"/>
        </w:rPr>
      </w:pPr>
      <w:r w:rsidRPr="003A30DE">
        <w:rPr>
          <w:sz w:val="24"/>
          <w:szCs w:val="24"/>
        </w:rPr>
        <w:t>Объем бытовых услуг населению</w:t>
      </w:r>
      <w:r w:rsidR="00A60815" w:rsidRPr="003A30DE">
        <w:rPr>
          <w:sz w:val="24"/>
          <w:szCs w:val="24"/>
        </w:rPr>
        <w:t xml:space="preserve"> составил 7,8 млн. руб., или 45,3% к прошлому  году. Основная причина резкого снижения пок</w:t>
      </w:r>
      <w:r w:rsidRPr="003A30DE">
        <w:rPr>
          <w:sz w:val="24"/>
          <w:szCs w:val="24"/>
        </w:rPr>
        <w:t>азателя – сокращение количества</w:t>
      </w:r>
      <w:r w:rsidR="00A60815" w:rsidRPr="003A30DE">
        <w:rPr>
          <w:sz w:val="24"/>
          <w:szCs w:val="24"/>
        </w:rPr>
        <w:t xml:space="preserve"> оказываемых видов ритуальных  услуг предприятием «Эзра» (в 2015 году предприятие ока</w:t>
      </w:r>
      <w:r w:rsidRPr="003A30DE">
        <w:rPr>
          <w:sz w:val="24"/>
          <w:szCs w:val="24"/>
        </w:rPr>
        <w:t>зывает услуги только по  уборке мест захоронения</w:t>
      </w:r>
      <w:r w:rsidR="00A60815" w:rsidRPr="003A30DE">
        <w:rPr>
          <w:sz w:val="24"/>
          <w:szCs w:val="24"/>
        </w:rPr>
        <w:t xml:space="preserve"> и прочих видов бытовых услуг).</w:t>
      </w:r>
    </w:p>
    <w:p w:rsidR="00A60815" w:rsidRPr="003A30DE" w:rsidRDefault="00A60815" w:rsidP="00A60815">
      <w:pPr>
        <w:ind w:firstLine="709"/>
        <w:rPr>
          <w:rFonts w:cs="Times New Roman"/>
          <w:sz w:val="24"/>
          <w:szCs w:val="24"/>
        </w:rPr>
      </w:pPr>
      <w:r w:rsidRPr="003A30DE">
        <w:rPr>
          <w:rFonts w:cs="Times New Roman"/>
          <w:sz w:val="24"/>
          <w:szCs w:val="24"/>
        </w:rPr>
        <w:t>На 01.01.2016 сеть  предприятий бытового обслуживания составила 177 объектов на 632 рабочих мест</w:t>
      </w:r>
      <w:r w:rsidR="00B35F39" w:rsidRPr="003A30DE">
        <w:rPr>
          <w:rFonts w:cs="Times New Roman"/>
          <w:sz w:val="24"/>
          <w:szCs w:val="24"/>
        </w:rPr>
        <w:t>а, в 2014 году, соответственно, 171 объект на</w:t>
      </w:r>
      <w:r w:rsidRPr="003A30DE">
        <w:rPr>
          <w:rFonts w:cs="Times New Roman"/>
          <w:sz w:val="24"/>
          <w:szCs w:val="24"/>
        </w:rPr>
        <w:t xml:space="preserve"> 621 рабочее место.</w:t>
      </w:r>
    </w:p>
    <w:p w:rsidR="00A60815" w:rsidRPr="003A30DE" w:rsidRDefault="00A60815" w:rsidP="00A60815">
      <w:pPr>
        <w:ind w:firstLine="709"/>
        <w:rPr>
          <w:rFonts w:cs="Times New Roman"/>
          <w:sz w:val="24"/>
          <w:szCs w:val="24"/>
        </w:rPr>
      </w:pPr>
      <w:r w:rsidRPr="003A30DE">
        <w:rPr>
          <w:rFonts w:cs="Times New Roman"/>
          <w:sz w:val="24"/>
          <w:szCs w:val="24"/>
        </w:rPr>
        <w:t>Обеспеченность населения мощностями предприятий бытового обслуживания на 1 тыс</w:t>
      </w:r>
      <w:r w:rsidR="00B35F39" w:rsidRPr="003A30DE">
        <w:rPr>
          <w:rFonts w:cs="Times New Roman"/>
          <w:sz w:val="24"/>
          <w:szCs w:val="24"/>
        </w:rPr>
        <w:t xml:space="preserve">ячу жителей на конец 2015 года </w:t>
      </w:r>
      <w:r w:rsidRPr="003A30DE">
        <w:rPr>
          <w:rFonts w:cs="Times New Roman"/>
          <w:sz w:val="24"/>
          <w:szCs w:val="24"/>
        </w:rPr>
        <w:t>составила 9,3 рабочих места или 103,3% от норматива (в 2014 году соо</w:t>
      </w:r>
      <w:r w:rsidR="00B35F39" w:rsidRPr="003A30DE">
        <w:rPr>
          <w:rFonts w:cs="Times New Roman"/>
          <w:sz w:val="24"/>
          <w:szCs w:val="24"/>
        </w:rPr>
        <w:t>тветственно – 9,2 рабочих места</w:t>
      </w:r>
      <w:r w:rsidRPr="003A30DE">
        <w:rPr>
          <w:rFonts w:cs="Times New Roman"/>
          <w:sz w:val="24"/>
          <w:szCs w:val="24"/>
        </w:rPr>
        <w:t xml:space="preserve"> и 102,2% от норматива).</w:t>
      </w:r>
    </w:p>
    <w:p w:rsidR="00A60815" w:rsidRPr="003A30DE" w:rsidRDefault="00A60815" w:rsidP="00A60815">
      <w:pPr>
        <w:ind w:firstLine="709"/>
        <w:rPr>
          <w:rFonts w:cs="Times New Roman"/>
          <w:sz w:val="24"/>
          <w:szCs w:val="24"/>
        </w:rPr>
      </w:pPr>
    </w:p>
    <w:p w:rsidR="00A60815" w:rsidRPr="003A30DE" w:rsidRDefault="00B35F39" w:rsidP="00A60815">
      <w:pPr>
        <w:ind w:firstLine="709"/>
        <w:rPr>
          <w:rFonts w:cs="Times New Roman"/>
          <w:sz w:val="24"/>
          <w:szCs w:val="24"/>
        </w:rPr>
      </w:pPr>
      <w:r w:rsidRPr="003A30DE">
        <w:rPr>
          <w:rFonts w:cs="Times New Roman"/>
          <w:sz w:val="24"/>
          <w:szCs w:val="24"/>
        </w:rPr>
        <w:t>В  рамках реализации</w:t>
      </w:r>
      <w:r w:rsidR="00A60815" w:rsidRPr="003A30DE">
        <w:rPr>
          <w:rFonts w:cs="Times New Roman"/>
          <w:sz w:val="24"/>
          <w:szCs w:val="24"/>
        </w:rPr>
        <w:t xml:space="preserve"> подпрограммы «Развитие системы защиты прав потребителей в Ленинградской области на 2014-2016 года» в 2015 году по вопросам защиты прав потребителей населению беспл</w:t>
      </w:r>
      <w:r w:rsidRPr="003A30DE">
        <w:rPr>
          <w:rFonts w:cs="Times New Roman"/>
          <w:sz w:val="24"/>
          <w:szCs w:val="24"/>
        </w:rPr>
        <w:t>атно оказано 169 информационно-</w:t>
      </w:r>
      <w:r w:rsidR="00A60815" w:rsidRPr="003A30DE">
        <w:rPr>
          <w:rFonts w:cs="Times New Roman"/>
          <w:sz w:val="24"/>
          <w:szCs w:val="24"/>
        </w:rPr>
        <w:t xml:space="preserve">консультационных  услуг,  составлено 23 исковых заявления, оформлено 11 претензионных писем. </w:t>
      </w:r>
    </w:p>
    <w:p w:rsidR="0025169F" w:rsidRPr="003A30DE" w:rsidRDefault="0025169F" w:rsidP="0025169F">
      <w:pPr>
        <w:ind w:firstLine="567"/>
        <w:rPr>
          <w:sz w:val="24"/>
          <w:szCs w:val="24"/>
        </w:rPr>
      </w:pPr>
    </w:p>
    <w:p w:rsidR="00A60815" w:rsidRPr="003A30DE" w:rsidRDefault="00A60815" w:rsidP="0025169F">
      <w:pPr>
        <w:ind w:firstLine="567"/>
        <w:rPr>
          <w:sz w:val="24"/>
          <w:szCs w:val="24"/>
        </w:rPr>
      </w:pPr>
    </w:p>
    <w:p w:rsidR="00953A34" w:rsidRPr="003A30DE" w:rsidRDefault="002642AA" w:rsidP="00433B5B">
      <w:pPr>
        <w:pStyle w:val="2"/>
        <w:rPr>
          <w:sz w:val="28"/>
          <w:szCs w:val="28"/>
        </w:rPr>
      </w:pPr>
      <w:bookmarkStart w:id="12" w:name="_Toc444162343"/>
      <w:r w:rsidRPr="003A30DE">
        <w:rPr>
          <w:sz w:val="28"/>
          <w:szCs w:val="28"/>
        </w:rPr>
        <w:t xml:space="preserve">8.2. </w:t>
      </w:r>
      <w:r w:rsidR="00013B88" w:rsidRPr="003A30DE">
        <w:rPr>
          <w:sz w:val="28"/>
          <w:szCs w:val="28"/>
        </w:rPr>
        <w:t>М</w:t>
      </w:r>
      <w:r w:rsidR="00E92479" w:rsidRPr="003A30DE">
        <w:rPr>
          <w:sz w:val="28"/>
          <w:szCs w:val="28"/>
        </w:rPr>
        <w:t xml:space="preserve">алое </w:t>
      </w:r>
      <w:r w:rsidR="00001EDA" w:rsidRPr="003A30DE">
        <w:rPr>
          <w:sz w:val="28"/>
          <w:szCs w:val="28"/>
        </w:rPr>
        <w:t xml:space="preserve">и среднее </w:t>
      </w:r>
      <w:r w:rsidR="00E92479" w:rsidRPr="003A30DE">
        <w:rPr>
          <w:sz w:val="28"/>
          <w:szCs w:val="28"/>
        </w:rPr>
        <w:t>предпринимательство</w:t>
      </w:r>
      <w:bookmarkEnd w:id="12"/>
    </w:p>
    <w:p w:rsidR="008216E8" w:rsidRPr="003A30DE" w:rsidRDefault="008216E8" w:rsidP="00433B5B">
      <w:pPr>
        <w:keepNext/>
        <w:ind w:firstLine="0"/>
        <w:rPr>
          <w:rFonts w:cs="Times New Roman"/>
          <w:b/>
          <w:sz w:val="24"/>
          <w:szCs w:val="24"/>
        </w:rPr>
      </w:pPr>
    </w:p>
    <w:p w:rsidR="0032301E" w:rsidRPr="003A30DE" w:rsidRDefault="0032301E" w:rsidP="0032301E">
      <w:pPr>
        <w:ind w:firstLine="709"/>
        <w:rPr>
          <w:rFonts w:cs="Times New Roman"/>
          <w:sz w:val="24"/>
          <w:szCs w:val="24"/>
        </w:rPr>
      </w:pPr>
      <w:r w:rsidRPr="003A30DE">
        <w:rPr>
          <w:rFonts w:cs="Times New Roman"/>
          <w:sz w:val="24"/>
          <w:szCs w:val="24"/>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3A30DE">
        <w:rPr>
          <w:noProof/>
          <w:lang w:eastAsia="ru-RU"/>
        </w:rPr>
        <w:t xml:space="preserve"> </w:t>
      </w:r>
    </w:p>
    <w:p w:rsidR="0032301E" w:rsidRPr="003A30DE" w:rsidRDefault="00304A71" w:rsidP="0032301E">
      <w:pPr>
        <w:ind w:firstLine="709"/>
        <w:rPr>
          <w:sz w:val="24"/>
          <w:szCs w:val="24"/>
        </w:rPr>
      </w:pPr>
      <w:r>
        <w:rPr>
          <w:noProof/>
          <w:lang w:eastAsia="ru-RU"/>
        </w:rPr>
        <w:lastRenderedPageBreak/>
        <w:drawing>
          <wp:anchor distT="0" distB="0" distL="114300" distR="114300" simplePos="0" relativeHeight="251657728" behindDoc="0" locked="0" layoutInCell="1" allowOverlap="1">
            <wp:simplePos x="0" y="0"/>
            <wp:positionH relativeFrom="column">
              <wp:posOffset>2863977</wp:posOffset>
            </wp:positionH>
            <wp:positionV relativeFrom="paragraph">
              <wp:posOffset>51181</wp:posOffset>
            </wp:positionV>
            <wp:extent cx="3429000" cy="2613660"/>
            <wp:effectExtent l="14097" t="6096" r="3048" b="2159"/>
            <wp:wrapSquare wrapText="bothSides"/>
            <wp:docPr id="19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2301E" w:rsidRPr="003A30DE">
        <w:rPr>
          <w:sz w:val="24"/>
          <w:szCs w:val="24"/>
        </w:rPr>
        <w:t xml:space="preserve">На территории округа </w:t>
      </w:r>
      <w:r w:rsidR="0032301E" w:rsidRPr="003A30DE">
        <w:rPr>
          <w:b/>
          <w:sz w:val="24"/>
          <w:szCs w:val="24"/>
        </w:rPr>
        <w:t>количество зарегистрированных средних, малых и микропредприятий</w:t>
      </w:r>
      <w:r w:rsidR="0032301E" w:rsidRPr="003A30DE">
        <w:rPr>
          <w:sz w:val="24"/>
          <w:szCs w:val="24"/>
        </w:rPr>
        <w:t xml:space="preserve"> на 01.01.2015  составило 929 единиц (на 3,7 % больше, чем в 2014 году), в том числе: 19 средних предприятий, 85 малых, 825 микро-предприятий.</w:t>
      </w:r>
      <w:r w:rsidR="0032301E" w:rsidRPr="003A30DE">
        <w:rPr>
          <w:noProof/>
          <w:lang w:eastAsia="ru-RU"/>
        </w:rPr>
        <w:t xml:space="preserve"> К</w:t>
      </w:r>
      <w:r w:rsidR="0032301E" w:rsidRPr="003A30DE">
        <w:rPr>
          <w:sz w:val="24"/>
          <w:szCs w:val="24"/>
        </w:rPr>
        <w:t>оличество индивидуаль-ных предпринимателей без образования юридического лица составило 1431</w:t>
      </w:r>
      <w:r w:rsidR="0032301E" w:rsidRPr="003A30DE">
        <w:rPr>
          <w:sz w:val="24"/>
          <w:szCs w:val="24"/>
          <w:lang w:val="en-US"/>
        </w:rPr>
        <w:t> </w:t>
      </w:r>
      <w:r w:rsidR="0032301E" w:rsidRPr="003A30DE">
        <w:rPr>
          <w:sz w:val="24"/>
          <w:szCs w:val="24"/>
        </w:rPr>
        <w:t>единица (на уровне аналогичного периода 2014 года).</w:t>
      </w:r>
    </w:p>
    <w:p w:rsidR="0032301E" w:rsidRPr="003A30DE" w:rsidRDefault="0032301E" w:rsidP="0032301E">
      <w:pPr>
        <w:ind w:firstLine="709"/>
        <w:rPr>
          <w:sz w:val="24"/>
          <w:szCs w:val="24"/>
        </w:rPr>
      </w:pPr>
      <w:r w:rsidRPr="003A30DE">
        <w:rPr>
          <w:b/>
          <w:sz w:val="24"/>
          <w:szCs w:val="24"/>
        </w:rPr>
        <w:t>Объемы поступлений по специальным налоговым режимам</w:t>
      </w:r>
      <w:r w:rsidRPr="003A30DE">
        <w:rPr>
          <w:sz w:val="24"/>
          <w:szCs w:val="24"/>
        </w:rPr>
        <w:t xml:space="preserve"> в 2015 году </w:t>
      </w:r>
      <w:r w:rsidRPr="003A30DE">
        <w:rPr>
          <w:rFonts w:cs="Times New Roman"/>
          <w:sz w:val="24"/>
          <w:szCs w:val="24"/>
        </w:rPr>
        <w:t>(по данным ИФНС России по г. Сосновый Бор Ленинградской области)</w:t>
      </w:r>
      <w:r w:rsidRPr="003A30DE">
        <w:rPr>
          <w:sz w:val="24"/>
          <w:szCs w:val="24"/>
        </w:rPr>
        <w:t xml:space="preserve"> составили:</w:t>
      </w:r>
    </w:p>
    <w:p w:rsidR="00B77D10" w:rsidRPr="003A30DE" w:rsidRDefault="00B77D10" w:rsidP="00F7309E">
      <w:pPr>
        <w:ind w:firstLine="709"/>
        <w:rPr>
          <w:sz w:val="24"/>
          <w:szCs w:val="24"/>
        </w:rPr>
      </w:pPr>
      <w:r w:rsidRPr="003A30DE">
        <w:rPr>
          <w:sz w:val="24"/>
          <w:szCs w:val="24"/>
        </w:rPr>
        <w:t>- по единому налогу, взимаемому при применении упрощенной системы</w:t>
      </w:r>
      <w:r w:rsidR="007C0FE8" w:rsidRPr="003A30DE">
        <w:rPr>
          <w:sz w:val="24"/>
          <w:szCs w:val="24"/>
        </w:rPr>
        <w:t xml:space="preserve"> налогообложения</w:t>
      </w:r>
      <w:r w:rsidRPr="003A30DE">
        <w:rPr>
          <w:sz w:val="24"/>
          <w:szCs w:val="24"/>
        </w:rPr>
        <w:t xml:space="preserve"> (УСН) – 85946 тыс. рублей (110,5 % к уровню 2014 года);</w:t>
      </w:r>
    </w:p>
    <w:p w:rsidR="00B77D10" w:rsidRPr="003A30DE" w:rsidRDefault="00B77D10" w:rsidP="00F7309E">
      <w:pPr>
        <w:ind w:firstLine="709"/>
        <w:rPr>
          <w:sz w:val="24"/>
          <w:szCs w:val="24"/>
        </w:rPr>
      </w:pPr>
      <w:r w:rsidRPr="003A30DE">
        <w:rPr>
          <w:sz w:val="24"/>
          <w:szCs w:val="24"/>
        </w:rPr>
        <w:t xml:space="preserve">- по единому налогу на вмененный доход для отдельных видов деятельности (ЕНВД) – </w:t>
      </w:r>
      <w:r w:rsidR="00DA0A05" w:rsidRPr="003A30DE">
        <w:rPr>
          <w:sz w:val="24"/>
          <w:szCs w:val="24"/>
        </w:rPr>
        <w:t>31</w:t>
      </w:r>
      <w:r w:rsidRPr="003A30DE">
        <w:rPr>
          <w:sz w:val="24"/>
          <w:szCs w:val="24"/>
        </w:rPr>
        <w:t>783,5 тыс. рублей (102,8 </w:t>
      </w:r>
      <w:r w:rsidR="00F7309E" w:rsidRPr="003A30DE">
        <w:rPr>
          <w:sz w:val="24"/>
          <w:szCs w:val="24"/>
        </w:rPr>
        <w:t xml:space="preserve">% к уровню </w:t>
      </w:r>
      <w:r w:rsidRPr="003A30DE">
        <w:rPr>
          <w:sz w:val="24"/>
          <w:szCs w:val="24"/>
        </w:rPr>
        <w:t>2014 года);</w:t>
      </w:r>
    </w:p>
    <w:p w:rsidR="00B77D10" w:rsidRPr="003A30DE" w:rsidRDefault="00B77D10" w:rsidP="00F7309E">
      <w:pPr>
        <w:ind w:firstLine="709"/>
        <w:rPr>
          <w:sz w:val="24"/>
          <w:szCs w:val="24"/>
        </w:rPr>
      </w:pPr>
      <w:r w:rsidRPr="003A30DE">
        <w:rPr>
          <w:sz w:val="24"/>
          <w:szCs w:val="24"/>
        </w:rPr>
        <w:t>- по единому сельскохозяйственному налогу (ЕСХН) – 128,0 тыс. рублей (79,5 %).</w:t>
      </w:r>
    </w:p>
    <w:p w:rsidR="00B77D10" w:rsidRPr="003A30DE" w:rsidRDefault="00B77D10" w:rsidP="00F7309E">
      <w:pPr>
        <w:ind w:firstLine="709"/>
        <w:rPr>
          <w:sz w:val="24"/>
          <w:szCs w:val="24"/>
        </w:rPr>
      </w:pPr>
      <w:r w:rsidRPr="003A30DE">
        <w:rPr>
          <w:sz w:val="24"/>
          <w:szCs w:val="24"/>
        </w:rPr>
        <w:t>Налог, взимаемый в связи с применением патентной системы налогообложения, составил 175,5 тыс. рублей.</w:t>
      </w:r>
    </w:p>
    <w:p w:rsidR="00B77D10" w:rsidRPr="003A30DE" w:rsidRDefault="00B77D10" w:rsidP="00F7309E">
      <w:pPr>
        <w:ind w:firstLine="709"/>
        <w:rPr>
          <w:sz w:val="24"/>
          <w:szCs w:val="24"/>
        </w:rPr>
      </w:pPr>
      <w:r w:rsidRPr="003A30DE">
        <w:rPr>
          <w:sz w:val="24"/>
          <w:szCs w:val="24"/>
        </w:rPr>
        <w:t>Количество налогоплательщиков по специальным налоговым режимам в 2015 году составило:</w:t>
      </w:r>
    </w:p>
    <w:p w:rsidR="00B77D10" w:rsidRPr="003A30DE" w:rsidRDefault="00B77D10" w:rsidP="00F7309E">
      <w:pPr>
        <w:ind w:firstLine="709"/>
        <w:rPr>
          <w:sz w:val="24"/>
          <w:szCs w:val="24"/>
        </w:rPr>
      </w:pPr>
      <w:r w:rsidRPr="003A30DE">
        <w:rPr>
          <w:sz w:val="24"/>
          <w:szCs w:val="24"/>
        </w:rPr>
        <w:t>- по единому налогу, взимаемому при применении упрощенной системы (УСН) – 566 ед. (в 2014 году – 570 ед.);</w:t>
      </w:r>
    </w:p>
    <w:p w:rsidR="00B77D10" w:rsidRPr="003A30DE" w:rsidRDefault="00B77D10" w:rsidP="00F7309E">
      <w:pPr>
        <w:ind w:firstLine="709"/>
        <w:rPr>
          <w:sz w:val="24"/>
          <w:szCs w:val="24"/>
        </w:rPr>
      </w:pPr>
      <w:r w:rsidRPr="003A30DE">
        <w:rPr>
          <w:sz w:val="24"/>
          <w:szCs w:val="24"/>
        </w:rPr>
        <w:t>- по единому налогу на вмененный доход для отдельных видов деятельности (ЕНВД) – 970 ед. (в 2014 году – 824 ед.);</w:t>
      </w:r>
    </w:p>
    <w:p w:rsidR="00B77D10" w:rsidRPr="003A30DE" w:rsidRDefault="00B77D10" w:rsidP="00F7309E">
      <w:pPr>
        <w:ind w:firstLine="709"/>
        <w:rPr>
          <w:sz w:val="24"/>
          <w:szCs w:val="24"/>
          <w:highlight w:val="yellow"/>
        </w:rPr>
      </w:pPr>
      <w:r w:rsidRPr="003A30DE">
        <w:rPr>
          <w:sz w:val="24"/>
          <w:szCs w:val="24"/>
        </w:rPr>
        <w:t>- по единому сельскохозяйственному налогу (ЕСХН) – 4 ед. (в 2014 году – 7 ед.).</w:t>
      </w:r>
    </w:p>
    <w:p w:rsidR="00B77D10" w:rsidRPr="003A30DE" w:rsidRDefault="00B77D10" w:rsidP="00F7309E">
      <w:pPr>
        <w:ind w:firstLine="709"/>
        <w:rPr>
          <w:sz w:val="24"/>
          <w:szCs w:val="24"/>
        </w:rPr>
      </w:pPr>
      <w:r w:rsidRPr="003A30DE">
        <w:rPr>
          <w:sz w:val="24"/>
          <w:szCs w:val="24"/>
        </w:rPr>
        <w:t>Недоимка по специальным налоговым режимам по состоянию на 01.01.2016 составила 8,8 млн. рублей.</w:t>
      </w:r>
    </w:p>
    <w:p w:rsidR="0032301E" w:rsidRPr="003A30DE" w:rsidRDefault="0032301E" w:rsidP="0032301E">
      <w:pPr>
        <w:ind w:firstLine="709"/>
        <w:rPr>
          <w:rFonts w:cs="Times New Roman"/>
          <w:sz w:val="24"/>
          <w:szCs w:val="24"/>
        </w:rPr>
      </w:pPr>
      <w:r w:rsidRPr="003A30DE">
        <w:rPr>
          <w:rFonts w:cs="Times New Roman"/>
          <w:b/>
          <w:sz w:val="24"/>
          <w:szCs w:val="24"/>
        </w:rPr>
        <w:t>Инфраструктура поддержки и развития</w:t>
      </w:r>
      <w:r w:rsidRPr="003A30DE">
        <w:rPr>
          <w:rFonts w:cs="Times New Roman"/>
          <w:sz w:val="24"/>
          <w:szCs w:val="24"/>
        </w:rPr>
        <w:t xml:space="preserve"> субъектов малого и среднего предпринимательства не изменилась и включает 3 организации:</w:t>
      </w:r>
    </w:p>
    <w:p w:rsidR="0032301E" w:rsidRPr="003A30DE" w:rsidRDefault="0032301E" w:rsidP="0032301E">
      <w:pPr>
        <w:ind w:firstLine="709"/>
        <w:rPr>
          <w:rFonts w:cs="Times New Roman"/>
          <w:sz w:val="24"/>
          <w:szCs w:val="24"/>
        </w:rPr>
      </w:pPr>
      <w:r w:rsidRPr="003A30DE">
        <w:rPr>
          <w:rFonts w:cs="Times New Roman"/>
          <w:sz w:val="24"/>
          <w:szCs w:val="24"/>
        </w:rPr>
        <w:t>а) Сосновоборский муниципальный Фонд поддержки предпринимательства, в т.ч. Сосновоборские бизнес-инкубаторы офисного и производственного назначения;</w:t>
      </w:r>
    </w:p>
    <w:p w:rsidR="0032301E" w:rsidRPr="003A30DE" w:rsidRDefault="0032301E" w:rsidP="0032301E">
      <w:pPr>
        <w:ind w:firstLine="709"/>
        <w:rPr>
          <w:rFonts w:cs="Times New Roman"/>
          <w:sz w:val="24"/>
          <w:szCs w:val="24"/>
        </w:rPr>
      </w:pPr>
      <w:r w:rsidRPr="003A30DE">
        <w:rPr>
          <w:rFonts w:cs="Times New Roman"/>
          <w:sz w:val="24"/>
          <w:szCs w:val="24"/>
        </w:rPr>
        <w:t>б) Муниципальное автономное учреждение «Центр информационных технологий»;</w:t>
      </w:r>
    </w:p>
    <w:p w:rsidR="0032301E" w:rsidRPr="003A30DE" w:rsidRDefault="0032301E" w:rsidP="0032301E">
      <w:pPr>
        <w:ind w:firstLine="709"/>
        <w:rPr>
          <w:rFonts w:cs="Times New Roman"/>
          <w:sz w:val="24"/>
          <w:szCs w:val="24"/>
        </w:rPr>
      </w:pPr>
      <w:r w:rsidRPr="003A30DE">
        <w:rPr>
          <w:rFonts w:cs="Times New Roman"/>
          <w:sz w:val="24"/>
          <w:szCs w:val="24"/>
        </w:rPr>
        <w:t>в)</w:t>
      </w:r>
      <w:r w:rsidRPr="003A30DE">
        <w:rPr>
          <w:rFonts w:eastAsia="Times New Roman" w:cs="Times New Roman"/>
          <w:sz w:val="24"/>
          <w:szCs w:val="24"/>
          <w:lang w:eastAsia="ru-RU"/>
        </w:rPr>
        <w:t xml:space="preserve"> Муниципальное автономное учреждение культуры «Городской культурный центр «Арт-Карусель»»</w:t>
      </w:r>
      <w:r w:rsidRPr="003A30DE">
        <w:rPr>
          <w:rFonts w:cs="Times New Roman"/>
          <w:sz w:val="24"/>
          <w:szCs w:val="24"/>
        </w:rPr>
        <w:t>.</w:t>
      </w:r>
    </w:p>
    <w:p w:rsidR="0032301E" w:rsidRPr="003A30DE" w:rsidRDefault="0032301E" w:rsidP="0032301E">
      <w:pPr>
        <w:ind w:firstLine="709"/>
        <w:rPr>
          <w:rFonts w:cs="Times New Roman"/>
          <w:sz w:val="24"/>
          <w:szCs w:val="24"/>
        </w:rPr>
      </w:pPr>
      <w:r w:rsidRPr="003A30DE">
        <w:rPr>
          <w:rFonts w:cs="Times New Roman"/>
          <w:sz w:val="24"/>
          <w:szCs w:val="24"/>
        </w:rPr>
        <w:t xml:space="preserve">На территории округа разработана и реализуется муниципальная программа </w:t>
      </w:r>
      <w:r w:rsidRPr="003A30DE">
        <w:rPr>
          <w:b/>
          <w:sz w:val="24"/>
          <w:szCs w:val="24"/>
        </w:rPr>
        <w:t>«Стимулирование экономической активности малого и среднего предпринимательства в Сосновоборском городском округе на 2014-2020 годы»</w:t>
      </w:r>
      <w:r w:rsidRPr="003A30DE">
        <w:rPr>
          <w:sz w:val="24"/>
          <w:szCs w:val="24"/>
        </w:rPr>
        <w:t xml:space="preserve">. </w:t>
      </w:r>
    </w:p>
    <w:p w:rsidR="0032301E" w:rsidRPr="003A30DE" w:rsidRDefault="0032301E" w:rsidP="0032301E">
      <w:pPr>
        <w:ind w:firstLine="709"/>
        <w:rPr>
          <w:rFonts w:cs="Times New Roman"/>
          <w:sz w:val="24"/>
          <w:szCs w:val="24"/>
        </w:rPr>
      </w:pPr>
      <w:r w:rsidRPr="003A30DE">
        <w:rPr>
          <w:rFonts w:cs="Times New Roman"/>
          <w:sz w:val="24"/>
          <w:szCs w:val="24"/>
        </w:rPr>
        <w:t>В течение 2015 года предпринимателям оказывались следующие виды поддержки:</w:t>
      </w:r>
    </w:p>
    <w:p w:rsidR="0032301E" w:rsidRPr="003A30DE" w:rsidRDefault="0032301E" w:rsidP="0032301E">
      <w:pPr>
        <w:ind w:firstLine="709"/>
        <w:rPr>
          <w:rFonts w:cs="Times New Roman"/>
          <w:sz w:val="24"/>
          <w:szCs w:val="24"/>
        </w:rPr>
      </w:pPr>
      <w:r w:rsidRPr="003A30DE">
        <w:rPr>
          <w:rFonts w:cs="Times New Roman"/>
          <w:sz w:val="24"/>
          <w:szCs w:val="24"/>
        </w:rPr>
        <w:t>- консультационная, образовательная, организационно-методическая и информационная поддержка;</w:t>
      </w:r>
    </w:p>
    <w:p w:rsidR="0032301E" w:rsidRPr="003A30DE" w:rsidRDefault="0032301E" w:rsidP="0032301E">
      <w:pPr>
        <w:ind w:firstLine="709"/>
        <w:rPr>
          <w:rFonts w:cs="Times New Roman"/>
          <w:sz w:val="24"/>
          <w:szCs w:val="24"/>
        </w:rPr>
      </w:pPr>
      <w:r w:rsidRPr="003A30DE">
        <w:rPr>
          <w:rFonts w:cs="Times New Roman"/>
          <w:sz w:val="24"/>
          <w:szCs w:val="24"/>
        </w:rPr>
        <w:t>- имущественная поддержка;</w:t>
      </w:r>
    </w:p>
    <w:p w:rsidR="0032301E" w:rsidRPr="003A30DE" w:rsidRDefault="0032301E" w:rsidP="0032301E">
      <w:pPr>
        <w:ind w:firstLine="709"/>
        <w:rPr>
          <w:rFonts w:cs="Times New Roman"/>
          <w:sz w:val="24"/>
          <w:szCs w:val="24"/>
        </w:rPr>
      </w:pPr>
      <w:r w:rsidRPr="003A30DE">
        <w:rPr>
          <w:rFonts w:cs="Times New Roman"/>
          <w:sz w:val="24"/>
          <w:szCs w:val="24"/>
        </w:rPr>
        <w:t>-</w:t>
      </w:r>
      <w:r w:rsidR="00FD3C51" w:rsidRPr="003A30DE">
        <w:rPr>
          <w:rFonts w:cs="Times New Roman"/>
          <w:sz w:val="24"/>
          <w:szCs w:val="24"/>
        </w:rPr>
        <w:t xml:space="preserve"> </w:t>
      </w:r>
      <w:r w:rsidRPr="003A30DE">
        <w:rPr>
          <w:rFonts w:cs="Times New Roman"/>
          <w:sz w:val="24"/>
          <w:szCs w:val="24"/>
        </w:rPr>
        <w:t>финансовая поддержка;</w:t>
      </w:r>
    </w:p>
    <w:p w:rsidR="0032301E" w:rsidRPr="003A30DE" w:rsidRDefault="0032301E" w:rsidP="0032301E">
      <w:pPr>
        <w:ind w:firstLine="709"/>
        <w:rPr>
          <w:rFonts w:cs="Times New Roman"/>
          <w:sz w:val="24"/>
          <w:szCs w:val="24"/>
        </w:rPr>
      </w:pPr>
      <w:r w:rsidRPr="003A30DE">
        <w:rPr>
          <w:rFonts w:cs="Times New Roman"/>
          <w:sz w:val="24"/>
          <w:szCs w:val="24"/>
        </w:rPr>
        <w:t>- участие субъектов малого предпринимательства в размещении муниципального заказа.</w:t>
      </w:r>
    </w:p>
    <w:p w:rsidR="0032301E" w:rsidRPr="003A30DE" w:rsidRDefault="0032301E" w:rsidP="0032301E">
      <w:pPr>
        <w:ind w:firstLine="709"/>
        <w:rPr>
          <w:rFonts w:cs="Times New Roman"/>
          <w:sz w:val="24"/>
          <w:szCs w:val="24"/>
        </w:rPr>
      </w:pPr>
      <w:r w:rsidRPr="003A30DE">
        <w:rPr>
          <w:rFonts w:cs="Times New Roman"/>
          <w:b/>
          <w:sz w:val="24"/>
          <w:szCs w:val="24"/>
        </w:rPr>
        <w:t>Консультационная, образовательная, организационно-методическая и информационная поддержка.</w:t>
      </w:r>
      <w:r w:rsidRPr="003A30DE">
        <w:rPr>
          <w:rFonts w:cs="Times New Roman"/>
          <w:sz w:val="24"/>
          <w:szCs w:val="24"/>
        </w:rPr>
        <w:t xml:space="preserve">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32301E" w:rsidRPr="003A30DE" w:rsidRDefault="0032301E" w:rsidP="0032301E">
      <w:pPr>
        <w:ind w:firstLine="709"/>
        <w:rPr>
          <w:rFonts w:cs="Times New Roman"/>
          <w:sz w:val="24"/>
          <w:szCs w:val="24"/>
        </w:rPr>
      </w:pPr>
      <w:r w:rsidRPr="003A30DE">
        <w:rPr>
          <w:rFonts w:cs="Times New Roman"/>
          <w:b/>
          <w:sz w:val="24"/>
          <w:szCs w:val="24"/>
        </w:rPr>
        <w:t>Фондом</w:t>
      </w:r>
      <w:r w:rsidRPr="003A30DE">
        <w:rPr>
          <w:rFonts w:cs="Times New Roman"/>
          <w:sz w:val="24"/>
          <w:szCs w:val="24"/>
        </w:rPr>
        <w:t xml:space="preserve"> регулярно оказывается организационно-методическая и информационная поддержка субъектам малого предпринимательства и физическим лицам по вопросам </w:t>
      </w:r>
      <w:r w:rsidRPr="003A30DE">
        <w:rPr>
          <w:rFonts w:cs="Times New Roman"/>
          <w:sz w:val="24"/>
          <w:szCs w:val="24"/>
        </w:rPr>
        <w:lastRenderedPageBreak/>
        <w:t xml:space="preserve">организации предпринимательской деятельности. В течение 2015 года всего оказано 877 консультаций, на курсах «Введение в предпринимательство» обучено 47 человек. </w:t>
      </w:r>
    </w:p>
    <w:p w:rsidR="0032301E" w:rsidRPr="003A30DE" w:rsidRDefault="0032301E" w:rsidP="0032301E">
      <w:pPr>
        <w:ind w:firstLine="709"/>
        <w:rPr>
          <w:sz w:val="24"/>
          <w:szCs w:val="24"/>
        </w:rPr>
      </w:pPr>
      <w:r w:rsidRPr="003A30DE">
        <w:rPr>
          <w:rFonts w:cs="Times New Roman"/>
          <w:sz w:val="24"/>
          <w:szCs w:val="24"/>
        </w:rPr>
        <w:t xml:space="preserve">Фондом регулярно </w:t>
      </w:r>
      <w:r w:rsidRPr="003A30DE">
        <w:rPr>
          <w:sz w:val="24"/>
          <w:szCs w:val="24"/>
        </w:rPr>
        <w:t xml:space="preserve">проводятся семинары, тренинги, в том числе для безработных граждан города, состоящих на учете в Сосновоборском центре занятости населения. В 2015 году для субъектов малого предпринимательства проведено 14 семинаров и тренингов по вопросам предпринимательства. </w:t>
      </w:r>
    </w:p>
    <w:p w:rsidR="0032301E" w:rsidRPr="003A30DE" w:rsidRDefault="0032301E" w:rsidP="0032301E">
      <w:pPr>
        <w:ind w:firstLine="709"/>
        <w:rPr>
          <w:sz w:val="24"/>
          <w:szCs w:val="24"/>
        </w:rPr>
      </w:pPr>
      <w:r w:rsidRPr="003A30DE">
        <w:rPr>
          <w:sz w:val="24"/>
          <w:szCs w:val="24"/>
        </w:rPr>
        <w:t>Кроме того, Фондом поддержки предпринимательства подготовлены и выпущены в эфир 3 выпуска телепередачи «Дела немалые».</w:t>
      </w:r>
    </w:p>
    <w:p w:rsidR="0032301E" w:rsidRPr="003A30DE" w:rsidRDefault="0032301E" w:rsidP="0032301E">
      <w:pPr>
        <w:ind w:firstLine="709"/>
        <w:rPr>
          <w:sz w:val="24"/>
          <w:szCs w:val="24"/>
        </w:rPr>
      </w:pPr>
      <w:r w:rsidRPr="003A30DE">
        <w:rPr>
          <w:sz w:val="24"/>
          <w:szCs w:val="24"/>
        </w:rPr>
        <w:t>По инициативе активных предпринимателей в городе создан и успешно действует бизнес-клуб. В 2015 году состоялось 14 встреч.</w:t>
      </w:r>
    </w:p>
    <w:p w:rsidR="0032301E" w:rsidRPr="003A30DE" w:rsidRDefault="0032301E" w:rsidP="0032301E">
      <w:pPr>
        <w:ind w:firstLine="709"/>
        <w:rPr>
          <w:sz w:val="24"/>
          <w:szCs w:val="24"/>
        </w:rPr>
      </w:pPr>
      <w:r w:rsidRPr="003A30DE">
        <w:rPr>
          <w:sz w:val="24"/>
          <w:szCs w:val="24"/>
        </w:rPr>
        <w:t>Произведены ремонтные работы в производственном бизнес-инкубаторе (частичный ремонт бытового корпуса и ремонт санузла).</w:t>
      </w:r>
    </w:p>
    <w:p w:rsidR="0032301E" w:rsidRPr="003A30DE" w:rsidRDefault="0032301E" w:rsidP="0032301E">
      <w:pPr>
        <w:ind w:firstLine="709"/>
        <w:rPr>
          <w:sz w:val="24"/>
          <w:szCs w:val="24"/>
        </w:rPr>
      </w:pPr>
      <w:r w:rsidRPr="003A30DE">
        <w:rPr>
          <w:sz w:val="24"/>
          <w:szCs w:val="24"/>
        </w:rPr>
        <w:t>Фондом организовано участие сосновоборских предпринимателей и мастеров прикладного творчества, представителей администрации и инфраструктуры в Форуме представителей малого и среднего бизнеса Ленинградской области в городе Кириши «Энергия возможностей», которое состоялось 27 мая 2015года. Всего участвовало 28 человек.</w:t>
      </w:r>
    </w:p>
    <w:p w:rsidR="0032301E" w:rsidRPr="003A30DE" w:rsidRDefault="0032301E" w:rsidP="0032301E">
      <w:pPr>
        <w:ind w:firstLine="709"/>
        <w:rPr>
          <w:sz w:val="24"/>
          <w:szCs w:val="24"/>
          <w:shd w:val="clear" w:color="auto" w:fill="FFFFFF"/>
        </w:rPr>
      </w:pPr>
      <w:r w:rsidRPr="003A30DE">
        <w:rPr>
          <w:rStyle w:val="CharStyle11"/>
          <w:sz w:val="24"/>
          <w:szCs w:val="24"/>
        </w:rPr>
        <w:t xml:space="preserve">В 2015 году 20 предпринимателей из числа начинающих – получателей стартового пособия и предпринимателей со стажем предпринимательской деятельности обучились в новом областном проекте «Бизнес-Акселерация». </w:t>
      </w:r>
    </w:p>
    <w:p w:rsidR="0032301E" w:rsidRPr="003A30DE" w:rsidRDefault="0032301E" w:rsidP="0032301E">
      <w:pPr>
        <w:ind w:firstLine="709"/>
        <w:rPr>
          <w:rFonts w:cs="Times New Roman"/>
          <w:sz w:val="24"/>
          <w:szCs w:val="24"/>
        </w:rPr>
      </w:pPr>
      <w:r w:rsidRPr="003A30DE">
        <w:rPr>
          <w:b/>
          <w:sz w:val="24"/>
          <w:szCs w:val="24"/>
        </w:rPr>
        <w:t>МАУК «ГКЦ «Арт-Карусель»</w:t>
      </w:r>
      <w:r w:rsidRPr="003A30DE">
        <w:rPr>
          <w:sz w:val="24"/>
          <w:szCs w:val="24"/>
        </w:rPr>
        <w:t xml:space="preserve"> совместно с Сосновоборским муниципальным фондом поддержки малого предпринимательства и отделом экономического развития администрации организован и проведен форум, посвященный Международному женскому дню 8-е Марта, </w:t>
      </w:r>
      <w:r w:rsidRPr="003A30DE">
        <w:rPr>
          <w:rFonts w:cs="Times New Roman"/>
          <w:sz w:val="24"/>
          <w:szCs w:val="24"/>
        </w:rPr>
        <w:t>а также проведена выставка-ярмарка «Зимние фантазии», с участием субъектов предпринимательского сообщества города и народных умельцев – мастеров прикладного творчества.</w:t>
      </w:r>
    </w:p>
    <w:p w:rsidR="0032301E" w:rsidRPr="003A30DE" w:rsidRDefault="0032301E" w:rsidP="0032301E">
      <w:pPr>
        <w:ind w:firstLine="709"/>
        <w:rPr>
          <w:rFonts w:cs="Times New Roman"/>
          <w:sz w:val="24"/>
          <w:szCs w:val="24"/>
        </w:rPr>
      </w:pPr>
      <w:r w:rsidRPr="003A30DE">
        <w:rPr>
          <w:rFonts w:cs="Times New Roman"/>
          <w:sz w:val="24"/>
          <w:szCs w:val="24"/>
        </w:rPr>
        <w:t xml:space="preserve">На базе </w:t>
      </w:r>
      <w:r w:rsidRPr="003A30DE">
        <w:rPr>
          <w:sz w:val="24"/>
          <w:szCs w:val="24"/>
        </w:rPr>
        <w:t>МАУК «ГКЦ «Арт-Карусели» проведено 2 мастер-класса мастерами прикладного творчества для населения города.</w:t>
      </w:r>
    </w:p>
    <w:p w:rsidR="0032301E" w:rsidRPr="003A30DE" w:rsidRDefault="0032301E" w:rsidP="0032301E">
      <w:pPr>
        <w:autoSpaceDE w:val="0"/>
        <w:autoSpaceDN w:val="0"/>
        <w:adjustRightInd w:val="0"/>
        <w:ind w:firstLine="709"/>
        <w:rPr>
          <w:sz w:val="24"/>
          <w:szCs w:val="24"/>
        </w:rPr>
      </w:pPr>
      <w:r w:rsidRPr="003A30DE">
        <w:rPr>
          <w:rFonts w:cs="Times New Roman"/>
          <w:sz w:val="24"/>
          <w:szCs w:val="24"/>
        </w:rPr>
        <w:t xml:space="preserve">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образовательного проекта «Школа молодого предпринимателя». В «Школе» обучают основам предпринимательства, проводят встречи с предпринимателями города. Обучающиеся участвуют в различных конференциях, ярмарках, по итогам обучения разрабатывают свои бизнес-планы. </w:t>
      </w:r>
      <w:r w:rsidRPr="003A30DE">
        <w:rPr>
          <w:sz w:val="24"/>
          <w:szCs w:val="24"/>
        </w:rPr>
        <w:t xml:space="preserve">В рамках реализации образовательного проекта «Школа молодого предпринимателя» в </w:t>
      </w:r>
      <w:r w:rsidRPr="003A30DE">
        <w:rPr>
          <w:b/>
          <w:sz w:val="24"/>
          <w:szCs w:val="24"/>
        </w:rPr>
        <w:t>Центре информационных технологий</w:t>
      </w:r>
      <w:r w:rsidRPr="003A30DE">
        <w:rPr>
          <w:sz w:val="24"/>
          <w:szCs w:val="24"/>
        </w:rPr>
        <w:t xml:space="preserve"> в 2014-2015 учебном году обучено 40 человек и к участию в 12-ти городских массовых мероприятиях привлечено 214 учащихся образовательных учреждений города. </w:t>
      </w:r>
    </w:p>
    <w:p w:rsidR="0032301E" w:rsidRPr="003A30DE" w:rsidRDefault="0032301E" w:rsidP="0032301E">
      <w:pPr>
        <w:ind w:firstLine="709"/>
        <w:rPr>
          <w:rFonts w:cs="Times New Roman"/>
          <w:sz w:val="24"/>
          <w:szCs w:val="24"/>
        </w:rPr>
      </w:pPr>
      <w:r w:rsidRPr="003A30DE">
        <w:rPr>
          <w:rFonts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3A30DE">
        <w:rPr>
          <w:rFonts w:cs="Times New Roman"/>
          <w:b/>
          <w:sz w:val="24"/>
          <w:szCs w:val="24"/>
        </w:rPr>
        <w:t>администрацией</w:t>
      </w:r>
      <w:r w:rsidRPr="003A30DE">
        <w:rPr>
          <w:rFonts w:cs="Times New Roman"/>
          <w:sz w:val="24"/>
          <w:szCs w:val="24"/>
        </w:rPr>
        <w:t xml:space="preserve">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 2015 году состоялось 5 заседаний Координационного совета.</w:t>
      </w:r>
    </w:p>
    <w:p w:rsidR="0032301E" w:rsidRPr="003A30DE" w:rsidRDefault="0032301E" w:rsidP="0032301E">
      <w:pPr>
        <w:ind w:firstLine="709"/>
        <w:rPr>
          <w:rFonts w:cs="Times New Roman"/>
          <w:sz w:val="24"/>
          <w:szCs w:val="24"/>
        </w:rPr>
      </w:pPr>
      <w:r w:rsidRPr="003A30DE">
        <w:rPr>
          <w:rFonts w:cs="Times New Roman"/>
          <w:sz w:val="24"/>
          <w:szCs w:val="24"/>
        </w:rPr>
        <w:t xml:space="preserve">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 </w:t>
      </w:r>
    </w:p>
    <w:p w:rsidR="0032301E" w:rsidRPr="003A30DE" w:rsidRDefault="0032301E" w:rsidP="0032301E">
      <w:pPr>
        <w:ind w:firstLine="709"/>
        <w:rPr>
          <w:rFonts w:cs="Times New Roman"/>
          <w:sz w:val="24"/>
          <w:szCs w:val="24"/>
        </w:rPr>
      </w:pPr>
      <w:r w:rsidRPr="003A30DE">
        <w:rPr>
          <w:rFonts w:cs="Times New Roman"/>
          <w:sz w:val="24"/>
          <w:szCs w:val="24"/>
        </w:rPr>
        <w:t>Ведется реестр получателей муниципальной поддержки (предпринимателей).</w:t>
      </w:r>
    </w:p>
    <w:p w:rsidR="0032301E" w:rsidRPr="003A30DE" w:rsidRDefault="0032301E" w:rsidP="0032301E">
      <w:pPr>
        <w:ind w:firstLine="709"/>
        <w:rPr>
          <w:rFonts w:cs="Times New Roman"/>
          <w:sz w:val="24"/>
          <w:szCs w:val="24"/>
        </w:rPr>
      </w:pPr>
      <w:r w:rsidRPr="003A30DE">
        <w:rPr>
          <w:sz w:val="24"/>
          <w:szCs w:val="24"/>
        </w:rPr>
        <w:t>26-го мая текущего года для предпринимателей города состоялось торжественное мероприятие, посвященное Дню российского предпринимательства, на котором были отмечены предприниматели и руководители организаций, регулярно оказывающие поддержку в проведении социально значимых городских мероприятий.</w:t>
      </w:r>
      <w:r w:rsidRPr="003A30DE">
        <w:rPr>
          <w:rFonts w:cs="Times New Roman"/>
          <w:sz w:val="24"/>
          <w:szCs w:val="24"/>
        </w:rPr>
        <w:t xml:space="preserve"> </w:t>
      </w:r>
    </w:p>
    <w:p w:rsidR="0032301E" w:rsidRPr="003A30DE" w:rsidRDefault="0032301E" w:rsidP="0032301E">
      <w:pPr>
        <w:autoSpaceDE w:val="0"/>
        <w:autoSpaceDN w:val="0"/>
        <w:adjustRightInd w:val="0"/>
        <w:ind w:firstLine="709"/>
        <w:rPr>
          <w:sz w:val="24"/>
          <w:szCs w:val="24"/>
        </w:rPr>
      </w:pPr>
      <w:r w:rsidRPr="003A30DE">
        <w:rPr>
          <w:sz w:val="24"/>
          <w:szCs w:val="24"/>
        </w:rPr>
        <w:t xml:space="preserve">В </w:t>
      </w:r>
      <w:r w:rsidRPr="003A30DE">
        <w:rPr>
          <w:b/>
          <w:sz w:val="24"/>
          <w:szCs w:val="24"/>
        </w:rPr>
        <w:t xml:space="preserve">отделе экономического развития </w:t>
      </w:r>
      <w:r w:rsidRPr="003A30DE">
        <w:rPr>
          <w:sz w:val="24"/>
          <w:szCs w:val="24"/>
        </w:rPr>
        <w:t>в 2015 году:</w:t>
      </w:r>
    </w:p>
    <w:p w:rsidR="0032301E" w:rsidRPr="003A30DE" w:rsidRDefault="0032301E" w:rsidP="0032301E">
      <w:pPr>
        <w:ind w:firstLine="709"/>
        <w:rPr>
          <w:sz w:val="24"/>
          <w:szCs w:val="24"/>
        </w:rPr>
      </w:pPr>
      <w:r w:rsidRPr="003A30DE">
        <w:rPr>
          <w:sz w:val="24"/>
          <w:szCs w:val="24"/>
        </w:rPr>
        <w:t>-</w:t>
      </w:r>
      <w:r w:rsidR="00FD3C51" w:rsidRPr="003A30DE">
        <w:rPr>
          <w:sz w:val="24"/>
          <w:szCs w:val="24"/>
        </w:rPr>
        <w:t xml:space="preserve"> подготовлены договоры</w:t>
      </w:r>
      <w:r w:rsidRPr="003A30DE">
        <w:rPr>
          <w:sz w:val="24"/>
          <w:szCs w:val="24"/>
        </w:rPr>
        <w:t xml:space="preserve"> для финансирования мероприятий Программы и субсидирования Фонда;</w:t>
      </w:r>
    </w:p>
    <w:p w:rsidR="0032301E" w:rsidRPr="003A30DE" w:rsidRDefault="0032301E" w:rsidP="0032301E">
      <w:pPr>
        <w:ind w:firstLine="709"/>
        <w:rPr>
          <w:sz w:val="24"/>
          <w:szCs w:val="24"/>
        </w:rPr>
      </w:pPr>
      <w:r w:rsidRPr="003A30DE">
        <w:rPr>
          <w:sz w:val="24"/>
          <w:szCs w:val="24"/>
        </w:rPr>
        <w:lastRenderedPageBreak/>
        <w:t>-</w:t>
      </w:r>
      <w:r w:rsidR="00FD3C51" w:rsidRPr="003A30DE">
        <w:rPr>
          <w:sz w:val="24"/>
          <w:szCs w:val="24"/>
        </w:rPr>
        <w:t xml:space="preserve"> населению города предоставлено</w:t>
      </w:r>
      <w:r w:rsidRPr="003A30DE">
        <w:rPr>
          <w:sz w:val="24"/>
          <w:szCs w:val="24"/>
        </w:rPr>
        <w:t xml:space="preserve"> 169 устных  консультаций населению, составлено 23 исковых заявлений, оформлено 11 претензионных писем по вопросам защиты прав потребителей;</w:t>
      </w:r>
    </w:p>
    <w:p w:rsidR="0032301E" w:rsidRPr="003A30DE" w:rsidRDefault="0032301E" w:rsidP="0032301E">
      <w:pPr>
        <w:ind w:firstLine="709"/>
        <w:rPr>
          <w:sz w:val="24"/>
          <w:szCs w:val="24"/>
        </w:rPr>
      </w:pPr>
      <w:r w:rsidRPr="003A30DE">
        <w:rPr>
          <w:sz w:val="24"/>
          <w:szCs w:val="24"/>
        </w:rPr>
        <w:t>-</w:t>
      </w:r>
      <w:r w:rsidR="00FD3C51" w:rsidRPr="003A30DE">
        <w:rPr>
          <w:sz w:val="24"/>
          <w:szCs w:val="24"/>
        </w:rPr>
        <w:t xml:space="preserve"> </w:t>
      </w:r>
      <w:r w:rsidRPr="003A30DE">
        <w:rPr>
          <w:sz w:val="24"/>
          <w:szCs w:val="24"/>
        </w:rPr>
        <w:t>проведено 3 заседания Попечительского совета Фонда;</w:t>
      </w:r>
    </w:p>
    <w:p w:rsidR="0032301E" w:rsidRPr="003A30DE" w:rsidRDefault="0032301E" w:rsidP="0032301E">
      <w:pPr>
        <w:ind w:firstLine="709"/>
        <w:rPr>
          <w:sz w:val="24"/>
          <w:szCs w:val="24"/>
        </w:rPr>
      </w:pPr>
      <w:r w:rsidRPr="003A30DE">
        <w:rPr>
          <w:sz w:val="24"/>
          <w:szCs w:val="24"/>
        </w:rPr>
        <w:t>-</w:t>
      </w:r>
      <w:r w:rsidR="00FD3C51" w:rsidRPr="003A30DE">
        <w:rPr>
          <w:sz w:val="24"/>
          <w:szCs w:val="24"/>
        </w:rPr>
        <w:t xml:space="preserve"> </w:t>
      </w:r>
      <w:r w:rsidRPr="003A30DE">
        <w:rPr>
          <w:sz w:val="24"/>
          <w:szCs w:val="24"/>
        </w:rPr>
        <w:t>собраны анкеты за 2014 год и отчеты за I, II, III кварталы 2015 года 13-ти получателей стартового пособия;</w:t>
      </w:r>
    </w:p>
    <w:p w:rsidR="0032301E" w:rsidRPr="003A30DE" w:rsidRDefault="0032301E" w:rsidP="0032301E">
      <w:pPr>
        <w:ind w:firstLine="709"/>
        <w:rPr>
          <w:sz w:val="24"/>
          <w:szCs w:val="24"/>
        </w:rPr>
      </w:pPr>
      <w:r w:rsidRPr="003A30DE">
        <w:rPr>
          <w:sz w:val="24"/>
          <w:szCs w:val="24"/>
        </w:rPr>
        <w:t>-</w:t>
      </w:r>
      <w:r w:rsidR="00FD3C51" w:rsidRPr="003A30DE">
        <w:rPr>
          <w:sz w:val="24"/>
          <w:szCs w:val="24"/>
        </w:rPr>
        <w:t xml:space="preserve"> </w:t>
      </w:r>
      <w:r w:rsidRPr="003A30DE">
        <w:rPr>
          <w:sz w:val="24"/>
          <w:szCs w:val="24"/>
        </w:rPr>
        <w:t xml:space="preserve">по итогам конкурса 3 индивидуальных предпринимателя получили стартовое пособие из бюджетов всех уровней </w:t>
      </w:r>
      <w:r w:rsidR="00374D10">
        <w:rPr>
          <w:sz w:val="24"/>
          <w:szCs w:val="24"/>
        </w:rPr>
        <w:t xml:space="preserve">1,5 млн. руб. </w:t>
      </w:r>
      <w:r w:rsidRPr="003A30DE">
        <w:rPr>
          <w:sz w:val="24"/>
          <w:szCs w:val="24"/>
        </w:rPr>
        <w:t>на развитие предпринимательской деятельности;</w:t>
      </w:r>
    </w:p>
    <w:p w:rsidR="0032301E" w:rsidRPr="003A30DE" w:rsidRDefault="0032301E" w:rsidP="0032301E">
      <w:pPr>
        <w:ind w:firstLine="709"/>
        <w:rPr>
          <w:sz w:val="24"/>
          <w:szCs w:val="24"/>
        </w:rPr>
      </w:pPr>
      <w:r w:rsidRPr="003A30DE">
        <w:rPr>
          <w:sz w:val="24"/>
          <w:szCs w:val="24"/>
        </w:rPr>
        <w:t>-</w:t>
      </w:r>
      <w:r w:rsidR="00FD3C51" w:rsidRPr="003A30DE">
        <w:rPr>
          <w:sz w:val="24"/>
          <w:szCs w:val="24"/>
        </w:rPr>
        <w:t xml:space="preserve"> </w:t>
      </w:r>
      <w:r w:rsidRPr="003A30DE">
        <w:rPr>
          <w:sz w:val="24"/>
          <w:szCs w:val="24"/>
        </w:rPr>
        <w:t>по итогам конкурса 2 предприятия АПК получили субсидии на компенсацию части затрат на развитие производственной материально-технической базы субъектов хозяйственной деятельности и на участие в ярмарочных, выставочных мероприятиях субъектов хозяйственной деятельности в сфере АПК.</w:t>
      </w:r>
    </w:p>
    <w:p w:rsidR="0032301E" w:rsidRPr="003A30DE" w:rsidRDefault="0032301E" w:rsidP="0032301E">
      <w:pPr>
        <w:ind w:firstLine="709"/>
        <w:rPr>
          <w:sz w:val="24"/>
          <w:szCs w:val="24"/>
        </w:rPr>
      </w:pPr>
      <w:r w:rsidRPr="003A30DE">
        <w:rPr>
          <w:rFonts w:cs="Times New Roman"/>
          <w:b/>
          <w:sz w:val="24"/>
          <w:szCs w:val="24"/>
        </w:rPr>
        <w:t xml:space="preserve">Имущественная поддержка. </w:t>
      </w:r>
    </w:p>
    <w:p w:rsidR="0032301E" w:rsidRPr="003A30DE" w:rsidRDefault="00FD3C51" w:rsidP="0032301E">
      <w:pPr>
        <w:ind w:firstLine="709"/>
        <w:rPr>
          <w:rFonts w:ascii="Arial CYR" w:hAnsi="Arial CYR" w:cs="Arial CYR"/>
          <w:sz w:val="24"/>
          <w:szCs w:val="24"/>
        </w:rPr>
      </w:pPr>
      <w:r w:rsidRPr="003A30DE">
        <w:rPr>
          <w:sz w:val="24"/>
          <w:szCs w:val="24"/>
        </w:rPr>
        <w:t>По состоянию на 31.12.2015</w:t>
      </w:r>
      <w:r w:rsidR="0032301E" w:rsidRPr="003A30DE">
        <w:rPr>
          <w:sz w:val="24"/>
          <w:szCs w:val="24"/>
        </w:rPr>
        <w:t xml:space="preserve"> субъектам малого и среднего предпринимательства передано в аренду 13 881</w:t>
      </w:r>
      <w:r w:rsidR="0032301E" w:rsidRPr="003A30DE">
        <w:rPr>
          <w:rFonts w:ascii="Arial CYR" w:hAnsi="Arial CYR" w:cs="Arial CYR"/>
          <w:sz w:val="24"/>
          <w:szCs w:val="24"/>
        </w:rPr>
        <w:t xml:space="preserve"> </w:t>
      </w:r>
      <w:r w:rsidR="0032301E" w:rsidRPr="003A30DE">
        <w:rPr>
          <w:sz w:val="24"/>
          <w:szCs w:val="24"/>
        </w:rPr>
        <w:t>кв. м, что на 14,9 % меньше данного показателя в отчетном периоде 2014 года. Общее количество субъектов МСП не изменилось и составило 144 единицы.</w:t>
      </w:r>
    </w:p>
    <w:p w:rsidR="0032301E" w:rsidRPr="003A30DE" w:rsidRDefault="0032301E" w:rsidP="0032301E">
      <w:pPr>
        <w:ind w:firstLine="709"/>
        <w:rPr>
          <w:sz w:val="24"/>
          <w:szCs w:val="24"/>
        </w:rPr>
      </w:pPr>
      <w:r w:rsidRPr="003A30DE">
        <w:rPr>
          <w:sz w:val="24"/>
          <w:szCs w:val="24"/>
        </w:rPr>
        <w:t>Уменьшение показателей по площади объектов, арендуемых субъектами МСП, обусловлено:</w:t>
      </w:r>
    </w:p>
    <w:p w:rsidR="0032301E" w:rsidRPr="003A30DE" w:rsidRDefault="0032301E" w:rsidP="0032301E">
      <w:pPr>
        <w:ind w:firstLine="709"/>
        <w:rPr>
          <w:sz w:val="24"/>
          <w:szCs w:val="24"/>
        </w:rPr>
      </w:pPr>
      <w:r w:rsidRPr="003A30DE">
        <w:rPr>
          <w:sz w:val="24"/>
          <w:szCs w:val="24"/>
        </w:rPr>
        <w:t>- продажей арендованных объектов субъектам МСП в соответствии с Федеральным законом от 22.07.2008 № 159-ФЗ;</w:t>
      </w:r>
    </w:p>
    <w:p w:rsidR="0032301E" w:rsidRPr="003A30DE" w:rsidRDefault="0032301E" w:rsidP="0032301E">
      <w:pPr>
        <w:ind w:firstLine="709"/>
        <w:rPr>
          <w:sz w:val="24"/>
          <w:szCs w:val="24"/>
        </w:rPr>
      </w:pPr>
      <w:r w:rsidRPr="003A30DE">
        <w:rPr>
          <w:sz w:val="24"/>
          <w:szCs w:val="24"/>
        </w:rPr>
        <w:t>- расторжением договоров аренды по инициативе арендаторов – субъектов малого предпринимательства и по инициативе КУМИ Сосновоборского городского округа в связи с систематическим неисполнением арендаторами обязанности по внесению арендных платежей;</w:t>
      </w:r>
    </w:p>
    <w:p w:rsidR="0032301E" w:rsidRPr="003A30DE" w:rsidRDefault="0032301E" w:rsidP="0032301E">
      <w:pPr>
        <w:ind w:firstLine="709"/>
        <w:rPr>
          <w:sz w:val="24"/>
          <w:szCs w:val="24"/>
        </w:rPr>
      </w:pPr>
      <w:r w:rsidRPr="003A30DE">
        <w:rPr>
          <w:sz w:val="24"/>
          <w:szCs w:val="24"/>
        </w:rPr>
        <w:t>- заключением договоров аренды с новыми субъектами МСП, но на помещения меньшей площадью, пользующиеся большим спросом среди начинающих предпринимателей;</w:t>
      </w:r>
    </w:p>
    <w:p w:rsidR="0032301E" w:rsidRPr="003A30DE" w:rsidRDefault="0032301E" w:rsidP="0032301E">
      <w:pPr>
        <w:ind w:firstLine="709"/>
        <w:rPr>
          <w:sz w:val="24"/>
          <w:szCs w:val="24"/>
        </w:rPr>
      </w:pPr>
      <w:r w:rsidRPr="003A30DE">
        <w:rPr>
          <w:sz w:val="24"/>
          <w:szCs w:val="24"/>
        </w:rPr>
        <w:t>- упрощением процедуры заключения договоров аренды в порядке предоставления муниципальной преференции, исключающей необходимость согласования с УФАС по Ленинградской области при наличии муниципальной программы по поддержке малого и среднего предпринимательства.</w:t>
      </w:r>
    </w:p>
    <w:p w:rsidR="0032301E" w:rsidRPr="003A30DE" w:rsidRDefault="0032301E" w:rsidP="0032301E">
      <w:pPr>
        <w:ind w:firstLine="709"/>
        <w:rPr>
          <w:sz w:val="24"/>
          <w:szCs w:val="24"/>
        </w:rPr>
      </w:pPr>
      <w:r w:rsidRPr="003A30DE">
        <w:rPr>
          <w:bCs/>
          <w:sz w:val="24"/>
          <w:szCs w:val="24"/>
        </w:rPr>
        <w:t>Увеличилось на 19,4 % количество субъектов МСП (108 единиц), которым предоставлена льгота – сумма льгот</w:t>
      </w:r>
      <w:r w:rsidR="00FD3C51" w:rsidRPr="003A30DE">
        <w:rPr>
          <w:bCs/>
          <w:sz w:val="24"/>
          <w:szCs w:val="24"/>
        </w:rPr>
        <w:t>ы таким субъектам на 31.12.2015</w:t>
      </w:r>
      <w:r w:rsidRPr="003A30DE">
        <w:rPr>
          <w:bCs/>
          <w:sz w:val="24"/>
          <w:szCs w:val="24"/>
        </w:rPr>
        <w:t xml:space="preserve"> составила </w:t>
      </w:r>
      <w:r w:rsidR="00FD3C51" w:rsidRPr="003A30DE">
        <w:rPr>
          <w:sz w:val="24"/>
          <w:szCs w:val="24"/>
        </w:rPr>
        <w:t>1 970 282</w:t>
      </w:r>
      <w:r w:rsidRPr="003A30DE">
        <w:rPr>
          <w:sz w:val="24"/>
          <w:szCs w:val="24"/>
        </w:rPr>
        <w:t xml:space="preserve"> </w:t>
      </w:r>
      <w:r w:rsidR="00FD3C51" w:rsidRPr="003A30DE">
        <w:rPr>
          <w:sz w:val="24"/>
          <w:szCs w:val="24"/>
        </w:rPr>
        <w:t>рубля</w:t>
      </w:r>
      <w:r w:rsidRPr="003A30DE">
        <w:rPr>
          <w:sz w:val="24"/>
          <w:szCs w:val="24"/>
        </w:rPr>
        <w:t xml:space="preserve"> или 121,1 % к аналогичному периоду 2014 года.</w:t>
      </w:r>
    </w:p>
    <w:p w:rsidR="0032301E" w:rsidRPr="003A30DE" w:rsidRDefault="0032301E" w:rsidP="0032301E">
      <w:pPr>
        <w:ind w:firstLine="709"/>
        <w:rPr>
          <w:sz w:val="24"/>
          <w:szCs w:val="24"/>
        </w:rPr>
      </w:pPr>
      <w:r w:rsidRPr="003A30DE">
        <w:rPr>
          <w:sz w:val="24"/>
          <w:szCs w:val="24"/>
        </w:rPr>
        <w:t>Четырем субъектам малого предпринимательства предоставлено преимущественное право на приобретение арендуемого им имущества.</w:t>
      </w:r>
    </w:p>
    <w:p w:rsidR="0032301E" w:rsidRPr="003A30DE" w:rsidRDefault="0032301E" w:rsidP="0032301E">
      <w:pPr>
        <w:ind w:firstLine="709"/>
        <w:rPr>
          <w:rFonts w:cs="Times New Roman"/>
          <w:sz w:val="24"/>
          <w:szCs w:val="24"/>
        </w:rPr>
      </w:pPr>
      <w:r w:rsidRPr="003A30DE">
        <w:rPr>
          <w:rFonts w:cs="Times New Roman"/>
          <w:sz w:val="24"/>
          <w:szCs w:val="24"/>
        </w:rPr>
        <w:t>Общая площадь объектов, относящихся к инфраструктуре поддержки малого и среднего предпринимательства, составляет 3 896,4 кв. м.</w:t>
      </w:r>
    </w:p>
    <w:p w:rsidR="0032301E" w:rsidRPr="003A30DE" w:rsidRDefault="0032301E" w:rsidP="0032301E">
      <w:pPr>
        <w:ind w:firstLine="709"/>
        <w:rPr>
          <w:sz w:val="24"/>
          <w:szCs w:val="24"/>
        </w:rPr>
      </w:pPr>
      <w:r w:rsidRPr="003A30DE">
        <w:rPr>
          <w:rFonts w:cs="Times New Roman"/>
          <w:sz w:val="24"/>
          <w:szCs w:val="24"/>
        </w:rPr>
        <w:t>В Сосновоборских бизнес - инкубаторах офисного и производственного назначений в 2015 году размещено всего 15 СМП и создано 76</w:t>
      </w:r>
      <w:r w:rsidRPr="003A30DE">
        <w:rPr>
          <w:rFonts w:cs="Times New Roman"/>
          <w:sz w:val="24"/>
          <w:szCs w:val="24"/>
          <w:lang w:val="en-US"/>
        </w:rPr>
        <w:t> </w:t>
      </w:r>
      <w:r w:rsidRPr="003A30DE">
        <w:rPr>
          <w:rFonts w:cs="Times New Roman"/>
          <w:sz w:val="24"/>
          <w:szCs w:val="24"/>
        </w:rPr>
        <w:t xml:space="preserve">рабочих мест. </w:t>
      </w:r>
    </w:p>
    <w:p w:rsidR="0032301E" w:rsidRPr="003A30DE" w:rsidRDefault="0032301E" w:rsidP="0032301E">
      <w:pPr>
        <w:ind w:firstLine="709"/>
        <w:rPr>
          <w:sz w:val="24"/>
        </w:rPr>
      </w:pPr>
      <w:r w:rsidRPr="003A30DE">
        <w:rPr>
          <w:sz w:val="24"/>
        </w:rPr>
        <w:t xml:space="preserve">Субъекты малого предпринимательства (иногородние и Сосновоборские малые предприятия и индивидуальные предприниматели) активно участвовали в </w:t>
      </w:r>
      <w:r w:rsidRPr="003A30DE">
        <w:rPr>
          <w:b/>
          <w:sz w:val="24"/>
        </w:rPr>
        <w:t>осуществлении закупок на поставки товаров, выполнение работ, оказание услуг</w:t>
      </w:r>
      <w:r w:rsidRPr="003A30DE">
        <w:rPr>
          <w:sz w:val="24"/>
        </w:rPr>
        <w:t xml:space="preserve"> для нужд заказчиков Сосновоборского городского округа. </w:t>
      </w:r>
    </w:p>
    <w:p w:rsidR="0032301E" w:rsidRPr="003A30DE" w:rsidRDefault="0032301E" w:rsidP="0032301E">
      <w:pPr>
        <w:ind w:firstLine="709"/>
        <w:rPr>
          <w:sz w:val="24"/>
          <w:szCs w:val="24"/>
        </w:rPr>
      </w:pPr>
      <w:r w:rsidRPr="003A30DE">
        <w:rPr>
          <w:sz w:val="24"/>
          <w:szCs w:val="24"/>
        </w:rPr>
        <w:t>Во исполнение требований ст. 30 Федеральног</w:t>
      </w:r>
      <w:r w:rsidR="00FD3C51" w:rsidRPr="003A30DE">
        <w:rPr>
          <w:sz w:val="24"/>
          <w:szCs w:val="24"/>
        </w:rPr>
        <w:t>о закона N 44-ФЗ от 05.04.2013</w:t>
      </w:r>
      <w:r w:rsidRPr="003A30DE">
        <w:rPr>
          <w:sz w:val="24"/>
          <w:szCs w:val="24"/>
        </w:rPr>
        <w:t xml:space="preserve"> заказчики Сосновоборского городского округа осуществляли</w:t>
      </w:r>
      <w:r w:rsidRPr="003A30DE">
        <w:rPr>
          <w:sz w:val="24"/>
        </w:rPr>
        <w:t xml:space="preserve"> закупки</w:t>
      </w:r>
      <w:r w:rsidRPr="003A30DE">
        <w:rPr>
          <w:sz w:val="24"/>
          <w:szCs w:val="24"/>
        </w:rPr>
        <w:t xml:space="preserve"> у субъектов малого предпринимательства путем проведения специальных процедур, участниками которых являлись только СМП. </w:t>
      </w:r>
    </w:p>
    <w:p w:rsidR="0032301E" w:rsidRPr="003A30DE" w:rsidRDefault="0032301E" w:rsidP="0032301E">
      <w:pPr>
        <w:ind w:firstLine="709"/>
        <w:rPr>
          <w:sz w:val="24"/>
          <w:szCs w:val="24"/>
        </w:rPr>
      </w:pPr>
      <w:r w:rsidRPr="003A30DE">
        <w:rPr>
          <w:sz w:val="24"/>
          <w:szCs w:val="24"/>
        </w:rPr>
        <w:t>Всего за 12 месяцев 2015 года проведено 212 таких процедур, из них: 156 аукционов, 2 конкурса и 54 запроса котировок с общим лимитом финансирования 221,1 млн. рублей, что составляет, в среднем по всем заказчикам,  25%  от годового объема закупок согласно пункту 16 статьи 3 Федеральног</w:t>
      </w:r>
      <w:r w:rsidR="00FD3C51" w:rsidRPr="003A30DE">
        <w:rPr>
          <w:sz w:val="24"/>
          <w:szCs w:val="24"/>
        </w:rPr>
        <w:t>о закона № 44-ФЗ от 05.04.2013</w:t>
      </w:r>
      <w:r w:rsidRPr="003A30DE">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32301E" w:rsidRPr="003A30DE" w:rsidRDefault="0032301E" w:rsidP="0032301E">
      <w:pPr>
        <w:ind w:firstLine="709"/>
        <w:rPr>
          <w:sz w:val="24"/>
        </w:rPr>
      </w:pPr>
      <w:r w:rsidRPr="003A30DE">
        <w:rPr>
          <w:sz w:val="24"/>
        </w:rPr>
        <w:t xml:space="preserve">Наибольший удельный вес в закупках по итогам проведенных процедур для СМП составили: выполнение работ по текущему ремонту муниципальных учреждений образования (ремонт кровель, оконных блоков, замена ограждений); выполнение работ и оказание услуг по </w:t>
      </w:r>
      <w:r w:rsidRPr="003A30DE">
        <w:rPr>
          <w:sz w:val="24"/>
        </w:rPr>
        <w:lastRenderedPageBreak/>
        <w:t xml:space="preserve">благоустройству города, поставка компьютерной оргтехники и канцтоваров, оказание услуг по обслуживанию техники и систем. </w:t>
      </w:r>
    </w:p>
    <w:p w:rsidR="0032301E" w:rsidRPr="003A30DE" w:rsidRDefault="0032301E" w:rsidP="0032301E">
      <w:pPr>
        <w:ind w:firstLine="709"/>
        <w:rPr>
          <w:sz w:val="24"/>
          <w:szCs w:val="24"/>
        </w:rPr>
      </w:pPr>
      <w:r w:rsidRPr="003A30DE">
        <w:rPr>
          <w:sz w:val="24"/>
          <w:szCs w:val="24"/>
        </w:rPr>
        <w:t>Всего по состоянию на 31.12</w:t>
      </w:r>
      <w:r w:rsidR="00FD3C51" w:rsidRPr="003A30DE">
        <w:rPr>
          <w:sz w:val="24"/>
          <w:szCs w:val="24"/>
        </w:rPr>
        <w:t>.2015</w:t>
      </w:r>
      <w:r w:rsidRPr="003A30DE">
        <w:rPr>
          <w:sz w:val="24"/>
          <w:szCs w:val="24"/>
        </w:rPr>
        <w:t xml:space="preserve"> с субъектами малого предпринимательства по итогам процедур </w:t>
      </w:r>
      <w:r w:rsidR="00FD3C51" w:rsidRPr="003A30DE">
        <w:rPr>
          <w:sz w:val="24"/>
        </w:rPr>
        <w:t>осуществления</w:t>
      </w:r>
      <w:r w:rsidRPr="003A30DE">
        <w:rPr>
          <w:sz w:val="24"/>
        </w:rPr>
        <w:t xml:space="preserve"> закупок</w:t>
      </w:r>
      <w:r w:rsidRPr="003A30DE">
        <w:rPr>
          <w:sz w:val="24"/>
          <w:szCs w:val="24"/>
        </w:rPr>
        <w:t xml:space="preserve"> для СМП заключено контрактов на сумму 156,34 млн. рублей, из них стоимость контрактов, заключенных с СМП г. Сосновый Бор, составила  66,4 млн. рублей (или 42%).       </w:t>
      </w:r>
    </w:p>
    <w:p w:rsidR="00B864E2" w:rsidRPr="003A30DE" w:rsidRDefault="00B864E2" w:rsidP="00EE1C44">
      <w:pPr>
        <w:ind w:firstLine="567"/>
        <w:rPr>
          <w:sz w:val="24"/>
          <w:szCs w:val="24"/>
        </w:rPr>
      </w:pPr>
    </w:p>
    <w:p w:rsidR="008F41C7" w:rsidRPr="003A30DE" w:rsidRDefault="008F41C7" w:rsidP="008F41C7">
      <w:pPr>
        <w:ind w:firstLine="708"/>
        <w:rPr>
          <w:rFonts w:cs="Times New Roman"/>
          <w:sz w:val="24"/>
          <w:szCs w:val="24"/>
        </w:rPr>
      </w:pPr>
    </w:p>
    <w:p w:rsidR="00C72907" w:rsidRPr="003A30DE" w:rsidRDefault="00C72907" w:rsidP="00D6524A">
      <w:pPr>
        <w:pStyle w:val="3"/>
        <w:ind w:firstLine="709"/>
        <w:jc w:val="both"/>
        <w:rPr>
          <w:spacing w:val="0"/>
          <w:sz w:val="28"/>
          <w:szCs w:val="28"/>
        </w:rPr>
      </w:pPr>
      <w:bookmarkStart w:id="13" w:name="_Toc444162344"/>
      <w:r w:rsidRPr="003A30DE">
        <w:rPr>
          <w:spacing w:val="0"/>
          <w:sz w:val="28"/>
          <w:szCs w:val="28"/>
        </w:rPr>
        <w:t>9. Бюджет и финансовое состояние предприятий.</w:t>
      </w:r>
      <w:bookmarkEnd w:id="13"/>
    </w:p>
    <w:p w:rsidR="007B6082" w:rsidRPr="003A30DE" w:rsidRDefault="007B6082" w:rsidP="00D802E1">
      <w:pPr>
        <w:keepNext/>
        <w:ind w:firstLine="708"/>
        <w:rPr>
          <w:rFonts w:cs="Times New Roman"/>
          <w:b/>
          <w:bCs/>
          <w:sz w:val="24"/>
          <w:szCs w:val="24"/>
        </w:rPr>
      </w:pPr>
    </w:p>
    <w:p w:rsidR="00785965" w:rsidRPr="003A30DE" w:rsidRDefault="00785965" w:rsidP="00785965">
      <w:pPr>
        <w:ind w:firstLine="708"/>
        <w:rPr>
          <w:rFonts w:cs="Times New Roman"/>
          <w:sz w:val="24"/>
          <w:szCs w:val="24"/>
        </w:rPr>
      </w:pPr>
      <w:r w:rsidRPr="003A30DE">
        <w:rPr>
          <w:rFonts w:cs="Times New Roman"/>
          <w:b/>
          <w:bCs/>
          <w:sz w:val="24"/>
          <w:szCs w:val="24"/>
        </w:rPr>
        <w:t>Поступления в бюджетную систему</w:t>
      </w:r>
      <w:r w:rsidRPr="003A30DE">
        <w:rPr>
          <w:rFonts w:cs="Times New Roman"/>
          <w:sz w:val="24"/>
          <w:szCs w:val="24"/>
        </w:rPr>
        <w:t xml:space="preserve"> в течение</w:t>
      </w:r>
      <w:r w:rsidR="00E507E0" w:rsidRPr="003A30DE">
        <w:rPr>
          <w:rFonts w:cs="Times New Roman"/>
          <w:sz w:val="24"/>
          <w:szCs w:val="24"/>
        </w:rPr>
        <w:t xml:space="preserve"> </w:t>
      </w:r>
      <w:r w:rsidRPr="003A30DE">
        <w:rPr>
          <w:rFonts w:cs="Times New Roman"/>
          <w:sz w:val="24"/>
          <w:szCs w:val="24"/>
        </w:rPr>
        <w:t>201</w:t>
      </w:r>
      <w:r w:rsidR="00D278C8" w:rsidRPr="003A30DE">
        <w:rPr>
          <w:rFonts w:cs="Times New Roman"/>
          <w:sz w:val="24"/>
          <w:szCs w:val="24"/>
        </w:rPr>
        <w:t>5</w:t>
      </w:r>
      <w:r w:rsidRPr="003A30DE">
        <w:rPr>
          <w:rFonts w:cs="Times New Roman"/>
          <w:sz w:val="24"/>
          <w:szCs w:val="24"/>
        </w:rPr>
        <w:t xml:space="preserve"> года налоговых</w:t>
      </w:r>
      <w:r w:rsidR="00AB10B8" w:rsidRPr="003A30DE">
        <w:rPr>
          <w:rFonts w:cs="Times New Roman"/>
          <w:sz w:val="24"/>
          <w:szCs w:val="24"/>
        </w:rPr>
        <w:t xml:space="preserve"> и других обяз</w:t>
      </w:r>
      <w:r w:rsidR="00AB10B8" w:rsidRPr="003A30DE">
        <w:rPr>
          <w:rFonts w:cs="Times New Roman"/>
          <w:sz w:val="24"/>
          <w:szCs w:val="24"/>
        </w:rPr>
        <w:t>а</w:t>
      </w:r>
      <w:r w:rsidR="00AB10B8" w:rsidRPr="003A30DE">
        <w:rPr>
          <w:rFonts w:cs="Times New Roman"/>
          <w:sz w:val="24"/>
          <w:szCs w:val="24"/>
        </w:rPr>
        <w:t xml:space="preserve">тельных платежей </w:t>
      </w:r>
      <w:r w:rsidRPr="003A30DE">
        <w:rPr>
          <w:rFonts w:cs="Times New Roman"/>
          <w:sz w:val="24"/>
          <w:szCs w:val="24"/>
        </w:rPr>
        <w:t xml:space="preserve">по данным Инспекции ФНС (с учетом крупных предприятий) составили </w:t>
      </w:r>
      <w:r w:rsidR="00206C23" w:rsidRPr="003A30DE">
        <w:rPr>
          <w:rFonts w:cs="Times New Roman"/>
          <w:sz w:val="24"/>
          <w:szCs w:val="24"/>
        </w:rPr>
        <w:t>5 159 177</w:t>
      </w:r>
      <w:r w:rsidRPr="003A30DE">
        <w:rPr>
          <w:rFonts w:cs="Times New Roman"/>
          <w:sz w:val="24"/>
          <w:szCs w:val="24"/>
        </w:rPr>
        <w:t xml:space="preserve"> тыс. руб., </w:t>
      </w:r>
      <w:r w:rsidR="00872179" w:rsidRPr="003A30DE">
        <w:rPr>
          <w:rFonts w:cs="Times New Roman"/>
          <w:sz w:val="24"/>
          <w:szCs w:val="24"/>
        </w:rPr>
        <w:t>в том числе в</w:t>
      </w:r>
      <w:r w:rsidRPr="003A30DE">
        <w:rPr>
          <w:rFonts w:cs="Times New Roman"/>
          <w:sz w:val="24"/>
          <w:szCs w:val="24"/>
        </w:rPr>
        <w:t xml:space="preserve"> федеральный бюджет поступило </w:t>
      </w:r>
      <w:r w:rsidR="00206C23" w:rsidRPr="003A30DE">
        <w:rPr>
          <w:rFonts w:cs="Times New Roman"/>
          <w:sz w:val="24"/>
          <w:szCs w:val="24"/>
        </w:rPr>
        <w:t>1 072 938</w:t>
      </w:r>
      <w:r w:rsidRPr="003A30DE">
        <w:rPr>
          <w:rFonts w:cs="Times New Roman"/>
          <w:sz w:val="24"/>
          <w:szCs w:val="24"/>
        </w:rPr>
        <w:t xml:space="preserve"> тыс. руб. или </w:t>
      </w:r>
      <w:r w:rsidR="00206C23" w:rsidRPr="003A30DE">
        <w:rPr>
          <w:rFonts w:cs="Times New Roman"/>
          <w:sz w:val="24"/>
          <w:szCs w:val="24"/>
        </w:rPr>
        <w:t>20,8</w:t>
      </w:r>
      <w:r w:rsidR="006A410B" w:rsidRPr="003A30DE">
        <w:rPr>
          <w:rFonts w:cs="Times New Roman"/>
          <w:sz w:val="24"/>
          <w:szCs w:val="24"/>
        </w:rPr>
        <w:t xml:space="preserve"> </w:t>
      </w:r>
      <w:r w:rsidRPr="003A30DE">
        <w:rPr>
          <w:rFonts w:cs="Times New Roman"/>
          <w:sz w:val="24"/>
          <w:szCs w:val="24"/>
        </w:rPr>
        <w:t xml:space="preserve">% от общей суммы, в областной бюджет – </w:t>
      </w:r>
      <w:r w:rsidR="00206C23" w:rsidRPr="003A30DE">
        <w:rPr>
          <w:rFonts w:cs="Times New Roman"/>
          <w:sz w:val="24"/>
          <w:szCs w:val="24"/>
        </w:rPr>
        <w:t>3 159 252</w:t>
      </w:r>
      <w:r w:rsidRPr="003A30DE">
        <w:rPr>
          <w:rFonts w:cs="Times New Roman"/>
          <w:sz w:val="24"/>
          <w:szCs w:val="24"/>
        </w:rPr>
        <w:t xml:space="preserve"> тыс. руб.</w:t>
      </w:r>
      <w:r w:rsidR="00206C23" w:rsidRPr="003A30DE">
        <w:rPr>
          <w:rFonts w:cs="Times New Roman"/>
          <w:sz w:val="24"/>
          <w:szCs w:val="24"/>
        </w:rPr>
        <w:t xml:space="preserve"> </w:t>
      </w:r>
      <w:r w:rsidRPr="003A30DE">
        <w:rPr>
          <w:rFonts w:cs="Times New Roman"/>
          <w:sz w:val="24"/>
          <w:szCs w:val="24"/>
        </w:rPr>
        <w:t>(</w:t>
      </w:r>
      <w:r w:rsidR="00483209" w:rsidRPr="003A30DE">
        <w:rPr>
          <w:rFonts w:cs="Times New Roman"/>
          <w:sz w:val="24"/>
          <w:szCs w:val="24"/>
        </w:rPr>
        <w:t>6</w:t>
      </w:r>
      <w:r w:rsidR="00206C23" w:rsidRPr="003A30DE">
        <w:rPr>
          <w:rFonts w:cs="Times New Roman"/>
          <w:sz w:val="24"/>
          <w:szCs w:val="24"/>
        </w:rPr>
        <w:t>1,2</w:t>
      </w:r>
      <w:r w:rsidR="00D16B5E" w:rsidRPr="003A30DE">
        <w:rPr>
          <w:rFonts w:cs="Times New Roman"/>
          <w:sz w:val="24"/>
          <w:szCs w:val="24"/>
        </w:rPr>
        <w:t xml:space="preserve"> </w:t>
      </w:r>
      <w:r w:rsidRPr="003A30DE">
        <w:rPr>
          <w:rFonts w:cs="Times New Roman"/>
          <w:sz w:val="24"/>
          <w:szCs w:val="24"/>
        </w:rPr>
        <w:t xml:space="preserve">%), в местный бюджет –  </w:t>
      </w:r>
      <w:r w:rsidR="00206C23" w:rsidRPr="003A30DE">
        <w:rPr>
          <w:rFonts w:cs="Times New Roman"/>
          <w:sz w:val="24"/>
          <w:szCs w:val="24"/>
        </w:rPr>
        <w:t>926 987</w:t>
      </w:r>
      <w:r w:rsidR="00BC525F" w:rsidRPr="003A30DE">
        <w:rPr>
          <w:rFonts w:cs="Times New Roman"/>
          <w:sz w:val="24"/>
          <w:szCs w:val="24"/>
        </w:rPr>
        <w:t xml:space="preserve"> </w:t>
      </w:r>
      <w:r w:rsidRPr="003A30DE">
        <w:rPr>
          <w:rFonts w:cs="Times New Roman"/>
          <w:sz w:val="24"/>
          <w:szCs w:val="24"/>
        </w:rPr>
        <w:t xml:space="preserve"> тыс. руб. (</w:t>
      </w:r>
      <w:r w:rsidR="00C62489" w:rsidRPr="003A30DE">
        <w:rPr>
          <w:rFonts w:cs="Times New Roman"/>
          <w:sz w:val="24"/>
          <w:szCs w:val="24"/>
        </w:rPr>
        <w:t>1</w:t>
      </w:r>
      <w:r w:rsidR="00BC525F" w:rsidRPr="003A30DE">
        <w:rPr>
          <w:rFonts w:cs="Times New Roman"/>
          <w:sz w:val="24"/>
          <w:szCs w:val="24"/>
        </w:rPr>
        <w:t>8,</w:t>
      </w:r>
      <w:r w:rsidR="00206C23" w:rsidRPr="003A30DE">
        <w:rPr>
          <w:rFonts w:cs="Times New Roman"/>
          <w:sz w:val="24"/>
          <w:szCs w:val="24"/>
        </w:rPr>
        <w:t>0</w:t>
      </w:r>
      <w:r w:rsidRPr="003A30DE">
        <w:rPr>
          <w:rFonts w:cs="Times New Roman"/>
          <w:sz w:val="24"/>
          <w:szCs w:val="24"/>
        </w:rPr>
        <w:t xml:space="preserve"> %). </w:t>
      </w:r>
    </w:p>
    <w:p w:rsidR="00D37EF0" w:rsidRPr="003A30DE" w:rsidRDefault="00785965" w:rsidP="009D1600">
      <w:pPr>
        <w:ind w:firstLine="709"/>
        <w:rPr>
          <w:rFonts w:cs="Times New Roman"/>
          <w:sz w:val="24"/>
          <w:szCs w:val="24"/>
        </w:rPr>
      </w:pPr>
      <w:r w:rsidRPr="003A30DE">
        <w:rPr>
          <w:rFonts w:cs="Times New Roman"/>
          <w:sz w:val="24"/>
          <w:szCs w:val="24"/>
        </w:rPr>
        <w:t>По сравнению с</w:t>
      </w:r>
      <w:r w:rsidR="005A4A81" w:rsidRPr="003A30DE">
        <w:rPr>
          <w:rFonts w:cs="Times New Roman"/>
          <w:sz w:val="24"/>
          <w:szCs w:val="24"/>
        </w:rPr>
        <w:t xml:space="preserve"> </w:t>
      </w:r>
      <w:r w:rsidR="008C06C3" w:rsidRPr="003A30DE">
        <w:rPr>
          <w:rFonts w:cs="Times New Roman"/>
          <w:sz w:val="24"/>
          <w:szCs w:val="24"/>
        </w:rPr>
        <w:t>итогами</w:t>
      </w:r>
      <w:r w:rsidR="00C97884" w:rsidRPr="003A30DE">
        <w:rPr>
          <w:rFonts w:cs="Times New Roman"/>
          <w:sz w:val="24"/>
          <w:szCs w:val="24"/>
        </w:rPr>
        <w:t xml:space="preserve"> </w:t>
      </w:r>
      <w:r w:rsidRPr="003A30DE">
        <w:rPr>
          <w:rFonts w:cs="Times New Roman"/>
          <w:sz w:val="24"/>
          <w:szCs w:val="24"/>
        </w:rPr>
        <w:t>20</w:t>
      </w:r>
      <w:r w:rsidR="00872179" w:rsidRPr="003A30DE">
        <w:rPr>
          <w:rFonts w:cs="Times New Roman"/>
          <w:sz w:val="24"/>
          <w:szCs w:val="24"/>
        </w:rPr>
        <w:t>1</w:t>
      </w:r>
      <w:r w:rsidR="00993D5F" w:rsidRPr="003A30DE">
        <w:rPr>
          <w:rFonts w:cs="Times New Roman"/>
          <w:sz w:val="24"/>
          <w:szCs w:val="24"/>
        </w:rPr>
        <w:t>4</w:t>
      </w:r>
      <w:r w:rsidRPr="003A30DE">
        <w:rPr>
          <w:rFonts w:cs="Times New Roman"/>
          <w:sz w:val="24"/>
          <w:szCs w:val="24"/>
        </w:rPr>
        <w:t xml:space="preserve"> год</w:t>
      </w:r>
      <w:r w:rsidR="00C97884" w:rsidRPr="003A30DE">
        <w:rPr>
          <w:rFonts w:cs="Times New Roman"/>
          <w:sz w:val="24"/>
          <w:szCs w:val="24"/>
        </w:rPr>
        <w:t>а</w:t>
      </w:r>
      <w:r w:rsidRPr="003A30DE">
        <w:rPr>
          <w:rFonts w:cs="Times New Roman"/>
          <w:sz w:val="24"/>
          <w:szCs w:val="24"/>
        </w:rPr>
        <w:t xml:space="preserve"> отмечается </w:t>
      </w:r>
      <w:r w:rsidR="002F22F0" w:rsidRPr="003A30DE">
        <w:rPr>
          <w:rFonts w:cs="Times New Roman"/>
          <w:sz w:val="24"/>
          <w:szCs w:val="24"/>
        </w:rPr>
        <w:t>уменьше</w:t>
      </w:r>
      <w:r w:rsidR="00F92964" w:rsidRPr="003A30DE">
        <w:rPr>
          <w:rFonts w:cs="Times New Roman"/>
          <w:sz w:val="24"/>
          <w:szCs w:val="24"/>
        </w:rPr>
        <w:t>н</w:t>
      </w:r>
      <w:r w:rsidR="00D36848" w:rsidRPr="003A30DE">
        <w:rPr>
          <w:rFonts w:cs="Times New Roman"/>
          <w:sz w:val="24"/>
          <w:szCs w:val="24"/>
        </w:rPr>
        <w:t>ие</w:t>
      </w:r>
      <w:r w:rsidRPr="003A30DE">
        <w:rPr>
          <w:rFonts w:cs="Times New Roman"/>
          <w:sz w:val="24"/>
          <w:szCs w:val="24"/>
        </w:rPr>
        <w:t xml:space="preserve"> поступления платежей в бюджетную систему на </w:t>
      </w:r>
      <w:r w:rsidR="00054E20" w:rsidRPr="003A30DE">
        <w:rPr>
          <w:rFonts w:cs="Times New Roman"/>
          <w:sz w:val="24"/>
          <w:szCs w:val="24"/>
        </w:rPr>
        <w:t>928</w:t>
      </w:r>
      <w:r w:rsidR="00FD22F7" w:rsidRPr="003A30DE">
        <w:rPr>
          <w:rFonts w:cs="Times New Roman"/>
          <w:sz w:val="24"/>
          <w:szCs w:val="24"/>
        </w:rPr>
        <w:t xml:space="preserve"> млн</w:t>
      </w:r>
      <w:r w:rsidRPr="003A30DE">
        <w:rPr>
          <w:rFonts w:cs="Times New Roman"/>
          <w:sz w:val="24"/>
          <w:szCs w:val="24"/>
        </w:rPr>
        <w:t xml:space="preserve">. руб. или на </w:t>
      </w:r>
      <w:r w:rsidR="00054E20" w:rsidRPr="003A30DE">
        <w:rPr>
          <w:rFonts w:cs="Times New Roman"/>
          <w:sz w:val="24"/>
          <w:szCs w:val="24"/>
        </w:rPr>
        <w:t>15,2</w:t>
      </w:r>
      <w:r w:rsidRPr="003A30DE">
        <w:rPr>
          <w:rFonts w:cs="Times New Roman"/>
          <w:sz w:val="24"/>
          <w:szCs w:val="24"/>
        </w:rPr>
        <w:t xml:space="preserve"> %</w:t>
      </w:r>
      <w:r w:rsidR="00EC7F49" w:rsidRPr="003A30DE">
        <w:rPr>
          <w:rFonts w:cs="Times New Roman"/>
          <w:sz w:val="24"/>
          <w:szCs w:val="24"/>
        </w:rPr>
        <w:t>.</w:t>
      </w:r>
      <w:r w:rsidR="009270A4" w:rsidRPr="003A30DE">
        <w:rPr>
          <w:rFonts w:cs="Times New Roman"/>
          <w:sz w:val="24"/>
          <w:szCs w:val="24"/>
        </w:rPr>
        <w:t xml:space="preserve"> </w:t>
      </w:r>
    </w:p>
    <w:p w:rsidR="007C0291" w:rsidRPr="003A30DE" w:rsidRDefault="007C0291" w:rsidP="007C0291">
      <w:pPr>
        <w:pStyle w:val="23"/>
      </w:pPr>
    </w:p>
    <w:p w:rsidR="00BC6487" w:rsidRPr="003A30DE" w:rsidRDefault="00C72907" w:rsidP="00460E3B">
      <w:pPr>
        <w:pStyle w:val="BodyTextIndent2"/>
        <w:numPr>
          <w:ilvl w:val="12"/>
          <w:numId w:val="0"/>
        </w:numPr>
        <w:ind w:firstLine="720"/>
        <w:rPr>
          <w:szCs w:val="24"/>
        </w:rPr>
      </w:pPr>
      <w:r w:rsidRPr="003A30DE">
        <w:rPr>
          <w:b/>
          <w:szCs w:val="24"/>
        </w:rPr>
        <w:t>Исполнение бюджета Сосновоборского городского округа по доходам</w:t>
      </w:r>
      <w:r w:rsidRPr="003A30DE">
        <w:rPr>
          <w:szCs w:val="24"/>
        </w:rPr>
        <w:t xml:space="preserve"> на 01.</w:t>
      </w:r>
      <w:r w:rsidR="00651334" w:rsidRPr="003A30DE">
        <w:rPr>
          <w:szCs w:val="24"/>
        </w:rPr>
        <w:t>01</w:t>
      </w:r>
      <w:r w:rsidRPr="003A30DE">
        <w:rPr>
          <w:szCs w:val="24"/>
        </w:rPr>
        <w:t>.201</w:t>
      </w:r>
      <w:r w:rsidR="00651334" w:rsidRPr="003A30DE">
        <w:rPr>
          <w:szCs w:val="24"/>
        </w:rPr>
        <w:t>6</w:t>
      </w:r>
      <w:r w:rsidRPr="003A30DE">
        <w:rPr>
          <w:szCs w:val="24"/>
        </w:rPr>
        <w:t xml:space="preserve"> года составило </w:t>
      </w:r>
      <w:r w:rsidR="00294956" w:rsidRPr="003A30DE">
        <w:rPr>
          <w:szCs w:val="24"/>
        </w:rPr>
        <w:t>2340,5</w:t>
      </w:r>
      <w:r w:rsidR="00C073A2" w:rsidRPr="003A30DE">
        <w:rPr>
          <w:szCs w:val="24"/>
        </w:rPr>
        <w:t xml:space="preserve"> млн</w:t>
      </w:r>
      <w:r w:rsidRPr="003A30DE">
        <w:rPr>
          <w:szCs w:val="24"/>
        </w:rPr>
        <w:t>. руб. или</w:t>
      </w:r>
      <w:r w:rsidR="0076253A" w:rsidRPr="003A30DE">
        <w:rPr>
          <w:szCs w:val="24"/>
        </w:rPr>
        <w:t xml:space="preserve"> </w:t>
      </w:r>
      <w:r w:rsidR="00294956" w:rsidRPr="003A30DE">
        <w:rPr>
          <w:szCs w:val="24"/>
        </w:rPr>
        <w:t>97,7</w:t>
      </w:r>
      <w:r w:rsidR="0076253A" w:rsidRPr="003A30DE">
        <w:rPr>
          <w:szCs w:val="24"/>
        </w:rPr>
        <w:t xml:space="preserve"> %</w:t>
      </w:r>
      <w:r w:rsidRPr="003A30DE">
        <w:rPr>
          <w:szCs w:val="24"/>
        </w:rPr>
        <w:t xml:space="preserve"> к плану на</w:t>
      </w:r>
      <w:r w:rsidR="007535A7" w:rsidRPr="003A30DE">
        <w:rPr>
          <w:szCs w:val="24"/>
        </w:rPr>
        <w:t xml:space="preserve"> </w:t>
      </w:r>
      <w:r w:rsidRPr="003A30DE">
        <w:rPr>
          <w:szCs w:val="24"/>
        </w:rPr>
        <w:t xml:space="preserve"> </w:t>
      </w:r>
      <w:r w:rsidR="005A44C0" w:rsidRPr="003A30DE">
        <w:rPr>
          <w:szCs w:val="24"/>
        </w:rPr>
        <w:t>год,</w:t>
      </w:r>
      <w:r w:rsidR="00BC6487" w:rsidRPr="003A30DE">
        <w:rPr>
          <w:szCs w:val="24"/>
        </w:rPr>
        <w:t xml:space="preserve"> что на </w:t>
      </w:r>
      <w:r w:rsidR="00E5420C" w:rsidRPr="003A30DE">
        <w:rPr>
          <w:szCs w:val="24"/>
        </w:rPr>
        <w:t>1</w:t>
      </w:r>
      <w:r w:rsidR="00541E95" w:rsidRPr="003A30DE">
        <w:rPr>
          <w:szCs w:val="24"/>
        </w:rPr>
        <w:t>6</w:t>
      </w:r>
      <w:r w:rsidR="00A21A2E" w:rsidRPr="003A30DE">
        <w:rPr>
          <w:szCs w:val="24"/>
        </w:rPr>
        <w:t xml:space="preserve">5,1 </w:t>
      </w:r>
      <w:r w:rsidR="00E5420C" w:rsidRPr="003A30DE">
        <w:rPr>
          <w:szCs w:val="24"/>
        </w:rPr>
        <w:t>млн</w:t>
      </w:r>
      <w:r w:rsidR="00BC6487" w:rsidRPr="003A30DE">
        <w:rPr>
          <w:szCs w:val="24"/>
        </w:rPr>
        <w:t>. руб. (</w:t>
      </w:r>
      <w:r w:rsidR="00A21A2E" w:rsidRPr="003A30DE">
        <w:rPr>
          <w:szCs w:val="24"/>
        </w:rPr>
        <w:t>7</w:t>
      </w:r>
      <w:r w:rsidR="00404404" w:rsidRPr="003A30DE">
        <w:rPr>
          <w:szCs w:val="24"/>
        </w:rPr>
        <w:t>,6</w:t>
      </w:r>
      <w:r w:rsidR="00AD433B" w:rsidRPr="003A30DE">
        <w:rPr>
          <w:szCs w:val="24"/>
        </w:rPr>
        <w:t> </w:t>
      </w:r>
      <w:r w:rsidR="00BC6487" w:rsidRPr="003A30DE">
        <w:rPr>
          <w:szCs w:val="24"/>
        </w:rPr>
        <w:t>%)</w:t>
      </w:r>
      <w:r w:rsidR="00AD433B" w:rsidRPr="003A30DE">
        <w:rPr>
          <w:szCs w:val="24"/>
        </w:rPr>
        <w:t xml:space="preserve"> </w:t>
      </w:r>
      <w:r w:rsidR="00541E95" w:rsidRPr="003A30DE">
        <w:rPr>
          <w:szCs w:val="24"/>
        </w:rPr>
        <w:t>больше</w:t>
      </w:r>
      <w:r w:rsidR="00BC6487" w:rsidRPr="003A30DE">
        <w:rPr>
          <w:szCs w:val="24"/>
        </w:rPr>
        <w:t>, чем</w:t>
      </w:r>
      <w:r w:rsidR="00774373" w:rsidRPr="003A30DE">
        <w:rPr>
          <w:szCs w:val="24"/>
        </w:rPr>
        <w:t xml:space="preserve"> по состоянию</w:t>
      </w:r>
      <w:r w:rsidR="00BC6487" w:rsidRPr="003A30DE">
        <w:rPr>
          <w:szCs w:val="24"/>
        </w:rPr>
        <w:t xml:space="preserve"> на 01.</w:t>
      </w:r>
      <w:r w:rsidR="0015024B" w:rsidRPr="003A30DE">
        <w:rPr>
          <w:szCs w:val="24"/>
        </w:rPr>
        <w:t>01</w:t>
      </w:r>
      <w:r w:rsidR="00D256C4" w:rsidRPr="003A30DE">
        <w:rPr>
          <w:szCs w:val="24"/>
        </w:rPr>
        <w:t>.</w:t>
      </w:r>
      <w:r w:rsidR="00BC6487" w:rsidRPr="003A30DE">
        <w:rPr>
          <w:szCs w:val="24"/>
        </w:rPr>
        <w:t>201</w:t>
      </w:r>
      <w:r w:rsidR="0015024B" w:rsidRPr="003A30DE">
        <w:rPr>
          <w:szCs w:val="24"/>
        </w:rPr>
        <w:t>5</w:t>
      </w:r>
      <w:r w:rsidR="00BC6487" w:rsidRPr="003A30DE">
        <w:rPr>
          <w:szCs w:val="24"/>
        </w:rPr>
        <w:t xml:space="preserve"> года.</w:t>
      </w:r>
    </w:p>
    <w:p w:rsidR="00C72907" w:rsidRPr="003A30DE" w:rsidRDefault="00D97F11" w:rsidP="00B26C7F">
      <w:pPr>
        <w:keepNext/>
        <w:ind w:firstLine="0"/>
        <w:jc w:val="left"/>
        <w:rPr>
          <w:sz w:val="24"/>
          <w:szCs w:val="24"/>
        </w:rPr>
      </w:pPr>
      <w:r w:rsidRPr="003A30DE">
        <w:rPr>
          <w:sz w:val="16"/>
          <w:szCs w:val="16"/>
        </w:rPr>
        <w:t xml:space="preserve"> </w:t>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16"/>
          <w:szCs w:val="16"/>
        </w:rPr>
        <w:tab/>
      </w:r>
      <w:r w:rsidR="00C72907" w:rsidRPr="003A30DE">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1548"/>
        <w:gridCol w:w="1548"/>
        <w:gridCol w:w="1689"/>
        <w:gridCol w:w="1544"/>
        <w:gridCol w:w="1481"/>
      </w:tblGrid>
      <w:tr w:rsidR="00BF5DC5" w:rsidRPr="003A30DE" w:rsidTr="00BF5DC5">
        <w:trPr>
          <w:trHeight w:val="1204"/>
        </w:trPr>
        <w:tc>
          <w:tcPr>
            <w:tcW w:w="2113" w:type="dxa"/>
            <w:tcBorders>
              <w:top w:val="single" w:sz="4" w:space="0" w:color="auto"/>
              <w:left w:val="single" w:sz="4" w:space="0" w:color="auto"/>
              <w:bottom w:val="single" w:sz="4" w:space="0" w:color="auto"/>
              <w:right w:val="single" w:sz="4" w:space="0" w:color="auto"/>
            </w:tcBorders>
            <w:vAlign w:val="center"/>
          </w:tcPr>
          <w:p w:rsidR="00BF5DC5" w:rsidRPr="003A30DE" w:rsidRDefault="00BF5DC5" w:rsidP="00BF5DC5">
            <w:pPr>
              <w:ind w:firstLine="0"/>
              <w:jc w:val="center"/>
              <w:rPr>
                <w:sz w:val="24"/>
                <w:szCs w:val="24"/>
              </w:rPr>
            </w:pPr>
            <w:r w:rsidRPr="003A30DE">
              <w:rPr>
                <w:sz w:val="24"/>
                <w:szCs w:val="24"/>
              </w:rPr>
              <w:t>Показатели</w:t>
            </w:r>
          </w:p>
        </w:tc>
        <w:tc>
          <w:tcPr>
            <w:tcW w:w="1548" w:type="dxa"/>
            <w:tcBorders>
              <w:top w:val="single" w:sz="4" w:space="0" w:color="auto"/>
              <w:left w:val="single" w:sz="4" w:space="0" w:color="auto"/>
              <w:bottom w:val="single" w:sz="4" w:space="0" w:color="auto"/>
              <w:right w:val="single" w:sz="4" w:space="0" w:color="auto"/>
            </w:tcBorders>
            <w:vAlign w:val="center"/>
          </w:tcPr>
          <w:p w:rsidR="00BF5DC5" w:rsidRPr="003A30DE" w:rsidRDefault="00BF5DC5" w:rsidP="00F06A20">
            <w:pPr>
              <w:ind w:firstLine="0"/>
              <w:jc w:val="center"/>
              <w:rPr>
                <w:sz w:val="24"/>
                <w:szCs w:val="24"/>
              </w:rPr>
            </w:pPr>
            <w:r w:rsidRPr="003A30DE">
              <w:rPr>
                <w:sz w:val="24"/>
                <w:szCs w:val="24"/>
              </w:rPr>
              <w:t>Исполнение  за 2014 г.</w:t>
            </w:r>
          </w:p>
        </w:tc>
        <w:tc>
          <w:tcPr>
            <w:tcW w:w="1548" w:type="dxa"/>
            <w:tcBorders>
              <w:top w:val="single" w:sz="4" w:space="0" w:color="auto"/>
              <w:left w:val="single" w:sz="4" w:space="0" w:color="auto"/>
              <w:bottom w:val="single" w:sz="4" w:space="0" w:color="auto"/>
              <w:right w:val="single" w:sz="4" w:space="0" w:color="auto"/>
            </w:tcBorders>
            <w:vAlign w:val="center"/>
          </w:tcPr>
          <w:p w:rsidR="00BF5DC5" w:rsidRPr="003A30DE" w:rsidRDefault="00BF5DC5" w:rsidP="00BF5DC5">
            <w:pPr>
              <w:ind w:firstLine="0"/>
              <w:jc w:val="center"/>
              <w:rPr>
                <w:sz w:val="24"/>
                <w:szCs w:val="24"/>
              </w:rPr>
            </w:pPr>
            <w:r w:rsidRPr="003A30DE">
              <w:rPr>
                <w:sz w:val="24"/>
                <w:szCs w:val="24"/>
              </w:rPr>
              <w:t>Уточненный план 2015 г.</w:t>
            </w:r>
          </w:p>
        </w:tc>
        <w:tc>
          <w:tcPr>
            <w:tcW w:w="1689" w:type="dxa"/>
            <w:tcBorders>
              <w:top w:val="single" w:sz="4" w:space="0" w:color="auto"/>
              <w:left w:val="single" w:sz="4" w:space="0" w:color="auto"/>
              <w:bottom w:val="single" w:sz="4" w:space="0" w:color="auto"/>
              <w:right w:val="single" w:sz="4" w:space="0" w:color="auto"/>
            </w:tcBorders>
            <w:vAlign w:val="center"/>
          </w:tcPr>
          <w:p w:rsidR="00BF5DC5" w:rsidRPr="003A30DE" w:rsidRDefault="00BF5DC5" w:rsidP="00BF5DC5">
            <w:pPr>
              <w:ind w:firstLine="0"/>
              <w:jc w:val="center"/>
              <w:rPr>
                <w:sz w:val="24"/>
                <w:szCs w:val="24"/>
              </w:rPr>
            </w:pPr>
            <w:r w:rsidRPr="003A30DE">
              <w:rPr>
                <w:sz w:val="24"/>
                <w:szCs w:val="24"/>
              </w:rPr>
              <w:t>Исполнение</w:t>
            </w:r>
          </w:p>
          <w:p w:rsidR="00BF5DC5" w:rsidRPr="003A30DE" w:rsidRDefault="00BF5DC5" w:rsidP="00F06A20">
            <w:pPr>
              <w:ind w:firstLine="0"/>
              <w:jc w:val="center"/>
              <w:rPr>
                <w:sz w:val="24"/>
                <w:szCs w:val="24"/>
              </w:rPr>
            </w:pPr>
            <w:r w:rsidRPr="003A30DE">
              <w:rPr>
                <w:sz w:val="24"/>
                <w:szCs w:val="24"/>
              </w:rPr>
              <w:t>за 2015 г.</w:t>
            </w:r>
          </w:p>
        </w:tc>
        <w:tc>
          <w:tcPr>
            <w:tcW w:w="1544" w:type="dxa"/>
            <w:tcBorders>
              <w:top w:val="single" w:sz="4" w:space="0" w:color="auto"/>
              <w:left w:val="single" w:sz="4" w:space="0" w:color="auto"/>
              <w:bottom w:val="single" w:sz="4" w:space="0" w:color="auto"/>
              <w:right w:val="single" w:sz="4" w:space="0" w:color="auto"/>
            </w:tcBorders>
            <w:vAlign w:val="center"/>
          </w:tcPr>
          <w:p w:rsidR="00BF5DC5" w:rsidRPr="003A30DE" w:rsidRDefault="00BF5DC5" w:rsidP="00BF5DC5">
            <w:pPr>
              <w:ind w:firstLine="0"/>
              <w:jc w:val="center"/>
              <w:rPr>
                <w:sz w:val="24"/>
                <w:szCs w:val="24"/>
              </w:rPr>
            </w:pPr>
            <w:r w:rsidRPr="003A30DE">
              <w:rPr>
                <w:sz w:val="24"/>
                <w:szCs w:val="24"/>
              </w:rPr>
              <w:t>%</w:t>
            </w:r>
          </w:p>
          <w:p w:rsidR="00BF5DC5" w:rsidRPr="003A30DE" w:rsidRDefault="00BF5DC5" w:rsidP="00BF5DC5">
            <w:pPr>
              <w:ind w:firstLine="0"/>
              <w:jc w:val="center"/>
              <w:rPr>
                <w:sz w:val="24"/>
                <w:szCs w:val="24"/>
              </w:rPr>
            </w:pPr>
            <w:r w:rsidRPr="003A30DE">
              <w:rPr>
                <w:sz w:val="24"/>
                <w:szCs w:val="24"/>
              </w:rPr>
              <w:t>исполнения к</w:t>
            </w:r>
          </w:p>
          <w:p w:rsidR="00BF5DC5" w:rsidRPr="003A30DE" w:rsidRDefault="00BF5DC5" w:rsidP="00BF5DC5">
            <w:pPr>
              <w:ind w:firstLine="0"/>
              <w:jc w:val="center"/>
              <w:rPr>
                <w:sz w:val="24"/>
                <w:szCs w:val="24"/>
              </w:rPr>
            </w:pPr>
            <w:r w:rsidRPr="003A30DE">
              <w:rPr>
                <w:sz w:val="24"/>
                <w:szCs w:val="24"/>
              </w:rPr>
              <w:t xml:space="preserve"> 2014 г.</w:t>
            </w:r>
          </w:p>
        </w:tc>
        <w:tc>
          <w:tcPr>
            <w:tcW w:w="1481" w:type="dxa"/>
            <w:tcBorders>
              <w:top w:val="single" w:sz="4" w:space="0" w:color="auto"/>
              <w:left w:val="single" w:sz="4" w:space="0" w:color="auto"/>
              <w:bottom w:val="single" w:sz="4" w:space="0" w:color="auto"/>
              <w:right w:val="single" w:sz="4" w:space="0" w:color="auto"/>
            </w:tcBorders>
            <w:vAlign w:val="center"/>
          </w:tcPr>
          <w:p w:rsidR="00BF5DC5" w:rsidRPr="003A30DE" w:rsidRDefault="00BF5DC5" w:rsidP="00BF5DC5">
            <w:pPr>
              <w:ind w:firstLine="0"/>
              <w:jc w:val="center"/>
              <w:rPr>
                <w:sz w:val="24"/>
                <w:szCs w:val="24"/>
              </w:rPr>
            </w:pPr>
            <w:r w:rsidRPr="003A30DE">
              <w:rPr>
                <w:sz w:val="24"/>
                <w:szCs w:val="24"/>
              </w:rPr>
              <w:t>%</w:t>
            </w:r>
          </w:p>
          <w:p w:rsidR="00BF5DC5" w:rsidRPr="003A30DE" w:rsidRDefault="00BF5DC5" w:rsidP="00BF5DC5">
            <w:pPr>
              <w:ind w:firstLine="0"/>
              <w:jc w:val="center"/>
              <w:rPr>
                <w:sz w:val="24"/>
                <w:szCs w:val="24"/>
              </w:rPr>
            </w:pPr>
            <w:r w:rsidRPr="003A30DE">
              <w:rPr>
                <w:sz w:val="24"/>
                <w:szCs w:val="24"/>
              </w:rPr>
              <w:t>исполнения к плану 2015г.</w:t>
            </w:r>
          </w:p>
        </w:tc>
      </w:tr>
      <w:tr w:rsidR="0086060A" w:rsidRPr="003A30DE" w:rsidTr="0086060A">
        <w:trPr>
          <w:trHeight w:val="309"/>
        </w:trPr>
        <w:tc>
          <w:tcPr>
            <w:tcW w:w="2113" w:type="dxa"/>
            <w:tcBorders>
              <w:top w:val="single" w:sz="4" w:space="0" w:color="auto"/>
              <w:left w:val="single" w:sz="4" w:space="0" w:color="auto"/>
              <w:bottom w:val="single" w:sz="4" w:space="0" w:color="auto"/>
              <w:right w:val="single" w:sz="4" w:space="0" w:color="auto"/>
            </w:tcBorders>
            <w:vAlign w:val="center"/>
          </w:tcPr>
          <w:p w:rsidR="0086060A" w:rsidRPr="003A30DE" w:rsidRDefault="0086060A" w:rsidP="0086060A">
            <w:pPr>
              <w:ind w:firstLine="0"/>
              <w:jc w:val="center"/>
              <w:rPr>
                <w:sz w:val="20"/>
                <w:szCs w:val="20"/>
              </w:rPr>
            </w:pPr>
            <w:r w:rsidRPr="003A30DE">
              <w:rPr>
                <w:sz w:val="20"/>
                <w:szCs w:val="20"/>
              </w:rPr>
              <w:t>1</w:t>
            </w:r>
          </w:p>
        </w:tc>
        <w:tc>
          <w:tcPr>
            <w:tcW w:w="1548" w:type="dxa"/>
            <w:tcBorders>
              <w:top w:val="single" w:sz="4" w:space="0" w:color="auto"/>
              <w:left w:val="single" w:sz="4" w:space="0" w:color="auto"/>
              <w:bottom w:val="single" w:sz="4" w:space="0" w:color="auto"/>
              <w:right w:val="single" w:sz="4" w:space="0" w:color="auto"/>
            </w:tcBorders>
            <w:vAlign w:val="center"/>
          </w:tcPr>
          <w:p w:rsidR="0086060A" w:rsidRPr="003A30DE" w:rsidRDefault="0086060A" w:rsidP="0086060A">
            <w:pPr>
              <w:rPr>
                <w:sz w:val="20"/>
                <w:szCs w:val="20"/>
              </w:rPr>
            </w:pPr>
            <w:r w:rsidRPr="003A30DE">
              <w:rPr>
                <w:sz w:val="20"/>
                <w:szCs w:val="20"/>
              </w:rPr>
              <w:t>2</w:t>
            </w:r>
          </w:p>
        </w:tc>
        <w:tc>
          <w:tcPr>
            <w:tcW w:w="1548" w:type="dxa"/>
            <w:tcBorders>
              <w:top w:val="single" w:sz="4" w:space="0" w:color="auto"/>
              <w:left w:val="single" w:sz="4" w:space="0" w:color="auto"/>
              <w:bottom w:val="single" w:sz="4" w:space="0" w:color="auto"/>
              <w:right w:val="single" w:sz="4" w:space="0" w:color="auto"/>
            </w:tcBorders>
            <w:vAlign w:val="center"/>
          </w:tcPr>
          <w:p w:rsidR="0086060A" w:rsidRPr="003A30DE" w:rsidRDefault="0086060A" w:rsidP="0086060A">
            <w:pPr>
              <w:rPr>
                <w:sz w:val="20"/>
                <w:szCs w:val="20"/>
              </w:rPr>
            </w:pPr>
            <w:r w:rsidRPr="003A30DE">
              <w:rPr>
                <w:sz w:val="20"/>
                <w:szCs w:val="20"/>
              </w:rPr>
              <w:t>3</w:t>
            </w:r>
          </w:p>
        </w:tc>
        <w:tc>
          <w:tcPr>
            <w:tcW w:w="1689" w:type="dxa"/>
            <w:tcBorders>
              <w:top w:val="single" w:sz="4" w:space="0" w:color="auto"/>
              <w:left w:val="single" w:sz="4" w:space="0" w:color="auto"/>
              <w:bottom w:val="single" w:sz="4" w:space="0" w:color="auto"/>
              <w:right w:val="single" w:sz="4" w:space="0" w:color="auto"/>
            </w:tcBorders>
            <w:vAlign w:val="center"/>
          </w:tcPr>
          <w:p w:rsidR="0086060A" w:rsidRPr="003A30DE" w:rsidRDefault="0086060A" w:rsidP="0086060A">
            <w:pPr>
              <w:rPr>
                <w:sz w:val="20"/>
                <w:szCs w:val="20"/>
              </w:rPr>
            </w:pPr>
            <w:r w:rsidRPr="003A30DE">
              <w:rPr>
                <w:sz w:val="20"/>
                <w:szCs w:val="20"/>
              </w:rPr>
              <w:t>4</w:t>
            </w:r>
          </w:p>
        </w:tc>
        <w:tc>
          <w:tcPr>
            <w:tcW w:w="1544" w:type="dxa"/>
            <w:tcBorders>
              <w:top w:val="single" w:sz="4" w:space="0" w:color="auto"/>
              <w:left w:val="single" w:sz="4" w:space="0" w:color="auto"/>
              <w:bottom w:val="single" w:sz="4" w:space="0" w:color="auto"/>
              <w:right w:val="single" w:sz="4" w:space="0" w:color="auto"/>
            </w:tcBorders>
            <w:vAlign w:val="center"/>
          </w:tcPr>
          <w:p w:rsidR="0086060A" w:rsidRPr="003A30DE" w:rsidRDefault="0086060A" w:rsidP="0086060A">
            <w:pPr>
              <w:rPr>
                <w:sz w:val="20"/>
                <w:szCs w:val="20"/>
              </w:rPr>
            </w:pPr>
            <w:r w:rsidRPr="003A30DE">
              <w:rPr>
                <w:sz w:val="20"/>
                <w:szCs w:val="20"/>
              </w:rPr>
              <w:t>5</w:t>
            </w:r>
          </w:p>
        </w:tc>
        <w:tc>
          <w:tcPr>
            <w:tcW w:w="1481" w:type="dxa"/>
            <w:tcBorders>
              <w:top w:val="single" w:sz="4" w:space="0" w:color="auto"/>
              <w:left w:val="single" w:sz="4" w:space="0" w:color="auto"/>
              <w:bottom w:val="single" w:sz="4" w:space="0" w:color="auto"/>
              <w:right w:val="single" w:sz="4" w:space="0" w:color="auto"/>
            </w:tcBorders>
            <w:vAlign w:val="center"/>
          </w:tcPr>
          <w:p w:rsidR="0086060A" w:rsidRPr="003A30DE" w:rsidRDefault="0086060A" w:rsidP="0086060A">
            <w:pPr>
              <w:rPr>
                <w:sz w:val="20"/>
                <w:szCs w:val="20"/>
              </w:rPr>
            </w:pPr>
            <w:r w:rsidRPr="003A30DE">
              <w:rPr>
                <w:sz w:val="20"/>
                <w:szCs w:val="20"/>
              </w:rPr>
              <w:t>6</w:t>
            </w:r>
          </w:p>
        </w:tc>
      </w:tr>
      <w:tr w:rsidR="00F06A20" w:rsidRPr="003A30DE" w:rsidTr="00776CC9">
        <w:trPr>
          <w:trHeight w:val="618"/>
        </w:trPr>
        <w:tc>
          <w:tcPr>
            <w:tcW w:w="2113" w:type="dxa"/>
            <w:tcBorders>
              <w:top w:val="single" w:sz="4" w:space="0" w:color="auto"/>
              <w:left w:val="single" w:sz="4" w:space="0" w:color="auto"/>
              <w:bottom w:val="single" w:sz="4" w:space="0" w:color="auto"/>
              <w:right w:val="single" w:sz="4" w:space="0" w:color="auto"/>
            </w:tcBorders>
          </w:tcPr>
          <w:p w:rsidR="00F06A20" w:rsidRPr="003A30DE" w:rsidRDefault="00F06A20" w:rsidP="00883AF1">
            <w:pPr>
              <w:ind w:firstLine="0"/>
              <w:rPr>
                <w:sz w:val="24"/>
                <w:szCs w:val="24"/>
              </w:rPr>
            </w:pPr>
            <w:r w:rsidRPr="003A30DE">
              <w:rPr>
                <w:sz w:val="24"/>
                <w:szCs w:val="24"/>
              </w:rPr>
              <w:t>Доходы местного бюджета, всего</w:t>
            </w:r>
          </w:p>
        </w:tc>
        <w:tc>
          <w:tcPr>
            <w:tcW w:w="1548" w:type="dxa"/>
            <w:tcBorders>
              <w:top w:val="single" w:sz="4" w:space="0" w:color="auto"/>
              <w:left w:val="single" w:sz="4" w:space="0" w:color="auto"/>
              <w:bottom w:val="single" w:sz="4" w:space="0" w:color="auto"/>
              <w:right w:val="single" w:sz="4" w:space="0" w:color="auto"/>
            </w:tcBorders>
          </w:tcPr>
          <w:p w:rsidR="00F06A20" w:rsidRPr="003A30DE" w:rsidRDefault="00F06A20" w:rsidP="00F06A20">
            <w:pPr>
              <w:ind w:firstLine="0"/>
              <w:jc w:val="center"/>
              <w:rPr>
                <w:sz w:val="24"/>
                <w:szCs w:val="24"/>
                <w:highlight w:val="yellow"/>
              </w:rPr>
            </w:pPr>
          </w:p>
          <w:p w:rsidR="00F06A20" w:rsidRPr="003A30DE" w:rsidRDefault="00F06A20" w:rsidP="00F06A20">
            <w:pPr>
              <w:ind w:firstLine="0"/>
              <w:jc w:val="center"/>
              <w:rPr>
                <w:sz w:val="24"/>
                <w:szCs w:val="24"/>
                <w:highlight w:val="yellow"/>
              </w:rPr>
            </w:pPr>
            <w:r w:rsidRPr="003A30DE">
              <w:rPr>
                <w:sz w:val="24"/>
                <w:szCs w:val="24"/>
              </w:rPr>
              <w:t>2 175 416,4</w:t>
            </w:r>
          </w:p>
        </w:tc>
        <w:tc>
          <w:tcPr>
            <w:tcW w:w="1548" w:type="dxa"/>
            <w:tcBorders>
              <w:top w:val="single" w:sz="4" w:space="0" w:color="auto"/>
              <w:left w:val="single" w:sz="4" w:space="0" w:color="auto"/>
              <w:bottom w:val="single" w:sz="4" w:space="0" w:color="auto"/>
              <w:right w:val="single" w:sz="4" w:space="0" w:color="auto"/>
            </w:tcBorders>
          </w:tcPr>
          <w:p w:rsidR="00F06A20" w:rsidRPr="003A30DE" w:rsidRDefault="00F06A20" w:rsidP="00F06A20">
            <w:pPr>
              <w:ind w:firstLine="0"/>
              <w:jc w:val="center"/>
              <w:rPr>
                <w:sz w:val="24"/>
                <w:szCs w:val="24"/>
              </w:rPr>
            </w:pPr>
          </w:p>
          <w:p w:rsidR="00F06A20" w:rsidRPr="003A30DE" w:rsidRDefault="00F06A20" w:rsidP="00F06A20">
            <w:pPr>
              <w:ind w:firstLine="0"/>
              <w:jc w:val="center"/>
              <w:rPr>
                <w:sz w:val="24"/>
                <w:szCs w:val="24"/>
              </w:rPr>
            </w:pPr>
            <w:r w:rsidRPr="003A30DE">
              <w:rPr>
                <w:sz w:val="24"/>
                <w:szCs w:val="24"/>
              </w:rPr>
              <w:t>2 395 082,1</w:t>
            </w:r>
          </w:p>
        </w:tc>
        <w:tc>
          <w:tcPr>
            <w:tcW w:w="1689" w:type="dxa"/>
            <w:tcBorders>
              <w:top w:val="single" w:sz="4" w:space="0" w:color="auto"/>
              <w:left w:val="single" w:sz="4" w:space="0" w:color="auto"/>
              <w:bottom w:val="single" w:sz="4" w:space="0" w:color="auto"/>
              <w:right w:val="single" w:sz="4" w:space="0" w:color="auto"/>
            </w:tcBorders>
          </w:tcPr>
          <w:p w:rsidR="00F06A20" w:rsidRPr="003A30DE" w:rsidRDefault="00F06A20" w:rsidP="00F06A20">
            <w:pPr>
              <w:ind w:firstLine="0"/>
              <w:jc w:val="center"/>
              <w:rPr>
                <w:sz w:val="24"/>
                <w:szCs w:val="24"/>
              </w:rPr>
            </w:pPr>
          </w:p>
          <w:p w:rsidR="00F06A20" w:rsidRPr="003A30DE" w:rsidRDefault="00F06A20" w:rsidP="00F06A20">
            <w:pPr>
              <w:ind w:firstLine="0"/>
              <w:jc w:val="center"/>
              <w:rPr>
                <w:sz w:val="24"/>
                <w:szCs w:val="24"/>
              </w:rPr>
            </w:pPr>
            <w:r w:rsidRPr="003A30DE">
              <w:rPr>
                <w:sz w:val="24"/>
                <w:szCs w:val="24"/>
              </w:rPr>
              <w:t>2 340 510,0</w:t>
            </w:r>
          </w:p>
        </w:tc>
        <w:tc>
          <w:tcPr>
            <w:tcW w:w="1544" w:type="dxa"/>
            <w:tcBorders>
              <w:top w:val="single" w:sz="4" w:space="0" w:color="auto"/>
              <w:left w:val="single" w:sz="4" w:space="0" w:color="auto"/>
              <w:bottom w:val="single" w:sz="4" w:space="0" w:color="auto"/>
              <w:right w:val="single" w:sz="4" w:space="0" w:color="auto"/>
            </w:tcBorders>
          </w:tcPr>
          <w:p w:rsidR="00F06A20" w:rsidRPr="003A30DE" w:rsidRDefault="00F06A20" w:rsidP="00F06A20">
            <w:pPr>
              <w:ind w:firstLine="0"/>
              <w:jc w:val="center"/>
              <w:rPr>
                <w:sz w:val="24"/>
                <w:szCs w:val="24"/>
              </w:rPr>
            </w:pPr>
          </w:p>
          <w:p w:rsidR="00F06A20" w:rsidRPr="003A30DE" w:rsidRDefault="00F06A20" w:rsidP="00F06A20">
            <w:pPr>
              <w:ind w:firstLine="0"/>
              <w:jc w:val="center"/>
              <w:rPr>
                <w:sz w:val="24"/>
                <w:szCs w:val="24"/>
              </w:rPr>
            </w:pPr>
            <w:r w:rsidRPr="003A30DE">
              <w:rPr>
                <w:sz w:val="24"/>
                <w:szCs w:val="24"/>
              </w:rPr>
              <w:t>107,6</w:t>
            </w:r>
          </w:p>
        </w:tc>
        <w:tc>
          <w:tcPr>
            <w:tcW w:w="1481" w:type="dxa"/>
            <w:tcBorders>
              <w:top w:val="single" w:sz="4" w:space="0" w:color="auto"/>
              <w:left w:val="single" w:sz="4" w:space="0" w:color="auto"/>
              <w:bottom w:val="single" w:sz="4" w:space="0" w:color="auto"/>
              <w:right w:val="single" w:sz="4" w:space="0" w:color="auto"/>
            </w:tcBorders>
          </w:tcPr>
          <w:p w:rsidR="00F06A20" w:rsidRPr="003A30DE" w:rsidRDefault="00F06A20" w:rsidP="00F06A20">
            <w:pPr>
              <w:ind w:firstLine="0"/>
              <w:jc w:val="center"/>
              <w:rPr>
                <w:sz w:val="24"/>
                <w:szCs w:val="24"/>
              </w:rPr>
            </w:pPr>
          </w:p>
          <w:p w:rsidR="00F06A20" w:rsidRPr="003A30DE" w:rsidRDefault="00F06A20" w:rsidP="00F06A20">
            <w:pPr>
              <w:ind w:firstLine="0"/>
              <w:jc w:val="center"/>
              <w:rPr>
                <w:sz w:val="24"/>
                <w:szCs w:val="24"/>
              </w:rPr>
            </w:pPr>
            <w:r w:rsidRPr="003A30DE">
              <w:rPr>
                <w:sz w:val="24"/>
                <w:szCs w:val="24"/>
              </w:rPr>
              <w:t>97,7</w:t>
            </w:r>
          </w:p>
        </w:tc>
      </w:tr>
      <w:tr w:rsidR="00957E42" w:rsidRPr="003A30DE" w:rsidTr="00957E42">
        <w:trPr>
          <w:trHeight w:val="618"/>
        </w:trPr>
        <w:tc>
          <w:tcPr>
            <w:tcW w:w="2113" w:type="dxa"/>
            <w:tcBorders>
              <w:top w:val="single" w:sz="4" w:space="0" w:color="auto"/>
              <w:left w:val="single" w:sz="4" w:space="0" w:color="auto"/>
              <w:bottom w:val="single" w:sz="4" w:space="0" w:color="auto"/>
              <w:right w:val="single" w:sz="4" w:space="0" w:color="auto"/>
            </w:tcBorders>
            <w:vAlign w:val="center"/>
          </w:tcPr>
          <w:p w:rsidR="00957E42" w:rsidRPr="003A30DE" w:rsidRDefault="00957E42" w:rsidP="00F65164">
            <w:pPr>
              <w:ind w:firstLine="0"/>
              <w:jc w:val="left"/>
              <w:rPr>
                <w:sz w:val="24"/>
                <w:szCs w:val="24"/>
              </w:rPr>
            </w:pPr>
            <w:r w:rsidRPr="003A30DE">
              <w:rPr>
                <w:sz w:val="24"/>
                <w:szCs w:val="24"/>
              </w:rPr>
              <w:t>Расходы местного бюджета, всего</w:t>
            </w:r>
          </w:p>
        </w:tc>
        <w:tc>
          <w:tcPr>
            <w:tcW w:w="1548" w:type="dxa"/>
            <w:tcBorders>
              <w:top w:val="single" w:sz="4" w:space="0" w:color="auto"/>
              <w:left w:val="single" w:sz="4" w:space="0" w:color="auto"/>
              <w:bottom w:val="single" w:sz="4" w:space="0" w:color="auto"/>
              <w:right w:val="single" w:sz="4" w:space="0" w:color="auto"/>
            </w:tcBorders>
            <w:vAlign w:val="center"/>
          </w:tcPr>
          <w:p w:rsidR="00957E42" w:rsidRPr="003A30DE" w:rsidRDefault="00957E42" w:rsidP="00957E42">
            <w:pPr>
              <w:ind w:firstLine="0"/>
              <w:jc w:val="center"/>
              <w:rPr>
                <w:sz w:val="24"/>
                <w:szCs w:val="24"/>
              </w:rPr>
            </w:pPr>
            <w:r w:rsidRPr="003A30DE">
              <w:rPr>
                <w:sz w:val="24"/>
                <w:szCs w:val="24"/>
              </w:rPr>
              <w:t>2 024 267,1</w:t>
            </w:r>
          </w:p>
        </w:tc>
        <w:tc>
          <w:tcPr>
            <w:tcW w:w="1548" w:type="dxa"/>
            <w:tcBorders>
              <w:top w:val="single" w:sz="4" w:space="0" w:color="auto"/>
              <w:left w:val="single" w:sz="4" w:space="0" w:color="auto"/>
              <w:bottom w:val="single" w:sz="4" w:space="0" w:color="auto"/>
              <w:right w:val="single" w:sz="4" w:space="0" w:color="auto"/>
            </w:tcBorders>
            <w:vAlign w:val="center"/>
          </w:tcPr>
          <w:p w:rsidR="00957E42" w:rsidRPr="003A30DE" w:rsidRDefault="00957E42" w:rsidP="00957E42">
            <w:pPr>
              <w:ind w:firstLine="0"/>
              <w:jc w:val="center"/>
              <w:rPr>
                <w:sz w:val="24"/>
                <w:szCs w:val="24"/>
              </w:rPr>
            </w:pPr>
            <w:r w:rsidRPr="003A30DE">
              <w:rPr>
                <w:sz w:val="24"/>
                <w:szCs w:val="24"/>
              </w:rPr>
              <w:t>2</w:t>
            </w:r>
            <w:r w:rsidR="00A750D3" w:rsidRPr="003A30DE">
              <w:rPr>
                <w:sz w:val="24"/>
                <w:szCs w:val="24"/>
              </w:rPr>
              <w:t> </w:t>
            </w:r>
            <w:r w:rsidRPr="003A30DE">
              <w:rPr>
                <w:sz w:val="24"/>
                <w:szCs w:val="24"/>
              </w:rPr>
              <w:t>551</w:t>
            </w:r>
            <w:r w:rsidR="00A750D3" w:rsidRPr="003A30DE">
              <w:rPr>
                <w:sz w:val="24"/>
                <w:szCs w:val="24"/>
              </w:rPr>
              <w:t xml:space="preserve"> </w:t>
            </w:r>
            <w:r w:rsidRPr="003A30DE">
              <w:rPr>
                <w:sz w:val="24"/>
                <w:szCs w:val="24"/>
              </w:rPr>
              <w:t>335,8</w:t>
            </w:r>
          </w:p>
        </w:tc>
        <w:tc>
          <w:tcPr>
            <w:tcW w:w="1689" w:type="dxa"/>
            <w:tcBorders>
              <w:top w:val="single" w:sz="4" w:space="0" w:color="auto"/>
              <w:left w:val="single" w:sz="4" w:space="0" w:color="auto"/>
              <w:bottom w:val="single" w:sz="4" w:space="0" w:color="auto"/>
              <w:right w:val="single" w:sz="4" w:space="0" w:color="auto"/>
            </w:tcBorders>
            <w:vAlign w:val="center"/>
          </w:tcPr>
          <w:p w:rsidR="00957E42" w:rsidRPr="003A30DE" w:rsidRDefault="00957E42" w:rsidP="00957E42">
            <w:pPr>
              <w:ind w:firstLine="0"/>
              <w:jc w:val="center"/>
              <w:rPr>
                <w:sz w:val="24"/>
                <w:szCs w:val="24"/>
              </w:rPr>
            </w:pPr>
            <w:r w:rsidRPr="003A30DE">
              <w:rPr>
                <w:sz w:val="24"/>
                <w:szCs w:val="24"/>
              </w:rPr>
              <w:t>2</w:t>
            </w:r>
            <w:r w:rsidR="00A750D3" w:rsidRPr="003A30DE">
              <w:rPr>
                <w:sz w:val="24"/>
                <w:szCs w:val="24"/>
              </w:rPr>
              <w:t> </w:t>
            </w:r>
            <w:r w:rsidRPr="003A30DE">
              <w:rPr>
                <w:sz w:val="24"/>
                <w:szCs w:val="24"/>
              </w:rPr>
              <w:t>366</w:t>
            </w:r>
            <w:r w:rsidR="00A750D3" w:rsidRPr="003A30DE">
              <w:rPr>
                <w:sz w:val="24"/>
                <w:szCs w:val="24"/>
              </w:rPr>
              <w:t xml:space="preserve"> </w:t>
            </w:r>
            <w:r w:rsidRPr="003A30DE">
              <w:rPr>
                <w:sz w:val="24"/>
                <w:szCs w:val="24"/>
              </w:rPr>
              <w:t>314,5</w:t>
            </w:r>
          </w:p>
        </w:tc>
        <w:tc>
          <w:tcPr>
            <w:tcW w:w="1544" w:type="dxa"/>
            <w:tcBorders>
              <w:top w:val="single" w:sz="4" w:space="0" w:color="auto"/>
              <w:left w:val="single" w:sz="4" w:space="0" w:color="auto"/>
              <w:bottom w:val="single" w:sz="4" w:space="0" w:color="auto"/>
              <w:right w:val="single" w:sz="4" w:space="0" w:color="auto"/>
            </w:tcBorders>
            <w:vAlign w:val="center"/>
          </w:tcPr>
          <w:p w:rsidR="00957E42" w:rsidRPr="003A30DE" w:rsidRDefault="00957E42" w:rsidP="00957E42">
            <w:pPr>
              <w:ind w:firstLine="0"/>
              <w:jc w:val="center"/>
              <w:rPr>
                <w:sz w:val="24"/>
                <w:szCs w:val="24"/>
              </w:rPr>
            </w:pPr>
            <w:r w:rsidRPr="003A30DE">
              <w:rPr>
                <w:sz w:val="24"/>
                <w:szCs w:val="24"/>
              </w:rPr>
              <w:t>116,9</w:t>
            </w:r>
          </w:p>
        </w:tc>
        <w:tc>
          <w:tcPr>
            <w:tcW w:w="1481" w:type="dxa"/>
            <w:tcBorders>
              <w:top w:val="single" w:sz="4" w:space="0" w:color="auto"/>
              <w:left w:val="single" w:sz="4" w:space="0" w:color="auto"/>
              <w:bottom w:val="single" w:sz="4" w:space="0" w:color="auto"/>
              <w:right w:val="single" w:sz="4" w:space="0" w:color="auto"/>
            </w:tcBorders>
            <w:vAlign w:val="center"/>
          </w:tcPr>
          <w:p w:rsidR="00957E42" w:rsidRPr="003A30DE" w:rsidRDefault="00957E42" w:rsidP="00957E42">
            <w:pPr>
              <w:ind w:firstLine="0"/>
              <w:jc w:val="center"/>
              <w:rPr>
                <w:sz w:val="24"/>
                <w:szCs w:val="24"/>
              </w:rPr>
            </w:pPr>
            <w:r w:rsidRPr="003A30DE">
              <w:rPr>
                <w:sz w:val="24"/>
                <w:szCs w:val="24"/>
              </w:rPr>
              <w:t>92,7</w:t>
            </w:r>
          </w:p>
        </w:tc>
      </w:tr>
    </w:tbl>
    <w:p w:rsidR="00637079" w:rsidRPr="003A30DE" w:rsidRDefault="00637079" w:rsidP="00637079">
      <w:pPr>
        <w:pStyle w:val="23"/>
        <w:ind w:firstLine="708"/>
      </w:pPr>
    </w:p>
    <w:p w:rsidR="00637079" w:rsidRPr="003A30DE" w:rsidRDefault="00637079" w:rsidP="00637079">
      <w:pPr>
        <w:pStyle w:val="23"/>
        <w:ind w:firstLine="708"/>
      </w:pPr>
      <w:r w:rsidRPr="003A30DE">
        <w:t>За 2015 год основными доходными источниками местного бюджета явл</w:t>
      </w:r>
      <w:r w:rsidRPr="003A30DE">
        <w:t>я</w:t>
      </w:r>
      <w:r w:rsidRPr="003A30DE">
        <w:t>ются:</w:t>
      </w:r>
    </w:p>
    <w:p w:rsidR="00637079" w:rsidRPr="003A30DE" w:rsidRDefault="00637079" w:rsidP="00637079">
      <w:pPr>
        <w:pStyle w:val="23"/>
        <w:ind w:firstLine="720"/>
      </w:pPr>
      <w:r w:rsidRPr="003A30DE">
        <w:t>- налог на доходы физических лиц – 738 979,8 тыс. руб.,</w:t>
      </w:r>
      <w:r w:rsidR="00A750D3" w:rsidRPr="003A30DE">
        <w:t xml:space="preserve"> его удельный вес составил 58,2 %</w:t>
      </w:r>
      <w:r w:rsidRPr="003A30DE">
        <w:t xml:space="preserve"> от суммы собственных дох</w:t>
      </w:r>
      <w:r w:rsidRPr="003A30DE">
        <w:t>о</w:t>
      </w:r>
      <w:r w:rsidRPr="003A30DE">
        <w:t xml:space="preserve">дов, </w:t>
      </w:r>
    </w:p>
    <w:p w:rsidR="00637079" w:rsidRPr="003A30DE" w:rsidRDefault="00637079" w:rsidP="00637079">
      <w:pPr>
        <w:ind w:firstLine="720"/>
        <w:rPr>
          <w:sz w:val="24"/>
          <w:szCs w:val="24"/>
        </w:rPr>
      </w:pPr>
      <w:r w:rsidRPr="003A30DE">
        <w:rPr>
          <w:sz w:val="24"/>
          <w:szCs w:val="24"/>
        </w:rPr>
        <w:t>- доходы от использования имущества, находящегося в государственной и муниципальной собственности – 186 010,6 тыс. руб., что составляет 14,6 % от собственных дох</w:t>
      </w:r>
      <w:r w:rsidRPr="003A30DE">
        <w:rPr>
          <w:sz w:val="24"/>
          <w:szCs w:val="24"/>
        </w:rPr>
        <w:t>о</w:t>
      </w:r>
      <w:r w:rsidRPr="003A30DE">
        <w:rPr>
          <w:sz w:val="24"/>
          <w:szCs w:val="24"/>
        </w:rPr>
        <w:t>дов,</w:t>
      </w:r>
    </w:p>
    <w:p w:rsidR="00637079" w:rsidRPr="003A30DE" w:rsidRDefault="00637079" w:rsidP="00637079">
      <w:pPr>
        <w:ind w:firstLine="720"/>
        <w:rPr>
          <w:sz w:val="24"/>
          <w:szCs w:val="24"/>
        </w:rPr>
      </w:pPr>
      <w:r w:rsidRPr="003A30DE">
        <w:rPr>
          <w:sz w:val="24"/>
          <w:szCs w:val="24"/>
        </w:rPr>
        <w:t>- земельный налог – 100 902,7 тыс. руб., его удельный вес составил 7,9 % от суммы собственных доходов,</w:t>
      </w:r>
    </w:p>
    <w:p w:rsidR="00637079" w:rsidRPr="003A30DE" w:rsidRDefault="00637079" w:rsidP="00637079">
      <w:pPr>
        <w:ind w:firstLine="720"/>
        <w:rPr>
          <w:sz w:val="24"/>
          <w:szCs w:val="24"/>
        </w:rPr>
      </w:pPr>
      <w:r w:rsidRPr="003A30DE">
        <w:rPr>
          <w:sz w:val="24"/>
          <w:szCs w:val="24"/>
        </w:rPr>
        <w:t>- налог, взимаемый в связи с применением упрощенной системы налогообложения – 85 843,2 тыс. руб., его удельный вес составил 6,8 % от суммы собственных доходов,</w:t>
      </w:r>
    </w:p>
    <w:p w:rsidR="00637079" w:rsidRPr="003A30DE" w:rsidRDefault="00637079" w:rsidP="00637079">
      <w:pPr>
        <w:ind w:firstLine="720"/>
        <w:rPr>
          <w:sz w:val="24"/>
          <w:szCs w:val="24"/>
        </w:rPr>
      </w:pPr>
      <w:r w:rsidRPr="003A30DE">
        <w:rPr>
          <w:sz w:val="24"/>
          <w:szCs w:val="24"/>
        </w:rPr>
        <w:t>- транспортный налог – 50 882,1 тыс. руб., его удельный вес составил 4,0 % от суммы собственных доходов,</w:t>
      </w:r>
    </w:p>
    <w:p w:rsidR="00637079" w:rsidRPr="003A30DE" w:rsidRDefault="00637079" w:rsidP="00637079">
      <w:pPr>
        <w:ind w:firstLine="720"/>
        <w:rPr>
          <w:sz w:val="24"/>
          <w:szCs w:val="24"/>
        </w:rPr>
      </w:pPr>
      <w:r w:rsidRPr="003A30DE">
        <w:rPr>
          <w:sz w:val="24"/>
          <w:szCs w:val="24"/>
        </w:rPr>
        <w:t>- доходы от продажи материальных и нематериальных активов – 40 233,7 тыс. руб., его удельный вес составил 3,2 % от суммы собственных доходов.</w:t>
      </w:r>
    </w:p>
    <w:p w:rsidR="007C0291" w:rsidRPr="003A30DE" w:rsidRDefault="007C0291" w:rsidP="007C0291">
      <w:pPr>
        <w:pStyle w:val="23"/>
        <w:ind w:firstLine="708"/>
      </w:pPr>
      <w:r w:rsidRPr="003A30DE">
        <w:t>В отчетном периоде  поступления более 95 % от годовых назначений с</w:t>
      </w:r>
      <w:r w:rsidRPr="003A30DE">
        <w:t>о</w:t>
      </w:r>
      <w:r w:rsidRPr="003A30DE">
        <w:t>ставили:</w:t>
      </w:r>
    </w:p>
    <w:p w:rsidR="007C0291" w:rsidRPr="003A30DE" w:rsidRDefault="007C0291" w:rsidP="00A750D3">
      <w:pPr>
        <w:pStyle w:val="23"/>
        <w:ind w:firstLine="708"/>
      </w:pPr>
      <w:r w:rsidRPr="003A30DE">
        <w:t>- по налогу на совокупный доход – 114,1 % от годовых назначений;</w:t>
      </w:r>
    </w:p>
    <w:p w:rsidR="007C0291" w:rsidRPr="003A30DE" w:rsidRDefault="007C0291" w:rsidP="00A750D3">
      <w:pPr>
        <w:pStyle w:val="23"/>
        <w:ind w:firstLine="708"/>
      </w:pPr>
      <w:r w:rsidRPr="003A30DE">
        <w:t>- по транспортному налогу – 119,5 % от годовых назначений;</w:t>
      </w:r>
    </w:p>
    <w:p w:rsidR="007C0291" w:rsidRPr="003A30DE" w:rsidRDefault="007C0291" w:rsidP="00A750D3">
      <w:pPr>
        <w:pStyle w:val="23"/>
        <w:ind w:firstLine="708"/>
      </w:pPr>
      <w:r w:rsidRPr="003A30DE">
        <w:t>- по земельному налогу – 99,5 % от годовых назначений;</w:t>
      </w:r>
    </w:p>
    <w:p w:rsidR="007C0291" w:rsidRPr="003A30DE" w:rsidRDefault="007C0291" w:rsidP="00A750D3">
      <w:pPr>
        <w:pStyle w:val="23"/>
        <w:ind w:firstLine="708"/>
      </w:pPr>
      <w:r w:rsidRPr="003A30DE">
        <w:t>- по государственной пошлине – 104,5 % от годовых назначений;</w:t>
      </w:r>
    </w:p>
    <w:p w:rsidR="007C0291" w:rsidRPr="003A30DE" w:rsidRDefault="007C0291" w:rsidP="00A750D3">
      <w:pPr>
        <w:pStyle w:val="23"/>
        <w:ind w:firstLine="708"/>
      </w:pPr>
      <w:r w:rsidRPr="003A30DE">
        <w:lastRenderedPageBreak/>
        <w:t>-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 100 % от годовых назн</w:t>
      </w:r>
      <w:r w:rsidRPr="003A30DE">
        <w:t>а</w:t>
      </w:r>
      <w:r w:rsidRPr="003A30DE">
        <w:t>чений;</w:t>
      </w:r>
    </w:p>
    <w:p w:rsidR="007C0291" w:rsidRPr="003A30DE" w:rsidRDefault="007C0291" w:rsidP="00A750D3">
      <w:pPr>
        <w:pStyle w:val="23"/>
        <w:ind w:firstLine="708"/>
      </w:pPr>
      <w:r w:rsidRPr="003A30DE">
        <w:t>- по доходам от сдачи в аренду имущества – 95,9 % от годовых назначений;</w:t>
      </w:r>
    </w:p>
    <w:p w:rsidR="007C0291" w:rsidRPr="003A30DE" w:rsidRDefault="007C0291" w:rsidP="00A750D3">
      <w:pPr>
        <w:pStyle w:val="23"/>
        <w:ind w:firstLine="708"/>
      </w:pPr>
      <w:r w:rsidRPr="003A30DE">
        <w:t>- по прочим доходам от использова</w:t>
      </w:r>
      <w:r w:rsidR="00A750D3" w:rsidRPr="003A30DE">
        <w:t>ния имущества (плата за найм) –</w:t>
      </w:r>
      <w:r w:rsidRPr="003A30DE">
        <w:t xml:space="preserve"> 104,3 % от годовых назначений;</w:t>
      </w:r>
    </w:p>
    <w:p w:rsidR="007C0291" w:rsidRPr="003A30DE" w:rsidRDefault="007C0291" w:rsidP="00A750D3">
      <w:pPr>
        <w:pStyle w:val="23"/>
        <w:ind w:firstLine="708"/>
      </w:pPr>
      <w:r w:rsidRPr="003A30DE">
        <w:t>- по доходам от оказания платных услуг и компенсации затрат государства – 105,7 % от г</w:t>
      </w:r>
      <w:r w:rsidRPr="003A30DE">
        <w:t>о</w:t>
      </w:r>
      <w:r w:rsidRPr="003A30DE">
        <w:t>довых назначений;</w:t>
      </w:r>
    </w:p>
    <w:p w:rsidR="007C0291" w:rsidRPr="003A30DE" w:rsidRDefault="007C0291" w:rsidP="00A750D3">
      <w:pPr>
        <w:pStyle w:val="23"/>
        <w:ind w:firstLine="708"/>
      </w:pPr>
      <w:r w:rsidRPr="003A30DE">
        <w:t>- по доходам от продажи материальных и нематериальных активов – 113,9 % от годовых н</w:t>
      </w:r>
      <w:r w:rsidRPr="003A30DE">
        <w:t>а</w:t>
      </w:r>
      <w:r w:rsidRPr="003A30DE">
        <w:t>значений;</w:t>
      </w:r>
    </w:p>
    <w:p w:rsidR="007C0291" w:rsidRPr="003A30DE" w:rsidRDefault="007C0291" w:rsidP="00A750D3">
      <w:pPr>
        <w:pStyle w:val="23"/>
        <w:ind w:firstLine="708"/>
      </w:pPr>
      <w:r w:rsidRPr="003A30DE">
        <w:t>- по штрафам, санкциям, возмещению ущерба – 104 % от годовых назначений;</w:t>
      </w:r>
    </w:p>
    <w:p w:rsidR="007C0291" w:rsidRPr="003A30DE" w:rsidRDefault="007C0291" w:rsidP="00A750D3">
      <w:pPr>
        <w:pStyle w:val="23"/>
        <w:ind w:firstLine="708"/>
      </w:pPr>
      <w:r w:rsidRPr="003A30DE">
        <w:t>- по прочим неналоговым доходам – 104,6 % от годовых н</w:t>
      </w:r>
      <w:r w:rsidRPr="003A30DE">
        <w:t>а</w:t>
      </w:r>
      <w:r w:rsidRPr="003A30DE">
        <w:t>значений.</w:t>
      </w:r>
    </w:p>
    <w:p w:rsidR="00F42DAA" w:rsidRPr="003A30DE" w:rsidRDefault="00F42DAA" w:rsidP="00F42DAA">
      <w:pPr>
        <w:pStyle w:val="23"/>
      </w:pPr>
    </w:p>
    <w:p w:rsidR="00594E3E" w:rsidRPr="003A30DE" w:rsidRDefault="00C72907" w:rsidP="00233A0C">
      <w:pPr>
        <w:pStyle w:val="23"/>
        <w:ind w:firstLine="720"/>
      </w:pPr>
      <w:r w:rsidRPr="003A30DE">
        <w:rPr>
          <w:b/>
          <w:bCs/>
        </w:rPr>
        <w:t>Исполнение по расходам</w:t>
      </w:r>
      <w:r w:rsidRPr="003A30DE">
        <w:t xml:space="preserve"> по состоянию на 01.</w:t>
      </w:r>
      <w:r w:rsidR="002C66EF" w:rsidRPr="003A30DE">
        <w:t>01</w:t>
      </w:r>
      <w:r w:rsidRPr="003A30DE">
        <w:t>.</w:t>
      </w:r>
      <w:r w:rsidR="00915BAF" w:rsidRPr="003A30DE">
        <w:t>201</w:t>
      </w:r>
      <w:r w:rsidR="002C66EF" w:rsidRPr="003A30DE">
        <w:t>6</w:t>
      </w:r>
      <w:r w:rsidRPr="003A30DE">
        <w:t xml:space="preserve"> составило </w:t>
      </w:r>
      <w:r w:rsidR="002C66EF" w:rsidRPr="003A30DE">
        <w:t>2366,3</w:t>
      </w:r>
      <w:r w:rsidR="006768C8" w:rsidRPr="003A30DE">
        <w:t xml:space="preserve"> млн.</w:t>
      </w:r>
      <w:r w:rsidRPr="003A30DE">
        <w:t xml:space="preserve"> руб., что на </w:t>
      </w:r>
      <w:r w:rsidR="002C66EF" w:rsidRPr="003A30DE">
        <w:t>342,0</w:t>
      </w:r>
      <w:r w:rsidR="006768C8" w:rsidRPr="003A30DE">
        <w:t xml:space="preserve"> млн. руб.</w:t>
      </w:r>
      <w:r w:rsidRPr="003A30DE">
        <w:t xml:space="preserve"> или на </w:t>
      </w:r>
      <w:r w:rsidR="00330309" w:rsidRPr="003A30DE">
        <w:t>1</w:t>
      </w:r>
      <w:r w:rsidR="002C66EF" w:rsidRPr="003A30DE">
        <w:t>6,9</w:t>
      </w:r>
      <w:r w:rsidR="009336A7" w:rsidRPr="003A30DE">
        <w:t xml:space="preserve"> %</w:t>
      </w:r>
      <w:r w:rsidRPr="003A30DE">
        <w:t xml:space="preserve"> </w:t>
      </w:r>
      <w:r w:rsidR="00594E3E" w:rsidRPr="003A30DE">
        <w:t>бол</w:t>
      </w:r>
      <w:r w:rsidR="000F42A1" w:rsidRPr="003A30DE">
        <w:t>ьше</w:t>
      </w:r>
      <w:r w:rsidRPr="003A30DE">
        <w:t xml:space="preserve">, чем </w:t>
      </w:r>
      <w:r w:rsidR="00594E3E" w:rsidRPr="003A30DE">
        <w:t>на 01.</w:t>
      </w:r>
      <w:r w:rsidR="002C66EF" w:rsidRPr="003A30DE">
        <w:t>01</w:t>
      </w:r>
      <w:r w:rsidR="00594E3E" w:rsidRPr="003A30DE">
        <w:t>.201</w:t>
      </w:r>
      <w:r w:rsidR="002C66EF" w:rsidRPr="003A30DE">
        <w:t>5</w:t>
      </w:r>
      <w:r w:rsidR="00594E3E" w:rsidRPr="003A30DE">
        <w:t xml:space="preserve">. </w:t>
      </w:r>
    </w:p>
    <w:p w:rsidR="00CB2B7B" w:rsidRPr="003A30DE" w:rsidRDefault="00CB2B7B" w:rsidP="00A750D3">
      <w:pPr>
        <w:ind w:firstLine="709"/>
        <w:rPr>
          <w:sz w:val="24"/>
          <w:szCs w:val="24"/>
        </w:rPr>
      </w:pPr>
      <w:r w:rsidRPr="003A30DE">
        <w:rPr>
          <w:sz w:val="24"/>
          <w:szCs w:val="24"/>
        </w:rPr>
        <w:t>Основными причинами неисполнения плановых назначений по подразделам явл</w:t>
      </w:r>
      <w:r w:rsidRPr="003A30DE">
        <w:rPr>
          <w:sz w:val="24"/>
          <w:szCs w:val="24"/>
        </w:rPr>
        <w:t>я</w:t>
      </w:r>
      <w:r w:rsidRPr="003A30DE">
        <w:rPr>
          <w:sz w:val="24"/>
          <w:szCs w:val="24"/>
        </w:rPr>
        <w:t>ются: отсутствие заключенных муниципальных контрактов и договоров; заключение муниципальных контрактов на суммы меньше запланированных; оплата расходов по факт</w:t>
      </w:r>
      <w:r w:rsidRPr="003A30DE">
        <w:rPr>
          <w:sz w:val="24"/>
          <w:szCs w:val="24"/>
        </w:rPr>
        <w:t>и</w:t>
      </w:r>
      <w:r w:rsidRPr="003A30DE">
        <w:rPr>
          <w:sz w:val="24"/>
          <w:szCs w:val="24"/>
        </w:rPr>
        <w:t>чески предъявленным к оплате документам.</w:t>
      </w:r>
    </w:p>
    <w:p w:rsidR="00D57ACC" w:rsidRPr="003A30DE" w:rsidRDefault="00D57ACC" w:rsidP="00A750D3">
      <w:pPr>
        <w:ind w:firstLine="709"/>
        <w:rPr>
          <w:sz w:val="24"/>
          <w:szCs w:val="24"/>
        </w:rPr>
      </w:pPr>
      <w:r w:rsidRPr="003A30DE">
        <w:rPr>
          <w:sz w:val="24"/>
          <w:szCs w:val="24"/>
        </w:rPr>
        <w:t>По данным ИФНС недоимка в местный бюджет по состоянию на 01.</w:t>
      </w:r>
      <w:r w:rsidR="009C09F8" w:rsidRPr="003A30DE">
        <w:rPr>
          <w:sz w:val="24"/>
          <w:szCs w:val="24"/>
        </w:rPr>
        <w:t>01</w:t>
      </w:r>
      <w:r w:rsidRPr="003A30DE">
        <w:rPr>
          <w:sz w:val="24"/>
          <w:szCs w:val="24"/>
        </w:rPr>
        <w:t>.201</w:t>
      </w:r>
      <w:r w:rsidR="009C09F8" w:rsidRPr="003A30DE">
        <w:rPr>
          <w:sz w:val="24"/>
          <w:szCs w:val="24"/>
        </w:rPr>
        <w:t>6</w:t>
      </w:r>
      <w:r w:rsidRPr="003A30DE">
        <w:rPr>
          <w:sz w:val="24"/>
          <w:szCs w:val="24"/>
        </w:rPr>
        <w:t xml:space="preserve"> года составила 5</w:t>
      </w:r>
      <w:r w:rsidR="009C09F8" w:rsidRPr="003A30DE">
        <w:rPr>
          <w:sz w:val="24"/>
          <w:szCs w:val="24"/>
        </w:rPr>
        <w:t>5 472</w:t>
      </w:r>
      <w:r w:rsidRPr="003A30DE">
        <w:rPr>
          <w:sz w:val="24"/>
          <w:szCs w:val="24"/>
        </w:rPr>
        <w:t xml:space="preserve"> тыс. руб. </w:t>
      </w:r>
    </w:p>
    <w:p w:rsidR="00D751F7" w:rsidRPr="003A30DE" w:rsidRDefault="00C72907" w:rsidP="00D751F7">
      <w:pPr>
        <w:pStyle w:val="23"/>
        <w:ind w:firstLine="720"/>
      </w:pPr>
      <w:r w:rsidRPr="003A30DE">
        <w:rPr>
          <w:b/>
          <w:bCs/>
        </w:rPr>
        <w:t>Бюджетная обеспеченность</w:t>
      </w:r>
      <w:r w:rsidRPr="003A30DE">
        <w:t xml:space="preserve"> на 1 жителя по доходам за</w:t>
      </w:r>
      <w:r w:rsidR="00AC73E4" w:rsidRPr="003A30DE">
        <w:t xml:space="preserve"> </w:t>
      </w:r>
      <w:r w:rsidRPr="003A30DE">
        <w:t>201</w:t>
      </w:r>
      <w:r w:rsidR="00640F58" w:rsidRPr="003A30DE">
        <w:t>5</w:t>
      </w:r>
      <w:r w:rsidRPr="003A30DE">
        <w:t xml:space="preserve"> год</w:t>
      </w:r>
      <w:r w:rsidR="00233A0C" w:rsidRPr="003A30DE">
        <w:t xml:space="preserve"> составляет</w:t>
      </w:r>
      <w:r w:rsidR="00796E4E" w:rsidRPr="003A30DE">
        <w:t xml:space="preserve"> </w:t>
      </w:r>
      <w:r w:rsidR="007A7366" w:rsidRPr="003A30DE">
        <w:t>34619</w:t>
      </w:r>
      <w:r w:rsidR="0049502D" w:rsidRPr="003A30DE">
        <w:t xml:space="preserve"> ру</w:t>
      </w:r>
      <w:r w:rsidR="00796E4E" w:rsidRPr="003A30DE">
        <w:t>б.</w:t>
      </w:r>
      <w:r w:rsidR="00384B13" w:rsidRPr="003A30DE">
        <w:t xml:space="preserve"> или </w:t>
      </w:r>
      <w:r w:rsidR="004903DA" w:rsidRPr="003A30DE">
        <w:t>1</w:t>
      </w:r>
      <w:r w:rsidR="007A7366" w:rsidRPr="003A30DE">
        <w:t>07,3</w:t>
      </w:r>
      <w:r w:rsidR="00384B13" w:rsidRPr="003A30DE">
        <w:t xml:space="preserve"> % к уровню</w:t>
      </w:r>
      <w:r w:rsidR="004D5BC2" w:rsidRPr="003A30DE">
        <w:t xml:space="preserve"> </w:t>
      </w:r>
      <w:r w:rsidR="00384B13" w:rsidRPr="003A30DE">
        <w:t>201</w:t>
      </w:r>
      <w:r w:rsidR="004D5BC2" w:rsidRPr="003A30DE">
        <w:t>4</w:t>
      </w:r>
      <w:r w:rsidR="00384B13" w:rsidRPr="003A30DE">
        <w:t xml:space="preserve"> года</w:t>
      </w:r>
      <w:r w:rsidR="00796E4E" w:rsidRPr="003A30DE">
        <w:t xml:space="preserve">, </w:t>
      </w:r>
      <w:r w:rsidRPr="003A30DE">
        <w:t xml:space="preserve">по расходам – </w:t>
      </w:r>
      <w:r w:rsidR="007A7366" w:rsidRPr="003A30DE">
        <w:t>35000</w:t>
      </w:r>
      <w:r w:rsidRPr="003A30DE">
        <w:t xml:space="preserve"> руб.</w:t>
      </w:r>
      <w:r w:rsidR="0064187A" w:rsidRPr="003A30DE">
        <w:t xml:space="preserve"> или </w:t>
      </w:r>
      <w:r w:rsidR="004903DA" w:rsidRPr="003A30DE">
        <w:t>1</w:t>
      </w:r>
      <w:r w:rsidR="000E34D2" w:rsidRPr="003A30DE">
        <w:t>1</w:t>
      </w:r>
      <w:r w:rsidR="007A7366" w:rsidRPr="003A30DE">
        <w:t>6,5</w:t>
      </w:r>
      <w:r w:rsidR="00A2546F" w:rsidRPr="003A30DE">
        <w:t xml:space="preserve"> </w:t>
      </w:r>
      <w:r w:rsidR="00384B13" w:rsidRPr="003A30DE">
        <w:t>%</w:t>
      </w:r>
      <w:r w:rsidR="00D751F7" w:rsidRPr="003A30DE">
        <w:t>.</w:t>
      </w:r>
    </w:p>
    <w:p w:rsidR="00A92127" w:rsidRPr="003A30DE" w:rsidRDefault="00D751F7" w:rsidP="00D751F7">
      <w:pPr>
        <w:pStyle w:val="23"/>
        <w:ind w:firstLine="720"/>
      </w:pPr>
      <w:r w:rsidRPr="003A30DE">
        <w:t xml:space="preserve"> </w:t>
      </w:r>
      <w:r w:rsidR="00C72907" w:rsidRPr="003A30DE">
        <w:t>В</w:t>
      </w:r>
      <w:r w:rsidR="00D602DD" w:rsidRPr="003A30DE">
        <w:t xml:space="preserve"> </w:t>
      </w:r>
      <w:r w:rsidR="00785331" w:rsidRPr="003A30DE">
        <w:t xml:space="preserve">отчетном периоде </w:t>
      </w:r>
      <w:r w:rsidR="00D602DD" w:rsidRPr="003A30DE">
        <w:t>реализ</w:t>
      </w:r>
      <w:r w:rsidR="00A8090F" w:rsidRPr="003A30DE">
        <w:t>овывались</w:t>
      </w:r>
      <w:r w:rsidR="00C72907" w:rsidRPr="003A30DE">
        <w:t xml:space="preserve"> мероприяти</w:t>
      </w:r>
      <w:r w:rsidR="00A8090F" w:rsidRPr="003A30DE">
        <w:t>я</w:t>
      </w:r>
      <w:r w:rsidR="00C72907" w:rsidRPr="003A30DE">
        <w:t xml:space="preserve"> </w:t>
      </w:r>
      <w:r w:rsidR="00D97F11" w:rsidRPr="003A30DE">
        <w:rPr>
          <w:b/>
        </w:rPr>
        <w:t>11</w:t>
      </w:r>
      <w:r w:rsidR="00F110AA" w:rsidRPr="003A30DE">
        <w:t xml:space="preserve"> </w:t>
      </w:r>
      <w:r w:rsidR="00C72907" w:rsidRPr="003A30DE">
        <w:rPr>
          <w:b/>
          <w:bCs/>
        </w:rPr>
        <w:t>муниципальных программ,</w:t>
      </w:r>
      <w:r w:rsidR="00D602DD" w:rsidRPr="003A30DE">
        <w:rPr>
          <w:b/>
          <w:bCs/>
        </w:rPr>
        <w:t xml:space="preserve"> </w:t>
      </w:r>
      <w:r w:rsidR="00D602DD" w:rsidRPr="003A30DE">
        <w:rPr>
          <w:bCs/>
        </w:rPr>
        <w:t xml:space="preserve">в </w:t>
      </w:r>
      <w:r w:rsidR="001D34DB" w:rsidRPr="003A30DE">
        <w:rPr>
          <w:bCs/>
        </w:rPr>
        <w:t>течение</w:t>
      </w:r>
      <w:r w:rsidR="00D876A7" w:rsidRPr="003A30DE">
        <w:rPr>
          <w:bCs/>
        </w:rPr>
        <w:t xml:space="preserve"> </w:t>
      </w:r>
      <w:r w:rsidR="00A14C65" w:rsidRPr="003A30DE">
        <w:rPr>
          <w:bCs/>
        </w:rPr>
        <w:t>201</w:t>
      </w:r>
      <w:r w:rsidR="00D8251B" w:rsidRPr="003A30DE">
        <w:rPr>
          <w:bCs/>
        </w:rPr>
        <w:t>5</w:t>
      </w:r>
      <w:r w:rsidR="00A14C65" w:rsidRPr="003A30DE">
        <w:rPr>
          <w:bCs/>
        </w:rPr>
        <w:t xml:space="preserve"> года</w:t>
      </w:r>
      <w:r w:rsidR="00EE6C2E" w:rsidRPr="003A30DE">
        <w:rPr>
          <w:bCs/>
        </w:rPr>
        <w:t xml:space="preserve"> по </w:t>
      </w:r>
      <w:r w:rsidR="002B5578" w:rsidRPr="003A30DE">
        <w:rPr>
          <w:bCs/>
        </w:rPr>
        <w:t>всем</w:t>
      </w:r>
      <w:r w:rsidR="00D602DD" w:rsidRPr="003A30DE">
        <w:rPr>
          <w:bCs/>
        </w:rPr>
        <w:t xml:space="preserve"> осуществлялось финансирование,</w:t>
      </w:r>
      <w:r w:rsidR="00C72907" w:rsidRPr="003A30DE">
        <w:t xml:space="preserve"> </w:t>
      </w:r>
      <w:r w:rsidR="00D43078" w:rsidRPr="003A30DE">
        <w:t>и</w:t>
      </w:r>
      <w:r w:rsidR="007905B2" w:rsidRPr="003A30DE">
        <w:t>сполнение составило</w:t>
      </w:r>
      <w:r w:rsidR="004B19BF" w:rsidRPr="003A30DE">
        <w:t xml:space="preserve"> </w:t>
      </w:r>
      <w:r w:rsidR="00D57ACC" w:rsidRPr="003A30DE">
        <w:t>1994,2</w:t>
      </w:r>
      <w:r w:rsidR="00343876" w:rsidRPr="003A30DE">
        <w:t xml:space="preserve"> млн.</w:t>
      </w:r>
      <w:r w:rsidR="00D43078" w:rsidRPr="003A30DE">
        <w:t xml:space="preserve"> руб. </w:t>
      </w:r>
      <w:r w:rsidR="00F110AA" w:rsidRPr="003A30DE">
        <w:t>или</w:t>
      </w:r>
      <w:r w:rsidR="00A14C65" w:rsidRPr="003A30DE">
        <w:t xml:space="preserve"> </w:t>
      </w:r>
      <w:r w:rsidR="00D57ACC" w:rsidRPr="003A30DE">
        <w:t>92,1</w:t>
      </w:r>
      <w:r w:rsidR="00F110AA" w:rsidRPr="003A30DE">
        <w:t xml:space="preserve"> </w:t>
      </w:r>
      <w:r w:rsidR="007905B2" w:rsidRPr="003A30DE">
        <w:t xml:space="preserve">% от </w:t>
      </w:r>
      <w:r w:rsidR="00CD724A" w:rsidRPr="003A30DE">
        <w:t>годового</w:t>
      </w:r>
      <w:r w:rsidR="007905B2" w:rsidRPr="003A30DE">
        <w:t xml:space="preserve"> плана.</w:t>
      </w:r>
    </w:p>
    <w:p w:rsidR="004514DC" w:rsidRPr="003A30DE" w:rsidRDefault="004514DC" w:rsidP="00D751F7">
      <w:pPr>
        <w:pStyle w:val="23"/>
        <w:ind w:firstLine="720"/>
      </w:pPr>
      <w:r w:rsidRPr="003A30DE">
        <w:rPr>
          <w:bCs/>
        </w:rPr>
        <w:t>Исполнение бюджета по муниципальным программам за счет собственных средств составило 1 086 574,9 тыс. руб. или 92,9</w:t>
      </w:r>
      <w:r w:rsidR="00267A46" w:rsidRPr="003A30DE">
        <w:rPr>
          <w:bCs/>
        </w:rPr>
        <w:t xml:space="preserve"> </w:t>
      </w:r>
      <w:r w:rsidRPr="003A30DE">
        <w:rPr>
          <w:bCs/>
        </w:rPr>
        <w:t>% от плановых назначений (1 169 867,1 тыс. руб.).</w:t>
      </w:r>
    </w:p>
    <w:p w:rsidR="00C72907" w:rsidRPr="003A30DE" w:rsidRDefault="00C72907" w:rsidP="00F94022">
      <w:pPr>
        <w:ind w:right="425" w:firstLine="708"/>
        <w:rPr>
          <w:rFonts w:cs="Times New Roman"/>
          <w:sz w:val="24"/>
          <w:szCs w:val="24"/>
        </w:rPr>
      </w:pPr>
      <w:r w:rsidRPr="003A30DE">
        <w:rPr>
          <w:sz w:val="24"/>
          <w:szCs w:val="24"/>
        </w:rPr>
        <w:tab/>
      </w:r>
    </w:p>
    <w:p w:rsidR="00C72907" w:rsidRPr="003A30DE" w:rsidRDefault="00C72907" w:rsidP="00C72907">
      <w:pPr>
        <w:pStyle w:val="a3"/>
        <w:keepNext/>
        <w:ind w:firstLine="709"/>
      </w:pPr>
      <w:r w:rsidRPr="003A30DE">
        <w:rPr>
          <w:b/>
          <w:bCs/>
        </w:rPr>
        <w:t>Финансовое состояние предприятий.</w:t>
      </w:r>
      <w:r w:rsidRPr="003A30DE">
        <w:t xml:space="preserve">  </w:t>
      </w:r>
    </w:p>
    <w:p w:rsidR="007B7830" w:rsidRPr="003A30DE" w:rsidRDefault="00611F31" w:rsidP="007B7830">
      <w:pPr>
        <w:pStyle w:val="a3"/>
        <w:ind w:firstLine="709"/>
      </w:pPr>
      <w:r w:rsidRPr="003A30DE">
        <w:t>По</w:t>
      </w:r>
      <w:r w:rsidR="00B13813" w:rsidRPr="003A30DE">
        <w:t xml:space="preserve"> и</w:t>
      </w:r>
      <w:r w:rsidR="007B7830" w:rsidRPr="003A30DE">
        <w:t>тог</w:t>
      </w:r>
      <w:r w:rsidRPr="003A30DE">
        <w:t>ам</w:t>
      </w:r>
      <w:r w:rsidR="007B7830" w:rsidRPr="003A30DE">
        <w:t xml:space="preserve"> деятельности крупных и средних организаций города</w:t>
      </w:r>
      <w:r w:rsidR="003A0885" w:rsidRPr="003A30DE">
        <w:t xml:space="preserve"> за </w:t>
      </w:r>
      <w:r w:rsidR="003D584A" w:rsidRPr="003A30DE">
        <w:t>2015 год</w:t>
      </w:r>
      <w:r w:rsidR="007B7830" w:rsidRPr="003A30DE">
        <w:t xml:space="preserve"> </w:t>
      </w:r>
      <w:r w:rsidR="00B13813" w:rsidRPr="003A30DE">
        <w:t>сформировался</w:t>
      </w:r>
      <w:r w:rsidR="007B7830" w:rsidRPr="003A30DE">
        <w:t xml:space="preserve"> </w:t>
      </w:r>
      <w:r w:rsidR="00235859" w:rsidRPr="003A30DE">
        <w:t xml:space="preserve">положительный </w:t>
      </w:r>
      <w:r w:rsidR="007B7830" w:rsidRPr="003A30DE">
        <w:t>финансовый результат (</w:t>
      </w:r>
      <w:r w:rsidR="00235859" w:rsidRPr="003A30DE">
        <w:t>прибыль</w:t>
      </w:r>
      <w:r w:rsidR="007B7830" w:rsidRPr="003A30DE">
        <w:t xml:space="preserve">) в сумме </w:t>
      </w:r>
      <w:r w:rsidR="003A0885" w:rsidRPr="003A30DE">
        <w:t>1</w:t>
      </w:r>
      <w:r w:rsidR="00725657" w:rsidRPr="003A30DE">
        <w:t>25,2</w:t>
      </w:r>
      <w:r w:rsidR="00A615AC" w:rsidRPr="003A30DE">
        <w:t xml:space="preserve"> млн.</w:t>
      </w:r>
      <w:r w:rsidR="00A55BE0" w:rsidRPr="003A30DE">
        <w:t xml:space="preserve"> руб.,</w:t>
      </w:r>
      <w:r w:rsidR="007B7830" w:rsidRPr="003A30DE">
        <w:t xml:space="preserve"> в</w:t>
      </w:r>
      <w:r w:rsidR="00E513AB" w:rsidRPr="003A30DE">
        <w:t xml:space="preserve"> соответствующем периоде</w:t>
      </w:r>
      <w:r w:rsidR="007B7830" w:rsidRPr="003A30DE">
        <w:t xml:space="preserve"> </w:t>
      </w:r>
      <w:r w:rsidR="003777E0" w:rsidRPr="003A30DE">
        <w:t>прошло</w:t>
      </w:r>
      <w:r w:rsidR="00E513AB" w:rsidRPr="003A30DE">
        <w:t>го</w:t>
      </w:r>
      <w:r w:rsidR="003777E0" w:rsidRPr="003A30DE">
        <w:t xml:space="preserve"> год</w:t>
      </w:r>
      <w:r w:rsidR="00E513AB" w:rsidRPr="003A30DE">
        <w:t>а</w:t>
      </w:r>
      <w:r w:rsidR="00725657" w:rsidRPr="003A30DE">
        <w:t xml:space="preserve"> прибыль составила 2032</w:t>
      </w:r>
      <w:r w:rsidR="00235859" w:rsidRPr="003A30DE">
        <w:t xml:space="preserve"> </w:t>
      </w:r>
      <w:r w:rsidR="007B7830" w:rsidRPr="003A30DE">
        <w:t xml:space="preserve">млн. руб. </w:t>
      </w:r>
    </w:p>
    <w:p w:rsidR="007B7830" w:rsidRPr="003A30DE" w:rsidRDefault="007B7830" w:rsidP="007B7830">
      <w:pPr>
        <w:pStyle w:val="210"/>
        <w:ind w:firstLine="709"/>
      </w:pPr>
      <w:r w:rsidRPr="003A30DE">
        <w:t>В сводные итоги по муниципальному образованию не включаются данные о финансовом результате, дебиторской и кредиторской задолженности фи</w:t>
      </w:r>
      <w:r w:rsidR="00DA7819" w:rsidRPr="003A30DE">
        <w:t xml:space="preserve">лиала </w:t>
      </w:r>
      <w:r w:rsidRPr="003A30DE">
        <w:t>АО «Концерн Росэнерго</w:t>
      </w:r>
      <w:r w:rsidRPr="003A30DE">
        <w:t>а</w:t>
      </w:r>
      <w:r w:rsidRPr="003A30DE">
        <w:t>том» «Ленинградская атомная станция</w:t>
      </w:r>
      <w:r w:rsidR="00891A93" w:rsidRPr="003A30DE">
        <w:t>»</w:t>
      </w:r>
      <w:r w:rsidR="00FC70F8" w:rsidRPr="003A30DE">
        <w:t>.</w:t>
      </w:r>
    </w:p>
    <w:p w:rsidR="007B7830" w:rsidRPr="003A30DE" w:rsidRDefault="007B7830" w:rsidP="00ED5C13">
      <w:pPr>
        <w:pStyle w:val="a3"/>
        <w:ind w:firstLine="709"/>
      </w:pPr>
      <w:r w:rsidRPr="003A30DE">
        <w:t>По итогам</w:t>
      </w:r>
      <w:r w:rsidR="00D00A14" w:rsidRPr="003A30DE">
        <w:t xml:space="preserve"> </w:t>
      </w:r>
      <w:r w:rsidR="00F84E8F" w:rsidRPr="003A30DE">
        <w:t>прошедшего года</w:t>
      </w:r>
      <w:r w:rsidRPr="003A30DE">
        <w:t xml:space="preserve"> </w:t>
      </w:r>
      <w:r w:rsidR="004D3E5B" w:rsidRPr="003A30DE">
        <w:t>2</w:t>
      </w:r>
      <w:r w:rsidR="00F84E8F" w:rsidRPr="003A30DE">
        <w:t>7</w:t>
      </w:r>
      <w:r w:rsidR="000B27A6" w:rsidRPr="003A30DE">
        <w:t xml:space="preserve"> организаци</w:t>
      </w:r>
      <w:r w:rsidR="00F40E9C" w:rsidRPr="003A30DE">
        <w:t>й</w:t>
      </w:r>
      <w:r w:rsidRPr="003A30DE">
        <w:t xml:space="preserve"> (</w:t>
      </w:r>
      <w:r w:rsidR="001A36AC" w:rsidRPr="003A30DE">
        <w:t>7</w:t>
      </w:r>
      <w:r w:rsidR="00F84E8F" w:rsidRPr="003A30DE">
        <w:t>9,4</w:t>
      </w:r>
      <w:r w:rsidRPr="003A30DE">
        <w:t xml:space="preserve"> % от числа отчитавшихся) получили </w:t>
      </w:r>
      <w:r w:rsidR="00AE3D8B" w:rsidRPr="003A30DE">
        <w:t>прибыль</w:t>
      </w:r>
      <w:r w:rsidRPr="003A30DE">
        <w:t xml:space="preserve"> в размере</w:t>
      </w:r>
      <w:r w:rsidR="00624EE9" w:rsidRPr="003A30DE">
        <w:t xml:space="preserve"> </w:t>
      </w:r>
      <w:r w:rsidR="002B42FC" w:rsidRPr="003A30DE">
        <w:t>2383</w:t>
      </w:r>
      <w:r w:rsidR="00AB5FFD" w:rsidRPr="003A30DE">
        <w:t xml:space="preserve"> </w:t>
      </w:r>
      <w:r w:rsidR="00BA26AC" w:rsidRPr="003A30DE">
        <w:t>млн</w:t>
      </w:r>
      <w:r w:rsidR="00497FD9" w:rsidRPr="003A30DE">
        <w:t>. руб.</w:t>
      </w:r>
      <w:r w:rsidR="00106FF3" w:rsidRPr="003A30DE">
        <w:t xml:space="preserve">, что </w:t>
      </w:r>
      <w:r w:rsidR="002B42FC" w:rsidRPr="003A30DE">
        <w:t>составляет 92,1</w:t>
      </w:r>
      <w:r w:rsidR="00B848BF" w:rsidRPr="003A30DE">
        <w:t xml:space="preserve"> </w:t>
      </w:r>
      <w:r w:rsidR="002B42FC" w:rsidRPr="003A30DE">
        <w:t>% от</w:t>
      </w:r>
      <w:r w:rsidR="00D02E29" w:rsidRPr="003A30DE">
        <w:t xml:space="preserve"> с</w:t>
      </w:r>
      <w:r w:rsidR="000E6E8D" w:rsidRPr="003A30DE">
        <w:t>умм</w:t>
      </w:r>
      <w:r w:rsidR="00D02E29" w:rsidRPr="003A30DE">
        <w:t>ы</w:t>
      </w:r>
      <w:r w:rsidR="00106FF3" w:rsidRPr="003A30DE">
        <w:t xml:space="preserve"> прибыли, полученной </w:t>
      </w:r>
      <w:r w:rsidR="004E2443" w:rsidRPr="003A30DE">
        <w:t>в</w:t>
      </w:r>
      <w:r w:rsidR="00D02E29" w:rsidRPr="003A30DE">
        <w:t xml:space="preserve"> 201</w:t>
      </w:r>
      <w:r w:rsidR="00A055B7" w:rsidRPr="003A30DE">
        <w:t>4</w:t>
      </w:r>
      <w:r w:rsidR="00106FF3" w:rsidRPr="003A30DE">
        <w:t xml:space="preserve"> год</w:t>
      </w:r>
      <w:r w:rsidR="002B42FC" w:rsidRPr="003A30DE">
        <w:t>у</w:t>
      </w:r>
      <w:r w:rsidR="00624EE9" w:rsidRPr="003A30DE">
        <w:t xml:space="preserve">, </w:t>
      </w:r>
      <w:r w:rsidR="00F84E8F" w:rsidRPr="003A30DE">
        <w:t>7</w:t>
      </w:r>
      <w:r w:rsidR="00BA26AC" w:rsidRPr="003A30DE">
        <w:t> </w:t>
      </w:r>
      <w:r w:rsidRPr="003A30DE">
        <w:t>организаций (</w:t>
      </w:r>
      <w:r w:rsidR="001B4B11" w:rsidRPr="003A30DE">
        <w:t>2</w:t>
      </w:r>
      <w:r w:rsidR="00F84E8F" w:rsidRPr="003A30DE">
        <w:t>0,6</w:t>
      </w:r>
      <w:r w:rsidR="000E6E8D" w:rsidRPr="003A30DE">
        <w:t xml:space="preserve"> </w:t>
      </w:r>
      <w:r w:rsidRPr="003A30DE">
        <w:t xml:space="preserve">%) допустили убыток на сумму </w:t>
      </w:r>
      <w:r w:rsidR="00624EE9" w:rsidRPr="003A30DE">
        <w:t>2</w:t>
      </w:r>
      <w:r w:rsidR="00C10726" w:rsidRPr="003A30DE">
        <w:t>258,4</w:t>
      </w:r>
      <w:r w:rsidR="00AB5FFD" w:rsidRPr="003A30DE">
        <w:t xml:space="preserve"> млн. </w:t>
      </w:r>
      <w:r w:rsidR="00106FF3" w:rsidRPr="003A30DE">
        <w:t>руб., что</w:t>
      </w:r>
      <w:r w:rsidR="00D45CD6" w:rsidRPr="003A30DE">
        <w:t xml:space="preserve"> </w:t>
      </w:r>
      <w:r w:rsidR="004E2443" w:rsidRPr="003A30DE">
        <w:t>в 4,</w:t>
      </w:r>
      <w:r w:rsidR="00C10726" w:rsidRPr="003A30DE">
        <w:t>1</w:t>
      </w:r>
      <w:r w:rsidR="004E2443" w:rsidRPr="003A30DE">
        <w:t xml:space="preserve"> раза </w:t>
      </w:r>
      <w:r w:rsidR="00C10726" w:rsidRPr="003A30DE">
        <w:t xml:space="preserve">больше </w:t>
      </w:r>
      <w:r w:rsidR="00106FF3" w:rsidRPr="003A30DE">
        <w:t>убыт</w:t>
      </w:r>
      <w:r w:rsidR="00880D50" w:rsidRPr="003A30DE">
        <w:t>ка</w:t>
      </w:r>
      <w:r w:rsidR="00D02E29" w:rsidRPr="003A30DE">
        <w:t xml:space="preserve"> </w:t>
      </w:r>
      <w:r w:rsidR="00DA7819" w:rsidRPr="003A30DE">
        <w:t>предыдущего</w:t>
      </w:r>
      <w:r w:rsidR="00106FF3" w:rsidRPr="003A30DE">
        <w:t xml:space="preserve"> года.</w:t>
      </w:r>
    </w:p>
    <w:p w:rsidR="00C30244" w:rsidRPr="003A30DE" w:rsidRDefault="00DA7819" w:rsidP="00130B0F">
      <w:pPr>
        <w:pStyle w:val="a3"/>
        <w:ind w:firstLine="709"/>
      </w:pPr>
      <w:r w:rsidRPr="003A30DE">
        <w:t>Наибольшая прибыль</w:t>
      </w:r>
      <w:r w:rsidR="00846126" w:rsidRPr="003A30DE">
        <w:t xml:space="preserve"> </w:t>
      </w:r>
      <w:r w:rsidR="00474DBC" w:rsidRPr="003A30DE">
        <w:t>сформировалась</w:t>
      </w:r>
      <w:r w:rsidR="00130B0F" w:rsidRPr="003A30DE">
        <w:t xml:space="preserve"> на предприятиях вида экономической деятельности «</w:t>
      </w:r>
      <w:r w:rsidR="000A60A5" w:rsidRPr="003A30DE">
        <w:t>научные исследования и разработки</w:t>
      </w:r>
      <w:r w:rsidR="006242D1" w:rsidRPr="003A30DE">
        <w:t xml:space="preserve">» </w:t>
      </w:r>
      <w:r w:rsidR="00130B0F" w:rsidRPr="003A30DE">
        <w:t xml:space="preserve">– </w:t>
      </w:r>
      <w:r w:rsidR="00862F6E" w:rsidRPr="003A30DE">
        <w:t>500 </w:t>
      </w:r>
      <w:r w:rsidR="00846126" w:rsidRPr="003A30DE">
        <w:t xml:space="preserve">млн. руб., в </w:t>
      </w:r>
      <w:r w:rsidRPr="003A30DE">
        <w:t>соответствующем периоде предыдущего</w:t>
      </w:r>
      <w:r w:rsidR="00846126" w:rsidRPr="003A30DE">
        <w:t xml:space="preserve"> года </w:t>
      </w:r>
      <w:r w:rsidR="00862F6E" w:rsidRPr="003A30DE">
        <w:t>прибыль составила</w:t>
      </w:r>
      <w:r w:rsidRPr="003A30DE">
        <w:t xml:space="preserve"> </w:t>
      </w:r>
      <w:r w:rsidR="00862F6E" w:rsidRPr="003A30DE">
        <w:t>240,6</w:t>
      </w:r>
      <w:r w:rsidR="00130B0F" w:rsidRPr="003A30DE">
        <w:t xml:space="preserve"> млн. руб.</w:t>
      </w:r>
      <w:r w:rsidR="00846126" w:rsidRPr="003A30DE">
        <w:t xml:space="preserve"> </w:t>
      </w:r>
    </w:p>
    <w:p w:rsidR="00130B0F" w:rsidRPr="003A30DE" w:rsidRDefault="00130B0F" w:rsidP="00130B0F">
      <w:pPr>
        <w:pStyle w:val="a3"/>
        <w:ind w:firstLine="709"/>
      </w:pPr>
      <w:r w:rsidRPr="003A30DE">
        <w:t xml:space="preserve">Наибольший </w:t>
      </w:r>
      <w:r w:rsidR="00E865E3" w:rsidRPr="003A30DE">
        <w:t xml:space="preserve">сальдированный отраслевой </w:t>
      </w:r>
      <w:r w:rsidRPr="003A30DE">
        <w:t>убыт</w:t>
      </w:r>
      <w:r w:rsidR="00C30244" w:rsidRPr="003A30DE">
        <w:t>ок</w:t>
      </w:r>
      <w:r w:rsidRPr="003A30DE">
        <w:t xml:space="preserve"> отмечен</w:t>
      </w:r>
      <w:r w:rsidR="0082085E" w:rsidRPr="003A30DE">
        <w:t xml:space="preserve"> </w:t>
      </w:r>
      <w:r w:rsidRPr="003A30DE">
        <w:t>на предприятиях вида деятельности «</w:t>
      </w:r>
      <w:r w:rsidR="002B0FCA" w:rsidRPr="003A30DE">
        <w:t>строительство</w:t>
      </w:r>
      <w:r w:rsidR="00DA7819" w:rsidRPr="003A30DE">
        <w:t>» –</w:t>
      </w:r>
      <w:r w:rsidR="00C30244" w:rsidRPr="003A30DE">
        <w:t xml:space="preserve"> </w:t>
      </w:r>
      <w:r w:rsidR="002B0FCA" w:rsidRPr="003A30DE">
        <w:t>1001</w:t>
      </w:r>
      <w:r w:rsidR="00E865E3" w:rsidRPr="003A30DE">
        <w:t xml:space="preserve"> млн. руб.</w:t>
      </w:r>
      <w:r w:rsidR="00C30244" w:rsidRPr="003A30DE">
        <w:t xml:space="preserve">, в </w:t>
      </w:r>
      <w:r w:rsidR="00DA7819" w:rsidRPr="003A30DE">
        <w:t>то время как в предыдущем</w:t>
      </w:r>
      <w:r w:rsidR="00C30244" w:rsidRPr="003A30DE">
        <w:t xml:space="preserve"> год</w:t>
      </w:r>
      <w:r w:rsidR="00E01C7F" w:rsidRPr="003A30DE">
        <w:t>у</w:t>
      </w:r>
      <w:r w:rsidR="00C30244" w:rsidRPr="003A30DE">
        <w:t xml:space="preserve"> </w:t>
      </w:r>
      <w:r w:rsidR="00DA7819" w:rsidRPr="003A30DE">
        <w:t>в строительстве была получена прибыль в сумме</w:t>
      </w:r>
      <w:r w:rsidR="00C30244" w:rsidRPr="003A30DE">
        <w:t xml:space="preserve"> </w:t>
      </w:r>
      <w:r w:rsidR="002B0FCA" w:rsidRPr="003A30DE">
        <w:t>1429</w:t>
      </w:r>
      <w:r w:rsidR="003120CA" w:rsidRPr="003A30DE">
        <w:t xml:space="preserve"> млн. руб.</w:t>
      </w:r>
      <w:r w:rsidR="00E865E3" w:rsidRPr="003A30DE">
        <w:t xml:space="preserve"> </w:t>
      </w:r>
    </w:p>
    <w:p w:rsidR="007B7830" w:rsidRPr="003A30DE" w:rsidRDefault="007B7830" w:rsidP="007B7830">
      <w:pPr>
        <w:pStyle w:val="a3"/>
        <w:ind w:firstLine="709"/>
      </w:pPr>
      <w:r w:rsidRPr="003A30DE">
        <w:rPr>
          <w:b/>
          <w:bCs/>
        </w:rPr>
        <w:t>Дебиторская задолженность по сравнению с началом</w:t>
      </w:r>
      <w:r w:rsidR="007A4AA0" w:rsidRPr="003A30DE">
        <w:rPr>
          <w:b/>
          <w:bCs/>
        </w:rPr>
        <w:t xml:space="preserve"> отчетного</w:t>
      </w:r>
      <w:r w:rsidRPr="003A30DE">
        <w:rPr>
          <w:b/>
          <w:bCs/>
        </w:rPr>
        <w:t xml:space="preserve"> года </w:t>
      </w:r>
      <w:r w:rsidR="0050407E" w:rsidRPr="003A30DE">
        <w:rPr>
          <w:bCs/>
        </w:rPr>
        <w:t>у</w:t>
      </w:r>
      <w:r w:rsidR="00251C89" w:rsidRPr="003A30DE">
        <w:rPr>
          <w:bCs/>
        </w:rPr>
        <w:t>величилась</w:t>
      </w:r>
      <w:r w:rsidR="00733B37" w:rsidRPr="003A30DE">
        <w:rPr>
          <w:bCs/>
        </w:rPr>
        <w:t xml:space="preserve"> </w:t>
      </w:r>
      <w:r w:rsidR="007249B4" w:rsidRPr="003A30DE">
        <w:rPr>
          <w:bCs/>
        </w:rPr>
        <w:t>в 2,2 раза</w:t>
      </w:r>
      <w:r w:rsidR="00A45966" w:rsidRPr="003A30DE">
        <w:rPr>
          <w:bCs/>
        </w:rPr>
        <w:t xml:space="preserve"> </w:t>
      </w:r>
      <w:r w:rsidRPr="003A30DE">
        <w:t>и на 01.</w:t>
      </w:r>
      <w:r w:rsidR="008978C8" w:rsidRPr="003A30DE">
        <w:t>01</w:t>
      </w:r>
      <w:r w:rsidRPr="003A30DE">
        <w:t>.201</w:t>
      </w:r>
      <w:r w:rsidR="008978C8" w:rsidRPr="003A30DE">
        <w:t>6</w:t>
      </w:r>
      <w:r w:rsidRPr="003A30DE">
        <w:t xml:space="preserve"> составила </w:t>
      </w:r>
      <w:r w:rsidR="008978C8" w:rsidRPr="003A30DE">
        <w:t>48</w:t>
      </w:r>
      <w:r w:rsidR="00903FE0" w:rsidRPr="003A30DE">
        <w:t xml:space="preserve"> млрд. </w:t>
      </w:r>
      <w:r w:rsidR="008978C8" w:rsidRPr="003A30DE">
        <w:t>406</w:t>
      </w:r>
      <w:r w:rsidRPr="003A30DE">
        <w:t xml:space="preserve"> млн. руб., в том числе просроченная – </w:t>
      </w:r>
      <w:r w:rsidR="00C90A66" w:rsidRPr="003A30DE">
        <w:t>74</w:t>
      </w:r>
      <w:r w:rsidR="00616BE9" w:rsidRPr="003A30DE">
        <w:t>5</w:t>
      </w:r>
      <w:r w:rsidRPr="003A30DE">
        <w:t xml:space="preserve"> млн. руб. – </w:t>
      </w:r>
      <w:r w:rsidR="005149AB" w:rsidRPr="003A30DE">
        <w:t xml:space="preserve">увеличилась по сравнению с </w:t>
      </w:r>
      <w:r w:rsidRPr="003A30DE">
        <w:t>уровн</w:t>
      </w:r>
      <w:r w:rsidR="00BB227D" w:rsidRPr="003A30DE">
        <w:t>е</w:t>
      </w:r>
      <w:r w:rsidR="005149AB" w:rsidRPr="003A30DE">
        <w:t>м</w:t>
      </w:r>
      <w:r w:rsidRPr="003A30DE">
        <w:t xml:space="preserve"> начала года</w:t>
      </w:r>
      <w:r w:rsidR="00F3020D" w:rsidRPr="003A30DE">
        <w:t xml:space="preserve"> на </w:t>
      </w:r>
      <w:r w:rsidR="00C90A66" w:rsidRPr="003A30DE">
        <w:t>29</w:t>
      </w:r>
      <w:r w:rsidR="00616BE9" w:rsidRPr="003A30DE">
        <w:t>,1</w:t>
      </w:r>
      <w:r w:rsidR="00F3020D" w:rsidRPr="003A30DE">
        <w:t xml:space="preserve"> %</w:t>
      </w:r>
      <w:r w:rsidR="00DA7819" w:rsidRPr="003A30DE">
        <w:t>.</w:t>
      </w:r>
    </w:p>
    <w:p w:rsidR="007B7830" w:rsidRPr="003A30DE" w:rsidRDefault="007B7830" w:rsidP="007B7830">
      <w:pPr>
        <w:ind w:firstLine="708"/>
        <w:rPr>
          <w:rFonts w:cs="Times New Roman"/>
          <w:sz w:val="24"/>
          <w:szCs w:val="24"/>
        </w:rPr>
      </w:pPr>
      <w:r w:rsidRPr="003A30DE">
        <w:rPr>
          <w:rFonts w:cs="Times New Roman"/>
          <w:sz w:val="24"/>
          <w:szCs w:val="24"/>
        </w:rPr>
        <w:t>Отраслевая структура дебиторской задолженности:</w:t>
      </w:r>
    </w:p>
    <w:p w:rsidR="007B7830" w:rsidRPr="003A30DE" w:rsidRDefault="007B7830" w:rsidP="007B7830">
      <w:pPr>
        <w:ind w:firstLine="708"/>
        <w:rPr>
          <w:rFonts w:cs="Times New Roman"/>
          <w:sz w:val="24"/>
          <w:szCs w:val="24"/>
        </w:rPr>
      </w:pPr>
      <w:r w:rsidRPr="003A30DE">
        <w:rPr>
          <w:rFonts w:cs="Times New Roman"/>
          <w:sz w:val="24"/>
          <w:szCs w:val="24"/>
        </w:rPr>
        <w:lastRenderedPageBreak/>
        <w:t>- строительство –</w:t>
      </w:r>
      <w:r w:rsidR="003830DE" w:rsidRPr="003A30DE">
        <w:rPr>
          <w:rFonts w:cs="Times New Roman"/>
          <w:sz w:val="24"/>
          <w:szCs w:val="24"/>
        </w:rPr>
        <w:t xml:space="preserve"> </w:t>
      </w:r>
      <w:r w:rsidR="00A45966" w:rsidRPr="003A30DE">
        <w:rPr>
          <w:rFonts w:cs="Times New Roman"/>
          <w:sz w:val="24"/>
          <w:szCs w:val="24"/>
        </w:rPr>
        <w:t>9</w:t>
      </w:r>
      <w:r w:rsidR="002D5984" w:rsidRPr="003A30DE">
        <w:rPr>
          <w:rFonts w:cs="Times New Roman"/>
          <w:sz w:val="24"/>
          <w:szCs w:val="24"/>
        </w:rPr>
        <w:t>1</w:t>
      </w:r>
      <w:r w:rsidR="00A45966" w:rsidRPr="003A30DE">
        <w:rPr>
          <w:rFonts w:cs="Times New Roman"/>
          <w:sz w:val="24"/>
          <w:szCs w:val="24"/>
        </w:rPr>
        <w:t xml:space="preserve">,3 </w:t>
      </w:r>
      <w:r w:rsidRPr="003A30DE">
        <w:rPr>
          <w:rFonts w:cs="Times New Roman"/>
          <w:sz w:val="24"/>
          <w:szCs w:val="24"/>
        </w:rPr>
        <w:t xml:space="preserve">%, </w:t>
      </w:r>
    </w:p>
    <w:p w:rsidR="009327F1" w:rsidRPr="003A30DE" w:rsidRDefault="009327F1" w:rsidP="009327F1">
      <w:pPr>
        <w:ind w:firstLine="708"/>
        <w:rPr>
          <w:rFonts w:cs="Times New Roman"/>
          <w:sz w:val="24"/>
          <w:szCs w:val="24"/>
        </w:rPr>
      </w:pPr>
      <w:r w:rsidRPr="003A30DE">
        <w:rPr>
          <w:rFonts w:cs="Times New Roman"/>
          <w:sz w:val="24"/>
          <w:szCs w:val="24"/>
        </w:rPr>
        <w:t xml:space="preserve">- оптовая и розничная торговля – </w:t>
      </w:r>
      <w:r w:rsidR="00535461" w:rsidRPr="003A30DE">
        <w:rPr>
          <w:rFonts w:cs="Times New Roman"/>
          <w:sz w:val="24"/>
          <w:szCs w:val="24"/>
        </w:rPr>
        <w:t>4,1</w:t>
      </w:r>
      <w:r w:rsidR="00993230" w:rsidRPr="003A30DE">
        <w:rPr>
          <w:rFonts w:cs="Times New Roman"/>
          <w:sz w:val="24"/>
          <w:szCs w:val="24"/>
        </w:rPr>
        <w:t xml:space="preserve"> </w:t>
      </w:r>
      <w:r w:rsidRPr="003A30DE">
        <w:rPr>
          <w:rFonts w:cs="Times New Roman"/>
          <w:sz w:val="24"/>
          <w:szCs w:val="24"/>
        </w:rPr>
        <w:t>%,</w:t>
      </w:r>
    </w:p>
    <w:p w:rsidR="00C14260" w:rsidRPr="003A30DE" w:rsidRDefault="00C14260" w:rsidP="00C14260">
      <w:pPr>
        <w:ind w:firstLine="708"/>
        <w:rPr>
          <w:rFonts w:cs="Times New Roman"/>
          <w:sz w:val="24"/>
          <w:szCs w:val="24"/>
        </w:rPr>
      </w:pPr>
      <w:r w:rsidRPr="003A30DE">
        <w:rPr>
          <w:rFonts w:cs="Times New Roman"/>
          <w:sz w:val="24"/>
          <w:szCs w:val="24"/>
        </w:rPr>
        <w:t xml:space="preserve">- обрабатывающие производства – </w:t>
      </w:r>
      <w:r w:rsidR="00D564EF" w:rsidRPr="003A30DE">
        <w:rPr>
          <w:rFonts w:cs="Times New Roman"/>
          <w:sz w:val="24"/>
          <w:szCs w:val="24"/>
        </w:rPr>
        <w:t>1,6</w:t>
      </w:r>
      <w:r w:rsidRPr="003A30DE">
        <w:rPr>
          <w:rFonts w:cs="Times New Roman"/>
          <w:sz w:val="24"/>
          <w:szCs w:val="24"/>
        </w:rPr>
        <w:t> %,</w:t>
      </w:r>
    </w:p>
    <w:p w:rsidR="009327F1" w:rsidRPr="003A30DE" w:rsidRDefault="009327F1" w:rsidP="00A30653">
      <w:pPr>
        <w:tabs>
          <w:tab w:val="left" w:pos="6195"/>
        </w:tabs>
        <w:ind w:firstLine="708"/>
        <w:rPr>
          <w:rFonts w:cs="Times New Roman"/>
          <w:sz w:val="24"/>
          <w:szCs w:val="24"/>
        </w:rPr>
      </w:pPr>
      <w:r w:rsidRPr="003A30DE">
        <w:rPr>
          <w:rFonts w:cs="Times New Roman"/>
          <w:sz w:val="24"/>
          <w:szCs w:val="24"/>
        </w:rPr>
        <w:t xml:space="preserve">- научные исследования и разработки – </w:t>
      </w:r>
      <w:r w:rsidR="00D564EF" w:rsidRPr="003A30DE">
        <w:rPr>
          <w:rFonts w:cs="Times New Roman"/>
          <w:sz w:val="24"/>
          <w:szCs w:val="24"/>
        </w:rPr>
        <w:t>1,1</w:t>
      </w:r>
      <w:r w:rsidR="00DC2542" w:rsidRPr="003A30DE">
        <w:rPr>
          <w:rFonts w:cs="Times New Roman"/>
          <w:sz w:val="24"/>
          <w:szCs w:val="24"/>
        </w:rPr>
        <w:t xml:space="preserve"> </w:t>
      </w:r>
      <w:r w:rsidRPr="003A30DE">
        <w:rPr>
          <w:rFonts w:cs="Times New Roman"/>
          <w:sz w:val="24"/>
          <w:szCs w:val="24"/>
        </w:rPr>
        <w:t>%,</w:t>
      </w:r>
      <w:r w:rsidR="00A30653" w:rsidRPr="003A30DE">
        <w:rPr>
          <w:rFonts w:cs="Times New Roman"/>
          <w:sz w:val="24"/>
          <w:szCs w:val="24"/>
        </w:rPr>
        <w:tab/>
      </w:r>
    </w:p>
    <w:p w:rsidR="007B7830" w:rsidRPr="003A30DE" w:rsidRDefault="007B7830" w:rsidP="007B7830">
      <w:pPr>
        <w:ind w:firstLine="708"/>
        <w:rPr>
          <w:rFonts w:cs="Times New Roman"/>
          <w:sz w:val="24"/>
          <w:szCs w:val="24"/>
        </w:rPr>
      </w:pPr>
      <w:r w:rsidRPr="003A30DE">
        <w:rPr>
          <w:rFonts w:cs="Times New Roman"/>
          <w:sz w:val="24"/>
          <w:szCs w:val="24"/>
        </w:rPr>
        <w:tab/>
        <w:t xml:space="preserve">- производство и распределение  электроэнергии, газа, воды – </w:t>
      </w:r>
      <w:r w:rsidR="00016E3B" w:rsidRPr="003A30DE">
        <w:rPr>
          <w:rFonts w:cs="Times New Roman"/>
          <w:sz w:val="24"/>
          <w:szCs w:val="24"/>
        </w:rPr>
        <w:t>0,</w:t>
      </w:r>
      <w:r w:rsidR="00E167C6" w:rsidRPr="003A30DE">
        <w:rPr>
          <w:rFonts w:cs="Times New Roman"/>
          <w:sz w:val="24"/>
          <w:szCs w:val="24"/>
        </w:rPr>
        <w:t>5</w:t>
      </w:r>
      <w:r w:rsidRPr="003A30DE">
        <w:rPr>
          <w:rFonts w:cs="Times New Roman"/>
          <w:sz w:val="24"/>
          <w:szCs w:val="24"/>
        </w:rPr>
        <w:t xml:space="preserve"> %.</w:t>
      </w:r>
    </w:p>
    <w:p w:rsidR="007B7830" w:rsidRPr="003A30DE" w:rsidRDefault="007B7830" w:rsidP="007B7830">
      <w:pPr>
        <w:ind w:firstLine="708"/>
        <w:rPr>
          <w:rFonts w:cs="Times New Roman"/>
          <w:sz w:val="24"/>
          <w:szCs w:val="24"/>
        </w:rPr>
      </w:pPr>
      <w:r w:rsidRPr="003A30DE">
        <w:rPr>
          <w:rFonts w:cs="Times New Roman"/>
          <w:b/>
          <w:bCs/>
          <w:sz w:val="24"/>
          <w:szCs w:val="24"/>
        </w:rPr>
        <w:t>Кредиторская задолженность по сравнению с началом года</w:t>
      </w:r>
      <w:r w:rsidRPr="003A30DE">
        <w:rPr>
          <w:rFonts w:cs="Times New Roman"/>
          <w:bCs/>
          <w:sz w:val="24"/>
          <w:szCs w:val="24"/>
        </w:rPr>
        <w:t xml:space="preserve"> у</w:t>
      </w:r>
      <w:r w:rsidR="00254608" w:rsidRPr="003A30DE">
        <w:rPr>
          <w:rFonts w:cs="Times New Roman"/>
          <w:bCs/>
          <w:sz w:val="24"/>
          <w:szCs w:val="24"/>
        </w:rPr>
        <w:t xml:space="preserve">величилась в 2,1 раза </w:t>
      </w:r>
      <w:r w:rsidRPr="003A30DE">
        <w:rPr>
          <w:rFonts w:cs="Times New Roman"/>
          <w:sz w:val="24"/>
          <w:szCs w:val="24"/>
        </w:rPr>
        <w:t>и на 01.</w:t>
      </w:r>
      <w:r w:rsidR="00462E75" w:rsidRPr="003A30DE">
        <w:rPr>
          <w:rFonts w:cs="Times New Roman"/>
          <w:sz w:val="24"/>
          <w:szCs w:val="24"/>
        </w:rPr>
        <w:t>01</w:t>
      </w:r>
      <w:r w:rsidRPr="003A30DE">
        <w:rPr>
          <w:rFonts w:cs="Times New Roman"/>
          <w:sz w:val="24"/>
          <w:szCs w:val="24"/>
        </w:rPr>
        <w:t>.201</w:t>
      </w:r>
      <w:r w:rsidR="00462E75" w:rsidRPr="003A30DE">
        <w:rPr>
          <w:rFonts w:cs="Times New Roman"/>
          <w:sz w:val="24"/>
          <w:szCs w:val="24"/>
        </w:rPr>
        <w:t>6</w:t>
      </w:r>
      <w:r w:rsidRPr="003A30DE">
        <w:rPr>
          <w:rFonts w:cs="Times New Roman"/>
          <w:sz w:val="24"/>
          <w:szCs w:val="24"/>
        </w:rPr>
        <w:t xml:space="preserve"> составила</w:t>
      </w:r>
      <w:r w:rsidR="000457BF" w:rsidRPr="003A30DE">
        <w:rPr>
          <w:rFonts w:cs="Times New Roman"/>
          <w:sz w:val="24"/>
          <w:szCs w:val="24"/>
        </w:rPr>
        <w:t xml:space="preserve"> </w:t>
      </w:r>
      <w:r w:rsidR="00462E75" w:rsidRPr="003A30DE">
        <w:rPr>
          <w:rFonts w:cs="Times New Roman"/>
          <w:sz w:val="24"/>
          <w:szCs w:val="24"/>
        </w:rPr>
        <w:t>59</w:t>
      </w:r>
      <w:r w:rsidR="00903FE0" w:rsidRPr="003A30DE">
        <w:rPr>
          <w:rFonts w:cs="Times New Roman"/>
          <w:sz w:val="24"/>
          <w:szCs w:val="24"/>
        </w:rPr>
        <w:t xml:space="preserve"> млрд. </w:t>
      </w:r>
      <w:r w:rsidR="00462E75" w:rsidRPr="003A30DE">
        <w:rPr>
          <w:rFonts w:cs="Times New Roman"/>
          <w:sz w:val="24"/>
          <w:szCs w:val="24"/>
        </w:rPr>
        <w:t>52</w:t>
      </w:r>
      <w:r w:rsidRPr="003A30DE">
        <w:rPr>
          <w:rFonts w:cs="Times New Roman"/>
          <w:sz w:val="24"/>
          <w:szCs w:val="24"/>
        </w:rPr>
        <w:t xml:space="preserve"> млн. руб</w:t>
      </w:r>
      <w:r w:rsidR="005A6A75" w:rsidRPr="003A30DE">
        <w:rPr>
          <w:rFonts w:cs="Times New Roman"/>
          <w:sz w:val="24"/>
          <w:szCs w:val="24"/>
        </w:rPr>
        <w:t>.</w:t>
      </w:r>
      <w:r w:rsidR="007A6BD4" w:rsidRPr="003A30DE">
        <w:rPr>
          <w:rFonts w:cs="Times New Roman"/>
          <w:sz w:val="24"/>
          <w:szCs w:val="24"/>
        </w:rPr>
        <w:t>, просроченная</w:t>
      </w:r>
      <w:r w:rsidR="005A6A75" w:rsidRPr="003A30DE">
        <w:rPr>
          <w:rFonts w:cs="Times New Roman"/>
          <w:sz w:val="24"/>
          <w:szCs w:val="24"/>
        </w:rPr>
        <w:t xml:space="preserve"> </w:t>
      </w:r>
      <w:r w:rsidRPr="003A30DE">
        <w:rPr>
          <w:rFonts w:cs="Times New Roman"/>
          <w:sz w:val="24"/>
          <w:szCs w:val="24"/>
        </w:rPr>
        <w:t xml:space="preserve"> – </w:t>
      </w:r>
      <w:r w:rsidR="00462E75" w:rsidRPr="003A30DE">
        <w:rPr>
          <w:rFonts w:cs="Times New Roman"/>
          <w:sz w:val="24"/>
          <w:szCs w:val="24"/>
        </w:rPr>
        <w:t>359</w:t>
      </w:r>
      <w:r w:rsidR="007A6BD4" w:rsidRPr="003A30DE">
        <w:rPr>
          <w:rFonts w:cs="Times New Roman"/>
          <w:sz w:val="24"/>
          <w:szCs w:val="24"/>
        </w:rPr>
        <w:t xml:space="preserve"> млн. руб., уменьшилась на </w:t>
      </w:r>
      <w:r w:rsidR="00254608" w:rsidRPr="003A30DE">
        <w:rPr>
          <w:rFonts w:cs="Times New Roman"/>
          <w:sz w:val="24"/>
          <w:szCs w:val="24"/>
        </w:rPr>
        <w:t>62,9</w:t>
      </w:r>
      <w:r w:rsidRPr="003A30DE">
        <w:rPr>
          <w:rFonts w:cs="Times New Roman"/>
          <w:sz w:val="24"/>
          <w:szCs w:val="24"/>
        </w:rPr>
        <w:t xml:space="preserve"> % </w:t>
      </w:r>
      <w:r w:rsidR="007A6BD4" w:rsidRPr="003A30DE">
        <w:rPr>
          <w:rFonts w:cs="Times New Roman"/>
          <w:sz w:val="24"/>
          <w:szCs w:val="24"/>
        </w:rPr>
        <w:t xml:space="preserve"> и составляет</w:t>
      </w:r>
      <w:r w:rsidR="00254608" w:rsidRPr="003A30DE">
        <w:rPr>
          <w:rFonts w:cs="Times New Roman"/>
          <w:sz w:val="24"/>
          <w:szCs w:val="24"/>
        </w:rPr>
        <w:t xml:space="preserve"> 0,6</w:t>
      </w:r>
      <w:r w:rsidR="007A6BD4" w:rsidRPr="003A30DE">
        <w:rPr>
          <w:rFonts w:cs="Times New Roman"/>
          <w:sz w:val="24"/>
          <w:szCs w:val="24"/>
        </w:rPr>
        <w:t xml:space="preserve"> %</w:t>
      </w:r>
      <w:r w:rsidRPr="003A30DE">
        <w:rPr>
          <w:rFonts w:cs="Times New Roman"/>
          <w:sz w:val="24"/>
          <w:szCs w:val="24"/>
        </w:rPr>
        <w:t xml:space="preserve"> </w:t>
      </w:r>
      <w:r w:rsidR="00254608" w:rsidRPr="003A30DE">
        <w:rPr>
          <w:rFonts w:cs="Times New Roman"/>
          <w:sz w:val="24"/>
          <w:szCs w:val="24"/>
        </w:rPr>
        <w:t xml:space="preserve">от </w:t>
      </w:r>
      <w:r w:rsidRPr="003A30DE">
        <w:rPr>
          <w:rFonts w:cs="Times New Roman"/>
          <w:sz w:val="24"/>
          <w:szCs w:val="24"/>
        </w:rPr>
        <w:t>общей суммы кредиторской задолженности.</w:t>
      </w:r>
    </w:p>
    <w:p w:rsidR="007B7830" w:rsidRPr="003A30DE" w:rsidRDefault="007B7830" w:rsidP="007B7830">
      <w:pPr>
        <w:ind w:firstLine="708"/>
        <w:rPr>
          <w:rFonts w:cs="Times New Roman"/>
          <w:sz w:val="24"/>
          <w:szCs w:val="24"/>
        </w:rPr>
      </w:pPr>
      <w:r w:rsidRPr="003A30DE">
        <w:rPr>
          <w:rFonts w:cs="Times New Roman"/>
          <w:sz w:val="24"/>
          <w:szCs w:val="24"/>
        </w:rPr>
        <w:t>Наибольший удельный вес в общей сумме кредиторской задолженности занимают орг</w:t>
      </w:r>
      <w:r w:rsidRPr="003A30DE">
        <w:rPr>
          <w:rFonts w:cs="Times New Roman"/>
          <w:sz w:val="24"/>
          <w:szCs w:val="24"/>
        </w:rPr>
        <w:t>а</w:t>
      </w:r>
      <w:r w:rsidRPr="003A30DE">
        <w:rPr>
          <w:rFonts w:cs="Times New Roman"/>
          <w:sz w:val="24"/>
          <w:szCs w:val="24"/>
        </w:rPr>
        <w:t>низации строительства –</w:t>
      </w:r>
      <w:r w:rsidR="00F66008" w:rsidRPr="003A30DE">
        <w:rPr>
          <w:rFonts w:cs="Times New Roman"/>
          <w:sz w:val="24"/>
          <w:szCs w:val="24"/>
        </w:rPr>
        <w:t xml:space="preserve"> </w:t>
      </w:r>
      <w:r w:rsidR="00E721DF" w:rsidRPr="003A30DE">
        <w:rPr>
          <w:rFonts w:cs="Times New Roman"/>
          <w:sz w:val="24"/>
          <w:szCs w:val="24"/>
        </w:rPr>
        <w:t>91,6</w:t>
      </w:r>
      <w:r w:rsidRPr="003A30DE">
        <w:rPr>
          <w:rFonts w:cs="Times New Roman"/>
          <w:sz w:val="24"/>
          <w:szCs w:val="24"/>
        </w:rPr>
        <w:t xml:space="preserve"> %, нау</w:t>
      </w:r>
      <w:r w:rsidR="00D3433F" w:rsidRPr="003A30DE">
        <w:rPr>
          <w:rFonts w:cs="Times New Roman"/>
          <w:sz w:val="24"/>
          <w:szCs w:val="24"/>
        </w:rPr>
        <w:t xml:space="preserve">чные исследования и разработки </w:t>
      </w:r>
      <w:r w:rsidR="00807B44" w:rsidRPr="003A30DE">
        <w:rPr>
          <w:rFonts w:cs="Times New Roman"/>
          <w:sz w:val="24"/>
          <w:szCs w:val="24"/>
        </w:rPr>
        <w:t>–</w:t>
      </w:r>
      <w:r w:rsidR="00890494" w:rsidRPr="003A30DE">
        <w:rPr>
          <w:rFonts w:cs="Times New Roman"/>
          <w:sz w:val="24"/>
          <w:szCs w:val="24"/>
        </w:rPr>
        <w:t xml:space="preserve"> </w:t>
      </w:r>
      <w:r w:rsidR="008E7F95" w:rsidRPr="003A30DE">
        <w:rPr>
          <w:rFonts w:cs="Times New Roman"/>
          <w:sz w:val="24"/>
          <w:szCs w:val="24"/>
        </w:rPr>
        <w:t>2,8</w:t>
      </w:r>
      <w:r w:rsidRPr="003A30DE">
        <w:rPr>
          <w:rFonts w:cs="Times New Roman"/>
          <w:sz w:val="24"/>
          <w:szCs w:val="24"/>
        </w:rPr>
        <w:t xml:space="preserve"> %,</w:t>
      </w:r>
      <w:r w:rsidR="00F87505" w:rsidRPr="003A30DE">
        <w:rPr>
          <w:rFonts w:cs="Times New Roman"/>
          <w:sz w:val="24"/>
          <w:szCs w:val="24"/>
        </w:rPr>
        <w:t xml:space="preserve"> </w:t>
      </w:r>
      <w:r w:rsidR="00C14260" w:rsidRPr="003A30DE">
        <w:rPr>
          <w:rFonts w:cs="Times New Roman"/>
          <w:sz w:val="24"/>
          <w:szCs w:val="24"/>
        </w:rPr>
        <w:t xml:space="preserve">оптовая и розничная торговля – </w:t>
      </w:r>
      <w:r w:rsidR="008E7F95" w:rsidRPr="003A30DE">
        <w:rPr>
          <w:rFonts w:cs="Times New Roman"/>
          <w:sz w:val="24"/>
          <w:szCs w:val="24"/>
        </w:rPr>
        <w:t>3,4</w:t>
      </w:r>
      <w:r w:rsidR="00C14260" w:rsidRPr="003A30DE">
        <w:rPr>
          <w:rFonts w:cs="Times New Roman"/>
          <w:sz w:val="24"/>
          <w:szCs w:val="24"/>
        </w:rPr>
        <w:t xml:space="preserve"> %, </w:t>
      </w:r>
      <w:r w:rsidR="00A0135B" w:rsidRPr="003A30DE">
        <w:rPr>
          <w:rFonts w:cs="Times New Roman"/>
          <w:sz w:val="24"/>
          <w:szCs w:val="24"/>
        </w:rPr>
        <w:t>обрабатывающие производства –</w:t>
      </w:r>
      <w:r w:rsidR="00A75C8E" w:rsidRPr="003A30DE">
        <w:rPr>
          <w:rFonts w:cs="Times New Roman"/>
          <w:sz w:val="24"/>
          <w:szCs w:val="24"/>
        </w:rPr>
        <w:t xml:space="preserve"> </w:t>
      </w:r>
      <w:r w:rsidR="008E7F95" w:rsidRPr="003A30DE">
        <w:rPr>
          <w:rFonts w:cs="Times New Roman"/>
          <w:sz w:val="24"/>
          <w:szCs w:val="24"/>
        </w:rPr>
        <w:t>0,8</w:t>
      </w:r>
      <w:r w:rsidR="00A0135B" w:rsidRPr="003A30DE">
        <w:rPr>
          <w:rFonts w:cs="Times New Roman"/>
          <w:sz w:val="24"/>
          <w:szCs w:val="24"/>
        </w:rPr>
        <w:t xml:space="preserve"> %.</w:t>
      </w:r>
      <w:r w:rsidRPr="003A30DE">
        <w:rPr>
          <w:rFonts w:cs="Times New Roman"/>
          <w:sz w:val="24"/>
          <w:szCs w:val="24"/>
        </w:rPr>
        <w:t xml:space="preserve"> </w:t>
      </w:r>
    </w:p>
    <w:p w:rsidR="007B7830" w:rsidRPr="003A30DE" w:rsidRDefault="007B7830" w:rsidP="007B7830">
      <w:pPr>
        <w:ind w:firstLine="0"/>
        <w:rPr>
          <w:rFonts w:cs="Times New Roman"/>
          <w:sz w:val="24"/>
          <w:szCs w:val="24"/>
        </w:rPr>
      </w:pPr>
      <w:r w:rsidRPr="003A30DE">
        <w:rPr>
          <w:rFonts w:cs="Times New Roman"/>
          <w:sz w:val="24"/>
          <w:szCs w:val="24"/>
        </w:rPr>
        <w:tab/>
        <w:t xml:space="preserve">Дебиторская задолженность </w:t>
      </w:r>
      <w:r w:rsidR="00FC24D6" w:rsidRPr="003A30DE">
        <w:rPr>
          <w:rFonts w:cs="Times New Roman"/>
          <w:sz w:val="24"/>
          <w:szCs w:val="24"/>
        </w:rPr>
        <w:t>меньше</w:t>
      </w:r>
      <w:r w:rsidRPr="003A30DE">
        <w:rPr>
          <w:rFonts w:cs="Times New Roman"/>
          <w:sz w:val="24"/>
          <w:szCs w:val="24"/>
        </w:rPr>
        <w:t xml:space="preserve"> кредиторской на </w:t>
      </w:r>
      <w:r w:rsidR="008E7F95" w:rsidRPr="003A30DE">
        <w:rPr>
          <w:rFonts w:cs="Times New Roman"/>
          <w:sz w:val="24"/>
          <w:szCs w:val="24"/>
        </w:rPr>
        <w:t>10,6</w:t>
      </w:r>
      <w:r w:rsidR="00AD5AE9" w:rsidRPr="003A30DE">
        <w:rPr>
          <w:rFonts w:cs="Times New Roman"/>
          <w:sz w:val="24"/>
          <w:szCs w:val="24"/>
        </w:rPr>
        <w:t xml:space="preserve"> </w:t>
      </w:r>
      <w:r w:rsidRPr="003A30DE">
        <w:rPr>
          <w:rFonts w:cs="Times New Roman"/>
          <w:sz w:val="24"/>
          <w:szCs w:val="24"/>
        </w:rPr>
        <w:t>мл</w:t>
      </w:r>
      <w:r w:rsidR="008E7F95" w:rsidRPr="003A30DE">
        <w:rPr>
          <w:rFonts w:cs="Times New Roman"/>
          <w:sz w:val="24"/>
          <w:szCs w:val="24"/>
        </w:rPr>
        <w:t>рд</w:t>
      </w:r>
      <w:r w:rsidRPr="003A30DE">
        <w:rPr>
          <w:rFonts w:cs="Times New Roman"/>
          <w:sz w:val="24"/>
          <w:szCs w:val="24"/>
        </w:rPr>
        <w:t xml:space="preserve">. руб. </w:t>
      </w:r>
      <w:r w:rsidR="00F53D5D" w:rsidRPr="003A30DE">
        <w:rPr>
          <w:rFonts w:cs="Times New Roman"/>
          <w:sz w:val="24"/>
          <w:szCs w:val="24"/>
        </w:rPr>
        <w:t xml:space="preserve">или на </w:t>
      </w:r>
      <w:r w:rsidR="008E7F95" w:rsidRPr="003A30DE">
        <w:rPr>
          <w:rFonts w:cs="Times New Roman"/>
          <w:sz w:val="24"/>
          <w:szCs w:val="24"/>
        </w:rPr>
        <w:t>18</w:t>
      </w:r>
      <w:r w:rsidR="00F53D5D" w:rsidRPr="003A30DE">
        <w:rPr>
          <w:rFonts w:cs="Times New Roman"/>
          <w:sz w:val="24"/>
          <w:szCs w:val="24"/>
        </w:rPr>
        <w:t xml:space="preserve"> %</w:t>
      </w:r>
      <w:r w:rsidRPr="003A30DE">
        <w:rPr>
          <w:rFonts w:cs="Times New Roman"/>
          <w:sz w:val="24"/>
          <w:szCs w:val="24"/>
        </w:rPr>
        <w:t xml:space="preserve">. </w:t>
      </w:r>
    </w:p>
    <w:p w:rsidR="007B7830" w:rsidRPr="003A30DE" w:rsidRDefault="007B7830" w:rsidP="007B7830">
      <w:pPr>
        <w:ind w:firstLine="0"/>
        <w:rPr>
          <w:rFonts w:cs="Times New Roman"/>
          <w:sz w:val="24"/>
          <w:szCs w:val="24"/>
        </w:rPr>
      </w:pPr>
    </w:p>
    <w:p w:rsidR="00101970" w:rsidRPr="003A30DE" w:rsidRDefault="00101970" w:rsidP="00FA0C2E">
      <w:pPr>
        <w:ind w:firstLine="0"/>
        <w:rPr>
          <w:rFonts w:cs="Times New Roman"/>
          <w:sz w:val="24"/>
          <w:szCs w:val="24"/>
        </w:rPr>
      </w:pPr>
    </w:p>
    <w:p w:rsidR="00CC2352" w:rsidRPr="003A30DE" w:rsidRDefault="007A0A08" w:rsidP="00591E22">
      <w:pPr>
        <w:pStyle w:val="3"/>
        <w:rPr>
          <w:spacing w:val="0"/>
          <w:sz w:val="28"/>
          <w:szCs w:val="28"/>
        </w:rPr>
      </w:pPr>
      <w:bookmarkStart w:id="14" w:name="_Toc222304975"/>
      <w:bookmarkStart w:id="15" w:name="_Toc444162345"/>
      <w:r w:rsidRPr="003A30DE">
        <w:rPr>
          <w:spacing w:val="0"/>
          <w:sz w:val="28"/>
          <w:szCs w:val="28"/>
        </w:rPr>
        <w:t>10</w:t>
      </w:r>
      <w:r w:rsidR="00CC2352" w:rsidRPr="003A30DE">
        <w:rPr>
          <w:spacing w:val="0"/>
          <w:sz w:val="28"/>
          <w:szCs w:val="28"/>
        </w:rPr>
        <w:t>. Труд и занятость населения</w:t>
      </w:r>
      <w:bookmarkEnd w:id="14"/>
      <w:bookmarkEnd w:id="15"/>
    </w:p>
    <w:p w:rsidR="00CC2352" w:rsidRPr="003A30DE" w:rsidRDefault="00CC2352" w:rsidP="00591E22">
      <w:pPr>
        <w:pStyle w:val="a3"/>
        <w:keepNext/>
        <w:ind w:firstLine="720"/>
      </w:pPr>
    </w:p>
    <w:p w:rsidR="00C86202" w:rsidRPr="003A30DE" w:rsidRDefault="00C86202" w:rsidP="00C86202">
      <w:pPr>
        <w:pStyle w:val="a3"/>
        <w:ind w:firstLine="720"/>
      </w:pPr>
      <w:r w:rsidRPr="003A30DE">
        <w:rPr>
          <w:b/>
        </w:rPr>
        <w:t xml:space="preserve">Среднесписочная численность </w:t>
      </w:r>
      <w:r w:rsidRPr="003A30DE">
        <w:t>работников крупных и средних организаций Сосновоборского городского округа за 2015 год составила 23963 человека и увеличилась по сравн</w:t>
      </w:r>
      <w:r w:rsidRPr="003A30DE">
        <w:t>е</w:t>
      </w:r>
      <w:r w:rsidRPr="003A30DE">
        <w:t>нию с аналогичным периодом предыдущего года на 1,0 %. Кроме того, для работы в этих организ</w:t>
      </w:r>
      <w:r w:rsidRPr="003A30DE">
        <w:t>а</w:t>
      </w:r>
      <w:r w:rsidRPr="003A30DE">
        <w:t>циях привлекалось на условиях совместительства и по договорам гражданско-правового хара</w:t>
      </w:r>
      <w:r w:rsidRPr="003A30DE">
        <w:t>к</w:t>
      </w:r>
      <w:r w:rsidRPr="003A30DE">
        <w:t>тера 768 человек.</w:t>
      </w:r>
    </w:p>
    <w:p w:rsidR="00C86202" w:rsidRPr="003A30DE" w:rsidRDefault="00C86202" w:rsidP="00C86202">
      <w:pPr>
        <w:ind w:firstLine="708"/>
        <w:rPr>
          <w:rFonts w:cs="Times New Roman"/>
          <w:sz w:val="24"/>
          <w:szCs w:val="24"/>
        </w:rPr>
      </w:pPr>
      <w:r w:rsidRPr="003A30DE">
        <w:rPr>
          <w:rFonts w:cs="Times New Roman"/>
          <w:sz w:val="24"/>
          <w:szCs w:val="24"/>
        </w:rPr>
        <w:t>Наибольший рост численности работающих к соответствующему периоду предыдущего года произошел на транспорте – на 37,4 %, в оптовой и розничной торговле – на 30,1 %, в производстве и распределении электроэнергии, газа и воды – на 7,9 %.</w:t>
      </w:r>
    </w:p>
    <w:p w:rsidR="00C86202" w:rsidRPr="003A30DE" w:rsidRDefault="00C86202" w:rsidP="00C86202">
      <w:pPr>
        <w:ind w:firstLine="708"/>
        <w:rPr>
          <w:rFonts w:cs="Times New Roman"/>
          <w:sz w:val="24"/>
          <w:szCs w:val="24"/>
        </w:rPr>
      </w:pPr>
      <w:r w:rsidRPr="003A30DE">
        <w:rPr>
          <w:rFonts w:cs="Times New Roman"/>
          <w:sz w:val="24"/>
          <w:szCs w:val="24"/>
        </w:rPr>
        <w:t>Снизилось число работников в обрабатывающих производствах – на 11,1 %, в строительстве – на 7,2 %, в здравоохранении и предоставлении социальных услуг – на 3,1 %.</w:t>
      </w:r>
    </w:p>
    <w:p w:rsidR="00C86202" w:rsidRPr="003A30DE" w:rsidRDefault="00C86202" w:rsidP="00C86202">
      <w:pPr>
        <w:ind w:firstLine="708"/>
        <w:rPr>
          <w:rFonts w:cs="Times New Roman"/>
          <w:sz w:val="16"/>
          <w:szCs w:val="16"/>
        </w:rPr>
      </w:pPr>
    </w:p>
    <w:p w:rsidR="00687130" w:rsidRPr="003A30DE" w:rsidRDefault="00C86202" w:rsidP="00C86202">
      <w:pPr>
        <w:ind w:firstLine="720"/>
        <w:rPr>
          <w:rFonts w:cs="Times New Roman"/>
          <w:sz w:val="24"/>
          <w:szCs w:val="24"/>
        </w:rPr>
      </w:pPr>
      <w:r w:rsidRPr="003A30DE">
        <w:rPr>
          <w:rFonts w:cs="Times New Roman"/>
          <w:b/>
          <w:sz w:val="24"/>
          <w:szCs w:val="24"/>
        </w:rPr>
        <w:t>Среднемесячная заработная плата</w:t>
      </w:r>
      <w:r w:rsidRPr="003A30DE">
        <w:rPr>
          <w:rFonts w:cs="Times New Roman"/>
          <w:sz w:val="24"/>
          <w:szCs w:val="24"/>
        </w:rPr>
        <w:t xml:space="preserve"> работников списочного состава крупных и средних организаций округа за 2015 год выросла на 5,7 % по сравнению с аналогичным периодом предыдущего года и составила 52815 рублей. </w:t>
      </w:r>
      <w:r w:rsidR="00687130" w:rsidRPr="003A30DE">
        <w:rPr>
          <w:rFonts w:cs="Times New Roman"/>
          <w:sz w:val="24"/>
          <w:szCs w:val="24"/>
        </w:rPr>
        <w:t xml:space="preserve">В то же время, с учетом инфляции, которая составила в 2015 году 15,7%, </w:t>
      </w:r>
      <w:r w:rsidR="00687130" w:rsidRPr="003A30DE">
        <w:rPr>
          <w:rFonts w:cs="Times New Roman"/>
          <w:b/>
          <w:sz w:val="24"/>
          <w:szCs w:val="24"/>
        </w:rPr>
        <w:t>реальная заработная плата</w:t>
      </w:r>
      <w:r w:rsidR="00687130" w:rsidRPr="003A30DE">
        <w:rPr>
          <w:rFonts w:cs="Times New Roman"/>
          <w:sz w:val="24"/>
          <w:szCs w:val="24"/>
        </w:rPr>
        <w:t xml:space="preserve"> в 2015 году снизилась на 8,6 %.</w:t>
      </w:r>
    </w:p>
    <w:p w:rsidR="00C86202" w:rsidRPr="003A30DE" w:rsidRDefault="00C86202" w:rsidP="00C86202">
      <w:pPr>
        <w:ind w:firstLine="720"/>
        <w:rPr>
          <w:rFonts w:cs="Times New Roman"/>
          <w:sz w:val="24"/>
          <w:szCs w:val="24"/>
        </w:rPr>
      </w:pPr>
      <w:r w:rsidRPr="003A30DE">
        <w:rPr>
          <w:rFonts w:cs="Times New Roman"/>
          <w:sz w:val="24"/>
          <w:szCs w:val="24"/>
        </w:rPr>
        <w:t xml:space="preserve">Наибольший рост </w:t>
      </w:r>
      <w:r w:rsidR="00687130" w:rsidRPr="003A30DE">
        <w:rPr>
          <w:rFonts w:cs="Times New Roman"/>
          <w:sz w:val="24"/>
          <w:szCs w:val="24"/>
        </w:rPr>
        <w:t xml:space="preserve">номинальной </w:t>
      </w:r>
      <w:r w:rsidRPr="003A30DE">
        <w:rPr>
          <w:rFonts w:cs="Times New Roman"/>
          <w:sz w:val="24"/>
          <w:szCs w:val="24"/>
        </w:rPr>
        <w:t>заработной платы к аналогичному периоду предыдущего года произошел в оптовой и розничной торговле – на 14,9 %, в сельском хозяйстве – на 14,8 %, в научных исследованиях и разработках – на 14,7 %, в деятельности по организации отдыха и развлечений, культуры и спорта – на 9,4 %.</w:t>
      </w:r>
    </w:p>
    <w:p w:rsidR="00C86202" w:rsidRPr="003A30DE" w:rsidRDefault="00C86202" w:rsidP="00C86202">
      <w:pPr>
        <w:ind w:firstLine="720"/>
        <w:rPr>
          <w:rFonts w:cs="Times New Roman"/>
          <w:sz w:val="24"/>
          <w:szCs w:val="24"/>
        </w:rPr>
      </w:pPr>
      <w:r w:rsidRPr="003A30DE">
        <w:rPr>
          <w:rFonts w:cs="Times New Roman"/>
          <w:sz w:val="24"/>
          <w:szCs w:val="24"/>
        </w:rPr>
        <w:t>Снизилась заработная плата в предоставлении персональных услуг – на 23,4 %, на транспорте – на 9,0 %, в финансовой деятельности – на 4,6 %, в здравоохранении и предоставлении социальных услуг – на 1,3 %.</w:t>
      </w:r>
    </w:p>
    <w:p w:rsidR="00C86202" w:rsidRPr="003A30DE" w:rsidRDefault="00C86202" w:rsidP="00C86202">
      <w:pPr>
        <w:ind w:firstLine="708"/>
        <w:rPr>
          <w:rFonts w:cs="Times New Roman"/>
          <w:sz w:val="24"/>
          <w:szCs w:val="24"/>
        </w:rPr>
      </w:pPr>
      <w:r w:rsidRPr="003A30DE">
        <w:rPr>
          <w:rFonts w:cs="Times New Roman"/>
          <w:sz w:val="24"/>
          <w:szCs w:val="24"/>
        </w:rPr>
        <w:t>Сохраняется значительная дифференциация уровня оплаты труда работников различных видов экономической деятельности.</w:t>
      </w:r>
    </w:p>
    <w:p w:rsidR="00C86202" w:rsidRPr="003A30DE" w:rsidRDefault="00C86202" w:rsidP="00C86202">
      <w:pPr>
        <w:ind w:firstLine="708"/>
        <w:rPr>
          <w:rFonts w:cs="Times New Roman"/>
          <w:sz w:val="24"/>
          <w:szCs w:val="24"/>
        </w:rPr>
      </w:pPr>
      <w:r w:rsidRPr="003A30DE">
        <w:rPr>
          <w:rFonts w:cs="Times New Roman"/>
          <w:sz w:val="24"/>
          <w:szCs w:val="24"/>
        </w:rPr>
        <w:t>Самая высокая средняя заработная плата в научных исследованиях и разработках – 70843 руб., в производстве и распределении электроэнергии, газа и воды – 68300 руб., в строительстве – 59789 руб., она выше среднего уровня по городу на 34,1 %, 29,3 % и 13,2 % соответственно.</w:t>
      </w:r>
    </w:p>
    <w:p w:rsidR="00C86202" w:rsidRPr="003A30DE" w:rsidRDefault="00C86202" w:rsidP="00C86202">
      <w:pPr>
        <w:ind w:firstLine="708"/>
        <w:rPr>
          <w:rFonts w:cs="Times New Roman"/>
          <w:sz w:val="24"/>
          <w:szCs w:val="24"/>
        </w:rPr>
      </w:pPr>
      <w:r w:rsidRPr="003A30DE">
        <w:rPr>
          <w:rFonts w:cs="Times New Roman"/>
          <w:sz w:val="24"/>
          <w:szCs w:val="24"/>
        </w:rPr>
        <w:t>Самая низкая заработная плата у работников сельского х</w:t>
      </w:r>
      <w:r w:rsidRPr="003A30DE">
        <w:rPr>
          <w:rFonts w:cs="Times New Roman"/>
          <w:sz w:val="24"/>
          <w:szCs w:val="24"/>
        </w:rPr>
        <w:t>о</w:t>
      </w:r>
      <w:r w:rsidRPr="003A30DE">
        <w:rPr>
          <w:rFonts w:cs="Times New Roman"/>
          <w:sz w:val="24"/>
          <w:szCs w:val="24"/>
        </w:rPr>
        <w:t>зяйства – 21023 руб., в предоставлении персональных услуг – 22586 руб., в гостиницах и ресторанах – 26202 руб., она составляет к среднему уровню по городскому округу 39,8 %, 42,8 % и 49,6 % соответственно.</w:t>
      </w:r>
    </w:p>
    <w:p w:rsidR="00C86202" w:rsidRPr="003A30DE" w:rsidRDefault="00C86202" w:rsidP="00C86202">
      <w:pPr>
        <w:ind w:firstLine="708"/>
        <w:rPr>
          <w:rFonts w:cs="Times New Roman"/>
          <w:sz w:val="24"/>
          <w:szCs w:val="24"/>
        </w:rPr>
      </w:pPr>
      <w:r w:rsidRPr="003A30DE">
        <w:rPr>
          <w:rFonts w:cs="Times New Roman"/>
          <w:sz w:val="24"/>
          <w:szCs w:val="24"/>
        </w:rPr>
        <w:t>По состоянию на 1 января 2016 года по данным статистики отсутствует просроченная задолженность по заработной плате, на 1 января предыдущего года имелась просроченная задолженность по заработной плате в строительстве на сумму 3,7 млн. руб.</w:t>
      </w:r>
    </w:p>
    <w:p w:rsidR="00C86202" w:rsidRPr="003A30DE" w:rsidRDefault="00C86202" w:rsidP="00C86202">
      <w:pPr>
        <w:ind w:firstLine="708"/>
        <w:rPr>
          <w:rFonts w:cs="Times New Roman"/>
          <w:sz w:val="16"/>
          <w:szCs w:val="16"/>
        </w:rPr>
      </w:pPr>
    </w:p>
    <w:p w:rsidR="00C86202" w:rsidRPr="003A30DE" w:rsidRDefault="00C86202" w:rsidP="00C86202">
      <w:pPr>
        <w:ind w:firstLine="708"/>
        <w:rPr>
          <w:rFonts w:cs="Times New Roman"/>
          <w:sz w:val="24"/>
          <w:szCs w:val="24"/>
        </w:rPr>
      </w:pPr>
      <w:r w:rsidRPr="003A30DE">
        <w:rPr>
          <w:b/>
          <w:sz w:val="24"/>
          <w:szCs w:val="24"/>
        </w:rPr>
        <w:t>Численность зарегистрированных безработных</w:t>
      </w:r>
      <w:r w:rsidRPr="003A30DE">
        <w:rPr>
          <w:sz w:val="24"/>
          <w:szCs w:val="24"/>
        </w:rPr>
        <w:t xml:space="preserve"> в городе в 2015 году немного возросла.</w:t>
      </w:r>
      <w:r w:rsidRPr="003A30DE">
        <w:rPr>
          <w:rFonts w:cs="Times New Roman"/>
          <w:sz w:val="24"/>
          <w:szCs w:val="24"/>
        </w:rPr>
        <w:t xml:space="preserve"> На 1 января 2016 года в Сосновоборском Центре занятости населения с</w:t>
      </w:r>
      <w:r w:rsidRPr="003A30DE">
        <w:rPr>
          <w:rFonts w:cs="Times New Roman"/>
          <w:sz w:val="24"/>
          <w:szCs w:val="24"/>
        </w:rPr>
        <w:t>о</w:t>
      </w:r>
      <w:r w:rsidRPr="003A30DE">
        <w:rPr>
          <w:rFonts w:cs="Times New Roman"/>
          <w:sz w:val="24"/>
          <w:szCs w:val="24"/>
        </w:rPr>
        <w:t>стояли на учете 174 человека</w:t>
      </w:r>
      <w:r w:rsidR="00042CFD" w:rsidRPr="003A30DE">
        <w:rPr>
          <w:rFonts w:cs="Times New Roman"/>
          <w:sz w:val="24"/>
          <w:szCs w:val="24"/>
        </w:rPr>
        <w:t>, имеющие</w:t>
      </w:r>
      <w:r w:rsidRPr="003A30DE">
        <w:rPr>
          <w:rFonts w:cs="Times New Roman"/>
          <w:sz w:val="24"/>
          <w:szCs w:val="24"/>
        </w:rPr>
        <w:t xml:space="preserve"> статус безработного. </w:t>
      </w:r>
    </w:p>
    <w:p w:rsidR="00C86202" w:rsidRPr="003A30DE" w:rsidRDefault="00C86202" w:rsidP="00C86202">
      <w:pPr>
        <w:ind w:firstLine="708"/>
        <w:rPr>
          <w:rFonts w:cs="Times New Roman"/>
          <w:sz w:val="24"/>
          <w:szCs w:val="24"/>
        </w:rPr>
      </w:pPr>
      <w:r w:rsidRPr="003A30DE">
        <w:rPr>
          <w:rFonts w:cs="Times New Roman"/>
          <w:sz w:val="24"/>
          <w:szCs w:val="24"/>
        </w:rPr>
        <w:lastRenderedPageBreak/>
        <w:t xml:space="preserve">Уровень безработицы на конец отчетного периода </w:t>
      </w:r>
      <w:r w:rsidRPr="003A30DE">
        <w:rPr>
          <w:sz w:val="24"/>
          <w:szCs w:val="24"/>
        </w:rPr>
        <w:t>не превысил фонового значения</w:t>
      </w:r>
      <w:r w:rsidRPr="003A30DE">
        <w:rPr>
          <w:rFonts w:cs="Times New Roman"/>
          <w:sz w:val="24"/>
          <w:szCs w:val="24"/>
        </w:rPr>
        <w:t xml:space="preserve"> и сохранился </w:t>
      </w:r>
      <w:r w:rsidRPr="003A30DE">
        <w:rPr>
          <w:sz w:val="24"/>
          <w:szCs w:val="24"/>
        </w:rPr>
        <w:t xml:space="preserve">на низком уровне </w:t>
      </w:r>
      <w:r w:rsidRPr="003A30DE">
        <w:rPr>
          <w:rFonts w:cs="Times New Roman"/>
          <w:sz w:val="24"/>
          <w:szCs w:val="24"/>
        </w:rPr>
        <w:t>– 0,5 % от численности экон</w:t>
      </w:r>
      <w:r w:rsidRPr="003A30DE">
        <w:rPr>
          <w:rFonts w:cs="Times New Roman"/>
          <w:sz w:val="24"/>
          <w:szCs w:val="24"/>
        </w:rPr>
        <w:t>о</w:t>
      </w:r>
      <w:r w:rsidRPr="003A30DE">
        <w:rPr>
          <w:rFonts w:cs="Times New Roman"/>
          <w:sz w:val="24"/>
          <w:szCs w:val="24"/>
        </w:rPr>
        <w:t>мически активного населения (в аналогичном периоде предыдущего года – 0,3 %).</w:t>
      </w:r>
    </w:p>
    <w:p w:rsidR="00C86202" w:rsidRPr="003A30DE" w:rsidRDefault="00C86202" w:rsidP="00C86202">
      <w:pPr>
        <w:ind w:firstLine="709"/>
        <w:rPr>
          <w:rFonts w:cs="Times New Roman"/>
          <w:sz w:val="24"/>
          <w:szCs w:val="24"/>
        </w:rPr>
      </w:pPr>
      <w:r w:rsidRPr="003A30DE">
        <w:rPr>
          <w:rFonts w:cs="Times New Roman"/>
          <w:sz w:val="24"/>
          <w:szCs w:val="24"/>
        </w:rPr>
        <w:t xml:space="preserve">Городской банк вакансий на 1 января 2016 года насчитывал 1398 вакансий, что составляет 8 вакансий на одного безработного. </w:t>
      </w:r>
    </w:p>
    <w:p w:rsidR="00C86202" w:rsidRPr="003A30DE" w:rsidRDefault="00C86202" w:rsidP="00C86202">
      <w:pPr>
        <w:ind w:firstLine="709"/>
        <w:rPr>
          <w:rFonts w:cs="Times New Roman"/>
          <w:sz w:val="24"/>
          <w:szCs w:val="24"/>
        </w:rPr>
      </w:pPr>
      <w:r w:rsidRPr="003A30DE">
        <w:rPr>
          <w:rFonts w:cs="Times New Roman"/>
          <w:sz w:val="24"/>
          <w:szCs w:val="24"/>
        </w:rPr>
        <w:t>Наибольшее число вакансий – в государственном управлении и обеспечении военной безопасности, строительстве, операциях с недвижимым имуществом аренде и предоставлении услуг, оптовой и розничной торговле, здравоохранении и предоставлении социальных услуг.</w:t>
      </w:r>
    </w:p>
    <w:p w:rsidR="00CC2352" w:rsidRPr="003A30DE" w:rsidRDefault="00CC2352" w:rsidP="00CC2352">
      <w:pPr>
        <w:pStyle w:val="a3"/>
        <w:ind w:firstLine="709"/>
      </w:pPr>
    </w:p>
    <w:p w:rsidR="00284C8D" w:rsidRPr="003A30DE" w:rsidRDefault="00284C8D" w:rsidP="00284C8D">
      <w:pPr>
        <w:ind w:firstLine="709"/>
        <w:rPr>
          <w:rFonts w:cs="Times New Roman"/>
          <w:sz w:val="24"/>
          <w:szCs w:val="24"/>
        </w:rPr>
      </w:pPr>
    </w:p>
    <w:p w:rsidR="00FF09ED" w:rsidRPr="003A30DE" w:rsidRDefault="00684191" w:rsidP="001F3BBB">
      <w:pPr>
        <w:pStyle w:val="3"/>
        <w:rPr>
          <w:spacing w:val="0"/>
          <w:sz w:val="28"/>
          <w:szCs w:val="28"/>
        </w:rPr>
      </w:pPr>
      <w:r w:rsidRPr="003A30DE">
        <w:rPr>
          <w:spacing w:val="0"/>
          <w:sz w:val="28"/>
          <w:szCs w:val="28"/>
        </w:rPr>
        <w:t xml:space="preserve"> </w:t>
      </w:r>
      <w:bookmarkStart w:id="16" w:name="_Toc444162346"/>
      <w:r w:rsidR="00095E35" w:rsidRPr="003A30DE">
        <w:rPr>
          <w:spacing w:val="0"/>
          <w:sz w:val="28"/>
          <w:szCs w:val="28"/>
        </w:rPr>
        <w:t>1</w:t>
      </w:r>
      <w:r w:rsidR="00651E44" w:rsidRPr="003A30DE">
        <w:rPr>
          <w:spacing w:val="0"/>
          <w:sz w:val="28"/>
          <w:szCs w:val="28"/>
        </w:rPr>
        <w:t>1</w:t>
      </w:r>
      <w:r w:rsidR="00FF09ED" w:rsidRPr="003A30DE">
        <w:rPr>
          <w:spacing w:val="0"/>
          <w:sz w:val="28"/>
          <w:szCs w:val="28"/>
        </w:rPr>
        <w:t>. Жилищно-коммунальное хозяйство.</w:t>
      </w:r>
      <w:bookmarkEnd w:id="16"/>
    </w:p>
    <w:p w:rsidR="007E28B6" w:rsidRPr="003A30DE" w:rsidRDefault="007E28B6" w:rsidP="001F3BBB">
      <w:pPr>
        <w:keepNext/>
        <w:ind w:firstLine="720"/>
        <w:rPr>
          <w:rFonts w:cs="Times New Roman"/>
          <w:bCs/>
          <w:sz w:val="24"/>
          <w:szCs w:val="24"/>
        </w:rPr>
      </w:pPr>
    </w:p>
    <w:p w:rsidR="0022701A" w:rsidRPr="003A30DE" w:rsidRDefault="00A96B9C" w:rsidP="00AF7646">
      <w:pPr>
        <w:keepNext/>
        <w:ind w:firstLine="709"/>
        <w:rPr>
          <w:b/>
          <w:sz w:val="24"/>
          <w:szCs w:val="24"/>
        </w:rPr>
      </w:pPr>
      <w:r w:rsidRPr="003A30DE">
        <w:rPr>
          <w:b/>
          <w:sz w:val="24"/>
          <w:szCs w:val="24"/>
        </w:rPr>
        <w:t>Жилищно-коммунальное обслуживание.</w:t>
      </w:r>
    </w:p>
    <w:p w:rsidR="00FB08DD" w:rsidRPr="003A30DE" w:rsidRDefault="00FB08DD" w:rsidP="00BC2671">
      <w:pPr>
        <w:pStyle w:val="a3"/>
        <w:ind w:firstLine="709"/>
      </w:pPr>
      <w:r w:rsidRPr="003A30DE">
        <w:t>В настоящее время в жилищно-коммунальном комплексе Сосновоборского городского округа осуществляют деятельность СМУП «Теплоснабжающее</w:t>
      </w:r>
      <w:r w:rsidR="004913AD" w:rsidRPr="003A30DE">
        <w:t xml:space="preserve"> предприятие</w:t>
      </w:r>
      <w:r w:rsidRPr="003A30DE">
        <w:t>», СМУП «Водоканал», СМУП «Эзра», СМУП «Автотранспортное предприятие» и управляющие организации: СМУП ЖКО «Комфорт», ЗАО «Агентство эксплуатации недвижимости», ООО «Социум-Строй», ООО «Титанжилком», ООО «Ай Си», ООО «Траст СБ», ООО «Дом СБ».</w:t>
      </w:r>
    </w:p>
    <w:p w:rsidR="00FB08DD" w:rsidRPr="003A30DE" w:rsidRDefault="00FB08DD" w:rsidP="00BC2671">
      <w:pPr>
        <w:ind w:firstLine="709"/>
        <w:rPr>
          <w:sz w:val="24"/>
          <w:szCs w:val="24"/>
        </w:rPr>
      </w:pPr>
      <w:r w:rsidRPr="003A30DE">
        <w:rPr>
          <w:sz w:val="24"/>
          <w:szCs w:val="24"/>
        </w:rPr>
        <w:t xml:space="preserve">Основной целью администрации Сосновоборского городского округа в сфере ЖКХ является повышение качества жилищно-коммунального обслуживания. </w:t>
      </w:r>
    </w:p>
    <w:p w:rsidR="00EE293B" w:rsidRPr="003A30DE" w:rsidRDefault="00EE293B" w:rsidP="00433B5B">
      <w:pPr>
        <w:autoSpaceDE w:val="0"/>
        <w:autoSpaceDN w:val="0"/>
        <w:adjustRightInd w:val="0"/>
        <w:ind w:firstLine="709"/>
        <w:rPr>
          <w:sz w:val="24"/>
          <w:szCs w:val="24"/>
        </w:rPr>
      </w:pPr>
      <w:r w:rsidRPr="003A30DE">
        <w:rPr>
          <w:sz w:val="24"/>
          <w:szCs w:val="24"/>
        </w:rPr>
        <w:t>В соответствии с утвержденными краткосрочными планами реализации в 2014</w:t>
      </w:r>
      <w:r w:rsidR="001E6489" w:rsidRPr="003A30DE">
        <w:rPr>
          <w:sz w:val="24"/>
          <w:szCs w:val="24"/>
        </w:rPr>
        <w:t xml:space="preserve"> - </w:t>
      </w:r>
      <w:r w:rsidRPr="003A30DE">
        <w:rPr>
          <w:sz w:val="24"/>
          <w:szCs w:val="24"/>
        </w:rPr>
        <w:t xml:space="preserve"> 2015 г</w:t>
      </w:r>
      <w:r w:rsidR="001E6489" w:rsidRPr="003A30DE">
        <w:rPr>
          <w:sz w:val="24"/>
          <w:szCs w:val="24"/>
        </w:rPr>
        <w:t>одах</w:t>
      </w:r>
      <w:r w:rsidRPr="003A30DE">
        <w:rPr>
          <w:sz w:val="24"/>
          <w:szCs w:val="24"/>
        </w:rPr>
        <w:t xml:space="preserve"> региональной программы капитального ремонта общего имущества в многоквартирных домах</w:t>
      </w:r>
      <w:r w:rsidR="00537053" w:rsidRPr="003A30DE">
        <w:rPr>
          <w:sz w:val="24"/>
          <w:szCs w:val="24"/>
        </w:rPr>
        <w:t xml:space="preserve"> (далее - МКД), </w:t>
      </w:r>
      <w:r w:rsidRPr="003A30DE">
        <w:rPr>
          <w:sz w:val="24"/>
          <w:szCs w:val="24"/>
        </w:rPr>
        <w:t>расположенных Ленинградской области, на 2014-2043 г.г., в 2015 году проведен и принят капитальный ремонт: кровли в 21 МКД</w:t>
      </w:r>
      <w:r w:rsidR="00537053" w:rsidRPr="003A30DE">
        <w:rPr>
          <w:sz w:val="24"/>
          <w:szCs w:val="24"/>
        </w:rPr>
        <w:t>, фасада в 2 МКД, 6 лифтов в 5  МКД, в</w:t>
      </w:r>
      <w:r w:rsidRPr="003A30DE">
        <w:rPr>
          <w:sz w:val="24"/>
          <w:szCs w:val="24"/>
        </w:rPr>
        <w:t xml:space="preserve"> том числе подготовлены: </w:t>
      </w:r>
    </w:p>
    <w:p w:rsidR="00EE293B" w:rsidRPr="003A30DE" w:rsidRDefault="00EE293B" w:rsidP="00433B5B">
      <w:pPr>
        <w:autoSpaceDE w:val="0"/>
        <w:autoSpaceDN w:val="0"/>
        <w:adjustRightInd w:val="0"/>
        <w:ind w:firstLine="709"/>
        <w:rPr>
          <w:sz w:val="24"/>
          <w:szCs w:val="24"/>
        </w:rPr>
      </w:pPr>
      <w:r w:rsidRPr="003A30DE">
        <w:rPr>
          <w:sz w:val="24"/>
          <w:szCs w:val="24"/>
        </w:rPr>
        <w:t>- проектные работы для капитального ремонта электросетей в  3 МКД;</w:t>
      </w:r>
    </w:p>
    <w:p w:rsidR="00EE293B" w:rsidRPr="003A30DE" w:rsidRDefault="00EE293B" w:rsidP="00433B5B">
      <w:pPr>
        <w:autoSpaceDE w:val="0"/>
        <w:autoSpaceDN w:val="0"/>
        <w:adjustRightInd w:val="0"/>
        <w:ind w:firstLine="709"/>
        <w:rPr>
          <w:sz w:val="24"/>
          <w:szCs w:val="24"/>
        </w:rPr>
      </w:pPr>
      <w:r w:rsidRPr="003A30DE">
        <w:rPr>
          <w:sz w:val="24"/>
          <w:szCs w:val="24"/>
        </w:rPr>
        <w:t>- проектные работы для капитального ремонта инженерных сетей в 1 МКД;</w:t>
      </w:r>
    </w:p>
    <w:p w:rsidR="00EE293B" w:rsidRPr="003A30DE" w:rsidRDefault="00EE293B" w:rsidP="00433B5B">
      <w:pPr>
        <w:autoSpaceDE w:val="0"/>
        <w:autoSpaceDN w:val="0"/>
        <w:adjustRightInd w:val="0"/>
        <w:ind w:firstLine="709"/>
        <w:rPr>
          <w:sz w:val="24"/>
          <w:szCs w:val="24"/>
        </w:rPr>
      </w:pPr>
      <w:r w:rsidRPr="003A30DE">
        <w:rPr>
          <w:sz w:val="24"/>
          <w:szCs w:val="24"/>
        </w:rPr>
        <w:t>- проектные работы для капитального ремонта  фасада в 1 МКД.</w:t>
      </w:r>
    </w:p>
    <w:p w:rsidR="00EE293B" w:rsidRPr="003A30DE" w:rsidRDefault="00EE293B" w:rsidP="00433B5B">
      <w:pPr>
        <w:autoSpaceDE w:val="0"/>
        <w:autoSpaceDN w:val="0"/>
        <w:adjustRightInd w:val="0"/>
        <w:ind w:firstLine="709"/>
        <w:rPr>
          <w:sz w:val="24"/>
          <w:szCs w:val="24"/>
        </w:rPr>
      </w:pPr>
      <w:r w:rsidRPr="003A30DE">
        <w:rPr>
          <w:sz w:val="24"/>
          <w:szCs w:val="24"/>
        </w:rPr>
        <w:t>Общая сумма потраченных средств на капитальный ремонт общего имущества многоквартирных домов, расположенных на территории Сосновоборского городского округа, в рамках реализации региональной программы составляет 51 698 </w:t>
      </w:r>
      <w:r w:rsidR="001E6489" w:rsidRPr="003A30DE">
        <w:rPr>
          <w:sz w:val="24"/>
          <w:szCs w:val="24"/>
        </w:rPr>
        <w:t>,</w:t>
      </w:r>
      <w:r w:rsidRPr="003A30DE">
        <w:rPr>
          <w:sz w:val="24"/>
          <w:szCs w:val="24"/>
        </w:rPr>
        <w:t>3 тыс.</w:t>
      </w:r>
      <w:r w:rsidR="00537053" w:rsidRPr="003A30DE">
        <w:rPr>
          <w:sz w:val="24"/>
          <w:szCs w:val="24"/>
        </w:rPr>
        <w:t xml:space="preserve"> </w:t>
      </w:r>
      <w:r w:rsidRPr="003A30DE">
        <w:rPr>
          <w:sz w:val="24"/>
          <w:szCs w:val="24"/>
        </w:rPr>
        <w:t>руб.</w:t>
      </w:r>
    </w:p>
    <w:p w:rsidR="00EE293B" w:rsidRPr="003A30DE" w:rsidRDefault="001E6489" w:rsidP="00433B5B">
      <w:pPr>
        <w:ind w:firstLine="709"/>
        <w:rPr>
          <w:sz w:val="24"/>
          <w:szCs w:val="24"/>
        </w:rPr>
      </w:pPr>
      <w:r w:rsidRPr="003A30DE">
        <w:rPr>
          <w:sz w:val="24"/>
          <w:szCs w:val="24"/>
        </w:rPr>
        <w:t>Дополнительно</w:t>
      </w:r>
      <w:r w:rsidR="00EE293B" w:rsidRPr="003A30DE">
        <w:rPr>
          <w:sz w:val="24"/>
          <w:szCs w:val="24"/>
        </w:rPr>
        <w:t xml:space="preserve"> в краткосрочный план реализации в 2015 году региональной программы капитального ремонта с учетом мер государственной     поддержки   были включены 23 лифта в 6 МКД на   общую   сумму 57 969, 8 тыс. руб., которая состоит:</w:t>
      </w:r>
    </w:p>
    <w:p w:rsidR="00EE293B" w:rsidRPr="003A30DE" w:rsidRDefault="00EE293B" w:rsidP="00433B5B">
      <w:pPr>
        <w:ind w:firstLine="709"/>
        <w:rPr>
          <w:sz w:val="24"/>
          <w:szCs w:val="24"/>
        </w:rPr>
      </w:pPr>
      <w:r w:rsidRPr="003A30DE">
        <w:rPr>
          <w:sz w:val="24"/>
          <w:szCs w:val="24"/>
        </w:rPr>
        <w:t>- из средств местного бюджета в размере 1 137,</w:t>
      </w:r>
      <w:r w:rsidR="001E6489" w:rsidRPr="003A30DE">
        <w:rPr>
          <w:sz w:val="24"/>
          <w:szCs w:val="24"/>
        </w:rPr>
        <w:t xml:space="preserve"> 0</w:t>
      </w:r>
      <w:r w:rsidRPr="003A30DE">
        <w:rPr>
          <w:sz w:val="24"/>
          <w:szCs w:val="24"/>
        </w:rPr>
        <w:t xml:space="preserve"> тыс. руб.,</w:t>
      </w:r>
    </w:p>
    <w:p w:rsidR="00EE293B" w:rsidRPr="003A30DE" w:rsidRDefault="00EE293B" w:rsidP="00433B5B">
      <w:pPr>
        <w:ind w:firstLine="709"/>
        <w:rPr>
          <w:sz w:val="24"/>
          <w:szCs w:val="24"/>
        </w:rPr>
      </w:pPr>
      <w:r w:rsidRPr="003A30DE">
        <w:rPr>
          <w:sz w:val="24"/>
          <w:szCs w:val="24"/>
        </w:rPr>
        <w:t xml:space="preserve">- областного бюджета в размере 14 496, </w:t>
      </w:r>
      <w:r w:rsidR="001E6489" w:rsidRPr="003A30DE">
        <w:rPr>
          <w:sz w:val="24"/>
          <w:szCs w:val="24"/>
        </w:rPr>
        <w:t>9</w:t>
      </w:r>
      <w:r w:rsidRPr="003A30DE">
        <w:rPr>
          <w:sz w:val="24"/>
          <w:szCs w:val="24"/>
        </w:rPr>
        <w:t xml:space="preserve"> тыс. руб.,</w:t>
      </w:r>
    </w:p>
    <w:p w:rsidR="00EE293B" w:rsidRPr="003A30DE" w:rsidRDefault="00EE293B" w:rsidP="00433B5B">
      <w:pPr>
        <w:ind w:firstLine="709"/>
        <w:rPr>
          <w:sz w:val="24"/>
          <w:szCs w:val="24"/>
        </w:rPr>
      </w:pPr>
      <w:r w:rsidRPr="003A30DE">
        <w:rPr>
          <w:sz w:val="24"/>
          <w:szCs w:val="24"/>
        </w:rPr>
        <w:t>- за счет средств собственников помещений в многоквартирных домах,  в размере обязательного ежемесячного взноса на капитальный ремонт общего имущества в многоквартирном доме, установленного Правительством</w:t>
      </w:r>
      <w:r w:rsidR="009A72E2" w:rsidRPr="003A30DE">
        <w:rPr>
          <w:sz w:val="24"/>
          <w:szCs w:val="24"/>
        </w:rPr>
        <w:t xml:space="preserve"> </w:t>
      </w:r>
      <w:r w:rsidR="0017796A" w:rsidRPr="003A30DE">
        <w:rPr>
          <w:sz w:val="24"/>
          <w:szCs w:val="24"/>
        </w:rPr>
        <w:t>Ленинградской области</w:t>
      </w:r>
      <w:r w:rsidR="00146187" w:rsidRPr="003A30DE">
        <w:rPr>
          <w:sz w:val="24"/>
          <w:szCs w:val="24"/>
        </w:rPr>
        <w:t xml:space="preserve"> - </w:t>
      </w:r>
      <w:r w:rsidRPr="003A30DE">
        <w:rPr>
          <w:sz w:val="24"/>
          <w:szCs w:val="24"/>
        </w:rPr>
        <w:t>42 335, 9 тыс. руб.</w:t>
      </w:r>
    </w:p>
    <w:p w:rsidR="00EE293B" w:rsidRPr="003A30DE" w:rsidRDefault="00EE293B" w:rsidP="00433B5B">
      <w:pPr>
        <w:ind w:firstLine="709"/>
        <w:rPr>
          <w:sz w:val="24"/>
          <w:szCs w:val="24"/>
        </w:rPr>
      </w:pPr>
      <w:r w:rsidRPr="003A30DE">
        <w:rPr>
          <w:sz w:val="24"/>
          <w:szCs w:val="24"/>
        </w:rPr>
        <w:t>Некоммерческой организацией «Фонд капитального ремонта многоквартирных домов Ленинградской области» проведены конкурсные процедуры по отбору подрядной организации. 22.12.2015 года заключен договор на проведение капитального ремонта 23 лифтов с подрядной организацией АО «Дирекция единого заказчика Ленинградской области», согласно предоставленного графика проведения работ дата завершения работ</w:t>
      </w:r>
      <w:r w:rsidR="0097381C" w:rsidRPr="003A30DE">
        <w:rPr>
          <w:sz w:val="24"/>
          <w:szCs w:val="24"/>
        </w:rPr>
        <w:t xml:space="preserve"> - </w:t>
      </w:r>
      <w:r w:rsidRPr="003A30DE">
        <w:rPr>
          <w:sz w:val="24"/>
          <w:szCs w:val="24"/>
        </w:rPr>
        <w:t>31.05.2016 года.</w:t>
      </w:r>
    </w:p>
    <w:p w:rsidR="00EE293B" w:rsidRPr="003A30DE" w:rsidRDefault="0097381C" w:rsidP="00433B5B">
      <w:pPr>
        <w:autoSpaceDE w:val="0"/>
        <w:autoSpaceDN w:val="0"/>
        <w:adjustRightInd w:val="0"/>
        <w:ind w:firstLine="709"/>
        <w:rPr>
          <w:sz w:val="24"/>
          <w:szCs w:val="24"/>
        </w:rPr>
      </w:pPr>
      <w:r w:rsidRPr="003A30DE">
        <w:rPr>
          <w:sz w:val="24"/>
          <w:szCs w:val="24"/>
        </w:rPr>
        <w:t>В рамках этой же региональной программы с</w:t>
      </w:r>
      <w:r w:rsidR="00EE293B" w:rsidRPr="003A30DE">
        <w:rPr>
          <w:sz w:val="24"/>
          <w:szCs w:val="24"/>
        </w:rPr>
        <w:t>формирован и утвержден муниципальный краткосрочный план реализации в 2016 году</w:t>
      </w:r>
      <w:r w:rsidRPr="003A30DE">
        <w:rPr>
          <w:sz w:val="24"/>
          <w:szCs w:val="24"/>
        </w:rPr>
        <w:t>,</w:t>
      </w:r>
      <w:r w:rsidR="00EE293B" w:rsidRPr="003A30DE">
        <w:rPr>
          <w:sz w:val="24"/>
          <w:szCs w:val="24"/>
        </w:rPr>
        <w:t xml:space="preserve"> в который включены 14 МКД</w:t>
      </w:r>
      <w:r w:rsidRPr="003A30DE">
        <w:rPr>
          <w:sz w:val="24"/>
          <w:szCs w:val="24"/>
        </w:rPr>
        <w:t>, в том числе: капитальный ремонт</w:t>
      </w:r>
      <w:r w:rsidR="00EE293B" w:rsidRPr="003A30DE">
        <w:rPr>
          <w:sz w:val="24"/>
          <w:szCs w:val="24"/>
        </w:rPr>
        <w:t xml:space="preserve"> 5 кровель, 6 лифтов, 1 капитальный ремонт фасада, 3 проекта на фасад, 1 проект на ремонт инженерных сетей, на общую сумму 73 494,</w:t>
      </w:r>
      <w:r w:rsidRPr="003A30DE">
        <w:rPr>
          <w:sz w:val="24"/>
          <w:szCs w:val="24"/>
        </w:rPr>
        <w:t>4</w:t>
      </w:r>
      <w:r w:rsidR="00EE293B" w:rsidRPr="003A30DE">
        <w:rPr>
          <w:sz w:val="24"/>
          <w:szCs w:val="24"/>
        </w:rPr>
        <w:t xml:space="preserve"> тыс. руб.</w:t>
      </w:r>
    </w:p>
    <w:p w:rsidR="00EE293B" w:rsidRPr="003A30DE" w:rsidRDefault="00EE293B" w:rsidP="00433B5B">
      <w:pPr>
        <w:pStyle w:val="21"/>
        <w:ind w:firstLine="709"/>
      </w:pPr>
      <w:r w:rsidRPr="003A30DE">
        <w:t xml:space="preserve">В рамках участия в Государственной программе Ленинградской области "Обеспечение качественным жильем граждан на территории Ленинградской области" по подпрограмме предоставление гражданам единовременной денежной выплаты на проведение капитального ремонта индивидуальных жилых домов за счет единовременной выплаты выполнен </w:t>
      </w:r>
      <w:r w:rsidRPr="003A30DE">
        <w:lastRenderedPageBreak/>
        <w:t>капитальный ремонт  индивидуальных жилых домов для 3 ветеранов Великой Отечественной войны на сумму 1005 тыс.</w:t>
      </w:r>
      <w:r w:rsidR="00537053" w:rsidRPr="003A30DE">
        <w:t xml:space="preserve"> </w:t>
      </w:r>
      <w:r w:rsidRPr="003A30DE">
        <w:t>руб.</w:t>
      </w:r>
      <w:r w:rsidR="00537053" w:rsidRPr="003A30DE">
        <w:t xml:space="preserve">  </w:t>
      </w:r>
    </w:p>
    <w:p w:rsidR="00EE293B" w:rsidRPr="003A30DE" w:rsidRDefault="00EE293B" w:rsidP="00433B5B">
      <w:pPr>
        <w:tabs>
          <w:tab w:val="num" w:pos="-2127"/>
        </w:tabs>
        <w:ind w:firstLine="709"/>
        <w:rPr>
          <w:sz w:val="24"/>
          <w:szCs w:val="24"/>
        </w:rPr>
      </w:pPr>
      <w:r w:rsidRPr="003A30DE">
        <w:rPr>
          <w:bCs/>
          <w:sz w:val="24"/>
          <w:szCs w:val="24"/>
        </w:rPr>
        <w:t xml:space="preserve">За 2015 год в рамках </w:t>
      </w:r>
      <w:r w:rsidRPr="003A30DE">
        <w:rPr>
          <w:sz w:val="24"/>
          <w:szCs w:val="24"/>
        </w:rPr>
        <w:t xml:space="preserve">мероприятия подпрограммы 7 «Энергосбережение и повышение энергетической эффективности, повышение эффективности функционирования городского хозяйства» муниципальной программы Сосновоборского городского округа «Городское хозяйство на 2014-2020 годы» выполнены работы по капитальному ремонту тепловых и водопроводных сетей, </w:t>
      </w:r>
      <w:r w:rsidR="0097381C" w:rsidRPr="003A30DE">
        <w:rPr>
          <w:sz w:val="24"/>
          <w:szCs w:val="24"/>
        </w:rPr>
        <w:t xml:space="preserve">финансирование составило </w:t>
      </w:r>
      <w:r w:rsidRPr="003A30DE">
        <w:rPr>
          <w:sz w:val="24"/>
          <w:szCs w:val="24"/>
        </w:rPr>
        <w:t>16119,</w:t>
      </w:r>
      <w:r w:rsidR="0097381C" w:rsidRPr="003A30DE">
        <w:rPr>
          <w:sz w:val="24"/>
          <w:szCs w:val="24"/>
        </w:rPr>
        <w:t>7</w:t>
      </w:r>
      <w:r w:rsidRPr="003A30DE">
        <w:rPr>
          <w:sz w:val="24"/>
          <w:szCs w:val="24"/>
        </w:rPr>
        <w:t xml:space="preserve"> тыс. руб., в том числе за счет средств местного бюджета на сумму 10295,3 тыс. руб., за счет област</w:t>
      </w:r>
      <w:r w:rsidR="0097381C" w:rsidRPr="003A30DE">
        <w:rPr>
          <w:sz w:val="24"/>
          <w:szCs w:val="24"/>
        </w:rPr>
        <w:t>ного бюджета - 5824,3 тыс. руб.,</w:t>
      </w:r>
      <w:r w:rsidRPr="003A30DE">
        <w:rPr>
          <w:sz w:val="24"/>
          <w:szCs w:val="24"/>
        </w:rPr>
        <w:t xml:space="preserve"> в рамках участия в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рамках заключенного Соглашения с Комитетом ЖКХ Ленинградской области на предоставление субсидий из областного бюджета</w:t>
      </w:r>
      <w:r w:rsidR="0097381C" w:rsidRPr="003A30DE">
        <w:rPr>
          <w:sz w:val="24"/>
          <w:szCs w:val="24"/>
        </w:rPr>
        <w:t>.</w:t>
      </w:r>
    </w:p>
    <w:p w:rsidR="00EE293B" w:rsidRPr="003A30DE" w:rsidRDefault="00EE293B" w:rsidP="00433B5B">
      <w:pPr>
        <w:tabs>
          <w:tab w:val="num" w:pos="-2127"/>
        </w:tabs>
        <w:ind w:firstLine="709"/>
        <w:rPr>
          <w:sz w:val="24"/>
          <w:szCs w:val="24"/>
        </w:rPr>
      </w:pPr>
      <w:r w:rsidRPr="003A30DE">
        <w:rPr>
          <w:sz w:val="24"/>
          <w:szCs w:val="24"/>
        </w:rPr>
        <w:t>Выполнены работы по замене 7 ед. приборов учета тепловой энергии в 6 образовательных учреждениях и 1 в учреждении культуры, 7 ед. приборов учета электрической энергии в 5 образовательных учреждениях и 2 ед. в учреждении культуры.</w:t>
      </w:r>
    </w:p>
    <w:p w:rsidR="00EE293B" w:rsidRPr="003A30DE" w:rsidRDefault="00EE293B" w:rsidP="00433B5B">
      <w:pPr>
        <w:tabs>
          <w:tab w:val="num" w:pos="-2127"/>
        </w:tabs>
        <w:ind w:firstLine="709"/>
        <w:rPr>
          <w:bCs/>
          <w:sz w:val="24"/>
          <w:szCs w:val="24"/>
        </w:rPr>
      </w:pPr>
      <w:r w:rsidRPr="003A30DE">
        <w:rPr>
          <w:bCs/>
          <w:sz w:val="24"/>
          <w:szCs w:val="24"/>
        </w:rPr>
        <w:t>В целях исполнения полномочий органов местного самоуправления за 2015 год осуществлены мероприятия по доставке питьевой воды в бывшие деревни на общую сумму 581,2 тыс.</w:t>
      </w:r>
      <w:r w:rsidR="00537053" w:rsidRPr="003A30DE">
        <w:rPr>
          <w:bCs/>
          <w:sz w:val="24"/>
          <w:szCs w:val="24"/>
        </w:rPr>
        <w:t xml:space="preserve"> </w:t>
      </w:r>
      <w:r w:rsidRPr="003A30DE">
        <w:rPr>
          <w:bCs/>
          <w:sz w:val="24"/>
          <w:szCs w:val="24"/>
        </w:rPr>
        <w:t xml:space="preserve">руб. </w:t>
      </w:r>
    </w:p>
    <w:p w:rsidR="00EE293B" w:rsidRPr="003A30DE" w:rsidRDefault="00EE293B" w:rsidP="00433B5B">
      <w:pPr>
        <w:tabs>
          <w:tab w:val="num" w:pos="-2127"/>
        </w:tabs>
        <w:ind w:firstLine="709"/>
        <w:rPr>
          <w:bCs/>
          <w:sz w:val="24"/>
          <w:szCs w:val="24"/>
        </w:rPr>
      </w:pPr>
      <w:r w:rsidRPr="003A30DE">
        <w:rPr>
          <w:bCs/>
          <w:sz w:val="24"/>
          <w:szCs w:val="24"/>
        </w:rPr>
        <w:t>Предоставлена субсидия СМУП «Водоканал» из бюджета Сосновоборского городского округа на частичное возмещение затрат по уплате процентов и основного долга по кредитам, полученных в инвестиционных целях на сумму 2379,2 тыс.</w:t>
      </w:r>
      <w:r w:rsidR="00537053" w:rsidRPr="003A30DE">
        <w:rPr>
          <w:bCs/>
          <w:sz w:val="24"/>
          <w:szCs w:val="24"/>
        </w:rPr>
        <w:t xml:space="preserve"> </w:t>
      </w:r>
      <w:r w:rsidRPr="003A30DE">
        <w:rPr>
          <w:bCs/>
          <w:sz w:val="24"/>
          <w:szCs w:val="24"/>
        </w:rPr>
        <w:t>руб.</w:t>
      </w:r>
    </w:p>
    <w:p w:rsidR="00EE293B" w:rsidRPr="003A30DE" w:rsidRDefault="00EE293B" w:rsidP="00433B5B">
      <w:pPr>
        <w:tabs>
          <w:tab w:val="num" w:pos="-2127"/>
        </w:tabs>
        <w:ind w:firstLine="709"/>
        <w:rPr>
          <w:sz w:val="24"/>
          <w:szCs w:val="24"/>
        </w:rPr>
      </w:pPr>
      <w:r w:rsidRPr="003A30DE">
        <w:rPr>
          <w:sz w:val="24"/>
          <w:szCs w:val="24"/>
        </w:rPr>
        <w:t>В рамках заключенных Соглашений с СМУП «Водоканал» и СМУП «ТСП» профинансированы мероприятия, связанные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сумму 840,2 тыс.</w:t>
      </w:r>
      <w:r w:rsidR="00537053" w:rsidRPr="003A30DE">
        <w:rPr>
          <w:sz w:val="24"/>
          <w:szCs w:val="24"/>
        </w:rPr>
        <w:t xml:space="preserve"> </w:t>
      </w:r>
      <w:r w:rsidRPr="003A30DE">
        <w:rPr>
          <w:sz w:val="24"/>
          <w:szCs w:val="24"/>
        </w:rPr>
        <w:t>руб.</w:t>
      </w:r>
    </w:p>
    <w:p w:rsidR="00EE293B" w:rsidRPr="003A30DE" w:rsidRDefault="00EE293B" w:rsidP="00433B5B">
      <w:pPr>
        <w:tabs>
          <w:tab w:val="num" w:pos="-2127"/>
        </w:tabs>
        <w:ind w:firstLine="709"/>
        <w:rPr>
          <w:bCs/>
          <w:sz w:val="24"/>
          <w:szCs w:val="24"/>
        </w:rPr>
      </w:pPr>
      <w:r w:rsidRPr="003A30DE">
        <w:rPr>
          <w:bCs/>
          <w:sz w:val="24"/>
          <w:szCs w:val="24"/>
        </w:rPr>
        <w:t>Отделом ЖКХ постоянно осуществляется контроль за исполнением управляющими организациями условий договора управления.</w:t>
      </w:r>
    </w:p>
    <w:p w:rsidR="00EE293B" w:rsidRPr="003A30DE" w:rsidRDefault="00EE293B" w:rsidP="00433B5B">
      <w:pPr>
        <w:pStyle w:val="21"/>
        <w:ind w:firstLine="709"/>
      </w:pPr>
      <w:r w:rsidRPr="003A30DE">
        <w:t>По данным управляющих организаций за 2015 год выполнены работы по текущему ремонту и обслуживанию жилищного фонда на сумму 85402,94 тыс. руб., в том числе по обслуживанию и ремонту сантехнического оборудования в многоквартирных домах в размере 42205,38 тыс. руб., электротехнического оборудования</w:t>
      </w:r>
      <w:r w:rsidR="00AE4A78" w:rsidRPr="003A30DE">
        <w:t xml:space="preserve"> </w:t>
      </w:r>
      <w:r w:rsidRPr="003A30DE">
        <w:t>-</w:t>
      </w:r>
      <w:r w:rsidR="00AE4A78" w:rsidRPr="003A30DE">
        <w:t xml:space="preserve"> </w:t>
      </w:r>
      <w:r w:rsidRPr="003A30DE">
        <w:t>20906,18 тыс. руб., конструктивных элементов зданий – 22291,38 тыс.</w:t>
      </w:r>
      <w:r w:rsidR="008F0CAD" w:rsidRPr="003A30DE">
        <w:t xml:space="preserve"> </w:t>
      </w:r>
      <w:r w:rsidRPr="003A30DE">
        <w:t>руб</w:t>
      </w:r>
      <w:r w:rsidRPr="003A30DE">
        <w:rPr>
          <w:b/>
        </w:rPr>
        <w:t>.</w:t>
      </w:r>
    </w:p>
    <w:p w:rsidR="00EE293B" w:rsidRPr="003A30DE" w:rsidRDefault="00EE293B" w:rsidP="00433B5B">
      <w:pPr>
        <w:ind w:firstLine="709"/>
        <w:rPr>
          <w:sz w:val="24"/>
          <w:szCs w:val="24"/>
        </w:rPr>
      </w:pPr>
      <w:r w:rsidRPr="003A30DE">
        <w:rPr>
          <w:sz w:val="24"/>
          <w:szCs w:val="24"/>
        </w:rPr>
        <w:t xml:space="preserve">В настоящее время приборами учета коммунальных ресурсов оборудовано 18799 квартир, что составляет 72,47 % от общего количества квартир многоквартирных жилых домов. </w:t>
      </w:r>
    </w:p>
    <w:p w:rsidR="00EE293B" w:rsidRPr="003A30DE" w:rsidRDefault="00EE293B" w:rsidP="00433B5B">
      <w:pPr>
        <w:pStyle w:val="21"/>
        <w:ind w:firstLine="709"/>
      </w:pPr>
      <w:r w:rsidRPr="003A30DE">
        <w:t xml:space="preserve">В управляющих организациях и предприятиях, предоставляющих жилищно-коммунальные услуги, постоянно проводится работа с неплательщиками по оплате за ЖКУ. </w:t>
      </w:r>
    </w:p>
    <w:p w:rsidR="00EE293B" w:rsidRPr="003A30DE" w:rsidRDefault="00EE293B" w:rsidP="00433B5B">
      <w:pPr>
        <w:pStyle w:val="21"/>
        <w:ind w:firstLine="709"/>
      </w:pPr>
      <w:r w:rsidRPr="003A30DE">
        <w:t xml:space="preserve">За 2015 год оформлено 464 исковых заявлений на неплательщиков (должников) на сумму 11102,87 тыс. руб., принято в суде при рассмотрении исков о взыскании задолженности 461 решение на сумму 11058,47 тыс. руб. </w:t>
      </w:r>
    </w:p>
    <w:p w:rsidR="00EE293B" w:rsidRPr="003A30DE" w:rsidRDefault="00EE293B" w:rsidP="00433B5B">
      <w:pPr>
        <w:pStyle w:val="21"/>
        <w:ind w:firstLine="709"/>
      </w:pPr>
      <w:r w:rsidRPr="003A30DE">
        <w:t xml:space="preserve">Уровень собираемости платежей населения за жилищно-коммунальные услуги   за 2015 год составил 83,85 % (с учетом погашения населением задолженности прошлых лет), против 96,67% за  2014 год. </w:t>
      </w:r>
    </w:p>
    <w:p w:rsidR="00EE293B" w:rsidRPr="003A30DE" w:rsidRDefault="00EE293B" w:rsidP="00433B5B">
      <w:pPr>
        <w:pStyle w:val="21"/>
        <w:ind w:firstLine="709"/>
        <w:rPr>
          <w:bCs/>
        </w:rPr>
      </w:pPr>
      <w:r w:rsidRPr="003A30DE">
        <w:t>Дебиторская задолженность жилищно-коммунальных организаций по состоянию на 01.01.16 г. составляет 225536,2 тыс.</w:t>
      </w:r>
      <w:r w:rsidR="00537053" w:rsidRPr="003A30DE">
        <w:t xml:space="preserve"> </w:t>
      </w:r>
      <w:r w:rsidRPr="003A30DE">
        <w:t xml:space="preserve">руб., по сравнению с 2014 годом  уменьшилась на </w:t>
      </w:r>
      <w:r w:rsidR="0069277A">
        <w:t>6,7</w:t>
      </w:r>
      <w:r w:rsidR="00537053" w:rsidRPr="003A30DE">
        <w:t xml:space="preserve"> </w:t>
      </w:r>
      <w:r w:rsidRPr="003A30DE">
        <w:t>%,</w:t>
      </w:r>
      <w:r w:rsidRPr="003A30DE">
        <w:rPr>
          <w:bCs/>
        </w:rPr>
        <w:t xml:space="preserve"> из них: жилищные услуги составили 84698,7 тыс.</w:t>
      </w:r>
      <w:r w:rsidR="00537053" w:rsidRPr="003A30DE">
        <w:rPr>
          <w:bCs/>
        </w:rPr>
        <w:t xml:space="preserve"> </w:t>
      </w:r>
      <w:r w:rsidRPr="003A30DE">
        <w:rPr>
          <w:bCs/>
        </w:rPr>
        <w:t>руб. (увеличение на 1,9</w:t>
      </w:r>
      <w:r w:rsidR="00537053" w:rsidRPr="003A30DE">
        <w:rPr>
          <w:bCs/>
        </w:rPr>
        <w:t xml:space="preserve"> </w:t>
      </w:r>
      <w:r w:rsidRPr="003A30DE">
        <w:rPr>
          <w:bCs/>
        </w:rPr>
        <w:t>%), коммунальные услуги составили 140837,5 тыс. руб. (снижение на 1</w:t>
      </w:r>
      <w:r w:rsidR="0069277A">
        <w:rPr>
          <w:bCs/>
        </w:rPr>
        <w:t>1,3</w:t>
      </w:r>
      <w:r w:rsidR="00537053" w:rsidRPr="003A30DE">
        <w:rPr>
          <w:bCs/>
        </w:rPr>
        <w:t xml:space="preserve"> </w:t>
      </w:r>
      <w:r w:rsidRPr="003A30DE">
        <w:rPr>
          <w:bCs/>
        </w:rPr>
        <w:t xml:space="preserve">%). </w:t>
      </w:r>
    </w:p>
    <w:p w:rsidR="00EE293B" w:rsidRPr="003A30DE" w:rsidRDefault="00EE293B" w:rsidP="00433B5B">
      <w:pPr>
        <w:pStyle w:val="21"/>
        <w:ind w:firstLine="709"/>
      </w:pPr>
      <w:r w:rsidRPr="003A30DE">
        <w:rPr>
          <w:bCs/>
        </w:rPr>
        <w:t>Кредиторская задолженность жилищно-коммунальных предприятий за 2015 год по сравнению с 2014 годом увеличилась на 13,3</w:t>
      </w:r>
      <w:r w:rsidR="008F0CAD" w:rsidRPr="003A30DE">
        <w:rPr>
          <w:bCs/>
        </w:rPr>
        <w:t xml:space="preserve"> </w:t>
      </w:r>
      <w:r w:rsidRPr="003A30DE">
        <w:rPr>
          <w:bCs/>
        </w:rPr>
        <w:t>% и составляет 142819,5 тыс.</w:t>
      </w:r>
      <w:r w:rsidR="00537053" w:rsidRPr="003A30DE">
        <w:rPr>
          <w:bCs/>
        </w:rPr>
        <w:t xml:space="preserve"> </w:t>
      </w:r>
      <w:r w:rsidRPr="003A30DE">
        <w:rPr>
          <w:bCs/>
        </w:rPr>
        <w:t>руб., в том числе: жилищные услуги 71902,7 (увеличение в 2,</w:t>
      </w:r>
      <w:r w:rsidR="0069277A">
        <w:rPr>
          <w:bCs/>
        </w:rPr>
        <w:t>7</w:t>
      </w:r>
      <w:r w:rsidRPr="003A30DE">
        <w:rPr>
          <w:bCs/>
        </w:rPr>
        <w:t xml:space="preserve"> раза), коммунальные услуги 70916,8 тыс. руб. (уменьшение на </w:t>
      </w:r>
      <w:r w:rsidR="0069277A">
        <w:rPr>
          <w:bCs/>
        </w:rPr>
        <w:t>28,5</w:t>
      </w:r>
      <w:r w:rsidR="00537053" w:rsidRPr="003A30DE">
        <w:rPr>
          <w:bCs/>
        </w:rPr>
        <w:t xml:space="preserve"> </w:t>
      </w:r>
      <w:r w:rsidRPr="003A30DE">
        <w:rPr>
          <w:bCs/>
        </w:rPr>
        <w:t>%).</w:t>
      </w:r>
    </w:p>
    <w:p w:rsidR="00EE293B" w:rsidRPr="003A30DE" w:rsidRDefault="00EE293B" w:rsidP="00433B5B">
      <w:pPr>
        <w:pStyle w:val="21"/>
        <w:ind w:firstLine="709"/>
      </w:pPr>
      <w:r w:rsidRPr="003A30DE">
        <w:t xml:space="preserve">Осуществляется рассмотрение устных и письменных заявлений, жалоб граждан по вопросам, связанным с предоставлением жилищно-коммунальных услуг. </w:t>
      </w:r>
    </w:p>
    <w:p w:rsidR="00EE293B" w:rsidRPr="003A30DE" w:rsidRDefault="00EE293B" w:rsidP="00433B5B">
      <w:pPr>
        <w:pStyle w:val="21"/>
        <w:ind w:firstLine="709"/>
      </w:pPr>
      <w:r w:rsidRPr="003A30DE">
        <w:lastRenderedPageBreak/>
        <w:t>За анализируемый период  на управляющие организации составлено 16 протоколов об административном правонарушении в части не соблюдения «Правил благоустройства г. Сосновый Бор», утвержденных решением Совета депутатов от 21.04.2010 № 47.</w:t>
      </w:r>
    </w:p>
    <w:p w:rsidR="00EE293B" w:rsidRPr="003A30DE" w:rsidRDefault="00EE293B" w:rsidP="00433B5B">
      <w:pPr>
        <w:pStyle w:val="21"/>
        <w:ind w:firstLine="709"/>
      </w:pPr>
      <w:r w:rsidRPr="003A30DE">
        <w:t>В соответствии со ст.161 Жилищного кодекса РФ администрацией Сосновоборского городского округа в лице отдела жилищно-коммунального хозяйства Комитета по управлению ЖКХ был проведен открытый конкурс по отбору управляющей организации для управления многоквартирными домами, расположенными по адресу: г.</w:t>
      </w:r>
      <w:r w:rsidR="00AE4A78" w:rsidRPr="003A30DE">
        <w:t xml:space="preserve"> </w:t>
      </w:r>
      <w:r w:rsidRPr="003A30DE">
        <w:t>Сосновый Бор, ул.</w:t>
      </w:r>
      <w:r w:rsidR="00AE4A78" w:rsidRPr="003A30DE">
        <w:t xml:space="preserve"> </w:t>
      </w:r>
      <w:r w:rsidRPr="003A30DE">
        <w:t>Пионерская д.8, д.10 в связи с получением разрешения на ввод в эксплуатацию.</w:t>
      </w:r>
    </w:p>
    <w:p w:rsidR="00332DAB" w:rsidRPr="003A30DE" w:rsidRDefault="00332DAB" w:rsidP="00433B5B">
      <w:pPr>
        <w:autoSpaceDE w:val="0"/>
        <w:autoSpaceDN w:val="0"/>
        <w:adjustRightInd w:val="0"/>
        <w:ind w:firstLine="709"/>
        <w:rPr>
          <w:sz w:val="24"/>
          <w:szCs w:val="24"/>
        </w:rPr>
      </w:pPr>
      <w:r w:rsidRPr="003A30DE">
        <w:rPr>
          <w:b/>
          <w:sz w:val="24"/>
          <w:szCs w:val="24"/>
        </w:rPr>
        <w:t xml:space="preserve">Субсидии </w:t>
      </w:r>
      <w:r w:rsidR="005D1C5B" w:rsidRPr="003A30DE">
        <w:rPr>
          <w:sz w:val="24"/>
          <w:szCs w:val="24"/>
        </w:rPr>
        <w:t xml:space="preserve">в течение </w:t>
      </w:r>
      <w:r w:rsidRPr="003A30DE">
        <w:rPr>
          <w:sz w:val="24"/>
          <w:szCs w:val="24"/>
        </w:rPr>
        <w:t>201</w:t>
      </w:r>
      <w:r w:rsidR="002C5F3C" w:rsidRPr="003A30DE">
        <w:rPr>
          <w:sz w:val="24"/>
          <w:szCs w:val="24"/>
        </w:rPr>
        <w:t>5</w:t>
      </w:r>
      <w:r w:rsidRPr="003A30DE">
        <w:rPr>
          <w:sz w:val="24"/>
          <w:szCs w:val="24"/>
        </w:rPr>
        <w:t xml:space="preserve"> года получил</w:t>
      </w:r>
      <w:r w:rsidR="0082014C" w:rsidRPr="003A30DE">
        <w:rPr>
          <w:sz w:val="24"/>
          <w:szCs w:val="24"/>
        </w:rPr>
        <w:t xml:space="preserve">и </w:t>
      </w:r>
      <w:r w:rsidR="007452EB" w:rsidRPr="003A30DE">
        <w:rPr>
          <w:sz w:val="24"/>
          <w:szCs w:val="24"/>
        </w:rPr>
        <w:t>57</w:t>
      </w:r>
      <w:r w:rsidRPr="003A30DE">
        <w:rPr>
          <w:sz w:val="24"/>
          <w:szCs w:val="24"/>
        </w:rPr>
        <w:t xml:space="preserve"> сем</w:t>
      </w:r>
      <w:r w:rsidR="003F6D2D" w:rsidRPr="003A30DE">
        <w:rPr>
          <w:sz w:val="24"/>
          <w:szCs w:val="24"/>
        </w:rPr>
        <w:t>ей</w:t>
      </w:r>
      <w:r w:rsidRPr="003A30DE">
        <w:rPr>
          <w:sz w:val="24"/>
          <w:szCs w:val="24"/>
        </w:rPr>
        <w:t>. Льготами по оплате ЖКУ пользов</w:t>
      </w:r>
      <w:r w:rsidRPr="003A30DE">
        <w:rPr>
          <w:sz w:val="24"/>
          <w:szCs w:val="24"/>
        </w:rPr>
        <w:t>а</w:t>
      </w:r>
      <w:r w:rsidRPr="003A30DE">
        <w:rPr>
          <w:sz w:val="24"/>
          <w:szCs w:val="24"/>
        </w:rPr>
        <w:t xml:space="preserve">лись </w:t>
      </w:r>
      <w:r w:rsidR="008A6744" w:rsidRPr="003A30DE">
        <w:rPr>
          <w:sz w:val="24"/>
          <w:szCs w:val="24"/>
        </w:rPr>
        <w:t>1</w:t>
      </w:r>
      <w:r w:rsidR="007452EB" w:rsidRPr="003A30DE">
        <w:rPr>
          <w:sz w:val="24"/>
          <w:szCs w:val="24"/>
        </w:rPr>
        <w:t>6307</w:t>
      </w:r>
      <w:r w:rsidRPr="003A30DE">
        <w:rPr>
          <w:sz w:val="24"/>
          <w:szCs w:val="24"/>
        </w:rPr>
        <w:t xml:space="preserve"> человек (</w:t>
      </w:r>
      <w:r w:rsidR="008A6744" w:rsidRPr="003A30DE">
        <w:rPr>
          <w:sz w:val="24"/>
          <w:szCs w:val="24"/>
        </w:rPr>
        <w:t>9</w:t>
      </w:r>
      <w:r w:rsidR="007452EB" w:rsidRPr="003A30DE">
        <w:rPr>
          <w:sz w:val="24"/>
          <w:szCs w:val="24"/>
        </w:rPr>
        <w:t>3,6</w:t>
      </w:r>
      <w:r w:rsidRPr="003A30DE">
        <w:rPr>
          <w:sz w:val="24"/>
          <w:szCs w:val="24"/>
        </w:rPr>
        <w:t xml:space="preserve"> % к уровню</w:t>
      </w:r>
      <w:r w:rsidR="007452EB" w:rsidRPr="003A30DE">
        <w:rPr>
          <w:sz w:val="24"/>
          <w:szCs w:val="24"/>
        </w:rPr>
        <w:t xml:space="preserve"> </w:t>
      </w:r>
      <w:r w:rsidRPr="003A30DE">
        <w:rPr>
          <w:sz w:val="24"/>
          <w:szCs w:val="24"/>
        </w:rPr>
        <w:t>201</w:t>
      </w:r>
      <w:r w:rsidR="0082014C" w:rsidRPr="003A30DE">
        <w:rPr>
          <w:sz w:val="24"/>
          <w:szCs w:val="24"/>
        </w:rPr>
        <w:t>4</w:t>
      </w:r>
      <w:r w:rsidRPr="003A30DE">
        <w:rPr>
          <w:sz w:val="24"/>
          <w:szCs w:val="24"/>
        </w:rPr>
        <w:t xml:space="preserve"> года)</w:t>
      </w:r>
      <w:r w:rsidR="007D56CF" w:rsidRPr="003A30DE">
        <w:rPr>
          <w:sz w:val="24"/>
          <w:szCs w:val="24"/>
        </w:rPr>
        <w:t>, с</w:t>
      </w:r>
      <w:r w:rsidRPr="003A30DE">
        <w:rPr>
          <w:sz w:val="24"/>
          <w:szCs w:val="24"/>
        </w:rPr>
        <w:t xml:space="preserve">умма начисленных субсидий составила </w:t>
      </w:r>
      <w:r w:rsidR="007452EB" w:rsidRPr="003A30DE">
        <w:rPr>
          <w:sz w:val="24"/>
          <w:szCs w:val="24"/>
        </w:rPr>
        <w:t>0,5 млн. руб.</w:t>
      </w:r>
      <w:r w:rsidRPr="003A30DE">
        <w:rPr>
          <w:sz w:val="24"/>
          <w:szCs w:val="24"/>
        </w:rPr>
        <w:t xml:space="preserve"> (</w:t>
      </w:r>
      <w:r w:rsidR="007452EB" w:rsidRPr="003A30DE">
        <w:rPr>
          <w:sz w:val="24"/>
          <w:szCs w:val="24"/>
        </w:rPr>
        <w:t>97,3</w:t>
      </w:r>
      <w:r w:rsidR="0070759F" w:rsidRPr="003A30DE">
        <w:rPr>
          <w:sz w:val="24"/>
          <w:szCs w:val="24"/>
        </w:rPr>
        <w:t xml:space="preserve"> </w:t>
      </w:r>
      <w:r w:rsidRPr="003A30DE">
        <w:rPr>
          <w:sz w:val="24"/>
          <w:szCs w:val="24"/>
        </w:rPr>
        <w:t>%), сумма начисленных льгот –</w:t>
      </w:r>
      <w:r w:rsidR="00091BD2" w:rsidRPr="003A30DE">
        <w:rPr>
          <w:sz w:val="24"/>
          <w:szCs w:val="24"/>
        </w:rPr>
        <w:t xml:space="preserve"> </w:t>
      </w:r>
      <w:r w:rsidR="007452EB" w:rsidRPr="003A30DE">
        <w:rPr>
          <w:sz w:val="24"/>
          <w:szCs w:val="24"/>
        </w:rPr>
        <w:t>118</w:t>
      </w:r>
      <w:r w:rsidRPr="003A30DE">
        <w:rPr>
          <w:sz w:val="24"/>
          <w:szCs w:val="24"/>
        </w:rPr>
        <w:t xml:space="preserve"> млн. руб. (</w:t>
      </w:r>
      <w:r w:rsidR="007452EB" w:rsidRPr="003A30DE">
        <w:rPr>
          <w:sz w:val="24"/>
          <w:szCs w:val="24"/>
        </w:rPr>
        <w:t>106,2</w:t>
      </w:r>
      <w:r w:rsidR="0082014C" w:rsidRPr="003A30DE">
        <w:rPr>
          <w:sz w:val="24"/>
          <w:szCs w:val="24"/>
        </w:rPr>
        <w:t xml:space="preserve"> </w:t>
      </w:r>
      <w:r w:rsidRPr="003A30DE">
        <w:rPr>
          <w:sz w:val="24"/>
          <w:szCs w:val="24"/>
        </w:rPr>
        <w:t>%).</w:t>
      </w:r>
    </w:p>
    <w:p w:rsidR="00332DAB" w:rsidRPr="003A30DE" w:rsidRDefault="00332DAB" w:rsidP="00433B5B">
      <w:pPr>
        <w:pStyle w:val="21"/>
        <w:ind w:firstLine="709"/>
      </w:pPr>
      <w:r w:rsidRPr="003A30DE">
        <w:rPr>
          <w:b/>
          <w:bCs/>
        </w:rPr>
        <w:t xml:space="preserve">Доля расходов местного бюджета </w:t>
      </w:r>
      <w:r w:rsidRPr="003A30DE">
        <w:t xml:space="preserve">на содержание жилищно-коммунального хозяйства составила </w:t>
      </w:r>
      <w:r w:rsidR="00DC24CC" w:rsidRPr="003A30DE">
        <w:t>6</w:t>
      </w:r>
      <w:r w:rsidR="00AA192E" w:rsidRPr="003A30DE">
        <w:t>,4</w:t>
      </w:r>
      <w:r w:rsidRPr="003A30DE">
        <w:t xml:space="preserve"> % и </w:t>
      </w:r>
      <w:r w:rsidR="00DA73B3" w:rsidRPr="003A30DE">
        <w:t>сохранилась на уровне</w:t>
      </w:r>
      <w:r w:rsidRPr="003A30DE">
        <w:t xml:space="preserve"> </w:t>
      </w:r>
      <w:r w:rsidR="0070236F" w:rsidRPr="003A30DE">
        <w:t>201</w:t>
      </w:r>
      <w:r w:rsidR="001B5F51" w:rsidRPr="003A30DE">
        <w:t>4</w:t>
      </w:r>
      <w:r w:rsidRPr="003A30DE">
        <w:t xml:space="preserve"> года (</w:t>
      </w:r>
      <w:r w:rsidR="00DA73B3" w:rsidRPr="003A30DE">
        <w:t>6,3</w:t>
      </w:r>
      <w:r w:rsidRPr="003A30DE">
        <w:t xml:space="preserve"> %).</w:t>
      </w:r>
    </w:p>
    <w:p w:rsidR="003336EA" w:rsidRPr="003A30DE" w:rsidRDefault="003336EA" w:rsidP="00AF7646">
      <w:pPr>
        <w:pStyle w:val="21"/>
        <w:rPr>
          <w:b/>
        </w:rPr>
      </w:pPr>
    </w:p>
    <w:p w:rsidR="00FA6AF7" w:rsidRPr="003A30DE" w:rsidRDefault="00FA6AF7" w:rsidP="00FA6AF7">
      <w:pPr>
        <w:ind w:firstLine="567"/>
        <w:jc w:val="left"/>
        <w:rPr>
          <w:b/>
          <w:sz w:val="24"/>
          <w:szCs w:val="24"/>
        </w:rPr>
      </w:pPr>
      <w:r w:rsidRPr="003A30DE">
        <w:rPr>
          <w:b/>
          <w:sz w:val="24"/>
          <w:szCs w:val="24"/>
        </w:rPr>
        <w:t>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088"/>
      </w:tblGrid>
      <w:tr w:rsidR="00DD152E" w:rsidRPr="003A30DE" w:rsidTr="00DD152E">
        <w:tc>
          <w:tcPr>
            <w:tcW w:w="2943" w:type="dxa"/>
          </w:tcPr>
          <w:p w:rsidR="00DD152E" w:rsidRPr="003A30DE" w:rsidRDefault="00DD152E" w:rsidP="00DD152E">
            <w:pPr>
              <w:ind w:firstLine="0"/>
              <w:jc w:val="left"/>
              <w:rPr>
                <w:b/>
                <w:sz w:val="24"/>
                <w:szCs w:val="24"/>
              </w:rPr>
            </w:pPr>
            <w:r w:rsidRPr="003A30DE">
              <w:rPr>
                <w:b/>
                <w:sz w:val="24"/>
                <w:szCs w:val="24"/>
              </w:rPr>
              <w:t>Основные проблемы</w:t>
            </w:r>
          </w:p>
        </w:tc>
        <w:tc>
          <w:tcPr>
            <w:tcW w:w="7088" w:type="dxa"/>
          </w:tcPr>
          <w:p w:rsidR="00DD152E" w:rsidRPr="003A30DE" w:rsidRDefault="00DD152E" w:rsidP="00660F30">
            <w:pPr>
              <w:ind w:firstLine="709"/>
              <w:rPr>
                <w:b/>
                <w:sz w:val="24"/>
                <w:szCs w:val="24"/>
              </w:rPr>
            </w:pPr>
            <w:r w:rsidRPr="003A30DE">
              <w:rPr>
                <w:b/>
                <w:sz w:val="24"/>
                <w:szCs w:val="24"/>
              </w:rPr>
              <w:t>Предлагаемые пути решения</w:t>
            </w:r>
          </w:p>
        </w:tc>
      </w:tr>
      <w:tr w:rsidR="00DD152E" w:rsidRPr="003A30DE" w:rsidTr="00DD152E">
        <w:tc>
          <w:tcPr>
            <w:tcW w:w="2943" w:type="dxa"/>
          </w:tcPr>
          <w:p w:rsidR="00DD152E" w:rsidRPr="003A30DE" w:rsidRDefault="00DD152E" w:rsidP="00DD152E">
            <w:pPr>
              <w:pStyle w:val="Heading"/>
              <w:widowControl/>
              <w:rPr>
                <w:rFonts w:ascii="Times New Roman" w:hAnsi="Times New Roman" w:cs="Times New Roman"/>
                <w:b w:val="0"/>
                <w:sz w:val="24"/>
                <w:szCs w:val="24"/>
              </w:rPr>
            </w:pPr>
            <w:r w:rsidRPr="003A30DE">
              <w:rPr>
                <w:rFonts w:ascii="Times New Roman" w:hAnsi="Times New Roman" w:cs="Times New Roman"/>
                <w:b w:val="0"/>
                <w:sz w:val="24"/>
                <w:szCs w:val="24"/>
              </w:rPr>
              <w:t>1.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7088" w:type="dxa"/>
          </w:tcPr>
          <w:p w:rsidR="00DD152E" w:rsidRPr="003A30DE" w:rsidRDefault="00DD152E" w:rsidP="00660F30">
            <w:pPr>
              <w:autoSpaceDE w:val="0"/>
              <w:autoSpaceDN w:val="0"/>
              <w:adjustRightInd w:val="0"/>
              <w:rPr>
                <w:sz w:val="24"/>
                <w:szCs w:val="24"/>
              </w:rPr>
            </w:pPr>
            <w:r w:rsidRPr="003A30DE">
              <w:rPr>
                <w:sz w:val="24"/>
                <w:szCs w:val="24"/>
              </w:rPr>
              <w:t xml:space="preserve">В соответствии с утвержденными краткосрочными планами реализации в 2014 г. и  2015 г. региональной программы капитального ремонта общего имущества в многоквартирных домах расположенных Ленинградской области, на 2014-2043 г.г., </w:t>
            </w:r>
            <w:r w:rsidRPr="003A30DE">
              <w:rPr>
                <w:b/>
                <w:sz w:val="24"/>
                <w:szCs w:val="24"/>
              </w:rPr>
              <w:t xml:space="preserve">в 2015 году </w:t>
            </w:r>
            <w:r w:rsidRPr="003A30DE">
              <w:rPr>
                <w:sz w:val="24"/>
                <w:szCs w:val="24"/>
              </w:rPr>
              <w:t>проведен и принят капитальный ремонт: кровли в 21 МКД, фасада в 2 МКД;</w:t>
            </w:r>
          </w:p>
          <w:p w:rsidR="00DD152E" w:rsidRPr="003A30DE" w:rsidRDefault="00DD152E" w:rsidP="00660F30">
            <w:pPr>
              <w:pStyle w:val="Heading"/>
              <w:widowControl/>
              <w:rPr>
                <w:rFonts w:ascii="Times New Roman" w:hAnsi="Times New Roman" w:cs="Times New Roman"/>
                <w:b w:val="0"/>
                <w:sz w:val="24"/>
                <w:szCs w:val="24"/>
              </w:rPr>
            </w:pPr>
            <w:r w:rsidRPr="003A30DE">
              <w:rPr>
                <w:rFonts w:ascii="Times New Roman" w:hAnsi="Times New Roman" w:cs="Times New Roman"/>
                <w:b w:val="0"/>
                <w:sz w:val="24"/>
                <w:szCs w:val="24"/>
              </w:rPr>
              <w:t>6 лифтов в 5  МКД.</w:t>
            </w:r>
          </w:p>
          <w:p w:rsidR="00DD152E" w:rsidRPr="003A30DE" w:rsidRDefault="00DD152E" w:rsidP="00660F30">
            <w:pPr>
              <w:pStyle w:val="Heading"/>
              <w:widowControl/>
              <w:rPr>
                <w:rFonts w:ascii="Times New Roman" w:hAnsi="Times New Roman" w:cs="Times New Roman"/>
                <w:b w:val="0"/>
                <w:sz w:val="24"/>
                <w:szCs w:val="24"/>
              </w:rPr>
            </w:pPr>
            <w:r w:rsidRPr="003A30DE">
              <w:rPr>
                <w:rFonts w:ascii="Times New Roman" w:hAnsi="Times New Roman" w:cs="Times New Roman"/>
                <w:b w:val="0"/>
                <w:sz w:val="24"/>
                <w:szCs w:val="24"/>
              </w:rPr>
              <w:t>На общую сумму 51 698, 312 тыс. руб.</w:t>
            </w:r>
          </w:p>
          <w:p w:rsidR="00DD152E" w:rsidRPr="003A30DE" w:rsidRDefault="00DD152E" w:rsidP="00660F30">
            <w:pPr>
              <w:rPr>
                <w:sz w:val="24"/>
                <w:szCs w:val="24"/>
              </w:rPr>
            </w:pPr>
            <w:r w:rsidRPr="003A30DE">
              <w:rPr>
                <w:sz w:val="24"/>
                <w:szCs w:val="24"/>
              </w:rPr>
              <w:t>Дополнительно, в краткосрочный план реализации в 2015 году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с учетом мер государственной поддержки были включены 23 лифта в 6 МКД на общую сумму 57  969, 844  тыс. руб., которая состоит:</w:t>
            </w:r>
          </w:p>
          <w:p w:rsidR="00DD152E" w:rsidRPr="003A30DE" w:rsidRDefault="00DD152E" w:rsidP="00660F30">
            <w:pPr>
              <w:rPr>
                <w:sz w:val="24"/>
                <w:szCs w:val="24"/>
              </w:rPr>
            </w:pPr>
            <w:r w:rsidRPr="003A30DE">
              <w:rPr>
                <w:sz w:val="24"/>
                <w:szCs w:val="24"/>
              </w:rPr>
              <w:t>- из средств местного бюджета в размере 1 137, 012 тыс. руб.,</w:t>
            </w:r>
          </w:p>
          <w:p w:rsidR="00DD152E" w:rsidRPr="003A30DE" w:rsidRDefault="00DD152E" w:rsidP="00660F30">
            <w:pPr>
              <w:rPr>
                <w:sz w:val="24"/>
                <w:szCs w:val="24"/>
              </w:rPr>
            </w:pPr>
            <w:r w:rsidRPr="003A30DE">
              <w:rPr>
                <w:sz w:val="24"/>
                <w:szCs w:val="24"/>
              </w:rPr>
              <w:t>- областного бюджета в размере 14 496, 891 тыс. руб.,</w:t>
            </w:r>
          </w:p>
          <w:p w:rsidR="00DD152E" w:rsidRPr="003A30DE" w:rsidRDefault="00DD152E" w:rsidP="00660F30">
            <w:pPr>
              <w:pStyle w:val="Heading"/>
              <w:widowControl/>
              <w:jc w:val="both"/>
              <w:rPr>
                <w:rFonts w:ascii="Times New Roman" w:hAnsi="Times New Roman" w:cs="Times New Roman"/>
                <w:b w:val="0"/>
                <w:sz w:val="24"/>
                <w:szCs w:val="24"/>
              </w:rPr>
            </w:pPr>
            <w:r w:rsidRPr="003A30DE">
              <w:rPr>
                <w:rFonts w:ascii="Times New Roman" w:hAnsi="Times New Roman" w:cs="Times New Roman"/>
                <w:b w:val="0"/>
                <w:sz w:val="24"/>
                <w:szCs w:val="24"/>
              </w:rPr>
              <w:t>- за счет средств собственников помещений в многоквартирных домах,  в размере обязательного ежемесячного взноса на капитальный ремонт общего имущества в многоквартирном доме, установленного Правительством  42 335, 941 83 тыс. руб.</w:t>
            </w:r>
          </w:p>
        </w:tc>
      </w:tr>
      <w:tr w:rsidR="00DD152E" w:rsidRPr="003A30DE" w:rsidTr="00DD152E">
        <w:tc>
          <w:tcPr>
            <w:tcW w:w="2943" w:type="dxa"/>
            <w:vAlign w:val="center"/>
          </w:tcPr>
          <w:p w:rsidR="00DD152E" w:rsidRPr="003A30DE" w:rsidRDefault="00DD152E" w:rsidP="00660F30">
            <w:pPr>
              <w:pStyle w:val="Heading"/>
              <w:widowControl/>
              <w:jc w:val="both"/>
              <w:rPr>
                <w:rFonts w:ascii="Times New Roman" w:hAnsi="Times New Roman" w:cs="Times New Roman"/>
                <w:b w:val="0"/>
                <w:sz w:val="24"/>
                <w:szCs w:val="24"/>
              </w:rPr>
            </w:pPr>
            <w:r w:rsidRPr="003A30DE">
              <w:rPr>
                <w:rFonts w:ascii="Times New Roman" w:hAnsi="Times New Roman" w:cs="Times New Roman"/>
                <w:b w:val="0"/>
                <w:sz w:val="24"/>
                <w:szCs w:val="24"/>
              </w:rPr>
              <w:t>2. Наличие просроченной задолженности за жилищно-коммунальные услуги.</w:t>
            </w:r>
          </w:p>
        </w:tc>
        <w:tc>
          <w:tcPr>
            <w:tcW w:w="7088" w:type="dxa"/>
          </w:tcPr>
          <w:p w:rsidR="00DD152E" w:rsidRPr="003A30DE" w:rsidRDefault="00DD152E" w:rsidP="00660F30">
            <w:pPr>
              <w:pStyle w:val="Heading"/>
              <w:widowControl/>
              <w:jc w:val="both"/>
              <w:rPr>
                <w:rFonts w:ascii="Times New Roman" w:hAnsi="Times New Roman" w:cs="Times New Roman"/>
                <w:b w:val="0"/>
                <w:sz w:val="24"/>
                <w:szCs w:val="24"/>
              </w:rPr>
            </w:pPr>
            <w:r w:rsidRPr="003A30DE">
              <w:rPr>
                <w:rFonts w:ascii="Times New Roman" w:hAnsi="Times New Roman" w:cs="Times New Roman"/>
                <w:b w:val="0"/>
                <w:sz w:val="24"/>
                <w:szCs w:val="24"/>
              </w:rPr>
              <w:t xml:space="preserve">Исковые заявления в суд оформляются всеми предприятиями жилищно-коммунального комплекса. Всего оформлено 464 исковых заявлений на общую сумму 11 102, 87 тыс.руб. </w:t>
            </w:r>
          </w:p>
        </w:tc>
      </w:tr>
      <w:tr w:rsidR="00DD152E" w:rsidRPr="003A30DE" w:rsidTr="00DD152E">
        <w:tc>
          <w:tcPr>
            <w:tcW w:w="2943" w:type="dxa"/>
            <w:vAlign w:val="center"/>
          </w:tcPr>
          <w:p w:rsidR="00DD152E" w:rsidRPr="003A30DE" w:rsidRDefault="00DD152E" w:rsidP="00660F30">
            <w:pPr>
              <w:pStyle w:val="a5"/>
              <w:spacing w:after="0"/>
              <w:ind w:left="0"/>
              <w:jc w:val="both"/>
              <w:rPr>
                <w:sz w:val="24"/>
                <w:szCs w:val="24"/>
              </w:rPr>
            </w:pPr>
            <w:r w:rsidRPr="003A30DE">
              <w:rPr>
                <w:sz w:val="24"/>
                <w:szCs w:val="24"/>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7088" w:type="dxa"/>
          </w:tcPr>
          <w:p w:rsidR="00DD152E" w:rsidRPr="003A30DE" w:rsidRDefault="00DD152E" w:rsidP="00660F30">
            <w:pPr>
              <w:pStyle w:val="a5"/>
              <w:spacing w:after="0"/>
              <w:ind w:left="0"/>
              <w:jc w:val="both"/>
              <w:rPr>
                <w:sz w:val="24"/>
                <w:szCs w:val="24"/>
              </w:rPr>
            </w:pPr>
            <w:r w:rsidRPr="003A30DE">
              <w:rPr>
                <w:sz w:val="24"/>
                <w:szCs w:val="24"/>
              </w:rPr>
              <w:t>Проведен открытый конкурс по отбору управляющей организации для управления многоквартирными домами, расположенными по адресу: г. Сосновый Бор, ул. Пионерская д.8, д.10</w:t>
            </w:r>
          </w:p>
        </w:tc>
      </w:tr>
      <w:tr w:rsidR="00DD152E" w:rsidRPr="003A30DE" w:rsidTr="00DD152E">
        <w:tc>
          <w:tcPr>
            <w:tcW w:w="2943" w:type="dxa"/>
          </w:tcPr>
          <w:p w:rsidR="00DD152E" w:rsidRPr="003A30DE" w:rsidRDefault="00DD152E" w:rsidP="00DD152E">
            <w:pPr>
              <w:pStyle w:val="a5"/>
              <w:spacing w:after="0"/>
              <w:ind w:left="0"/>
              <w:rPr>
                <w:sz w:val="24"/>
                <w:szCs w:val="24"/>
              </w:rPr>
            </w:pPr>
            <w:r w:rsidRPr="003A30DE">
              <w:rPr>
                <w:sz w:val="24"/>
                <w:szCs w:val="24"/>
              </w:rPr>
              <w:t>4. Проведение реконструкции в муниципальных ресурсоснабжающих предприятиях.</w:t>
            </w:r>
          </w:p>
        </w:tc>
        <w:tc>
          <w:tcPr>
            <w:tcW w:w="7088" w:type="dxa"/>
          </w:tcPr>
          <w:p w:rsidR="00DD152E" w:rsidRPr="003A30DE" w:rsidRDefault="00DD152E" w:rsidP="00DD152E">
            <w:pPr>
              <w:tabs>
                <w:tab w:val="num" w:pos="-2127"/>
              </w:tabs>
              <w:ind w:firstLine="0"/>
              <w:rPr>
                <w:sz w:val="24"/>
                <w:szCs w:val="24"/>
              </w:rPr>
            </w:pPr>
            <w:r w:rsidRPr="003A30DE">
              <w:rPr>
                <w:bCs/>
                <w:sz w:val="24"/>
                <w:szCs w:val="24"/>
              </w:rPr>
              <w:t xml:space="preserve">За 2015 год в рамках </w:t>
            </w:r>
            <w:r w:rsidRPr="003A30DE">
              <w:rPr>
                <w:sz w:val="24"/>
                <w:szCs w:val="24"/>
              </w:rPr>
              <w:t xml:space="preserve">мероприятия подпрограммы 7 «Энергосбережение и повышение энергетической эффективности, повышение эффективности функционирования городского хозяйства» муниципальной программы Сосновоборского городского округа «Городское хозяйство на 2014-2020 годы» </w:t>
            </w:r>
            <w:r w:rsidRPr="003A30DE">
              <w:rPr>
                <w:sz w:val="24"/>
                <w:szCs w:val="24"/>
              </w:rPr>
              <w:lastRenderedPageBreak/>
              <w:t>выполнены работы по капитальному ремонту тепловых и водопроводных сетей, профинансированы на общую сумму 16119,65 тыс. руб., в том числе за счет средств местного бюджета на сумму 10295,31 тыс. руб., за счет областного бюджета, в рамках участия в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рамках заключенного Соглашения с Комитетом ЖКХ Ленинградской области на предоставление субсидий из областного бюджета 5824,34 тыс. руб.</w:t>
            </w:r>
          </w:p>
        </w:tc>
      </w:tr>
    </w:tbl>
    <w:p w:rsidR="00FA6AF7" w:rsidRPr="003A30DE" w:rsidRDefault="00FA6AF7" w:rsidP="00AF7646">
      <w:pPr>
        <w:pStyle w:val="21"/>
        <w:rPr>
          <w:b/>
        </w:rPr>
      </w:pPr>
    </w:p>
    <w:p w:rsidR="00F769C3" w:rsidRPr="003A30DE" w:rsidRDefault="00F769C3" w:rsidP="00AF7646">
      <w:pPr>
        <w:pStyle w:val="21"/>
        <w:keepNext/>
        <w:ind w:firstLine="709"/>
        <w:rPr>
          <w:b/>
        </w:rPr>
      </w:pPr>
      <w:r w:rsidRPr="003A30DE">
        <w:rPr>
          <w:b/>
        </w:rPr>
        <w:t>Благоустройство.</w:t>
      </w:r>
    </w:p>
    <w:p w:rsidR="00CF216E" w:rsidRPr="003A30DE" w:rsidRDefault="00CF216E" w:rsidP="00CF216E">
      <w:pPr>
        <w:spacing w:before="120"/>
        <w:ind w:firstLine="709"/>
        <w:rPr>
          <w:sz w:val="24"/>
          <w:szCs w:val="24"/>
        </w:rPr>
      </w:pPr>
      <w:r w:rsidRPr="003A30DE">
        <w:rPr>
          <w:sz w:val="24"/>
          <w:szCs w:val="24"/>
        </w:rPr>
        <w:t>В течение 2015 года проводились мероприятия по содержанию объектов внешнего благоустройства Сосновоборского городского округа. Все мероприятия проводятся на основании муниципальных контрактов, заключенных по результатам рассмотрения заявок на участие в открытом аукционе, конкурсе, а так же в соответствии с муниципальным заданием СМБУ «Спецавтотранс».</w:t>
      </w:r>
    </w:p>
    <w:p w:rsidR="00CF216E" w:rsidRPr="003A30DE" w:rsidRDefault="00CF216E" w:rsidP="00CF216E">
      <w:pPr>
        <w:spacing w:before="120"/>
        <w:ind w:firstLine="709"/>
        <w:rPr>
          <w:sz w:val="24"/>
          <w:szCs w:val="24"/>
        </w:rPr>
      </w:pPr>
      <w:r w:rsidRPr="003A30DE">
        <w:rPr>
          <w:sz w:val="24"/>
          <w:szCs w:val="24"/>
        </w:rPr>
        <w:t>Производились работы:</w:t>
      </w:r>
    </w:p>
    <w:p w:rsidR="00CF216E" w:rsidRPr="003A30DE" w:rsidRDefault="00CF216E" w:rsidP="00CF216E">
      <w:pPr>
        <w:rPr>
          <w:sz w:val="24"/>
          <w:szCs w:val="24"/>
        </w:rPr>
      </w:pPr>
      <w:r w:rsidRPr="003A30DE">
        <w:rPr>
          <w:sz w:val="24"/>
          <w:szCs w:val="24"/>
        </w:rPr>
        <w:t>- по вывозу и размещению твердых бытовых отходов из контейнеров в количестве 20 штук на кладбищах и 14 штук в селитебной части города;</w:t>
      </w:r>
    </w:p>
    <w:p w:rsidR="00CF216E" w:rsidRPr="003A30DE" w:rsidRDefault="00CF216E" w:rsidP="00CF216E">
      <w:pPr>
        <w:rPr>
          <w:sz w:val="24"/>
          <w:szCs w:val="24"/>
        </w:rPr>
      </w:pPr>
      <w:r w:rsidRPr="003A30DE">
        <w:rPr>
          <w:sz w:val="24"/>
          <w:szCs w:val="24"/>
        </w:rPr>
        <w:t>- по уборке города и вывозу снега с лотковой части дорог;</w:t>
      </w:r>
    </w:p>
    <w:p w:rsidR="00CF216E" w:rsidRPr="003A30DE" w:rsidRDefault="00CF216E" w:rsidP="00CF216E">
      <w:pPr>
        <w:rPr>
          <w:sz w:val="24"/>
          <w:szCs w:val="24"/>
        </w:rPr>
      </w:pPr>
      <w:r w:rsidRPr="003A30DE">
        <w:rPr>
          <w:sz w:val="24"/>
          <w:szCs w:val="24"/>
        </w:rPr>
        <w:t>- по ремонту благоустройства по ул. Солнечная;</w:t>
      </w:r>
    </w:p>
    <w:p w:rsidR="00CF216E" w:rsidRPr="003A30DE" w:rsidRDefault="00CF216E" w:rsidP="00CF216E">
      <w:pPr>
        <w:rPr>
          <w:sz w:val="24"/>
          <w:szCs w:val="24"/>
        </w:rPr>
      </w:pPr>
      <w:r w:rsidRPr="003A30DE">
        <w:rPr>
          <w:sz w:val="24"/>
          <w:szCs w:val="24"/>
        </w:rPr>
        <w:t>- по ямочному ремонту улично-дорожной сети – 1325,99 м</w:t>
      </w:r>
      <w:r w:rsidRPr="003A30DE">
        <w:rPr>
          <w:sz w:val="24"/>
          <w:szCs w:val="24"/>
          <w:vertAlign w:val="superscript"/>
        </w:rPr>
        <w:t>2</w:t>
      </w:r>
      <w:r w:rsidRPr="003A30DE">
        <w:rPr>
          <w:sz w:val="24"/>
          <w:szCs w:val="24"/>
        </w:rPr>
        <w:t>;</w:t>
      </w:r>
    </w:p>
    <w:p w:rsidR="00CF216E" w:rsidRPr="003A30DE" w:rsidRDefault="00CF216E" w:rsidP="00CF216E">
      <w:pPr>
        <w:rPr>
          <w:sz w:val="24"/>
          <w:szCs w:val="24"/>
        </w:rPr>
      </w:pPr>
      <w:r w:rsidRPr="003A30DE">
        <w:rPr>
          <w:sz w:val="24"/>
          <w:szCs w:val="24"/>
        </w:rPr>
        <w:t>- по ремонту асфальтобетонного покрытия улично-дорожной сети – 44 360,1 м</w:t>
      </w:r>
      <w:r w:rsidRPr="003A30DE">
        <w:rPr>
          <w:sz w:val="24"/>
          <w:szCs w:val="24"/>
          <w:vertAlign w:val="superscript"/>
        </w:rPr>
        <w:t>2</w:t>
      </w:r>
      <w:r w:rsidRPr="003A30DE">
        <w:rPr>
          <w:sz w:val="24"/>
          <w:szCs w:val="24"/>
        </w:rPr>
        <w:t>;</w:t>
      </w:r>
    </w:p>
    <w:p w:rsidR="00CF216E" w:rsidRPr="003A30DE" w:rsidRDefault="00CF216E" w:rsidP="00CF216E">
      <w:pPr>
        <w:rPr>
          <w:sz w:val="24"/>
          <w:szCs w:val="24"/>
        </w:rPr>
      </w:pPr>
      <w:r w:rsidRPr="003A30DE">
        <w:rPr>
          <w:sz w:val="24"/>
          <w:szCs w:val="24"/>
        </w:rPr>
        <w:t>- по текущему ремонту асфальтобетонного покрытия (картами) – 6 881,5 м</w:t>
      </w:r>
      <w:r w:rsidRPr="003A30DE">
        <w:rPr>
          <w:sz w:val="24"/>
          <w:szCs w:val="24"/>
          <w:vertAlign w:val="superscript"/>
        </w:rPr>
        <w:t>2</w:t>
      </w:r>
      <w:r w:rsidRPr="003A30DE">
        <w:rPr>
          <w:sz w:val="24"/>
          <w:szCs w:val="24"/>
        </w:rPr>
        <w:t>;</w:t>
      </w:r>
    </w:p>
    <w:p w:rsidR="00CF216E" w:rsidRPr="003A30DE" w:rsidRDefault="00CF216E" w:rsidP="00CF216E">
      <w:pPr>
        <w:rPr>
          <w:sz w:val="24"/>
          <w:szCs w:val="24"/>
        </w:rPr>
      </w:pPr>
      <w:r w:rsidRPr="003A30DE">
        <w:rPr>
          <w:sz w:val="24"/>
          <w:szCs w:val="24"/>
        </w:rPr>
        <w:t>- по ремонту пешеходных дорожек -2503,7 м</w:t>
      </w:r>
      <w:r w:rsidRPr="003A30DE">
        <w:rPr>
          <w:sz w:val="24"/>
          <w:szCs w:val="24"/>
          <w:vertAlign w:val="superscript"/>
        </w:rPr>
        <w:t>2</w:t>
      </w:r>
      <w:r w:rsidRPr="003A30DE">
        <w:rPr>
          <w:sz w:val="24"/>
          <w:szCs w:val="24"/>
        </w:rPr>
        <w:t>;</w:t>
      </w:r>
    </w:p>
    <w:p w:rsidR="00CF216E" w:rsidRPr="003A30DE" w:rsidRDefault="00CF216E" w:rsidP="00CF216E">
      <w:pPr>
        <w:rPr>
          <w:sz w:val="24"/>
          <w:szCs w:val="24"/>
        </w:rPr>
      </w:pPr>
      <w:r w:rsidRPr="003A30DE">
        <w:rPr>
          <w:sz w:val="24"/>
          <w:szCs w:val="24"/>
        </w:rPr>
        <w:t>- тротуаров – 6378 м</w:t>
      </w:r>
      <w:r w:rsidRPr="003A30DE">
        <w:rPr>
          <w:sz w:val="24"/>
          <w:szCs w:val="24"/>
          <w:vertAlign w:val="superscript"/>
        </w:rPr>
        <w:t>2</w:t>
      </w:r>
      <w:r w:rsidRPr="003A30DE">
        <w:rPr>
          <w:sz w:val="24"/>
          <w:szCs w:val="24"/>
        </w:rPr>
        <w:t>;</w:t>
      </w:r>
    </w:p>
    <w:p w:rsidR="00CF216E" w:rsidRPr="003A30DE" w:rsidRDefault="00CF216E" w:rsidP="00CF216E">
      <w:pPr>
        <w:rPr>
          <w:sz w:val="24"/>
          <w:szCs w:val="24"/>
        </w:rPr>
      </w:pPr>
      <w:r w:rsidRPr="003A30DE">
        <w:rPr>
          <w:sz w:val="24"/>
          <w:szCs w:val="24"/>
        </w:rPr>
        <w:t>- по посадке цветов- 2822 м</w:t>
      </w:r>
      <w:r w:rsidRPr="003A30DE">
        <w:rPr>
          <w:sz w:val="24"/>
          <w:szCs w:val="24"/>
          <w:vertAlign w:val="superscript"/>
        </w:rPr>
        <w:t>2</w:t>
      </w:r>
      <w:r w:rsidRPr="003A30DE">
        <w:rPr>
          <w:sz w:val="24"/>
          <w:szCs w:val="24"/>
        </w:rPr>
        <w:t>;</w:t>
      </w:r>
    </w:p>
    <w:p w:rsidR="00CF216E" w:rsidRPr="003A30DE" w:rsidRDefault="00CF216E" w:rsidP="00CF216E">
      <w:pPr>
        <w:rPr>
          <w:sz w:val="24"/>
          <w:szCs w:val="24"/>
        </w:rPr>
      </w:pPr>
      <w:r w:rsidRPr="003A30DE">
        <w:rPr>
          <w:sz w:val="24"/>
          <w:szCs w:val="24"/>
        </w:rPr>
        <w:t>- по содержанию мест массового отдыха;</w:t>
      </w:r>
    </w:p>
    <w:p w:rsidR="00CF216E" w:rsidRPr="003A30DE" w:rsidRDefault="00CF216E" w:rsidP="00CF216E">
      <w:pPr>
        <w:rPr>
          <w:sz w:val="24"/>
          <w:szCs w:val="24"/>
        </w:rPr>
      </w:pPr>
      <w:r w:rsidRPr="003A30DE">
        <w:rPr>
          <w:sz w:val="24"/>
          <w:szCs w:val="24"/>
        </w:rPr>
        <w:t>- по ремонту детских и спортивных площадок  в количестве 31 шт.;</w:t>
      </w:r>
    </w:p>
    <w:p w:rsidR="00CF216E" w:rsidRPr="003A30DE" w:rsidRDefault="00CF216E" w:rsidP="00CF216E">
      <w:pPr>
        <w:rPr>
          <w:sz w:val="24"/>
          <w:szCs w:val="24"/>
        </w:rPr>
      </w:pPr>
      <w:r w:rsidRPr="003A30DE">
        <w:rPr>
          <w:sz w:val="24"/>
          <w:szCs w:val="24"/>
        </w:rPr>
        <w:t>- по установке и замене постоянных дорожных знаков улично-дорожной сети – 215 шт.;</w:t>
      </w:r>
    </w:p>
    <w:p w:rsidR="00CF216E" w:rsidRPr="003A30DE" w:rsidRDefault="00CF216E" w:rsidP="00CF216E">
      <w:pPr>
        <w:rPr>
          <w:sz w:val="24"/>
          <w:szCs w:val="24"/>
        </w:rPr>
      </w:pPr>
      <w:r w:rsidRPr="003A30DE">
        <w:rPr>
          <w:sz w:val="24"/>
          <w:szCs w:val="24"/>
        </w:rPr>
        <w:t>- по текущему ремонту и окраске 2 автодорожных и 3 пешеходных мостов;</w:t>
      </w:r>
    </w:p>
    <w:p w:rsidR="00CF216E" w:rsidRPr="003A30DE" w:rsidRDefault="00CF216E" w:rsidP="00CF216E">
      <w:pPr>
        <w:rPr>
          <w:sz w:val="24"/>
          <w:szCs w:val="24"/>
        </w:rPr>
      </w:pPr>
      <w:r w:rsidRPr="003A30DE">
        <w:rPr>
          <w:sz w:val="24"/>
          <w:szCs w:val="24"/>
        </w:rPr>
        <w:t>- по текущему ремонту малых форм;</w:t>
      </w:r>
    </w:p>
    <w:p w:rsidR="00CF216E" w:rsidRPr="003A30DE" w:rsidRDefault="00CF216E" w:rsidP="00CF216E">
      <w:pPr>
        <w:rPr>
          <w:sz w:val="24"/>
          <w:szCs w:val="24"/>
        </w:rPr>
      </w:pPr>
      <w:r w:rsidRPr="003A30DE">
        <w:rPr>
          <w:sz w:val="24"/>
          <w:szCs w:val="24"/>
        </w:rPr>
        <w:t>- по нанесению дорожной разметки – 14 440 м</w:t>
      </w:r>
      <w:r w:rsidRPr="003A30DE">
        <w:rPr>
          <w:sz w:val="24"/>
          <w:szCs w:val="24"/>
          <w:vertAlign w:val="superscript"/>
        </w:rPr>
        <w:t>2</w:t>
      </w:r>
      <w:r w:rsidRPr="003A30DE">
        <w:rPr>
          <w:sz w:val="24"/>
          <w:szCs w:val="24"/>
        </w:rPr>
        <w:t>;</w:t>
      </w:r>
    </w:p>
    <w:p w:rsidR="00CF216E" w:rsidRPr="003A30DE" w:rsidRDefault="00CF216E" w:rsidP="00CF216E">
      <w:pPr>
        <w:spacing w:before="120"/>
        <w:ind w:firstLine="709"/>
        <w:rPr>
          <w:sz w:val="24"/>
          <w:szCs w:val="24"/>
        </w:rPr>
      </w:pPr>
      <w:r w:rsidRPr="003A30DE">
        <w:rPr>
          <w:sz w:val="24"/>
          <w:szCs w:val="24"/>
        </w:rPr>
        <w:t>Были оказаны услуги:</w:t>
      </w:r>
    </w:p>
    <w:p w:rsidR="00CF216E" w:rsidRPr="003A30DE" w:rsidRDefault="00CF216E" w:rsidP="00CF216E">
      <w:pPr>
        <w:rPr>
          <w:sz w:val="24"/>
          <w:szCs w:val="24"/>
        </w:rPr>
      </w:pPr>
      <w:r w:rsidRPr="003A30DE">
        <w:rPr>
          <w:sz w:val="24"/>
          <w:szCs w:val="24"/>
        </w:rPr>
        <w:t>- по эксплуатации объектов наружного освещения, общее количество светильников составляет 3101 шт.;</w:t>
      </w:r>
    </w:p>
    <w:p w:rsidR="00CF216E" w:rsidRPr="003A30DE" w:rsidRDefault="00CF216E" w:rsidP="00CF216E">
      <w:pPr>
        <w:rPr>
          <w:sz w:val="24"/>
          <w:szCs w:val="24"/>
        </w:rPr>
      </w:pPr>
      <w:r w:rsidRPr="003A30DE">
        <w:rPr>
          <w:sz w:val="24"/>
          <w:szCs w:val="24"/>
        </w:rPr>
        <w:t>- по содержанию и обслуживанию общественных туалетов в количестве 4 шт.;</w:t>
      </w:r>
    </w:p>
    <w:p w:rsidR="00CF216E" w:rsidRPr="003A30DE" w:rsidRDefault="00CF216E" w:rsidP="00CF216E">
      <w:pPr>
        <w:rPr>
          <w:sz w:val="24"/>
          <w:szCs w:val="24"/>
        </w:rPr>
      </w:pPr>
      <w:r w:rsidRPr="003A30DE">
        <w:rPr>
          <w:sz w:val="24"/>
          <w:szCs w:val="24"/>
        </w:rPr>
        <w:t>- по уходу за кустарниками и деревьями;</w:t>
      </w:r>
    </w:p>
    <w:p w:rsidR="00CF216E" w:rsidRPr="003A30DE" w:rsidRDefault="00CF216E" w:rsidP="00CF216E">
      <w:pPr>
        <w:rPr>
          <w:sz w:val="24"/>
          <w:szCs w:val="24"/>
        </w:rPr>
      </w:pPr>
      <w:r w:rsidRPr="003A30DE">
        <w:rPr>
          <w:sz w:val="24"/>
          <w:szCs w:val="24"/>
        </w:rPr>
        <w:t>- по  выкашиванию газонов – 2</w:t>
      </w:r>
      <w:r w:rsidR="009A32CB" w:rsidRPr="003A30DE">
        <w:rPr>
          <w:sz w:val="24"/>
          <w:szCs w:val="24"/>
        </w:rPr>
        <w:t xml:space="preserve"> </w:t>
      </w:r>
      <w:r w:rsidRPr="003A30DE">
        <w:rPr>
          <w:sz w:val="24"/>
          <w:szCs w:val="24"/>
        </w:rPr>
        <w:t>5</w:t>
      </w:r>
      <w:r w:rsidR="009A32CB" w:rsidRPr="003A30DE">
        <w:rPr>
          <w:sz w:val="24"/>
          <w:szCs w:val="24"/>
        </w:rPr>
        <w:t>48 9</w:t>
      </w:r>
      <w:r w:rsidRPr="003A30DE">
        <w:rPr>
          <w:sz w:val="24"/>
          <w:szCs w:val="24"/>
        </w:rPr>
        <w:t>14 м</w:t>
      </w:r>
      <w:r w:rsidRPr="003A30DE">
        <w:rPr>
          <w:sz w:val="24"/>
          <w:szCs w:val="24"/>
          <w:vertAlign w:val="superscript"/>
        </w:rPr>
        <w:t>2</w:t>
      </w:r>
      <w:r w:rsidR="009A32CB" w:rsidRPr="003A30DE">
        <w:rPr>
          <w:sz w:val="24"/>
          <w:szCs w:val="24"/>
        </w:rPr>
        <w:t>;</w:t>
      </w:r>
    </w:p>
    <w:p w:rsidR="00CF216E" w:rsidRPr="003A30DE" w:rsidRDefault="00CF216E" w:rsidP="00CF216E">
      <w:pPr>
        <w:rPr>
          <w:sz w:val="24"/>
          <w:szCs w:val="24"/>
        </w:rPr>
      </w:pPr>
      <w:r w:rsidRPr="003A30DE">
        <w:rPr>
          <w:sz w:val="24"/>
          <w:szCs w:val="24"/>
        </w:rPr>
        <w:t>- по посадке цветов;</w:t>
      </w:r>
    </w:p>
    <w:p w:rsidR="00CF216E" w:rsidRPr="003A30DE" w:rsidRDefault="00CF216E" w:rsidP="00CF216E">
      <w:pPr>
        <w:rPr>
          <w:sz w:val="24"/>
          <w:szCs w:val="24"/>
        </w:rPr>
      </w:pPr>
      <w:r w:rsidRPr="003A30DE">
        <w:rPr>
          <w:sz w:val="24"/>
          <w:szCs w:val="24"/>
        </w:rPr>
        <w:t>- по уборке несанкционированных свалок – 423,34 м</w:t>
      </w:r>
      <w:r w:rsidRPr="003A30DE">
        <w:rPr>
          <w:sz w:val="24"/>
          <w:szCs w:val="24"/>
          <w:vertAlign w:val="superscript"/>
        </w:rPr>
        <w:t>3</w:t>
      </w:r>
      <w:r w:rsidRPr="003A30DE">
        <w:rPr>
          <w:sz w:val="24"/>
          <w:szCs w:val="24"/>
        </w:rPr>
        <w:t>;</w:t>
      </w:r>
    </w:p>
    <w:p w:rsidR="00CF216E" w:rsidRPr="003A30DE" w:rsidRDefault="00CF216E" w:rsidP="00CF216E">
      <w:pPr>
        <w:rPr>
          <w:sz w:val="24"/>
          <w:szCs w:val="24"/>
        </w:rPr>
      </w:pPr>
      <w:r w:rsidRPr="003A30DE">
        <w:rPr>
          <w:sz w:val="24"/>
          <w:szCs w:val="24"/>
        </w:rPr>
        <w:t>- по санитарному содержанию мест массового отдыха;</w:t>
      </w:r>
    </w:p>
    <w:p w:rsidR="00CF216E" w:rsidRPr="003A30DE" w:rsidRDefault="00CF216E" w:rsidP="000F30A5">
      <w:pPr>
        <w:ind w:firstLine="709"/>
        <w:rPr>
          <w:sz w:val="24"/>
          <w:szCs w:val="24"/>
        </w:rPr>
      </w:pPr>
      <w:r w:rsidRPr="003A30DE">
        <w:rPr>
          <w:sz w:val="24"/>
          <w:szCs w:val="24"/>
        </w:rPr>
        <w:t>- по содержанию территорий кладбищ и мемориальных комплексов.</w:t>
      </w:r>
    </w:p>
    <w:p w:rsidR="00CF216E" w:rsidRPr="003A30DE" w:rsidRDefault="00CF216E" w:rsidP="000F30A5">
      <w:pPr>
        <w:ind w:firstLine="709"/>
        <w:rPr>
          <w:sz w:val="24"/>
          <w:szCs w:val="24"/>
        </w:rPr>
      </w:pPr>
      <w:r w:rsidRPr="003A30DE">
        <w:rPr>
          <w:sz w:val="24"/>
          <w:szCs w:val="24"/>
        </w:rPr>
        <w:t xml:space="preserve">На территории Сосновоборского городского округа так же проводится техническое обслуживание 1844 штук дорожных знаков и 6 светофорных постов. </w:t>
      </w:r>
    </w:p>
    <w:p w:rsidR="00CF216E" w:rsidRPr="003A30DE" w:rsidRDefault="00CF216E" w:rsidP="000F30A5">
      <w:pPr>
        <w:ind w:firstLine="709"/>
        <w:rPr>
          <w:sz w:val="24"/>
          <w:szCs w:val="24"/>
        </w:rPr>
      </w:pPr>
      <w:r w:rsidRPr="003A30DE">
        <w:rPr>
          <w:sz w:val="24"/>
          <w:szCs w:val="24"/>
        </w:rPr>
        <w:t xml:space="preserve">За 2015 год были возмещены затраты на содержание системы дренажно-ливневой канализации и насосной станции по перекачке дренажных и ливневых вод в 7 976 тыс. руб. </w:t>
      </w:r>
    </w:p>
    <w:p w:rsidR="00BF0822" w:rsidRPr="003A30DE" w:rsidRDefault="00BF0822" w:rsidP="000F30A5">
      <w:pPr>
        <w:pStyle w:val="ae"/>
        <w:ind w:firstLine="709"/>
        <w:jc w:val="both"/>
        <w:rPr>
          <w:rFonts w:ascii="Times New Roman" w:hAnsi="Times New Roman" w:cs="Times New Roman"/>
          <w:sz w:val="24"/>
          <w:szCs w:val="24"/>
        </w:rPr>
      </w:pPr>
      <w:r w:rsidRPr="003A30DE">
        <w:rPr>
          <w:rFonts w:ascii="Times New Roman" w:hAnsi="Times New Roman" w:cs="Times New Roman"/>
          <w:sz w:val="24"/>
          <w:szCs w:val="24"/>
        </w:rPr>
        <w:t xml:space="preserve">В летний период 2015 г. на территории Сосновоборского городского округа проводились мероприятия по борьбе с борщевиком на </w:t>
      </w:r>
      <w:r w:rsidR="00247870" w:rsidRPr="003A30DE">
        <w:rPr>
          <w:rFonts w:ascii="Times New Roman" w:hAnsi="Times New Roman" w:cs="Times New Roman"/>
          <w:sz w:val="24"/>
          <w:szCs w:val="24"/>
        </w:rPr>
        <w:t xml:space="preserve"> площади </w:t>
      </w:r>
      <w:r w:rsidRPr="003A30DE">
        <w:rPr>
          <w:rFonts w:ascii="Times New Roman" w:hAnsi="Times New Roman" w:cs="Times New Roman"/>
          <w:sz w:val="24"/>
          <w:szCs w:val="24"/>
        </w:rPr>
        <w:t>6 450 м</w:t>
      </w:r>
      <w:r w:rsidRPr="003A30DE">
        <w:rPr>
          <w:rFonts w:ascii="Times New Roman" w:hAnsi="Times New Roman" w:cs="Times New Roman"/>
          <w:sz w:val="24"/>
          <w:szCs w:val="24"/>
          <w:vertAlign w:val="superscript"/>
        </w:rPr>
        <w:t>2</w:t>
      </w:r>
      <w:r w:rsidRPr="003A30DE">
        <w:rPr>
          <w:rFonts w:ascii="Times New Roman" w:hAnsi="Times New Roman" w:cs="Times New Roman"/>
          <w:sz w:val="24"/>
          <w:szCs w:val="24"/>
        </w:rPr>
        <w:t>.</w:t>
      </w:r>
    </w:p>
    <w:p w:rsidR="00CF216E" w:rsidRPr="003A30DE" w:rsidRDefault="00CF216E" w:rsidP="000F30A5">
      <w:pPr>
        <w:ind w:firstLine="709"/>
        <w:rPr>
          <w:sz w:val="24"/>
          <w:szCs w:val="24"/>
        </w:rPr>
      </w:pPr>
      <w:r w:rsidRPr="003A30DE">
        <w:rPr>
          <w:sz w:val="24"/>
          <w:szCs w:val="24"/>
        </w:rPr>
        <w:lastRenderedPageBreak/>
        <w:t xml:space="preserve">Администрацией Сосновоборского городского по итогам проведенного запроса котировок цен был определен исполнитель услуг в сфере обращения с безнадзорными животными, а именно РОО «Котопес». В течение 2015 года данной организацией проводились мероприятия по регулированию численности безнадзорных животных (в количестве 56 шт.), в рамках выделяемых средств областного бюджета. </w:t>
      </w:r>
    </w:p>
    <w:p w:rsidR="00CF216E" w:rsidRPr="003A30DE" w:rsidRDefault="00CF216E" w:rsidP="000F30A5">
      <w:pPr>
        <w:ind w:firstLine="709"/>
        <w:rPr>
          <w:sz w:val="24"/>
          <w:szCs w:val="24"/>
        </w:rPr>
      </w:pPr>
      <w:r w:rsidRPr="003A30DE">
        <w:rPr>
          <w:sz w:val="24"/>
          <w:szCs w:val="24"/>
        </w:rPr>
        <w:t xml:space="preserve">Сумма освоенных средств по содержанию объектов внешнего благоустройства за  2015 год составила 239,6 млн. руб., (201 % к 2014 году) из них: по уборке территорий города 67 758,8 тыс. руб. (129,3 % к 2014 году); по вывозу и размещению ТБО 9 221,328 тыс. руб. (117,6 % к 2014 году). </w:t>
      </w:r>
    </w:p>
    <w:p w:rsidR="00CF216E" w:rsidRPr="003A30DE" w:rsidRDefault="00CF216E" w:rsidP="000F30A5">
      <w:pPr>
        <w:ind w:firstLine="709"/>
        <w:rPr>
          <w:sz w:val="24"/>
          <w:szCs w:val="24"/>
        </w:rPr>
      </w:pPr>
      <w:r w:rsidRPr="003A30DE">
        <w:rPr>
          <w:sz w:val="24"/>
          <w:szCs w:val="24"/>
        </w:rPr>
        <w:t>Сумма освоенных средств на ремонт улично-дорожной сети за 2015 г. составила 88 808,7 тыс. руб., а по обеспечению безопасности дорожного движения  -  36 097,6 тыс. руб.</w:t>
      </w:r>
    </w:p>
    <w:p w:rsidR="001653A2" w:rsidRPr="003A30DE" w:rsidRDefault="00A96B9C" w:rsidP="00AF7646">
      <w:pPr>
        <w:keepNext/>
        <w:ind w:firstLine="709"/>
        <w:rPr>
          <w:b/>
          <w:sz w:val="24"/>
          <w:szCs w:val="24"/>
        </w:rPr>
      </w:pPr>
      <w:r w:rsidRPr="003A30DE">
        <w:rPr>
          <w:b/>
          <w:sz w:val="24"/>
          <w:szCs w:val="24"/>
        </w:rPr>
        <w:t>Улучшение жилищных условий.</w:t>
      </w:r>
    </w:p>
    <w:p w:rsidR="00E30DEE" w:rsidRPr="003A30DE" w:rsidRDefault="00E30DEE" w:rsidP="00903FE0">
      <w:pPr>
        <w:ind w:firstLine="709"/>
        <w:rPr>
          <w:sz w:val="24"/>
          <w:szCs w:val="24"/>
        </w:rPr>
      </w:pPr>
      <w:r w:rsidRPr="003A30DE">
        <w:rPr>
          <w:sz w:val="24"/>
          <w:szCs w:val="24"/>
        </w:rPr>
        <w:t>На 01.</w:t>
      </w:r>
      <w:r w:rsidR="00EE7732" w:rsidRPr="003A30DE">
        <w:rPr>
          <w:sz w:val="24"/>
          <w:szCs w:val="24"/>
        </w:rPr>
        <w:t>01</w:t>
      </w:r>
      <w:r w:rsidRPr="003A30DE">
        <w:rPr>
          <w:sz w:val="24"/>
          <w:szCs w:val="24"/>
        </w:rPr>
        <w:t>.201</w:t>
      </w:r>
      <w:r w:rsidR="00433B5B" w:rsidRPr="003A30DE">
        <w:rPr>
          <w:sz w:val="24"/>
          <w:szCs w:val="24"/>
        </w:rPr>
        <w:t>6</w:t>
      </w:r>
      <w:r w:rsidRPr="003A30DE">
        <w:rPr>
          <w:sz w:val="24"/>
          <w:szCs w:val="24"/>
        </w:rPr>
        <w:t xml:space="preserve"> на учете  нуждающихся в улучшении  жилищных  условий  состоит  9</w:t>
      </w:r>
      <w:r w:rsidR="00EE7732" w:rsidRPr="003A30DE">
        <w:rPr>
          <w:sz w:val="24"/>
          <w:szCs w:val="24"/>
        </w:rPr>
        <w:t>14</w:t>
      </w:r>
      <w:r w:rsidRPr="003A30DE">
        <w:rPr>
          <w:sz w:val="24"/>
          <w:szCs w:val="24"/>
        </w:rPr>
        <w:t xml:space="preserve"> сем</w:t>
      </w:r>
      <w:r w:rsidR="00EE7732" w:rsidRPr="003A30DE">
        <w:rPr>
          <w:sz w:val="24"/>
          <w:szCs w:val="24"/>
        </w:rPr>
        <w:t>ей</w:t>
      </w:r>
      <w:r w:rsidRPr="003A30DE">
        <w:rPr>
          <w:sz w:val="24"/>
          <w:szCs w:val="24"/>
        </w:rPr>
        <w:t>,   в  том  числе   льготной  категории  граждан  -   30</w:t>
      </w:r>
      <w:r w:rsidR="00EE7732" w:rsidRPr="003A30DE">
        <w:rPr>
          <w:sz w:val="24"/>
          <w:szCs w:val="24"/>
        </w:rPr>
        <w:t>1</w:t>
      </w:r>
      <w:r w:rsidRPr="003A30DE">
        <w:rPr>
          <w:sz w:val="24"/>
          <w:szCs w:val="24"/>
        </w:rPr>
        <w:t xml:space="preserve"> сем</w:t>
      </w:r>
      <w:r w:rsidR="00EE7732" w:rsidRPr="003A30DE">
        <w:rPr>
          <w:sz w:val="24"/>
          <w:szCs w:val="24"/>
        </w:rPr>
        <w:t>ья</w:t>
      </w:r>
      <w:r w:rsidRPr="003A30DE">
        <w:rPr>
          <w:sz w:val="24"/>
          <w:szCs w:val="24"/>
        </w:rPr>
        <w:t xml:space="preserve">.    </w:t>
      </w:r>
    </w:p>
    <w:p w:rsidR="00E30DEE" w:rsidRPr="003A30DE" w:rsidRDefault="00EE7732" w:rsidP="00903FE0">
      <w:pPr>
        <w:ind w:firstLine="709"/>
        <w:rPr>
          <w:sz w:val="24"/>
          <w:szCs w:val="24"/>
        </w:rPr>
      </w:pPr>
      <w:r w:rsidRPr="003A30DE">
        <w:rPr>
          <w:sz w:val="24"/>
          <w:szCs w:val="24"/>
        </w:rPr>
        <w:t xml:space="preserve">За </w:t>
      </w:r>
      <w:r w:rsidR="00E30DEE" w:rsidRPr="003A30DE">
        <w:rPr>
          <w:sz w:val="24"/>
          <w:szCs w:val="24"/>
        </w:rPr>
        <w:t xml:space="preserve">2015 год приняты на учет в качестве нуждающихся в жилых помещениях </w:t>
      </w:r>
      <w:r w:rsidRPr="003A30DE">
        <w:rPr>
          <w:sz w:val="24"/>
          <w:szCs w:val="24"/>
        </w:rPr>
        <w:t>12</w:t>
      </w:r>
      <w:r w:rsidR="00E30DEE" w:rsidRPr="003A30DE">
        <w:rPr>
          <w:sz w:val="24"/>
          <w:szCs w:val="24"/>
        </w:rPr>
        <w:t xml:space="preserve"> малоимущих семей, </w:t>
      </w:r>
      <w:r w:rsidRPr="003A30DE">
        <w:rPr>
          <w:sz w:val="24"/>
          <w:szCs w:val="24"/>
        </w:rPr>
        <w:t>3</w:t>
      </w:r>
      <w:r w:rsidR="00903FE0" w:rsidRPr="003A30DE">
        <w:rPr>
          <w:sz w:val="24"/>
          <w:szCs w:val="24"/>
        </w:rPr>
        <w:t xml:space="preserve"> семьи</w:t>
      </w:r>
      <w:r w:rsidR="00E30DEE" w:rsidRPr="003A30DE">
        <w:rPr>
          <w:sz w:val="24"/>
          <w:szCs w:val="24"/>
        </w:rPr>
        <w:t xml:space="preserve"> ветеран</w:t>
      </w:r>
      <w:r w:rsidRPr="003A30DE">
        <w:rPr>
          <w:sz w:val="24"/>
          <w:szCs w:val="24"/>
        </w:rPr>
        <w:t>ов</w:t>
      </w:r>
      <w:r w:rsidR="00903FE0" w:rsidRPr="003A30DE">
        <w:rPr>
          <w:sz w:val="24"/>
          <w:szCs w:val="24"/>
        </w:rPr>
        <w:t xml:space="preserve"> ВОВ (без признания малоимущими</w:t>
      </w:r>
      <w:r w:rsidR="00E30DEE" w:rsidRPr="003A30DE">
        <w:rPr>
          <w:sz w:val="24"/>
          <w:szCs w:val="24"/>
        </w:rPr>
        <w:t>), 1 семья  ликвидатора ЧАЭС (без признания малоимущей). Сняты  с  учета 1</w:t>
      </w:r>
      <w:r w:rsidRPr="003A30DE">
        <w:rPr>
          <w:sz w:val="24"/>
          <w:szCs w:val="24"/>
        </w:rPr>
        <w:t>6</w:t>
      </w:r>
      <w:r w:rsidR="00E30DEE" w:rsidRPr="003A30DE">
        <w:rPr>
          <w:sz w:val="24"/>
          <w:szCs w:val="24"/>
        </w:rPr>
        <w:t xml:space="preserve"> семей.</w:t>
      </w:r>
    </w:p>
    <w:p w:rsidR="00E30DEE" w:rsidRPr="003A30DE" w:rsidRDefault="00E30DEE" w:rsidP="00903FE0">
      <w:pPr>
        <w:ind w:firstLine="709"/>
        <w:rPr>
          <w:sz w:val="24"/>
          <w:szCs w:val="24"/>
        </w:rPr>
      </w:pPr>
      <w:r w:rsidRPr="003A30DE">
        <w:rPr>
          <w:sz w:val="24"/>
          <w:szCs w:val="24"/>
        </w:rPr>
        <w:t xml:space="preserve">Признаны нуждающимися в улучшении жилищных условий (без принятия на учет) в целях участия в жилищных программах </w:t>
      </w:r>
      <w:r w:rsidR="00EE7732" w:rsidRPr="003A30DE">
        <w:rPr>
          <w:sz w:val="24"/>
          <w:szCs w:val="24"/>
        </w:rPr>
        <w:t>36</w:t>
      </w:r>
      <w:r w:rsidRPr="003A30DE">
        <w:rPr>
          <w:sz w:val="24"/>
          <w:szCs w:val="24"/>
        </w:rPr>
        <w:t xml:space="preserve"> семей. </w:t>
      </w:r>
    </w:p>
    <w:p w:rsidR="00E30DEE" w:rsidRPr="003A30DE" w:rsidRDefault="00E30DEE" w:rsidP="00903FE0">
      <w:pPr>
        <w:ind w:firstLine="709"/>
        <w:rPr>
          <w:sz w:val="24"/>
          <w:szCs w:val="24"/>
        </w:rPr>
      </w:pPr>
      <w:r w:rsidRPr="003A30DE">
        <w:rPr>
          <w:sz w:val="24"/>
          <w:szCs w:val="24"/>
        </w:rPr>
        <w:t xml:space="preserve">Поступило  </w:t>
      </w:r>
      <w:r w:rsidR="00EE7732" w:rsidRPr="003A30DE">
        <w:rPr>
          <w:sz w:val="24"/>
          <w:szCs w:val="24"/>
        </w:rPr>
        <w:t>63</w:t>
      </w:r>
      <w:r w:rsidRPr="003A30DE">
        <w:rPr>
          <w:sz w:val="24"/>
          <w:szCs w:val="24"/>
        </w:rPr>
        <w:t xml:space="preserve"> жилых помещени</w:t>
      </w:r>
      <w:r w:rsidR="00EE7732" w:rsidRPr="003A30DE">
        <w:rPr>
          <w:sz w:val="24"/>
          <w:szCs w:val="24"/>
        </w:rPr>
        <w:t>я</w:t>
      </w:r>
      <w:r w:rsidR="00903FE0" w:rsidRPr="003A30DE">
        <w:rPr>
          <w:sz w:val="24"/>
          <w:szCs w:val="24"/>
        </w:rPr>
        <w:t>, из них</w:t>
      </w:r>
      <w:r w:rsidRPr="003A30DE">
        <w:rPr>
          <w:sz w:val="24"/>
          <w:szCs w:val="24"/>
        </w:rPr>
        <w:t xml:space="preserve">  </w:t>
      </w:r>
      <w:r w:rsidR="00EE7732" w:rsidRPr="003A30DE">
        <w:rPr>
          <w:sz w:val="24"/>
          <w:szCs w:val="24"/>
        </w:rPr>
        <w:t>32</w:t>
      </w:r>
      <w:r w:rsidRPr="003A30DE">
        <w:rPr>
          <w:sz w:val="24"/>
          <w:szCs w:val="24"/>
        </w:rPr>
        <w:t xml:space="preserve"> квартир</w:t>
      </w:r>
      <w:r w:rsidR="00EE7732" w:rsidRPr="003A30DE">
        <w:rPr>
          <w:sz w:val="24"/>
          <w:szCs w:val="24"/>
        </w:rPr>
        <w:t>ы</w:t>
      </w:r>
      <w:r w:rsidRPr="003A30DE">
        <w:rPr>
          <w:sz w:val="24"/>
          <w:szCs w:val="24"/>
        </w:rPr>
        <w:t xml:space="preserve">  и </w:t>
      </w:r>
      <w:r w:rsidR="00EE7732" w:rsidRPr="003A30DE">
        <w:rPr>
          <w:sz w:val="24"/>
          <w:szCs w:val="24"/>
        </w:rPr>
        <w:t>3</w:t>
      </w:r>
      <w:r w:rsidRPr="003A30DE">
        <w:rPr>
          <w:sz w:val="24"/>
          <w:szCs w:val="24"/>
        </w:rPr>
        <w:t>1 комнат</w:t>
      </w:r>
      <w:r w:rsidR="006B579D" w:rsidRPr="003A30DE">
        <w:rPr>
          <w:sz w:val="24"/>
          <w:szCs w:val="24"/>
        </w:rPr>
        <w:t>а</w:t>
      </w:r>
      <w:r w:rsidRPr="003A30DE">
        <w:rPr>
          <w:sz w:val="24"/>
          <w:szCs w:val="24"/>
        </w:rPr>
        <w:t xml:space="preserve"> общей площадью 1</w:t>
      </w:r>
      <w:r w:rsidR="00EE7732" w:rsidRPr="003A30DE">
        <w:rPr>
          <w:sz w:val="24"/>
          <w:szCs w:val="24"/>
        </w:rPr>
        <w:t>765,5</w:t>
      </w:r>
      <w:r w:rsidRPr="003A30DE">
        <w:rPr>
          <w:sz w:val="24"/>
          <w:szCs w:val="24"/>
        </w:rPr>
        <w:t xml:space="preserve"> кв. м, которые  распределены следующим образом:</w:t>
      </w:r>
    </w:p>
    <w:p w:rsidR="00E30DEE" w:rsidRPr="003A30DE" w:rsidRDefault="00E30DEE" w:rsidP="00E30DEE">
      <w:pPr>
        <w:ind w:firstLine="709"/>
        <w:rPr>
          <w:sz w:val="24"/>
          <w:szCs w:val="24"/>
        </w:rPr>
      </w:pPr>
      <w:r w:rsidRPr="003A30DE">
        <w:rPr>
          <w:sz w:val="24"/>
          <w:szCs w:val="24"/>
        </w:rPr>
        <w:t>- 3 квартиры (122,0 кв. м) предоставлены по договору социального найма;</w:t>
      </w:r>
    </w:p>
    <w:p w:rsidR="00E30DEE" w:rsidRPr="003A30DE" w:rsidRDefault="00E30DEE" w:rsidP="00E30DEE">
      <w:pPr>
        <w:ind w:firstLine="709"/>
        <w:rPr>
          <w:sz w:val="24"/>
          <w:szCs w:val="24"/>
        </w:rPr>
      </w:pPr>
      <w:r w:rsidRPr="003A30DE">
        <w:rPr>
          <w:sz w:val="24"/>
          <w:szCs w:val="24"/>
        </w:rPr>
        <w:t xml:space="preserve">- </w:t>
      </w:r>
      <w:r w:rsidR="00EE7732" w:rsidRPr="003A30DE">
        <w:rPr>
          <w:sz w:val="24"/>
          <w:szCs w:val="24"/>
        </w:rPr>
        <w:t>6</w:t>
      </w:r>
      <w:r w:rsidRPr="003A30DE">
        <w:rPr>
          <w:sz w:val="24"/>
          <w:szCs w:val="24"/>
        </w:rPr>
        <w:t xml:space="preserve"> кварти</w:t>
      </w:r>
      <w:r w:rsidR="00EE7732" w:rsidRPr="003A30DE">
        <w:rPr>
          <w:sz w:val="24"/>
          <w:szCs w:val="24"/>
        </w:rPr>
        <w:t>р (219,0</w:t>
      </w:r>
      <w:r w:rsidRPr="003A30DE">
        <w:rPr>
          <w:sz w:val="24"/>
          <w:szCs w:val="24"/>
        </w:rPr>
        <w:t xml:space="preserve"> кв. м) и </w:t>
      </w:r>
      <w:r w:rsidR="00EE7732" w:rsidRPr="003A30DE">
        <w:rPr>
          <w:sz w:val="24"/>
          <w:szCs w:val="24"/>
        </w:rPr>
        <w:t>14</w:t>
      </w:r>
      <w:r w:rsidRPr="003A30DE">
        <w:rPr>
          <w:sz w:val="24"/>
          <w:szCs w:val="24"/>
        </w:rPr>
        <w:t xml:space="preserve"> комнат (</w:t>
      </w:r>
      <w:r w:rsidR="00EE7732" w:rsidRPr="003A30DE">
        <w:rPr>
          <w:sz w:val="24"/>
          <w:szCs w:val="24"/>
        </w:rPr>
        <w:t>268,3</w:t>
      </w:r>
      <w:r w:rsidRPr="003A30DE">
        <w:rPr>
          <w:sz w:val="24"/>
          <w:szCs w:val="24"/>
        </w:rPr>
        <w:t xml:space="preserve"> кв. м) предоставлены по договорам коммерческого найма;</w:t>
      </w:r>
    </w:p>
    <w:p w:rsidR="00E30DEE" w:rsidRPr="003A30DE" w:rsidRDefault="00E30DEE" w:rsidP="00E30DEE">
      <w:pPr>
        <w:ind w:firstLine="709"/>
        <w:rPr>
          <w:sz w:val="24"/>
          <w:szCs w:val="24"/>
        </w:rPr>
      </w:pPr>
      <w:r w:rsidRPr="003A30DE">
        <w:rPr>
          <w:sz w:val="24"/>
          <w:szCs w:val="24"/>
        </w:rPr>
        <w:t xml:space="preserve">- </w:t>
      </w:r>
      <w:r w:rsidR="00EE7732" w:rsidRPr="003A30DE">
        <w:rPr>
          <w:sz w:val="24"/>
          <w:szCs w:val="24"/>
        </w:rPr>
        <w:t>11</w:t>
      </w:r>
      <w:r w:rsidRPr="003A30DE">
        <w:rPr>
          <w:sz w:val="24"/>
          <w:szCs w:val="24"/>
        </w:rPr>
        <w:t xml:space="preserve"> квартир (</w:t>
      </w:r>
      <w:r w:rsidR="00EE7732" w:rsidRPr="003A30DE">
        <w:rPr>
          <w:sz w:val="24"/>
          <w:szCs w:val="24"/>
        </w:rPr>
        <w:t>454,2</w:t>
      </w:r>
      <w:r w:rsidRPr="003A30DE">
        <w:rPr>
          <w:sz w:val="24"/>
          <w:szCs w:val="24"/>
        </w:rPr>
        <w:t xml:space="preserve"> кв.м) и 1 комната (17</w:t>
      </w:r>
      <w:r w:rsidR="006B579D" w:rsidRPr="003A30DE">
        <w:rPr>
          <w:sz w:val="24"/>
          <w:szCs w:val="24"/>
        </w:rPr>
        <w:t>,</w:t>
      </w:r>
      <w:r w:rsidRPr="003A30DE">
        <w:rPr>
          <w:sz w:val="24"/>
          <w:szCs w:val="24"/>
        </w:rPr>
        <w:t>6 кв.м) по договору найма служебных жилых помещений.</w:t>
      </w:r>
    </w:p>
    <w:p w:rsidR="00E30DEE" w:rsidRPr="003A30DE" w:rsidRDefault="00E30DEE" w:rsidP="00E30DEE">
      <w:pPr>
        <w:ind w:firstLine="709"/>
        <w:rPr>
          <w:sz w:val="24"/>
          <w:szCs w:val="24"/>
        </w:rPr>
      </w:pPr>
      <w:r w:rsidRPr="003A30DE">
        <w:rPr>
          <w:sz w:val="24"/>
          <w:szCs w:val="24"/>
        </w:rPr>
        <w:t>-</w:t>
      </w:r>
      <w:r w:rsidR="006B579D" w:rsidRPr="003A30DE">
        <w:rPr>
          <w:sz w:val="24"/>
          <w:szCs w:val="24"/>
        </w:rPr>
        <w:t xml:space="preserve"> </w:t>
      </w:r>
      <w:r w:rsidR="00EE7732" w:rsidRPr="003A30DE">
        <w:rPr>
          <w:sz w:val="24"/>
          <w:szCs w:val="24"/>
        </w:rPr>
        <w:t>12</w:t>
      </w:r>
      <w:r w:rsidRPr="003A30DE">
        <w:rPr>
          <w:sz w:val="24"/>
          <w:szCs w:val="24"/>
        </w:rPr>
        <w:t xml:space="preserve"> квартир (</w:t>
      </w:r>
      <w:r w:rsidR="00EE7732" w:rsidRPr="003A30DE">
        <w:rPr>
          <w:sz w:val="24"/>
          <w:szCs w:val="24"/>
        </w:rPr>
        <w:t>425,6</w:t>
      </w:r>
      <w:r w:rsidRPr="003A30DE">
        <w:rPr>
          <w:sz w:val="24"/>
          <w:szCs w:val="24"/>
        </w:rPr>
        <w:t xml:space="preserve"> кв.м) по договору найма специализированного жилого помещения</w:t>
      </w:r>
      <w:r w:rsidR="006B579D" w:rsidRPr="003A30DE">
        <w:rPr>
          <w:sz w:val="24"/>
          <w:szCs w:val="24"/>
        </w:rPr>
        <w:t xml:space="preserve"> </w:t>
      </w:r>
      <w:r w:rsidRPr="003A30DE">
        <w:rPr>
          <w:sz w:val="24"/>
          <w:szCs w:val="24"/>
        </w:rPr>
        <w:t>(сироты)</w:t>
      </w:r>
      <w:r w:rsidR="006B579D" w:rsidRPr="003A30DE">
        <w:rPr>
          <w:sz w:val="24"/>
          <w:szCs w:val="24"/>
        </w:rPr>
        <w:t>.</w:t>
      </w:r>
    </w:p>
    <w:p w:rsidR="00E30DEE" w:rsidRPr="003A30DE" w:rsidRDefault="00E30DEE" w:rsidP="00903FE0">
      <w:pPr>
        <w:ind w:firstLine="709"/>
        <w:rPr>
          <w:sz w:val="24"/>
          <w:szCs w:val="24"/>
        </w:rPr>
      </w:pPr>
      <w:r w:rsidRPr="003A30DE">
        <w:rPr>
          <w:sz w:val="24"/>
          <w:szCs w:val="24"/>
        </w:rPr>
        <w:t>Предоставлено 1</w:t>
      </w:r>
      <w:r w:rsidR="00EE7732" w:rsidRPr="003A30DE">
        <w:rPr>
          <w:sz w:val="24"/>
          <w:szCs w:val="24"/>
        </w:rPr>
        <w:t>6</w:t>
      </w:r>
      <w:r w:rsidRPr="003A30DE">
        <w:rPr>
          <w:sz w:val="24"/>
          <w:szCs w:val="24"/>
        </w:rPr>
        <w:t xml:space="preserve"> комнат (в общежитии) (</w:t>
      </w:r>
      <w:r w:rsidR="00EE7732" w:rsidRPr="003A30DE">
        <w:rPr>
          <w:sz w:val="24"/>
          <w:szCs w:val="24"/>
        </w:rPr>
        <w:t>258,8</w:t>
      </w:r>
      <w:r w:rsidRPr="003A30DE">
        <w:rPr>
          <w:sz w:val="24"/>
          <w:szCs w:val="24"/>
        </w:rPr>
        <w:t xml:space="preserve"> кв. м) по договору найма специализированного жилого помещения.</w:t>
      </w:r>
    </w:p>
    <w:p w:rsidR="00E30DEE" w:rsidRPr="003A30DE" w:rsidRDefault="00E30DEE" w:rsidP="00903FE0">
      <w:pPr>
        <w:ind w:firstLine="709"/>
        <w:rPr>
          <w:sz w:val="24"/>
          <w:szCs w:val="24"/>
        </w:rPr>
      </w:pPr>
      <w:r w:rsidRPr="003A30DE">
        <w:rPr>
          <w:sz w:val="24"/>
          <w:szCs w:val="24"/>
        </w:rPr>
        <w:t xml:space="preserve">Оформлено: договоров социального найма – </w:t>
      </w:r>
      <w:r w:rsidR="00CE7BC9" w:rsidRPr="003A30DE">
        <w:rPr>
          <w:sz w:val="24"/>
          <w:szCs w:val="24"/>
        </w:rPr>
        <w:t>86</w:t>
      </w:r>
      <w:r w:rsidR="00433B5B" w:rsidRPr="003A30DE">
        <w:rPr>
          <w:sz w:val="24"/>
          <w:szCs w:val="24"/>
        </w:rPr>
        <w:t>; </w:t>
      </w:r>
      <w:r w:rsidRPr="003A30DE">
        <w:rPr>
          <w:sz w:val="24"/>
          <w:szCs w:val="24"/>
        </w:rPr>
        <w:t xml:space="preserve"> договоров найма (общежития, служебного, коммерческого) – 1</w:t>
      </w:r>
      <w:r w:rsidR="00CE7BC9" w:rsidRPr="003A30DE">
        <w:rPr>
          <w:sz w:val="24"/>
          <w:szCs w:val="24"/>
        </w:rPr>
        <w:t>81</w:t>
      </w:r>
      <w:r w:rsidRPr="003A30DE">
        <w:rPr>
          <w:sz w:val="24"/>
          <w:szCs w:val="24"/>
        </w:rPr>
        <w:t xml:space="preserve">. </w:t>
      </w:r>
    </w:p>
    <w:p w:rsidR="00E30DEE" w:rsidRPr="003A30DE" w:rsidRDefault="00E30DEE" w:rsidP="00903FE0">
      <w:pPr>
        <w:ind w:firstLine="709"/>
        <w:rPr>
          <w:sz w:val="24"/>
          <w:szCs w:val="24"/>
        </w:rPr>
      </w:pPr>
      <w:r w:rsidRPr="003A30DE">
        <w:rPr>
          <w:sz w:val="24"/>
          <w:szCs w:val="24"/>
        </w:rPr>
        <w:t xml:space="preserve">Подготовлено </w:t>
      </w:r>
      <w:r w:rsidR="008C07BF" w:rsidRPr="003A30DE">
        <w:rPr>
          <w:sz w:val="24"/>
          <w:szCs w:val="24"/>
        </w:rPr>
        <w:t>7</w:t>
      </w:r>
      <w:r w:rsidRPr="003A30DE">
        <w:rPr>
          <w:sz w:val="24"/>
          <w:szCs w:val="24"/>
        </w:rPr>
        <w:t>2 расчета голосов собственников помещений в многоквартирных жилых домах.</w:t>
      </w:r>
    </w:p>
    <w:p w:rsidR="00E30DEE" w:rsidRPr="003A30DE" w:rsidRDefault="00E30DEE" w:rsidP="00903FE0">
      <w:pPr>
        <w:ind w:firstLine="709"/>
        <w:rPr>
          <w:sz w:val="24"/>
          <w:szCs w:val="24"/>
        </w:rPr>
      </w:pPr>
      <w:r w:rsidRPr="003A30DE">
        <w:rPr>
          <w:sz w:val="24"/>
          <w:szCs w:val="24"/>
        </w:rPr>
        <w:t xml:space="preserve">Рассмотрено и подготовлено ответов: на </w:t>
      </w:r>
      <w:r w:rsidR="008C07BF" w:rsidRPr="003A30DE">
        <w:rPr>
          <w:sz w:val="24"/>
          <w:szCs w:val="24"/>
        </w:rPr>
        <w:t>221</w:t>
      </w:r>
      <w:r w:rsidRPr="003A30DE">
        <w:rPr>
          <w:sz w:val="24"/>
          <w:szCs w:val="24"/>
        </w:rPr>
        <w:t xml:space="preserve"> обращени</w:t>
      </w:r>
      <w:r w:rsidR="008C07BF" w:rsidRPr="003A30DE">
        <w:rPr>
          <w:sz w:val="24"/>
          <w:szCs w:val="24"/>
        </w:rPr>
        <w:t>е</w:t>
      </w:r>
      <w:r w:rsidRPr="003A30DE">
        <w:rPr>
          <w:sz w:val="24"/>
          <w:szCs w:val="24"/>
        </w:rPr>
        <w:t xml:space="preserve"> граждан, на </w:t>
      </w:r>
      <w:r w:rsidR="008C07BF" w:rsidRPr="003A30DE">
        <w:rPr>
          <w:sz w:val="24"/>
          <w:szCs w:val="24"/>
        </w:rPr>
        <w:t xml:space="preserve">251 </w:t>
      </w:r>
      <w:r w:rsidRPr="003A30DE">
        <w:rPr>
          <w:sz w:val="24"/>
          <w:szCs w:val="24"/>
        </w:rPr>
        <w:t xml:space="preserve">обращение органов государственной власти Ленинградской области, учреждений, организаций. </w:t>
      </w:r>
    </w:p>
    <w:p w:rsidR="00E30DEE" w:rsidRPr="003A30DE" w:rsidRDefault="00E30DEE" w:rsidP="00903FE0">
      <w:pPr>
        <w:ind w:firstLine="709"/>
        <w:rPr>
          <w:sz w:val="24"/>
          <w:szCs w:val="24"/>
        </w:rPr>
      </w:pPr>
      <w:r w:rsidRPr="003A30DE">
        <w:rPr>
          <w:sz w:val="24"/>
          <w:szCs w:val="24"/>
        </w:rPr>
        <w:t>В рамках реализации Национального проекта «Доступное и комфортное жилье – гражданам России»</w:t>
      </w:r>
      <w:r w:rsidR="006B579D" w:rsidRPr="003A30DE">
        <w:rPr>
          <w:sz w:val="24"/>
          <w:szCs w:val="24"/>
        </w:rPr>
        <w:t>:</w:t>
      </w:r>
    </w:p>
    <w:p w:rsidR="00E30DEE" w:rsidRPr="003A30DE" w:rsidRDefault="00E30DEE" w:rsidP="00903FE0">
      <w:pPr>
        <w:ind w:firstLine="709"/>
        <w:rPr>
          <w:sz w:val="24"/>
          <w:szCs w:val="24"/>
        </w:rPr>
      </w:pPr>
      <w:r w:rsidRPr="003A30DE">
        <w:rPr>
          <w:sz w:val="24"/>
          <w:szCs w:val="24"/>
        </w:rPr>
        <w:t xml:space="preserve">а) получили жилищные сертификаты </w:t>
      </w:r>
      <w:r w:rsidR="008C07BF" w:rsidRPr="003A30DE">
        <w:rPr>
          <w:sz w:val="24"/>
          <w:szCs w:val="24"/>
        </w:rPr>
        <w:t>6</w:t>
      </w:r>
      <w:r w:rsidRPr="003A30DE">
        <w:rPr>
          <w:sz w:val="24"/>
          <w:szCs w:val="24"/>
        </w:rPr>
        <w:t xml:space="preserve"> семей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E30DEE" w:rsidRPr="003A30DE" w:rsidRDefault="00E30DEE" w:rsidP="00903FE0">
      <w:pPr>
        <w:ind w:firstLine="709"/>
        <w:rPr>
          <w:sz w:val="24"/>
          <w:szCs w:val="24"/>
        </w:rPr>
      </w:pPr>
      <w:r w:rsidRPr="003A30DE">
        <w:rPr>
          <w:sz w:val="24"/>
          <w:szCs w:val="24"/>
        </w:rPr>
        <w:t xml:space="preserve">Общий размер финансовых средств федерального бюджета </w:t>
      </w:r>
      <w:r w:rsidR="008C07BF" w:rsidRPr="003A30DE">
        <w:rPr>
          <w:sz w:val="24"/>
          <w:szCs w:val="24"/>
        </w:rPr>
        <w:t>8 013 714</w:t>
      </w:r>
      <w:r w:rsidRPr="003A30DE">
        <w:rPr>
          <w:sz w:val="24"/>
          <w:szCs w:val="24"/>
        </w:rPr>
        <w:t xml:space="preserve"> тыс. рублей. Участники подпрограммы приобрели </w:t>
      </w:r>
      <w:r w:rsidR="008C07BF" w:rsidRPr="003A30DE">
        <w:rPr>
          <w:sz w:val="24"/>
          <w:szCs w:val="24"/>
        </w:rPr>
        <w:t>5</w:t>
      </w:r>
      <w:r w:rsidRPr="003A30DE">
        <w:rPr>
          <w:sz w:val="24"/>
          <w:szCs w:val="24"/>
        </w:rPr>
        <w:t xml:space="preserve"> квартир общей площадью </w:t>
      </w:r>
      <w:r w:rsidR="008C07BF" w:rsidRPr="003A30DE">
        <w:rPr>
          <w:sz w:val="24"/>
          <w:szCs w:val="24"/>
        </w:rPr>
        <w:t>180,4</w:t>
      </w:r>
      <w:r w:rsidRPr="003A30DE">
        <w:rPr>
          <w:sz w:val="24"/>
          <w:szCs w:val="24"/>
        </w:rPr>
        <w:t xml:space="preserve"> кв.м, </w:t>
      </w:r>
      <w:r w:rsidR="008C07BF" w:rsidRPr="003A30DE">
        <w:rPr>
          <w:sz w:val="24"/>
          <w:szCs w:val="24"/>
        </w:rPr>
        <w:t>одна</w:t>
      </w:r>
      <w:r w:rsidRPr="003A30DE">
        <w:rPr>
          <w:sz w:val="24"/>
          <w:szCs w:val="24"/>
        </w:rPr>
        <w:t xml:space="preserve"> семь</w:t>
      </w:r>
      <w:r w:rsidR="008C07BF" w:rsidRPr="003A30DE">
        <w:rPr>
          <w:sz w:val="24"/>
          <w:szCs w:val="24"/>
        </w:rPr>
        <w:t>я</w:t>
      </w:r>
      <w:r w:rsidRPr="003A30DE">
        <w:rPr>
          <w:sz w:val="24"/>
          <w:szCs w:val="24"/>
        </w:rPr>
        <w:t xml:space="preserve"> сертификат не реализовал</w:t>
      </w:r>
      <w:r w:rsidR="008C07BF" w:rsidRPr="003A30DE">
        <w:rPr>
          <w:sz w:val="24"/>
          <w:szCs w:val="24"/>
        </w:rPr>
        <w:t>а</w:t>
      </w:r>
      <w:r w:rsidRPr="003A30DE">
        <w:rPr>
          <w:sz w:val="24"/>
          <w:szCs w:val="24"/>
        </w:rPr>
        <w:t>.</w:t>
      </w:r>
    </w:p>
    <w:p w:rsidR="00E30DEE" w:rsidRPr="003A30DE" w:rsidRDefault="00E30DEE" w:rsidP="00903FE0">
      <w:pPr>
        <w:ind w:firstLine="709"/>
        <w:rPr>
          <w:sz w:val="24"/>
          <w:szCs w:val="24"/>
        </w:rPr>
      </w:pPr>
      <w:r w:rsidRPr="003A30DE">
        <w:rPr>
          <w:sz w:val="24"/>
          <w:szCs w:val="24"/>
        </w:rPr>
        <w:t>б) 4 молодые семьи участники программы «Обеспечение жильем молодых семей» федеральной целевой программы  «Жилище» на 2011-2015годы получили средства социальной выплаты. Общий размер финансовых средств федерального и областного бюджета 7357,947 тыс. рублей. Уч</w:t>
      </w:r>
      <w:r w:rsidR="008C07BF" w:rsidRPr="003A30DE">
        <w:rPr>
          <w:sz w:val="24"/>
          <w:szCs w:val="24"/>
        </w:rPr>
        <w:t xml:space="preserve">астники подпрограммы приобрели 4 </w:t>
      </w:r>
      <w:r w:rsidRPr="003A30DE">
        <w:rPr>
          <w:sz w:val="24"/>
          <w:szCs w:val="24"/>
        </w:rPr>
        <w:t xml:space="preserve">квартиры общей площадью </w:t>
      </w:r>
      <w:r w:rsidR="008C07BF" w:rsidRPr="003A30DE">
        <w:rPr>
          <w:sz w:val="24"/>
          <w:szCs w:val="24"/>
        </w:rPr>
        <w:t>243</w:t>
      </w:r>
      <w:r w:rsidRPr="003A30DE">
        <w:rPr>
          <w:sz w:val="24"/>
          <w:szCs w:val="24"/>
        </w:rPr>
        <w:t xml:space="preserve"> кв.м</w:t>
      </w:r>
      <w:r w:rsidR="008C07BF" w:rsidRPr="003A30DE">
        <w:rPr>
          <w:sz w:val="24"/>
          <w:szCs w:val="24"/>
        </w:rPr>
        <w:t>.</w:t>
      </w:r>
    </w:p>
    <w:p w:rsidR="00E30DEE" w:rsidRPr="003A30DE" w:rsidRDefault="00E30DEE" w:rsidP="00903FE0">
      <w:pPr>
        <w:ind w:firstLine="709"/>
        <w:rPr>
          <w:sz w:val="24"/>
          <w:szCs w:val="24"/>
        </w:rPr>
      </w:pPr>
      <w:r w:rsidRPr="003A30DE">
        <w:rPr>
          <w:sz w:val="24"/>
          <w:szCs w:val="24"/>
        </w:rPr>
        <w:t xml:space="preserve">Количество семей, обеспеченных жильем в рамках Национального проекта, </w:t>
      </w:r>
      <w:r w:rsidR="001E286E">
        <w:rPr>
          <w:sz w:val="24"/>
          <w:szCs w:val="24"/>
        </w:rPr>
        <w:t>мен</w:t>
      </w:r>
      <w:r w:rsidRPr="003A30DE">
        <w:rPr>
          <w:sz w:val="24"/>
          <w:szCs w:val="24"/>
        </w:rPr>
        <w:t xml:space="preserve">ьше на </w:t>
      </w:r>
      <w:r w:rsidR="008C07BF" w:rsidRPr="003A30DE">
        <w:rPr>
          <w:sz w:val="24"/>
          <w:szCs w:val="24"/>
        </w:rPr>
        <w:t>5</w:t>
      </w:r>
      <w:r w:rsidRPr="003A30DE">
        <w:rPr>
          <w:sz w:val="24"/>
          <w:szCs w:val="24"/>
        </w:rPr>
        <w:t xml:space="preserve"> сем</w:t>
      </w:r>
      <w:r w:rsidR="008C07BF" w:rsidRPr="003A30DE">
        <w:rPr>
          <w:sz w:val="24"/>
          <w:szCs w:val="24"/>
        </w:rPr>
        <w:t>ей</w:t>
      </w:r>
      <w:r w:rsidRPr="003A30DE">
        <w:rPr>
          <w:sz w:val="24"/>
          <w:szCs w:val="24"/>
        </w:rPr>
        <w:t xml:space="preserve"> по сравнению с </w:t>
      </w:r>
      <w:r w:rsidR="008C07BF" w:rsidRPr="003A30DE">
        <w:rPr>
          <w:sz w:val="24"/>
          <w:szCs w:val="24"/>
        </w:rPr>
        <w:t>2014 годом</w:t>
      </w:r>
      <w:r w:rsidR="001D164E" w:rsidRPr="003A30DE">
        <w:rPr>
          <w:sz w:val="24"/>
          <w:szCs w:val="24"/>
        </w:rPr>
        <w:t>.</w:t>
      </w:r>
      <w:r w:rsidR="006A51C5" w:rsidRPr="003A30DE">
        <w:rPr>
          <w:sz w:val="24"/>
          <w:szCs w:val="24"/>
        </w:rPr>
        <w:t xml:space="preserve"> Уменьшение связано с тем, что обязательства по обеспечению жильем граждан, уволенных с военной службы и приравненных к ним лиц, в 2014 году были исполнены в полном объеме и данная категория граждан боле не состоит на учёте.</w:t>
      </w:r>
    </w:p>
    <w:p w:rsidR="006A51C5" w:rsidRPr="003A30DE" w:rsidRDefault="006A51C5" w:rsidP="00903FE0">
      <w:pPr>
        <w:ind w:firstLine="709"/>
        <w:rPr>
          <w:sz w:val="24"/>
          <w:szCs w:val="24"/>
        </w:rPr>
      </w:pPr>
      <w:r w:rsidRPr="003A30DE">
        <w:rPr>
          <w:sz w:val="24"/>
          <w:szCs w:val="24"/>
        </w:rPr>
        <w:lastRenderedPageBreak/>
        <w:t>Осно</w:t>
      </w:r>
      <w:r w:rsidR="00903FE0" w:rsidRPr="003A30DE">
        <w:rPr>
          <w:sz w:val="24"/>
          <w:szCs w:val="24"/>
        </w:rPr>
        <w:t>вные проблемы, отмеченные ранее</w:t>
      </w:r>
      <w:r w:rsidRPr="003A30DE">
        <w:rPr>
          <w:sz w:val="24"/>
          <w:szCs w:val="24"/>
        </w:rPr>
        <w:t xml:space="preserve"> в прогнозе социально-экономического развития, полностью не решены. В частности, в местном бюджете не предусмотрены средства на строительство или приобретение жилья для предоставления очередникам по договорам социального найма. Софинансирование </w:t>
      </w:r>
      <w:r w:rsidR="00AE665B" w:rsidRPr="003A30DE">
        <w:rPr>
          <w:sz w:val="24"/>
          <w:szCs w:val="24"/>
        </w:rPr>
        <w:t>м</w:t>
      </w:r>
      <w:r w:rsidRPr="003A30DE">
        <w:rPr>
          <w:sz w:val="24"/>
          <w:szCs w:val="24"/>
        </w:rPr>
        <w:t>ероприятий по предоставлению социальных выплат участникам федеральных и региональных  программ осуществлялось в полном объеме.</w:t>
      </w:r>
    </w:p>
    <w:p w:rsidR="00332DAB" w:rsidRPr="003A30DE" w:rsidRDefault="00332DAB" w:rsidP="00091BD2">
      <w:pPr>
        <w:ind w:firstLine="709"/>
        <w:rPr>
          <w:sz w:val="24"/>
          <w:szCs w:val="24"/>
        </w:rPr>
      </w:pPr>
      <w:r w:rsidRPr="003A30DE">
        <w:rPr>
          <w:b/>
          <w:bCs/>
          <w:sz w:val="24"/>
          <w:szCs w:val="24"/>
        </w:rPr>
        <w:t xml:space="preserve">Средняя обеспеченность общей площадью </w:t>
      </w:r>
      <w:r w:rsidRPr="003A30DE">
        <w:rPr>
          <w:bCs/>
          <w:sz w:val="24"/>
          <w:szCs w:val="24"/>
        </w:rPr>
        <w:t>на одного жителя</w:t>
      </w:r>
      <w:r w:rsidRPr="003A30DE">
        <w:rPr>
          <w:sz w:val="24"/>
          <w:szCs w:val="24"/>
        </w:rPr>
        <w:t xml:space="preserve"> на 01.01.201</w:t>
      </w:r>
      <w:r w:rsidR="00445A60" w:rsidRPr="003A30DE">
        <w:rPr>
          <w:sz w:val="24"/>
          <w:szCs w:val="24"/>
        </w:rPr>
        <w:t>6</w:t>
      </w:r>
      <w:r w:rsidRPr="003A30DE">
        <w:rPr>
          <w:sz w:val="24"/>
          <w:szCs w:val="24"/>
        </w:rPr>
        <w:t xml:space="preserve"> сост</w:t>
      </w:r>
      <w:r w:rsidRPr="003A30DE">
        <w:rPr>
          <w:sz w:val="24"/>
          <w:szCs w:val="24"/>
        </w:rPr>
        <w:t>а</w:t>
      </w:r>
      <w:r w:rsidRPr="003A30DE">
        <w:rPr>
          <w:sz w:val="24"/>
          <w:szCs w:val="24"/>
        </w:rPr>
        <w:t>вила 2</w:t>
      </w:r>
      <w:r w:rsidR="00A64C52" w:rsidRPr="003A30DE">
        <w:rPr>
          <w:sz w:val="24"/>
          <w:szCs w:val="24"/>
        </w:rPr>
        <w:t>1,2</w:t>
      </w:r>
      <w:r w:rsidRPr="003A30DE">
        <w:rPr>
          <w:sz w:val="24"/>
          <w:szCs w:val="24"/>
        </w:rPr>
        <w:t xml:space="preserve"> кв. м., незначительно у</w:t>
      </w:r>
      <w:r w:rsidR="00445A60" w:rsidRPr="003A30DE">
        <w:rPr>
          <w:sz w:val="24"/>
          <w:szCs w:val="24"/>
        </w:rPr>
        <w:t xml:space="preserve">величившись </w:t>
      </w:r>
      <w:r w:rsidRPr="003A30DE">
        <w:rPr>
          <w:sz w:val="24"/>
          <w:szCs w:val="24"/>
        </w:rPr>
        <w:t>по сравнению с уровнем начала 201</w:t>
      </w:r>
      <w:r w:rsidR="00445A60" w:rsidRPr="003A30DE">
        <w:rPr>
          <w:sz w:val="24"/>
          <w:szCs w:val="24"/>
        </w:rPr>
        <w:t>5</w:t>
      </w:r>
      <w:r w:rsidRPr="003A30DE">
        <w:rPr>
          <w:sz w:val="24"/>
          <w:szCs w:val="24"/>
        </w:rPr>
        <w:t xml:space="preserve"> года </w:t>
      </w:r>
      <w:r w:rsidR="00FE5058" w:rsidRPr="003A30DE">
        <w:rPr>
          <w:sz w:val="24"/>
          <w:szCs w:val="24"/>
        </w:rPr>
        <w:t>–</w:t>
      </w:r>
      <w:r w:rsidRPr="003A30DE">
        <w:rPr>
          <w:sz w:val="24"/>
          <w:szCs w:val="24"/>
        </w:rPr>
        <w:t xml:space="preserve"> </w:t>
      </w:r>
      <w:r w:rsidR="00FE5058" w:rsidRPr="003A30DE">
        <w:rPr>
          <w:sz w:val="24"/>
          <w:szCs w:val="24"/>
        </w:rPr>
        <w:t>2</w:t>
      </w:r>
      <w:r w:rsidR="00445A60" w:rsidRPr="003A30DE">
        <w:rPr>
          <w:sz w:val="24"/>
          <w:szCs w:val="24"/>
        </w:rPr>
        <w:t>0,8</w:t>
      </w:r>
      <w:r w:rsidR="007B4066" w:rsidRPr="003A30DE">
        <w:rPr>
          <w:sz w:val="24"/>
          <w:szCs w:val="24"/>
        </w:rPr>
        <w:t> </w:t>
      </w:r>
      <w:r w:rsidRPr="003A30DE">
        <w:rPr>
          <w:sz w:val="24"/>
          <w:szCs w:val="24"/>
        </w:rPr>
        <w:t>кв.</w:t>
      </w:r>
      <w:r w:rsidR="007B4066" w:rsidRPr="003A30DE">
        <w:rPr>
          <w:sz w:val="24"/>
          <w:szCs w:val="24"/>
        </w:rPr>
        <w:t> </w:t>
      </w:r>
      <w:r w:rsidRPr="003A30DE">
        <w:rPr>
          <w:sz w:val="24"/>
          <w:szCs w:val="24"/>
        </w:rPr>
        <w:t xml:space="preserve">м.  </w:t>
      </w:r>
    </w:p>
    <w:p w:rsidR="00803149" w:rsidRPr="003A30DE" w:rsidRDefault="00803149" w:rsidP="00740B6E">
      <w:pPr>
        <w:ind w:firstLine="0"/>
        <w:rPr>
          <w:sz w:val="24"/>
          <w:szCs w:val="24"/>
          <w:lang w:eastAsia="ru-RU"/>
        </w:rPr>
      </w:pPr>
    </w:p>
    <w:p w:rsidR="00C428F2" w:rsidRPr="003A30DE" w:rsidRDefault="00C428F2" w:rsidP="00FA6AF7">
      <w:pPr>
        <w:ind w:firstLine="567"/>
        <w:jc w:val="left"/>
        <w:rPr>
          <w:b/>
          <w:sz w:val="24"/>
          <w:szCs w:val="24"/>
        </w:rPr>
      </w:pPr>
    </w:p>
    <w:p w:rsidR="001376A2" w:rsidRPr="003A30DE" w:rsidRDefault="00651E44" w:rsidP="00AC5918">
      <w:pPr>
        <w:pStyle w:val="3"/>
        <w:rPr>
          <w:spacing w:val="0"/>
          <w:sz w:val="28"/>
          <w:szCs w:val="28"/>
        </w:rPr>
      </w:pPr>
      <w:bookmarkStart w:id="17" w:name="_Toc222304985"/>
      <w:bookmarkStart w:id="18" w:name="_Toc444162347"/>
      <w:r w:rsidRPr="003A30DE">
        <w:rPr>
          <w:spacing w:val="0"/>
          <w:sz w:val="28"/>
          <w:szCs w:val="28"/>
        </w:rPr>
        <w:t>12</w:t>
      </w:r>
      <w:r w:rsidR="001376A2" w:rsidRPr="003A30DE">
        <w:rPr>
          <w:spacing w:val="0"/>
          <w:sz w:val="28"/>
          <w:szCs w:val="28"/>
        </w:rPr>
        <w:t>. Социальная сфера.</w:t>
      </w:r>
      <w:bookmarkEnd w:id="17"/>
      <w:bookmarkEnd w:id="18"/>
    </w:p>
    <w:p w:rsidR="00651E44" w:rsidRPr="003A30DE" w:rsidRDefault="00651E44" w:rsidP="00AC5918">
      <w:pPr>
        <w:keepNext/>
        <w:ind w:firstLine="0"/>
        <w:rPr>
          <w:rFonts w:cs="Times New Roman"/>
          <w:sz w:val="24"/>
          <w:szCs w:val="24"/>
        </w:rPr>
      </w:pPr>
    </w:p>
    <w:p w:rsidR="00F25DD1" w:rsidRPr="003A30DE" w:rsidRDefault="00651E44" w:rsidP="00AC5918">
      <w:pPr>
        <w:pStyle w:val="2"/>
      </w:pPr>
      <w:bookmarkStart w:id="19" w:name="_Toc222304988"/>
      <w:bookmarkStart w:id="20" w:name="_Toc262627982"/>
      <w:bookmarkStart w:id="21" w:name="_Toc284593028"/>
      <w:bookmarkStart w:id="22" w:name="_Toc444162348"/>
      <w:r w:rsidRPr="003A30DE">
        <w:t>12</w:t>
      </w:r>
      <w:r w:rsidR="00F25DD1" w:rsidRPr="003A30DE">
        <w:t>.1. Образование.</w:t>
      </w:r>
      <w:bookmarkEnd w:id="19"/>
      <w:bookmarkEnd w:id="20"/>
      <w:bookmarkEnd w:id="21"/>
      <w:bookmarkEnd w:id="22"/>
    </w:p>
    <w:p w:rsidR="00091BD2" w:rsidRPr="003A30DE" w:rsidRDefault="00091BD2" w:rsidP="00AC5918">
      <w:pPr>
        <w:keepNext/>
        <w:ind w:firstLine="709"/>
        <w:rPr>
          <w:rFonts w:cs="Times New Roman"/>
          <w:b/>
          <w:sz w:val="24"/>
          <w:szCs w:val="24"/>
        </w:rPr>
      </w:pPr>
      <w:bookmarkStart w:id="23" w:name="_Toc222304986"/>
      <w:bookmarkStart w:id="24" w:name="_Toc262627983"/>
      <w:bookmarkStart w:id="25" w:name="_Toc284593029"/>
    </w:p>
    <w:p w:rsidR="00F462A2" w:rsidRPr="003A30DE" w:rsidRDefault="00F462A2" w:rsidP="00F462A2">
      <w:pPr>
        <w:keepNext/>
        <w:numPr>
          <w:ilvl w:val="0"/>
          <w:numId w:val="3"/>
        </w:numPr>
        <w:ind w:left="0" w:firstLine="709"/>
        <w:rPr>
          <w:rFonts w:cs="Times New Roman"/>
          <w:b/>
          <w:sz w:val="24"/>
          <w:szCs w:val="24"/>
        </w:rPr>
      </w:pPr>
      <w:r w:rsidRPr="003A30DE">
        <w:rPr>
          <w:rFonts w:cs="Times New Roman"/>
          <w:b/>
          <w:sz w:val="24"/>
          <w:szCs w:val="24"/>
        </w:rPr>
        <w:t>Образовательная сеть.</w:t>
      </w:r>
    </w:p>
    <w:p w:rsidR="00544B12" w:rsidRPr="003A30DE" w:rsidRDefault="00F462A2" w:rsidP="00544B12">
      <w:pPr>
        <w:ind w:firstLine="709"/>
        <w:rPr>
          <w:rFonts w:cs="Times New Roman"/>
          <w:sz w:val="24"/>
          <w:szCs w:val="24"/>
        </w:rPr>
      </w:pPr>
      <w:r w:rsidRPr="003A30DE">
        <w:rPr>
          <w:rFonts w:cs="Times New Roman"/>
          <w:sz w:val="24"/>
          <w:szCs w:val="24"/>
        </w:rPr>
        <w:t xml:space="preserve">На  конец  2015 года городская образовательная сеть включает: 9 муниципальных общеобразовательных школ, в том числе гимназию, лицей, школу с углубленным изучением английского языка,  1 частную школу, 14 дошкольных образовательных учреждений,  5 учреждений дополнительного образования. </w:t>
      </w:r>
      <w:r w:rsidR="00544B12" w:rsidRPr="003A30DE">
        <w:rPr>
          <w:rFonts w:cs="Times New Roman"/>
          <w:sz w:val="24"/>
          <w:szCs w:val="24"/>
        </w:rPr>
        <w:t>Сеть образовательных учреждений в 2015 году не претерпела изменений.</w:t>
      </w:r>
    </w:p>
    <w:p w:rsidR="00F462A2" w:rsidRPr="003A30DE" w:rsidRDefault="00903FE0" w:rsidP="00DD37B9">
      <w:pPr>
        <w:shd w:val="clear" w:color="auto" w:fill="FFFFFF"/>
        <w:ind w:firstLine="709"/>
        <w:rPr>
          <w:rFonts w:cs="Times New Roman"/>
          <w:sz w:val="24"/>
          <w:szCs w:val="24"/>
        </w:rPr>
      </w:pPr>
      <w:r w:rsidRPr="003A30DE">
        <w:rPr>
          <w:rFonts w:cs="Times New Roman"/>
          <w:sz w:val="24"/>
          <w:szCs w:val="24"/>
        </w:rPr>
        <w:t>В 2015-2016 учебном году в</w:t>
      </w:r>
      <w:r w:rsidR="00F462A2" w:rsidRPr="003A30DE">
        <w:rPr>
          <w:rFonts w:cs="Times New Roman"/>
          <w:sz w:val="24"/>
          <w:szCs w:val="24"/>
        </w:rPr>
        <w:t xml:space="preserve"> образовательных организациях города обучае</w:t>
      </w:r>
      <w:r w:rsidRPr="003A30DE">
        <w:rPr>
          <w:rFonts w:cs="Times New Roman"/>
          <w:sz w:val="24"/>
          <w:szCs w:val="24"/>
        </w:rPr>
        <w:t>тся  5569  учащихся, что больше на 88 чел.</w:t>
      </w:r>
      <w:r w:rsidR="00F462A2" w:rsidRPr="003A30DE">
        <w:rPr>
          <w:rFonts w:cs="Times New Roman"/>
          <w:sz w:val="24"/>
          <w:szCs w:val="24"/>
        </w:rPr>
        <w:t xml:space="preserve"> в сравнении с 2014 годом (5481 чел.)</w:t>
      </w:r>
      <w:r w:rsidR="00DD37B9" w:rsidRPr="003A30DE">
        <w:rPr>
          <w:rFonts w:cs="Times New Roman"/>
          <w:sz w:val="24"/>
          <w:szCs w:val="24"/>
        </w:rPr>
        <w:t>. В</w:t>
      </w:r>
      <w:r w:rsidR="00F462A2" w:rsidRPr="003A30DE">
        <w:rPr>
          <w:rFonts w:cs="Times New Roman"/>
          <w:sz w:val="24"/>
          <w:szCs w:val="24"/>
        </w:rPr>
        <w:t>ечернее с</w:t>
      </w:r>
      <w:r w:rsidRPr="003A30DE">
        <w:rPr>
          <w:rFonts w:cs="Times New Roman"/>
          <w:sz w:val="24"/>
          <w:szCs w:val="24"/>
        </w:rPr>
        <w:t>менное отделение МБОУ «СОШ № 4» сократилось с 52 человек до 50. Учреждения</w:t>
      </w:r>
      <w:r w:rsidR="00F462A2" w:rsidRPr="003A30DE">
        <w:rPr>
          <w:rFonts w:cs="Times New Roman"/>
          <w:sz w:val="24"/>
          <w:szCs w:val="24"/>
        </w:rPr>
        <w:t xml:space="preserve"> дошкольно</w:t>
      </w:r>
      <w:r w:rsidRPr="003A30DE">
        <w:rPr>
          <w:rFonts w:cs="Times New Roman"/>
          <w:sz w:val="24"/>
          <w:szCs w:val="24"/>
        </w:rPr>
        <w:t>го образования  на 31.12.2015</w:t>
      </w:r>
      <w:r w:rsidR="00F462A2" w:rsidRPr="003A30DE">
        <w:rPr>
          <w:rFonts w:cs="Times New Roman"/>
          <w:sz w:val="24"/>
          <w:szCs w:val="24"/>
        </w:rPr>
        <w:t xml:space="preserve"> посещает 3347 детей, что на 80 че</w:t>
      </w:r>
      <w:r w:rsidRPr="003A30DE">
        <w:rPr>
          <w:rFonts w:cs="Times New Roman"/>
          <w:sz w:val="24"/>
          <w:szCs w:val="24"/>
        </w:rPr>
        <w:t>л.  больше, чем на 31.12.2014</w:t>
      </w:r>
      <w:r w:rsidR="00F462A2" w:rsidRPr="003A30DE">
        <w:rPr>
          <w:rFonts w:cs="Times New Roman"/>
          <w:sz w:val="24"/>
          <w:szCs w:val="24"/>
        </w:rPr>
        <w:t xml:space="preserve"> (3267 чел.), в  учреждениях дополнительного образования  на бюджетной основе занимается 4635 воспитанников</w:t>
      </w:r>
      <w:r w:rsidRPr="003A30DE">
        <w:rPr>
          <w:rFonts w:cs="Times New Roman"/>
          <w:sz w:val="24"/>
          <w:szCs w:val="24"/>
        </w:rPr>
        <w:t xml:space="preserve"> </w:t>
      </w:r>
      <w:smartTag w:uri="urn:schemas-microsoft-com:office:smarttags" w:element="metricconverter">
        <w:smartTagPr>
          <w:attr w:name="ProductID" w:val="2014 г"/>
        </w:smartTagPr>
        <w:r w:rsidR="00DD37B9" w:rsidRPr="003A30DE">
          <w:rPr>
            <w:rFonts w:cs="Times New Roman"/>
            <w:sz w:val="24"/>
            <w:szCs w:val="24"/>
          </w:rPr>
          <w:t>(</w:t>
        </w:r>
        <w:r w:rsidR="00F462A2" w:rsidRPr="003A30DE">
          <w:rPr>
            <w:rFonts w:cs="Times New Roman"/>
            <w:sz w:val="24"/>
            <w:szCs w:val="24"/>
          </w:rPr>
          <w:t>2014 г</w:t>
        </w:r>
      </w:smartTag>
      <w:r w:rsidR="00F462A2" w:rsidRPr="003A30DE">
        <w:rPr>
          <w:rFonts w:cs="Times New Roman"/>
          <w:sz w:val="24"/>
          <w:szCs w:val="24"/>
        </w:rPr>
        <w:t>.</w:t>
      </w:r>
      <w:r w:rsidRPr="003A30DE">
        <w:rPr>
          <w:rFonts w:cs="Times New Roman"/>
          <w:sz w:val="24"/>
          <w:szCs w:val="24"/>
        </w:rPr>
        <w:t xml:space="preserve"> </w:t>
      </w:r>
      <w:r w:rsidR="00F462A2" w:rsidRPr="003A30DE">
        <w:rPr>
          <w:rFonts w:cs="Times New Roman"/>
          <w:sz w:val="24"/>
          <w:szCs w:val="24"/>
        </w:rPr>
        <w:t xml:space="preserve">- 4654 чел.). </w:t>
      </w:r>
    </w:p>
    <w:p w:rsidR="00F462A2" w:rsidRPr="003A30DE" w:rsidRDefault="00F462A2" w:rsidP="00F462A2">
      <w:pPr>
        <w:shd w:val="clear" w:color="auto" w:fill="FFFFFF"/>
        <w:ind w:firstLine="709"/>
        <w:rPr>
          <w:rFonts w:cs="Times New Roman"/>
          <w:sz w:val="24"/>
          <w:szCs w:val="24"/>
        </w:rPr>
      </w:pPr>
      <w:r w:rsidRPr="003A30DE">
        <w:rPr>
          <w:rFonts w:cs="Times New Roman"/>
          <w:sz w:val="24"/>
          <w:szCs w:val="24"/>
        </w:rPr>
        <w:t>В первые   классы  принято 545 человек, что на  93 человека меньше, чем в  2014 году.</w:t>
      </w:r>
    </w:p>
    <w:p w:rsidR="00F462A2" w:rsidRPr="003A30DE" w:rsidRDefault="00F462A2" w:rsidP="00F462A2">
      <w:pPr>
        <w:shd w:val="clear" w:color="auto" w:fill="FFFFFF"/>
        <w:ind w:firstLine="0"/>
        <w:rPr>
          <w:rFonts w:cs="Times New Roman"/>
          <w:sz w:val="24"/>
          <w:szCs w:val="24"/>
        </w:rPr>
      </w:pPr>
      <w:r w:rsidRPr="003A30DE">
        <w:rPr>
          <w:rFonts w:cs="Times New Roman"/>
          <w:sz w:val="24"/>
          <w:szCs w:val="24"/>
        </w:rPr>
        <w:t>В 10 классы принято  337 учащихся, что составило 69,2% от выпуска 9 классов (2014г. – 66,5%).</w:t>
      </w:r>
    </w:p>
    <w:p w:rsidR="00F462A2" w:rsidRPr="003A30DE" w:rsidRDefault="00F462A2" w:rsidP="00F462A2">
      <w:pPr>
        <w:shd w:val="clear" w:color="auto" w:fill="FFFFFF"/>
        <w:ind w:firstLine="0"/>
        <w:rPr>
          <w:rFonts w:cs="Times New Roman"/>
          <w:sz w:val="24"/>
          <w:szCs w:val="24"/>
        </w:rPr>
      </w:pPr>
      <w:r w:rsidRPr="003A30DE">
        <w:rPr>
          <w:rFonts w:cs="Times New Roman"/>
          <w:sz w:val="24"/>
          <w:szCs w:val="24"/>
        </w:rPr>
        <w:t>В  14 классах для детей с ограниченными возможностями зд</w:t>
      </w:r>
      <w:r w:rsidR="00903FE0" w:rsidRPr="003A30DE">
        <w:rPr>
          <w:rFonts w:cs="Times New Roman"/>
          <w:sz w:val="24"/>
          <w:szCs w:val="24"/>
        </w:rPr>
        <w:t>оровья обучается 162 человека (</w:t>
      </w:r>
      <w:r w:rsidRPr="003A30DE">
        <w:rPr>
          <w:rFonts w:cs="Times New Roman"/>
          <w:sz w:val="24"/>
          <w:szCs w:val="24"/>
        </w:rPr>
        <w:t xml:space="preserve">в </w:t>
      </w:r>
      <w:smartTag w:uri="urn:schemas-microsoft-com:office:smarttags" w:element="metricconverter">
        <w:smartTagPr>
          <w:attr w:name="ProductID" w:val="2015 г"/>
        </w:smartTagPr>
        <w:r w:rsidRPr="003A30DE">
          <w:rPr>
            <w:rFonts w:cs="Times New Roman"/>
            <w:sz w:val="24"/>
            <w:szCs w:val="24"/>
          </w:rPr>
          <w:t>2014 г</w:t>
        </w:r>
      </w:smartTag>
      <w:r w:rsidRPr="003A30DE">
        <w:rPr>
          <w:rFonts w:cs="Times New Roman"/>
          <w:sz w:val="24"/>
          <w:szCs w:val="24"/>
        </w:rPr>
        <w:t>. – 158 чел.).</w:t>
      </w:r>
    </w:p>
    <w:p w:rsidR="00F462A2" w:rsidRPr="003A30DE" w:rsidRDefault="00F462A2" w:rsidP="00F971B0">
      <w:pPr>
        <w:shd w:val="clear" w:color="auto" w:fill="FFFFFF"/>
        <w:ind w:firstLine="709"/>
        <w:rPr>
          <w:rFonts w:cs="Times New Roman"/>
          <w:iCs/>
          <w:sz w:val="24"/>
          <w:szCs w:val="24"/>
        </w:rPr>
      </w:pPr>
      <w:r w:rsidRPr="003A30DE">
        <w:rPr>
          <w:rFonts w:cs="Times New Roman"/>
          <w:iCs/>
          <w:sz w:val="24"/>
          <w:szCs w:val="24"/>
        </w:rPr>
        <w:t>В образовательных организациях  города работают 1008 педагогических и руководящих работников, из них  учителей в школах – 370 чел.,  воспитателей в детских садах – 310 чел.,  педагогов  дополнительного образования  -  60 человек.</w:t>
      </w:r>
      <w:r w:rsidR="00D01066" w:rsidRPr="003A30DE">
        <w:rPr>
          <w:rFonts w:cs="Times New Roman"/>
          <w:iCs/>
          <w:sz w:val="24"/>
          <w:szCs w:val="24"/>
        </w:rPr>
        <w:t xml:space="preserve"> </w:t>
      </w:r>
      <w:r w:rsidRPr="003A30DE">
        <w:rPr>
          <w:rFonts w:cs="Times New Roman"/>
          <w:iCs/>
          <w:sz w:val="24"/>
          <w:szCs w:val="24"/>
        </w:rPr>
        <w:t>В  2015 году в образовательные организации города приняты 12 молодых специалистов.</w:t>
      </w:r>
    </w:p>
    <w:p w:rsidR="00F462A2" w:rsidRPr="003A30DE" w:rsidRDefault="00F462A2" w:rsidP="00F462A2">
      <w:pPr>
        <w:ind w:firstLine="709"/>
        <w:rPr>
          <w:rFonts w:cs="Times New Roman"/>
          <w:b/>
          <w:iCs/>
          <w:sz w:val="24"/>
          <w:szCs w:val="24"/>
        </w:rPr>
      </w:pPr>
      <w:r w:rsidRPr="003A30DE">
        <w:rPr>
          <w:rFonts w:cs="Times New Roman"/>
          <w:b/>
          <w:iCs/>
          <w:sz w:val="24"/>
          <w:szCs w:val="24"/>
        </w:rPr>
        <w:t>2. Итоги функционирования отрасли, основные мероприятия и показатели, их динамика в сравнении с  2014 годом.</w:t>
      </w:r>
    </w:p>
    <w:p w:rsidR="00F462A2" w:rsidRPr="003A30DE" w:rsidRDefault="00F462A2" w:rsidP="0050210B">
      <w:pPr>
        <w:pStyle w:val="aff5"/>
        <w:ind w:left="0"/>
        <w:jc w:val="both"/>
        <w:rPr>
          <w:bCs/>
        </w:rPr>
      </w:pPr>
      <w:r w:rsidRPr="003A30DE">
        <w:rPr>
          <w:bCs/>
        </w:rPr>
        <w:t xml:space="preserve">           В 2015 году педагоги города принимали активное участие в конкурсах педагогического мастерства и добились отличных успехов:</w:t>
      </w:r>
    </w:p>
    <w:p w:rsidR="00F462A2" w:rsidRPr="003A30DE" w:rsidRDefault="00F462A2" w:rsidP="0050210B">
      <w:pPr>
        <w:ind w:firstLine="709"/>
        <w:rPr>
          <w:rFonts w:cs="Times New Roman"/>
          <w:bCs/>
          <w:sz w:val="24"/>
          <w:szCs w:val="24"/>
        </w:rPr>
      </w:pPr>
      <w:r w:rsidRPr="003A30DE">
        <w:rPr>
          <w:rFonts w:cs="Times New Roman"/>
          <w:bCs/>
          <w:sz w:val="24"/>
          <w:szCs w:val="24"/>
        </w:rPr>
        <w:t xml:space="preserve">- победителем окружного и лауреатом областного конкурса «Учитель года -2015» стала учитель русского языка и литературы МБОУ «Средняя общеобразовательная школа №6» Гайдукова Надежда Владимировна. </w:t>
      </w:r>
    </w:p>
    <w:p w:rsidR="00F462A2" w:rsidRPr="003A30DE" w:rsidRDefault="00F462A2" w:rsidP="00F931F5">
      <w:pPr>
        <w:ind w:firstLine="709"/>
        <w:rPr>
          <w:rFonts w:cs="Times New Roman"/>
          <w:sz w:val="24"/>
          <w:szCs w:val="24"/>
        </w:rPr>
      </w:pPr>
      <w:r w:rsidRPr="003A30DE">
        <w:rPr>
          <w:rFonts w:cs="Times New Roman"/>
          <w:bCs/>
          <w:sz w:val="24"/>
          <w:szCs w:val="24"/>
        </w:rPr>
        <w:t xml:space="preserve">- победителем </w:t>
      </w:r>
      <w:r w:rsidRPr="003A30DE">
        <w:rPr>
          <w:rFonts w:cs="Times New Roman"/>
          <w:sz w:val="24"/>
          <w:szCs w:val="24"/>
        </w:rPr>
        <w:t xml:space="preserve"> </w:t>
      </w:r>
      <w:r w:rsidRPr="003A30DE">
        <w:rPr>
          <w:rFonts w:cs="Times New Roman"/>
          <w:bCs/>
          <w:sz w:val="24"/>
          <w:szCs w:val="24"/>
        </w:rPr>
        <w:t>VIII муниципального этапа областного конкурса классных руководителей «Классный, самый классный 2015»</w:t>
      </w:r>
      <w:r w:rsidRPr="003A30DE">
        <w:rPr>
          <w:rFonts w:cs="Times New Roman"/>
          <w:sz w:val="24"/>
          <w:szCs w:val="24"/>
        </w:rPr>
        <w:t xml:space="preserve">  и Лауреатом областного этапа   в номинации «Классный руководитель 5 - 11-х классов»</w:t>
      </w:r>
      <w:r w:rsidR="00F931F5" w:rsidRPr="003A30DE">
        <w:rPr>
          <w:rFonts w:cs="Times New Roman"/>
          <w:sz w:val="24"/>
          <w:szCs w:val="24"/>
        </w:rPr>
        <w:t xml:space="preserve"> </w:t>
      </w:r>
      <w:r w:rsidRPr="003A30DE">
        <w:rPr>
          <w:rFonts w:cs="Times New Roman"/>
          <w:bCs/>
          <w:sz w:val="24"/>
          <w:szCs w:val="24"/>
        </w:rPr>
        <w:t>стала</w:t>
      </w:r>
      <w:r w:rsidRPr="003A30DE">
        <w:rPr>
          <w:rFonts w:cs="Times New Roman"/>
          <w:sz w:val="24"/>
          <w:szCs w:val="24"/>
        </w:rPr>
        <w:t xml:space="preserve">  Шляхтенко Галина Ив</w:t>
      </w:r>
      <w:r w:rsidR="00F931F5" w:rsidRPr="003A30DE">
        <w:rPr>
          <w:rFonts w:cs="Times New Roman"/>
          <w:sz w:val="24"/>
          <w:szCs w:val="24"/>
        </w:rPr>
        <w:t>ановна, классный руководитель 7</w:t>
      </w:r>
      <w:r w:rsidRPr="003A30DE">
        <w:rPr>
          <w:rFonts w:cs="Times New Roman"/>
          <w:sz w:val="24"/>
          <w:szCs w:val="24"/>
        </w:rPr>
        <w:t>«а» класса МБОУ «Лицей №8»;</w:t>
      </w:r>
    </w:p>
    <w:p w:rsidR="00F462A2" w:rsidRPr="003A30DE" w:rsidRDefault="00F462A2" w:rsidP="0050210B">
      <w:pPr>
        <w:ind w:firstLine="709"/>
        <w:rPr>
          <w:rFonts w:cs="Times New Roman"/>
          <w:sz w:val="24"/>
          <w:szCs w:val="24"/>
        </w:rPr>
      </w:pPr>
      <w:r w:rsidRPr="003A30DE">
        <w:rPr>
          <w:rFonts w:cs="Times New Roman"/>
          <w:sz w:val="24"/>
          <w:szCs w:val="24"/>
        </w:rPr>
        <w:t>-</w:t>
      </w:r>
      <w:r w:rsidR="00F931F5" w:rsidRPr="003A30DE">
        <w:rPr>
          <w:rFonts w:cs="Times New Roman"/>
          <w:sz w:val="24"/>
          <w:szCs w:val="24"/>
        </w:rPr>
        <w:t xml:space="preserve"> </w:t>
      </w:r>
      <w:r w:rsidRPr="003A30DE">
        <w:rPr>
          <w:rFonts w:cs="Times New Roman"/>
          <w:sz w:val="24"/>
          <w:szCs w:val="24"/>
        </w:rPr>
        <w:t>лучшим руководителем  дошкольных образовательных учреждений  2015 года Ленинградской области стала Бусырева Лариса Павловна, заведующий МБДОУ «Детский  сад № 12  комбинированного вида»;</w:t>
      </w:r>
    </w:p>
    <w:p w:rsidR="00F462A2" w:rsidRPr="003A30DE" w:rsidRDefault="00F462A2" w:rsidP="0050210B">
      <w:pPr>
        <w:rPr>
          <w:rFonts w:cs="Times New Roman"/>
          <w:sz w:val="24"/>
          <w:szCs w:val="24"/>
        </w:rPr>
      </w:pPr>
      <w:r w:rsidRPr="003A30DE">
        <w:rPr>
          <w:rFonts w:cs="Times New Roman"/>
          <w:sz w:val="24"/>
          <w:szCs w:val="24"/>
        </w:rPr>
        <w:t xml:space="preserve">   - по итогам конкурса воспитателей дошкольных образовательных учреждений, активно реализующих федеральные образовательные стандарты в рамках проекта «Школа Росатом» победителем стала воспитатель МБДОУ «Детский сад № 4» Десятова Ольга Владимировна;</w:t>
      </w:r>
    </w:p>
    <w:p w:rsidR="00F462A2" w:rsidRPr="003A30DE" w:rsidRDefault="00F462A2" w:rsidP="00F462A2">
      <w:pPr>
        <w:ind w:firstLine="709"/>
        <w:rPr>
          <w:rFonts w:cs="Times New Roman"/>
          <w:sz w:val="24"/>
          <w:szCs w:val="24"/>
        </w:rPr>
      </w:pPr>
      <w:r w:rsidRPr="003A30DE">
        <w:rPr>
          <w:rFonts w:cs="Times New Roman"/>
          <w:sz w:val="24"/>
          <w:szCs w:val="24"/>
        </w:rPr>
        <w:t xml:space="preserve"> - Кочерова Ирина Александровна, заместитель  заведующего МБДОУ «Детский  сад – Центр развития ребенка № 19» - финалист  конкурса проекта «Школа Росатом</w:t>
      </w:r>
      <w:r w:rsidR="00AB3DF5" w:rsidRPr="003A30DE">
        <w:rPr>
          <w:rFonts w:cs="Times New Roman"/>
          <w:sz w:val="24"/>
          <w:szCs w:val="24"/>
        </w:rPr>
        <w:t>»</w:t>
      </w:r>
      <w:r w:rsidRPr="003A30DE">
        <w:rPr>
          <w:rFonts w:cs="Times New Roman"/>
          <w:sz w:val="24"/>
          <w:szCs w:val="24"/>
        </w:rPr>
        <w:t>.</w:t>
      </w:r>
    </w:p>
    <w:p w:rsidR="00F462A2" w:rsidRPr="003A30DE" w:rsidRDefault="00F462A2" w:rsidP="00F462A2">
      <w:pPr>
        <w:ind w:firstLine="709"/>
        <w:rPr>
          <w:rFonts w:cs="Times New Roman"/>
          <w:sz w:val="24"/>
          <w:szCs w:val="24"/>
        </w:rPr>
      </w:pPr>
      <w:r w:rsidRPr="003A30DE">
        <w:rPr>
          <w:rFonts w:cs="Times New Roman"/>
          <w:sz w:val="24"/>
          <w:szCs w:val="24"/>
        </w:rPr>
        <w:lastRenderedPageBreak/>
        <w:t>По итогам участия сосновоборских школьников во Всероссийской предметной олимпиаде школьников 2014-2015 учебного года, как и  в прошлом году,  Сосновый Бор занимает в области 2 место, уступая Гатчинскому району. Победителями регионального этапа Всероссийской олимпиады школьников стали 13 чел., что больше, чем в 2014г., призерами  -  51 чел. (2014 – 55 чел.).</w:t>
      </w:r>
    </w:p>
    <w:p w:rsidR="00F462A2" w:rsidRPr="003A30DE" w:rsidRDefault="00F462A2" w:rsidP="00F462A2">
      <w:pPr>
        <w:ind w:firstLine="709"/>
        <w:rPr>
          <w:rFonts w:cs="Times New Roman"/>
          <w:sz w:val="24"/>
          <w:szCs w:val="24"/>
        </w:rPr>
      </w:pPr>
      <w:r w:rsidRPr="003A30DE">
        <w:rPr>
          <w:rFonts w:cs="Times New Roman"/>
          <w:sz w:val="24"/>
          <w:szCs w:val="24"/>
        </w:rPr>
        <w:t>Все выпускники 2015 года получили аттестат о среднем  общем образовании:</w:t>
      </w:r>
    </w:p>
    <w:p w:rsidR="00F462A2" w:rsidRPr="003A30DE" w:rsidRDefault="00F462A2" w:rsidP="00F462A2">
      <w:pPr>
        <w:ind w:firstLine="709"/>
        <w:rPr>
          <w:rFonts w:cs="Times New Roman"/>
          <w:sz w:val="24"/>
          <w:szCs w:val="24"/>
        </w:rPr>
      </w:pPr>
      <w:r w:rsidRPr="003A30DE">
        <w:rPr>
          <w:rFonts w:cs="Times New Roman"/>
          <w:sz w:val="24"/>
          <w:szCs w:val="24"/>
        </w:rPr>
        <w:t>- удельный вес численности выпускников 11(12) классов, получивших аттестат об общем образовании, от общего количества выпускников – 100% (</w:t>
      </w:r>
      <w:smartTag w:uri="urn:schemas-microsoft-com:office:smarttags" w:element="metricconverter">
        <w:smartTagPr>
          <w:attr w:name="ProductID" w:val="2015 г"/>
        </w:smartTagPr>
        <w:r w:rsidRPr="003A30DE">
          <w:rPr>
            <w:rFonts w:cs="Times New Roman"/>
            <w:sz w:val="24"/>
            <w:szCs w:val="24"/>
          </w:rPr>
          <w:t>2014 г</w:t>
        </w:r>
      </w:smartTag>
      <w:r w:rsidRPr="003A30DE">
        <w:rPr>
          <w:rFonts w:cs="Times New Roman"/>
          <w:sz w:val="24"/>
          <w:szCs w:val="24"/>
        </w:rPr>
        <w:t>.- 100%).</w:t>
      </w:r>
    </w:p>
    <w:p w:rsidR="00F462A2" w:rsidRPr="003A30DE" w:rsidRDefault="00F462A2" w:rsidP="00F462A2">
      <w:pPr>
        <w:ind w:firstLine="709"/>
        <w:rPr>
          <w:rFonts w:cs="Times New Roman"/>
          <w:sz w:val="24"/>
          <w:szCs w:val="24"/>
        </w:rPr>
      </w:pPr>
      <w:r w:rsidRPr="003A30DE">
        <w:rPr>
          <w:rFonts w:cs="Times New Roman"/>
          <w:sz w:val="24"/>
          <w:szCs w:val="24"/>
        </w:rPr>
        <w:t>В 2015 году в Сосновоборском городском округе пять стобальников по трем предметам  (2014 год – 2 чел. по двум предметам):</w:t>
      </w:r>
    </w:p>
    <w:p w:rsidR="00F462A2" w:rsidRPr="003A30DE" w:rsidRDefault="00F462A2" w:rsidP="00F462A2">
      <w:pPr>
        <w:ind w:firstLine="709"/>
        <w:rPr>
          <w:rFonts w:cs="Times New Roman"/>
          <w:sz w:val="24"/>
          <w:szCs w:val="24"/>
        </w:rPr>
      </w:pPr>
      <w:r w:rsidRPr="003A30DE">
        <w:rPr>
          <w:rFonts w:cs="Times New Roman"/>
          <w:sz w:val="24"/>
          <w:szCs w:val="24"/>
        </w:rPr>
        <w:t>русский язык – Дудникова Юлия, Тягун Ирина (МБОУ «Лицей №8»), Филиппова Юлия (МБОУ «СОШ № 9»); химия – Митрюшина Елизавета (МБОУ «Лицей №8»), физика – Козий Андрей (МБОУ «Лицей №8»).</w:t>
      </w:r>
    </w:p>
    <w:p w:rsidR="00F462A2" w:rsidRPr="003A30DE" w:rsidRDefault="00F462A2" w:rsidP="00F462A2">
      <w:pPr>
        <w:ind w:firstLine="709"/>
        <w:rPr>
          <w:rFonts w:cs="Times New Roman"/>
          <w:sz w:val="24"/>
          <w:szCs w:val="24"/>
        </w:rPr>
      </w:pPr>
      <w:r w:rsidRPr="003A30DE">
        <w:rPr>
          <w:rFonts w:cs="Times New Roman"/>
          <w:sz w:val="24"/>
          <w:szCs w:val="24"/>
        </w:rPr>
        <w:t>Результаты 90 и выше баллов</w:t>
      </w:r>
      <w:r w:rsidRPr="003A30DE">
        <w:rPr>
          <w:rFonts w:cs="Times New Roman"/>
          <w:b/>
          <w:sz w:val="24"/>
          <w:szCs w:val="24"/>
        </w:rPr>
        <w:t xml:space="preserve"> </w:t>
      </w:r>
      <w:r w:rsidRPr="003A30DE">
        <w:rPr>
          <w:rFonts w:cs="Times New Roman"/>
          <w:sz w:val="24"/>
          <w:szCs w:val="24"/>
        </w:rPr>
        <w:t>показали</w:t>
      </w:r>
      <w:r w:rsidRPr="003A30DE">
        <w:rPr>
          <w:rFonts w:cs="Times New Roman"/>
          <w:b/>
          <w:sz w:val="24"/>
          <w:szCs w:val="24"/>
        </w:rPr>
        <w:t xml:space="preserve"> </w:t>
      </w:r>
      <w:r w:rsidRPr="003A30DE">
        <w:rPr>
          <w:rFonts w:cs="Times New Roman"/>
          <w:sz w:val="24"/>
          <w:szCs w:val="24"/>
        </w:rPr>
        <w:t>48 обучающихся (2014 год – 48 чел.), из них по 2 предметам – 7 (14,6%) человек. Картышева Елена (медалистка МБОУ «Лицей № 8») - по 3 предметам (русский язык, информатика, математика профильный уровень).</w:t>
      </w:r>
    </w:p>
    <w:p w:rsidR="00F462A2" w:rsidRPr="003A30DE" w:rsidRDefault="00F462A2" w:rsidP="00F462A2">
      <w:pPr>
        <w:pStyle w:val="35"/>
        <w:spacing w:after="0"/>
        <w:ind w:firstLine="709"/>
        <w:rPr>
          <w:rFonts w:cs="Times New Roman"/>
          <w:sz w:val="24"/>
          <w:szCs w:val="24"/>
          <w:highlight w:val="yellow"/>
        </w:rPr>
      </w:pPr>
      <w:r w:rsidRPr="003A30DE">
        <w:rPr>
          <w:rFonts w:cs="Times New Roman"/>
          <w:sz w:val="24"/>
          <w:szCs w:val="24"/>
        </w:rPr>
        <w:t>В  2015 году  39 выпускников получили медали  «За особые успехи в учении» (2014 год – 30 чел.).</w:t>
      </w:r>
    </w:p>
    <w:p w:rsidR="00F462A2" w:rsidRPr="003A30DE" w:rsidRDefault="00F462A2" w:rsidP="008B7781">
      <w:pPr>
        <w:pStyle w:val="35"/>
        <w:spacing w:after="0"/>
        <w:ind w:firstLine="709"/>
        <w:rPr>
          <w:rFonts w:cs="Times New Roman"/>
          <w:sz w:val="24"/>
          <w:szCs w:val="24"/>
        </w:rPr>
      </w:pPr>
      <w:r w:rsidRPr="003A30DE">
        <w:rPr>
          <w:rFonts w:cs="Times New Roman"/>
          <w:sz w:val="24"/>
          <w:szCs w:val="24"/>
        </w:rPr>
        <w:t>Медалисты подтвердили высокий уровень подготовки по всем предметам баллами на ЕГЭ. В</w:t>
      </w:r>
      <w:r w:rsidRPr="003A30DE">
        <w:rPr>
          <w:rFonts w:cs="Times New Roman"/>
          <w:bCs/>
          <w:sz w:val="24"/>
          <w:szCs w:val="24"/>
        </w:rPr>
        <w:t xml:space="preserve">ыпускники, награжденные медалью «За особые успехи в учении», показали </w:t>
      </w:r>
      <w:r w:rsidRPr="003A30DE">
        <w:rPr>
          <w:rFonts w:cs="Times New Roman"/>
          <w:sz w:val="24"/>
          <w:szCs w:val="24"/>
        </w:rPr>
        <w:t>средний тестовый балл по русскому языку – 87,38 и по математике – 73,39, что выше, чем в 2014 году.</w:t>
      </w:r>
    </w:p>
    <w:p w:rsidR="00F462A2" w:rsidRPr="003A30DE" w:rsidRDefault="00F462A2" w:rsidP="008B7781">
      <w:pPr>
        <w:pStyle w:val="35"/>
        <w:spacing w:after="0"/>
        <w:ind w:firstLine="709"/>
        <w:rPr>
          <w:rFonts w:cs="Times New Roman"/>
          <w:sz w:val="24"/>
          <w:szCs w:val="24"/>
        </w:rPr>
      </w:pPr>
      <w:r w:rsidRPr="003A30DE">
        <w:rPr>
          <w:rFonts w:cs="Times New Roman"/>
          <w:sz w:val="24"/>
          <w:szCs w:val="24"/>
        </w:rPr>
        <w:t>По итогам  50 областной Спартакиады школьников Ленинградской области 2014-2015 учебного года среди муниципальных районов Сосновоборский городской округ занял 1 место.</w:t>
      </w:r>
    </w:p>
    <w:p w:rsidR="00F462A2" w:rsidRPr="003A30DE" w:rsidRDefault="00F462A2" w:rsidP="008B7781">
      <w:pPr>
        <w:pStyle w:val="a7"/>
        <w:spacing w:before="0" w:after="0"/>
        <w:jc w:val="both"/>
        <w:rPr>
          <w:rFonts w:ascii="Times New Roman" w:hAnsi="Times New Roman" w:cs="Times New Roman"/>
          <w:color w:val="auto"/>
        </w:rPr>
      </w:pPr>
      <w:r w:rsidRPr="003A30DE">
        <w:rPr>
          <w:rFonts w:ascii="Times New Roman" w:hAnsi="Times New Roman" w:cs="Times New Roman"/>
          <w:color w:val="auto"/>
        </w:rPr>
        <w:t xml:space="preserve">          По итогам Всероссийского рейтинга общеобразовательных учреждений МБОУ «Лицей № 8» и  МБОУ «Гимназия № 5» вошли в ТОП- 500 лучших школ Российской Федерации.</w:t>
      </w:r>
    </w:p>
    <w:p w:rsidR="00F462A2" w:rsidRPr="003A30DE" w:rsidRDefault="00F462A2" w:rsidP="008B7781">
      <w:pPr>
        <w:ind w:firstLine="567"/>
        <w:rPr>
          <w:rFonts w:cs="Times New Roman"/>
          <w:sz w:val="24"/>
          <w:szCs w:val="24"/>
        </w:rPr>
      </w:pPr>
      <w:r w:rsidRPr="003A30DE">
        <w:rPr>
          <w:rFonts w:cs="Times New Roman"/>
          <w:sz w:val="24"/>
          <w:szCs w:val="24"/>
        </w:rPr>
        <w:t>Охват детей дополнительным образованием составляет 73% , что выше, чем по России (64%)  и Ленинградской области ( 50,9%).</w:t>
      </w:r>
    </w:p>
    <w:p w:rsidR="00F462A2" w:rsidRPr="003A30DE" w:rsidRDefault="00F462A2" w:rsidP="00F462A2">
      <w:pPr>
        <w:pStyle w:val="a7"/>
        <w:spacing w:before="0" w:after="0"/>
        <w:ind w:firstLine="709"/>
        <w:jc w:val="both"/>
        <w:rPr>
          <w:rFonts w:ascii="Times New Roman" w:hAnsi="Times New Roman" w:cs="Times New Roman"/>
          <w:color w:val="auto"/>
        </w:rPr>
      </w:pPr>
      <w:r w:rsidRPr="003A30DE">
        <w:rPr>
          <w:rFonts w:ascii="Times New Roman" w:hAnsi="Times New Roman" w:cs="Times New Roman"/>
          <w:color w:val="auto"/>
        </w:rPr>
        <w:t xml:space="preserve">Педагоги города продолжают  активно, как и в 2014 году, участвовать в реализации проекта «Школа Росатома», реализуемого на территориях присутствия предприятий Госкорпорации «Росатом». Учитель математики МБОУ «Средняя общеобразовательная школа №9» Ивкучева Т.П. стала финалистом конкурса учителей в рамках проекта «Школа Росатома». Организованы и проведены стажировки для  учителей и директоров ОУ из регионов РФ. </w:t>
      </w:r>
    </w:p>
    <w:p w:rsidR="00F462A2" w:rsidRPr="003A30DE" w:rsidRDefault="00F462A2" w:rsidP="00F462A2">
      <w:pPr>
        <w:pStyle w:val="a7"/>
        <w:spacing w:before="0" w:after="0"/>
        <w:ind w:firstLine="709"/>
        <w:jc w:val="both"/>
        <w:rPr>
          <w:rFonts w:ascii="Times New Roman" w:hAnsi="Times New Roman" w:cs="Times New Roman"/>
          <w:color w:val="auto"/>
        </w:rPr>
      </w:pPr>
      <w:r w:rsidRPr="003A30DE">
        <w:rPr>
          <w:rFonts w:ascii="Times New Roman" w:hAnsi="Times New Roman" w:cs="Times New Roman"/>
          <w:color w:val="auto"/>
        </w:rPr>
        <w:t>Комитет образования в рамках сотрудничества в марте и июне 2015 года организовал  и провел семинары для руководителей образовательных организаций г. Островец (Республика Белоруссия) и г. Удомля.</w:t>
      </w:r>
    </w:p>
    <w:p w:rsidR="00F462A2" w:rsidRPr="003A30DE" w:rsidRDefault="00F462A2" w:rsidP="00F462A2">
      <w:pPr>
        <w:pStyle w:val="17"/>
        <w:shd w:val="clear" w:color="auto" w:fill="auto"/>
        <w:tabs>
          <w:tab w:val="left" w:pos="7742"/>
        </w:tabs>
        <w:spacing w:before="0" w:after="0" w:line="240" w:lineRule="auto"/>
        <w:ind w:firstLine="709"/>
        <w:jc w:val="both"/>
        <w:rPr>
          <w:sz w:val="24"/>
          <w:szCs w:val="24"/>
        </w:rPr>
      </w:pPr>
      <w:r w:rsidRPr="003A30DE">
        <w:rPr>
          <w:sz w:val="24"/>
          <w:szCs w:val="24"/>
        </w:rPr>
        <w:t xml:space="preserve">В летний период Комитетом образования, Комитетом по социальной защите населения, отделом по молодежной политике, отделом культуры и отделом по физической культуре, спорту и туризму на базе 5 образовательных учреждений города в летний период были  организованы 29 дневных оздоровительных лагерей для </w:t>
      </w:r>
      <w:r w:rsidRPr="003A30DE">
        <w:rPr>
          <w:b/>
          <w:sz w:val="24"/>
          <w:szCs w:val="24"/>
        </w:rPr>
        <w:t>1483 детей</w:t>
      </w:r>
      <w:r w:rsidRPr="003A30DE">
        <w:rPr>
          <w:sz w:val="24"/>
          <w:szCs w:val="24"/>
        </w:rPr>
        <w:t>.</w:t>
      </w:r>
    </w:p>
    <w:p w:rsidR="005F2DF0"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sz w:val="24"/>
          <w:szCs w:val="24"/>
        </w:rPr>
        <w:t>Из них:</w:t>
      </w:r>
    </w:p>
    <w:p w:rsidR="005F2DF0" w:rsidRPr="003A30DE" w:rsidRDefault="00550739" w:rsidP="005F2DF0">
      <w:pPr>
        <w:pStyle w:val="17"/>
        <w:shd w:val="clear" w:color="auto" w:fill="auto"/>
        <w:tabs>
          <w:tab w:val="left" w:pos="7742"/>
        </w:tabs>
        <w:spacing w:before="0" w:after="0" w:line="240" w:lineRule="auto"/>
        <w:ind w:firstLine="709"/>
        <w:jc w:val="both"/>
        <w:rPr>
          <w:sz w:val="24"/>
          <w:szCs w:val="24"/>
        </w:rPr>
      </w:pPr>
      <w:r w:rsidRPr="003A30DE">
        <w:rPr>
          <w:b/>
          <w:sz w:val="24"/>
          <w:szCs w:val="24"/>
        </w:rPr>
        <w:t>-</w:t>
      </w:r>
      <w:r w:rsidR="00F462A2" w:rsidRPr="003A30DE">
        <w:rPr>
          <w:b/>
          <w:sz w:val="24"/>
          <w:szCs w:val="24"/>
        </w:rPr>
        <w:t>195</w:t>
      </w:r>
      <w:r w:rsidR="00F462A2" w:rsidRPr="003A30DE">
        <w:rPr>
          <w:sz w:val="24"/>
          <w:szCs w:val="24"/>
        </w:rPr>
        <w:t xml:space="preserve"> подростков 14-16 лет стали участниками трудовых оздоровительных лагерей;</w:t>
      </w:r>
    </w:p>
    <w:p w:rsidR="005F2DF0" w:rsidRPr="003A30DE" w:rsidRDefault="00550739" w:rsidP="005F2DF0">
      <w:pPr>
        <w:pStyle w:val="17"/>
        <w:shd w:val="clear" w:color="auto" w:fill="auto"/>
        <w:tabs>
          <w:tab w:val="left" w:pos="7742"/>
        </w:tabs>
        <w:spacing w:before="0" w:after="0" w:line="240" w:lineRule="auto"/>
        <w:ind w:firstLine="709"/>
        <w:jc w:val="both"/>
        <w:rPr>
          <w:sz w:val="24"/>
          <w:szCs w:val="24"/>
        </w:rPr>
      </w:pPr>
      <w:r w:rsidRPr="003A30DE">
        <w:rPr>
          <w:b/>
          <w:sz w:val="24"/>
          <w:szCs w:val="24"/>
        </w:rPr>
        <w:t>-</w:t>
      </w:r>
      <w:r w:rsidR="00F462A2" w:rsidRPr="003A30DE">
        <w:rPr>
          <w:b/>
          <w:sz w:val="24"/>
          <w:szCs w:val="24"/>
        </w:rPr>
        <w:t>255</w:t>
      </w:r>
      <w:r w:rsidR="00F462A2" w:rsidRPr="003A30DE">
        <w:rPr>
          <w:sz w:val="24"/>
          <w:szCs w:val="24"/>
        </w:rPr>
        <w:t xml:space="preserve"> ребят были организованы в лагеря с дневным пребыванием «Интеллект» разной профильной направленности;</w:t>
      </w:r>
    </w:p>
    <w:p w:rsidR="005F2DF0" w:rsidRPr="003A30DE" w:rsidRDefault="00550739" w:rsidP="005F2DF0">
      <w:pPr>
        <w:pStyle w:val="17"/>
        <w:shd w:val="clear" w:color="auto" w:fill="auto"/>
        <w:tabs>
          <w:tab w:val="left" w:pos="7742"/>
        </w:tabs>
        <w:spacing w:before="0" w:after="0" w:line="240" w:lineRule="auto"/>
        <w:ind w:firstLine="709"/>
        <w:jc w:val="both"/>
        <w:rPr>
          <w:sz w:val="24"/>
          <w:szCs w:val="24"/>
        </w:rPr>
      </w:pPr>
      <w:r w:rsidRPr="003A30DE">
        <w:rPr>
          <w:b/>
          <w:sz w:val="24"/>
          <w:szCs w:val="24"/>
        </w:rPr>
        <w:t>-</w:t>
      </w:r>
      <w:r w:rsidR="00F462A2" w:rsidRPr="003A30DE">
        <w:rPr>
          <w:b/>
          <w:sz w:val="24"/>
          <w:szCs w:val="24"/>
        </w:rPr>
        <w:t>290</w:t>
      </w:r>
      <w:r w:rsidR="00F462A2" w:rsidRPr="003A30DE">
        <w:rPr>
          <w:sz w:val="24"/>
          <w:szCs w:val="24"/>
        </w:rPr>
        <w:t xml:space="preserve"> детей Сосновоборского городского округа отдыхали в городских лагерях спортивно-оздоровительной направленности.</w:t>
      </w:r>
    </w:p>
    <w:p w:rsidR="005F2DF0" w:rsidRPr="003A30DE" w:rsidRDefault="00550739" w:rsidP="005F2DF0">
      <w:pPr>
        <w:pStyle w:val="17"/>
        <w:shd w:val="clear" w:color="auto" w:fill="auto"/>
        <w:tabs>
          <w:tab w:val="left" w:pos="7742"/>
        </w:tabs>
        <w:spacing w:before="0" w:after="0" w:line="240" w:lineRule="auto"/>
        <w:ind w:firstLine="709"/>
        <w:jc w:val="both"/>
        <w:rPr>
          <w:sz w:val="24"/>
          <w:szCs w:val="24"/>
        </w:rPr>
      </w:pPr>
      <w:r w:rsidRPr="003A30DE">
        <w:rPr>
          <w:b/>
          <w:sz w:val="24"/>
          <w:szCs w:val="24"/>
        </w:rPr>
        <w:t>-</w:t>
      </w:r>
      <w:r w:rsidR="00F462A2" w:rsidRPr="003A30DE">
        <w:rPr>
          <w:b/>
          <w:sz w:val="24"/>
          <w:szCs w:val="24"/>
        </w:rPr>
        <w:t>375</w:t>
      </w:r>
      <w:r w:rsidR="00F462A2" w:rsidRPr="003A30DE">
        <w:rPr>
          <w:sz w:val="24"/>
          <w:szCs w:val="24"/>
        </w:rPr>
        <w:t xml:space="preserve"> детей Сосновоборского городского округа отдохнули в городских лагерях с дневным пребыванием «Чайка», «Планета детства», «Росток».</w:t>
      </w:r>
    </w:p>
    <w:p w:rsidR="005F2DF0"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sz w:val="24"/>
          <w:szCs w:val="24"/>
        </w:rPr>
        <w:t xml:space="preserve">Особым интересом у ребят нашего города пользуются многодневные туристские походы, организованные Домом детско-юношеского туризма и экскурсий «Ювента». </w:t>
      </w:r>
    </w:p>
    <w:p w:rsidR="005F2DF0"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sz w:val="24"/>
          <w:szCs w:val="24"/>
        </w:rPr>
        <w:t xml:space="preserve">За время летних каникул организовано 6 туристских походов, участниками которых стали </w:t>
      </w:r>
      <w:r w:rsidRPr="003A30DE">
        <w:rPr>
          <w:b/>
          <w:sz w:val="24"/>
          <w:szCs w:val="24"/>
        </w:rPr>
        <w:t>223 человека</w:t>
      </w:r>
      <w:r w:rsidRPr="003A30DE">
        <w:rPr>
          <w:sz w:val="24"/>
          <w:szCs w:val="24"/>
        </w:rPr>
        <w:t xml:space="preserve">. </w:t>
      </w:r>
    </w:p>
    <w:p w:rsidR="005F2DF0"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sz w:val="24"/>
          <w:szCs w:val="24"/>
        </w:rPr>
        <w:t>15 ребят были отправлены на отдых в Крым г. Евпатория в Детский клинический санаторий им. Н.К.Крупской</w:t>
      </w:r>
      <w:r w:rsidR="00472B46" w:rsidRPr="003A30DE">
        <w:rPr>
          <w:sz w:val="24"/>
          <w:szCs w:val="24"/>
        </w:rPr>
        <w:t>.</w:t>
      </w:r>
    </w:p>
    <w:p w:rsidR="005F2DF0"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sz w:val="24"/>
          <w:szCs w:val="24"/>
        </w:rPr>
        <w:lastRenderedPageBreak/>
        <w:t xml:space="preserve">За 3 летних месяца 2015 года </w:t>
      </w:r>
      <w:r w:rsidRPr="003A30DE">
        <w:rPr>
          <w:b/>
          <w:sz w:val="24"/>
          <w:szCs w:val="24"/>
        </w:rPr>
        <w:t>123</w:t>
      </w:r>
      <w:r w:rsidRPr="003A30DE">
        <w:rPr>
          <w:sz w:val="24"/>
          <w:szCs w:val="24"/>
        </w:rPr>
        <w:t xml:space="preserve"> ребенка из семей, находящихся в трудной жизненной ситуации отдохнули: в городских лагерях дневного пребывания </w:t>
      </w:r>
      <w:r w:rsidRPr="003A30DE">
        <w:rPr>
          <w:b/>
          <w:sz w:val="24"/>
          <w:szCs w:val="24"/>
        </w:rPr>
        <w:t>80</w:t>
      </w:r>
      <w:r w:rsidRPr="003A30DE">
        <w:rPr>
          <w:sz w:val="24"/>
          <w:szCs w:val="24"/>
        </w:rPr>
        <w:t xml:space="preserve"> человек, </w:t>
      </w:r>
      <w:r w:rsidRPr="003A30DE">
        <w:rPr>
          <w:b/>
          <w:sz w:val="24"/>
          <w:szCs w:val="24"/>
        </w:rPr>
        <w:t>43</w:t>
      </w:r>
      <w:r w:rsidRPr="003A30DE">
        <w:rPr>
          <w:sz w:val="24"/>
          <w:szCs w:val="24"/>
        </w:rPr>
        <w:t xml:space="preserve"> ребенка отдохнули в выездных лагерях Ленинградской области. </w:t>
      </w:r>
    </w:p>
    <w:p w:rsidR="005F2DF0"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sz w:val="24"/>
          <w:szCs w:val="24"/>
        </w:rPr>
        <w:t xml:space="preserve">На реализацию летних оздоровительных мероприятий из средств местного бюджета выделено 13934000 руб. Всего  отдохнуло 2946 детей. Охват  детей от 6,5 лет до 17 составил 55.6% </w:t>
      </w:r>
      <w:smartTag w:uri="urn:schemas-microsoft-com:office:smarttags" w:element="metricconverter">
        <w:smartTagPr>
          <w:attr w:name="ProductID" w:val="2015 г"/>
        </w:smartTagPr>
        <w:r w:rsidR="00780124" w:rsidRPr="003A30DE">
          <w:rPr>
            <w:sz w:val="24"/>
            <w:szCs w:val="24"/>
          </w:rPr>
          <w:t>(</w:t>
        </w:r>
        <w:r w:rsidRPr="003A30DE">
          <w:rPr>
            <w:sz w:val="24"/>
            <w:szCs w:val="24"/>
          </w:rPr>
          <w:t>2014 г</w:t>
        </w:r>
      </w:smartTag>
      <w:r w:rsidRPr="003A30DE">
        <w:rPr>
          <w:sz w:val="24"/>
          <w:szCs w:val="24"/>
        </w:rPr>
        <w:t xml:space="preserve"> – 61%).</w:t>
      </w:r>
    </w:p>
    <w:p w:rsidR="005F2DF0" w:rsidRPr="003A30DE" w:rsidRDefault="005F2DF0" w:rsidP="005F2DF0">
      <w:pPr>
        <w:pStyle w:val="17"/>
        <w:shd w:val="clear" w:color="auto" w:fill="auto"/>
        <w:tabs>
          <w:tab w:val="left" w:pos="7742"/>
        </w:tabs>
        <w:spacing w:before="0" w:after="0" w:line="240" w:lineRule="auto"/>
        <w:ind w:firstLine="709"/>
        <w:jc w:val="both"/>
        <w:rPr>
          <w:b/>
          <w:sz w:val="24"/>
          <w:szCs w:val="24"/>
        </w:rPr>
      </w:pPr>
      <w:r w:rsidRPr="003A30DE">
        <w:rPr>
          <w:sz w:val="24"/>
          <w:szCs w:val="24"/>
        </w:rPr>
        <w:t>За</w:t>
      </w:r>
      <w:r w:rsidR="00F462A2" w:rsidRPr="003A30DE">
        <w:rPr>
          <w:sz w:val="24"/>
          <w:szCs w:val="24"/>
        </w:rPr>
        <w:t xml:space="preserve"> 2015 год 223 классных руководителей в рамках реализации приоритетного национального проекта «Образование» получили  вознаграждение из средств областного бюджета   в размере </w:t>
      </w:r>
      <w:r w:rsidR="00F462A2" w:rsidRPr="003A30DE">
        <w:rPr>
          <w:b/>
          <w:sz w:val="24"/>
          <w:szCs w:val="24"/>
        </w:rPr>
        <w:t xml:space="preserve">   6 336,0  тыс</w:t>
      </w:r>
      <w:r w:rsidR="00B25CB9" w:rsidRPr="003A30DE">
        <w:rPr>
          <w:b/>
          <w:sz w:val="24"/>
          <w:szCs w:val="24"/>
        </w:rPr>
        <w:t>.</w:t>
      </w:r>
      <w:r w:rsidR="00F462A2" w:rsidRPr="003A30DE">
        <w:rPr>
          <w:b/>
          <w:sz w:val="24"/>
          <w:szCs w:val="24"/>
        </w:rPr>
        <w:t xml:space="preserve"> руб.</w:t>
      </w:r>
    </w:p>
    <w:p w:rsidR="00F462A2" w:rsidRPr="003A30DE" w:rsidRDefault="00F462A2" w:rsidP="005F2DF0">
      <w:pPr>
        <w:pStyle w:val="17"/>
        <w:shd w:val="clear" w:color="auto" w:fill="auto"/>
        <w:tabs>
          <w:tab w:val="left" w:pos="7742"/>
        </w:tabs>
        <w:spacing w:before="0" w:after="0" w:line="240" w:lineRule="auto"/>
        <w:ind w:firstLine="709"/>
        <w:jc w:val="both"/>
        <w:rPr>
          <w:sz w:val="24"/>
          <w:szCs w:val="24"/>
        </w:rPr>
      </w:pPr>
      <w:r w:rsidRPr="003A30DE">
        <w:rPr>
          <w:b/>
          <w:sz w:val="24"/>
          <w:szCs w:val="24"/>
        </w:rPr>
        <w:t>3. Ход реформирования отрасли,  внедрение новых форм работы.</w:t>
      </w:r>
    </w:p>
    <w:p w:rsidR="00F462A2" w:rsidRPr="003A30DE" w:rsidRDefault="00F462A2" w:rsidP="005F2DF0">
      <w:pPr>
        <w:pStyle w:val="western"/>
        <w:shd w:val="clear" w:color="auto" w:fill="FFFFFF"/>
        <w:spacing w:before="0" w:beforeAutospacing="0" w:after="0" w:afterAutospacing="0"/>
        <w:ind w:firstLine="709"/>
        <w:jc w:val="both"/>
      </w:pPr>
      <w:r w:rsidRPr="003A30DE">
        <w:t>В 2015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Муниципальной программой «Современное образование в Сосновоборском городском округе на 2014 – 2020 годы», которая сформирована во взаимосвязи с Государственной программой «Современное образование Ленинградской области» и Государственной программой РФ «Развитие образования» на 2013-2020 годы.</w:t>
      </w:r>
    </w:p>
    <w:p w:rsidR="00F462A2" w:rsidRPr="003A30DE" w:rsidRDefault="00F462A2" w:rsidP="005F2DF0">
      <w:pPr>
        <w:ind w:firstLine="709"/>
        <w:rPr>
          <w:rFonts w:cs="Times New Roman"/>
          <w:sz w:val="24"/>
          <w:szCs w:val="24"/>
        </w:rPr>
      </w:pPr>
      <w:r w:rsidRPr="003A30DE">
        <w:rPr>
          <w:rFonts w:cs="Times New Roman"/>
          <w:sz w:val="24"/>
          <w:szCs w:val="24"/>
        </w:rPr>
        <w:t>В городе 14 муниципальных бюджетных  образовательных учреждений, реализующих основную общеобразовательную программу дошкольного образования.</w:t>
      </w:r>
    </w:p>
    <w:p w:rsidR="00F462A2" w:rsidRPr="003A30DE" w:rsidRDefault="00F462A2" w:rsidP="005F2DF0">
      <w:pPr>
        <w:ind w:firstLine="709"/>
        <w:rPr>
          <w:rFonts w:cs="Times New Roman"/>
          <w:sz w:val="24"/>
          <w:szCs w:val="24"/>
        </w:rPr>
      </w:pPr>
      <w:r w:rsidRPr="003A30DE">
        <w:rPr>
          <w:rFonts w:cs="Times New Roman"/>
          <w:sz w:val="24"/>
          <w:szCs w:val="24"/>
        </w:rPr>
        <w:t xml:space="preserve">В 2015 году охвачено различными формами дошкольного образования </w:t>
      </w:r>
      <w:r w:rsidRPr="003A30DE">
        <w:rPr>
          <w:rFonts w:cs="Times New Roman"/>
          <w:b/>
          <w:sz w:val="24"/>
          <w:szCs w:val="24"/>
        </w:rPr>
        <w:t>3347 детей</w:t>
      </w:r>
      <w:r w:rsidRPr="003A30DE">
        <w:rPr>
          <w:rFonts w:cs="Times New Roman"/>
          <w:sz w:val="24"/>
          <w:szCs w:val="24"/>
        </w:rPr>
        <w:t xml:space="preserve">, что на 80 чел.  больше, чем на 31.12.2014 г. (3267 чел.). </w:t>
      </w:r>
    </w:p>
    <w:p w:rsidR="00F462A2" w:rsidRPr="003A30DE" w:rsidRDefault="00F462A2" w:rsidP="005F2DF0">
      <w:pPr>
        <w:ind w:firstLine="709"/>
        <w:rPr>
          <w:rFonts w:cs="Times New Roman"/>
          <w:sz w:val="24"/>
          <w:szCs w:val="24"/>
        </w:rPr>
      </w:pPr>
      <w:r w:rsidRPr="003A30DE">
        <w:rPr>
          <w:rFonts w:cs="Times New Roman"/>
          <w:sz w:val="24"/>
          <w:szCs w:val="24"/>
        </w:rPr>
        <w:t xml:space="preserve">Одним из важных показателей, характеризующих состояние системы дошкольного образования, считается отсутствие очереди для детей дошкольного возраста.         Обеспеченность детского населения в возрасте от 2 до 7 лет местами в дошкольных образовательных учреждениях составляет 100 %. </w:t>
      </w:r>
    </w:p>
    <w:p w:rsidR="00F462A2" w:rsidRPr="003A30DE" w:rsidRDefault="00F462A2" w:rsidP="005F2DF0">
      <w:pPr>
        <w:ind w:firstLine="510"/>
        <w:rPr>
          <w:rFonts w:cs="Times New Roman"/>
          <w:sz w:val="24"/>
          <w:szCs w:val="24"/>
        </w:rPr>
      </w:pPr>
      <w:r w:rsidRPr="003A30DE">
        <w:rPr>
          <w:rFonts w:cs="Times New Roman"/>
          <w:sz w:val="24"/>
          <w:szCs w:val="24"/>
        </w:rPr>
        <w:t>По результатам планового комплектования на 2015-2016 уч</w:t>
      </w:r>
      <w:r w:rsidR="00472B46" w:rsidRPr="003A30DE">
        <w:rPr>
          <w:rFonts w:cs="Times New Roman"/>
          <w:sz w:val="24"/>
          <w:szCs w:val="24"/>
        </w:rPr>
        <w:t xml:space="preserve">ебный </w:t>
      </w:r>
      <w:r w:rsidRPr="003A30DE">
        <w:rPr>
          <w:rFonts w:cs="Times New Roman"/>
          <w:sz w:val="24"/>
          <w:szCs w:val="24"/>
        </w:rPr>
        <w:t>год 645 детей дошкольного возраста получили места в дошкольных образовательных учреждениях города.</w:t>
      </w:r>
    </w:p>
    <w:p w:rsidR="00F462A2" w:rsidRPr="003A30DE" w:rsidRDefault="00F462A2" w:rsidP="005F2DF0">
      <w:pPr>
        <w:ind w:firstLine="510"/>
        <w:rPr>
          <w:rFonts w:cs="Times New Roman"/>
          <w:b/>
          <w:sz w:val="24"/>
          <w:szCs w:val="24"/>
        </w:rPr>
      </w:pPr>
      <w:r w:rsidRPr="003A30DE">
        <w:rPr>
          <w:rFonts w:cs="Times New Roman"/>
          <w:sz w:val="24"/>
          <w:szCs w:val="24"/>
        </w:rPr>
        <w:t>Охват детей в возрасте от 1 года до 2 лет услугами дошкольного образования в Сосновом Бору продолжает оставаться актуальным</w:t>
      </w:r>
      <w:r w:rsidRPr="003A30DE">
        <w:rPr>
          <w:rFonts w:cs="Times New Roman"/>
          <w:b/>
          <w:sz w:val="24"/>
          <w:szCs w:val="24"/>
        </w:rPr>
        <w:t>.</w:t>
      </w:r>
    </w:p>
    <w:p w:rsidR="00F462A2" w:rsidRPr="003A30DE" w:rsidRDefault="00F462A2" w:rsidP="005F2DF0">
      <w:pPr>
        <w:pStyle w:val="western"/>
        <w:shd w:val="clear" w:color="auto" w:fill="FFFFFF"/>
        <w:tabs>
          <w:tab w:val="left" w:pos="993"/>
        </w:tabs>
        <w:spacing w:before="0" w:beforeAutospacing="0" w:after="0" w:afterAutospacing="0"/>
        <w:jc w:val="both"/>
      </w:pPr>
      <w:r w:rsidRPr="003A30DE">
        <w:t xml:space="preserve">         В    соответствии с потребностью населения ведется планомерная работа по открытию новых групп для детей дошкольного возраста. В  </w:t>
      </w:r>
      <w:r w:rsidRPr="003A30DE">
        <w:rPr>
          <w:b/>
        </w:rPr>
        <w:t xml:space="preserve"> </w:t>
      </w:r>
      <w:r w:rsidRPr="003A30DE">
        <w:t>2015 году за счет средств местного бюджета  открыты новые группы для детей раннего возраста в МБДОУ «Детский сад № 7 общеразвивающего вида», МБДОУ «Детский сад № 3 общеразвивающего вида».</w:t>
      </w:r>
    </w:p>
    <w:p w:rsidR="00F462A2" w:rsidRPr="003A30DE" w:rsidRDefault="00F462A2" w:rsidP="005F2DF0">
      <w:pPr>
        <w:ind w:firstLine="709"/>
        <w:rPr>
          <w:rFonts w:cs="Times New Roman"/>
          <w:sz w:val="24"/>
          <w:szCs w:val="24"/>
        </w:rPr>
      </w:pPr>
      <w:r w:rsidRPr="003A30DE">
        <w:rPr>
          <w:rFonts w:cs="Times New Roman"/>
          <w:sz w:val="24"/>
          <w:szCs w:val="24"/>
        </w:rPr>
        <w:t xml:space="preserve">   В общем образовании продолжается  обновление школьного образования в соответствии с новыми федеральными государственными образовательными стандартами (ФГОС):</w:t>
      </w:r>
    </w:p>
    <w:p w:rsidR="00F462A2" w:rsidRPr="003A30DE" w:rsidRDefault="00F462A2" w:rsidP="005F2DF0">
      <w:pPr>
        <w:numPr>
          <w:ilvl w:val="0"/>
          <w:numId w:val="20"/>
        </w:numPr>
        <w:tabs>
          <w:tab w:val="clear" w:pos="1429"/>
          <w:tab w:val="num" w:pos="709"/>
          <w:tab w:val="left" w:pos="993"/>
        </w:tabs>
        <w:ind w:left="0" w:firstLine="709"/>
        <w:rPr>
          <w:rFonts w:cs="Times New Roman"/>
          <w:sz w:val="24"/>
          <w:szCs w:val="24"/>
        </w:rPr>
      </w:pPr>
      <w:r w:rsidRPr="003A30DE">
        <w:rPr>
          <w:rFonts w:cs="Times New Roman"/>
          <w:sz w:val="24"/>
          <w:szCs w:val="24"/>
        </w:rPr>
        <w:t>С  01.09.2015 года  федеральный  государственный  стандарт  основного общего образования введён в девяти общеобразовательных учреждениях Сосновоборского  городского округа (100% пятых классов, 100% шестых  и  100% седьмых классов, 47% восьмых классов).</w:t>
      </w:r>
    </w:p>
    <w:p w:rsidR="00F462A2" w:rsidRPr="003A30DE" w:rsidRDefault="00F462A2" w:rsidP="00F462A2">
      <w:pPr>
        <w:numPr>
          <w:ilvl w:val="0"/>
          <w:numId w:val="20"/>
        </w:numPr>
        <w:tabs>
          <w:tab w:val="clear" w:pos="1429"/>
          <w:tab w:val="num" w:pos="709"/>
          <w:tab w:val="left" w:pos="993"/>
          <w:tab w:val="left" w:pos="1560"/>
        </w:tabs>
        <w:ind w:left="0" w:firstLine="709"/>
        <w:rPr>
          <w:rFonts w:cs="Times New Roman"/>
          <w:sz w:val="24"/>
          <w:szCs w:val="24"/>
        </w:rPr>
      </w:pPr>
      <w:r w:rsidRPr="003A30DE">
        <w:rPr>
          <w:rFonts w:cs="Times New Roman"/>
          <w:sz w:val="24"/>
          <w:szCs w:val="24"/>
        </w:rPr>
        <w:t>МБОУ «Гимназия № 5» является:</w:t>
      </w:r>
    </w:p>
    <w:p w:rsidR="00F462A2" w:rsidRPr="003A30DE" w:rsidRDefault="00F462A2" w:rsidP="00F462A2">
      <w:pPr>
        <w:ind w:firstLine="709"/>
        <w:rPr>
          <w:rFonts w:cs="Times New Roman"/>
          <w:sz w:val="24"/>
          <w:szCs w:val="24"/>
        </w:rPr>
      </w:pPr>
      <w:r w:rsidRPr="003A30DE">
        <w:rPr>
          <w:rFonts w:cs="Times New Roman"/>
          <w:sz w:val="24"/>
          <w:szCs w:val="24"/>
        </w:rPr>
        <w:t xml:space="preserve">- региональной инновационной площадкой по теме «Инновационная программа развития дополнительного образования детей в школе в условиях сетевого взаимодействия с учреждениями дополнительного образования детей» </w:t>
      </w:r>
    </w:p>
    <w:p w:rsidR="00F462A2" w:rsidRPr="003A30DE" w:rsidRDefault="00F462A2" w:rsidP="00F462A2">
      <w:pPr>
        <w:ind w:firstLine="709"/>
        <w:rPr>
          <w:rFonts w:cs="Times New Roman"/>
          <w:sz w:val="24"/>
          <w:szCs w:val="24"/>
        </w:rPr>
      </w:pPr>
      <w:r w:rsidRPr="003A30DE">
        <w:rPr>
          <w:rFonts w:cs="Times New Roman"/>
          <w:sz w:val="24"/>
          <w:szCs w:val="24"/>
        </w:rPr>
        <w:t xml:space="preserve">-региональной опытно-экспериментальной площадкой по теме: «Внедрение федерального государственного образовательного стандарта среднего (полного) общего образования в системе образования Ленинградской области». </w:t>
      </w:r>
    </w:p>
    <w:p w:rsidR="00F462A2" w:rsidRPr="003A30DE" w:rsidRDefault="00F462A2" w:rsidP="00F462A2">
      <w:pPr>
        <w:pStyle w:val="27"/>
        <w:tabs>
          <w:tab w:val="left" w:pos="0"/>
        </w:tabs>
        <w:ind w:left="0" w:firstLine="709"/>
        <w:rPr>
          <w:rFonts w:ascii="Times New Roman" w:hAnsi="Times New Roman"/>
          <w:sz w:val="24"/>
          <w:szCs w:val="24"/>
        </w:rPr>
      </w:pPr>
      <w:r w:rsidRPr="003A30DE">
        <w:rPr>
          <w:rFonts w:ascii="Times New Roman" w:hAnsi="Times New Roman"/>
          <w:sz w:val="24"/>
          <w:szCs w:val="24"/>
        </w:rPr>
        <w:t>97,9% рабочих мест учителей оснащены персональным компьютером, 94,6% имеют выход в сеть Интернет.</w:t>
      </w:r>
    </w:p>
    <w:p w:rsidR="00F462A2" w:rsidRPr="003A30DE" w:rsidRDefault="00F462A2" w:rsidP="00F462A2">
      <w:pPr>
        <w:tabs>
          <w:tab w:val="left" w:pos="0"/>
        </w:tabs>
        <w:ind w:firstLine="709"/>
        <w:contextualSpacing/>
        <w:rPr>
          <w:rFonts w:cs="Times New Roman"/>
          <w:sz w:val="24"/>
          <w:szCs w:val="24"/>
        </w:rPr>
      </w:pPr>
      <w:r w:rsidRPr="003A30DE">
        <w:rPr>
          <w:rFonts w:cs="Times New Roman"/>
          <w:sz w:val="24"/>
          <w:szCs w:val="24"/>
        </w:rPr>
        <w:t>В 2015 году обучаются с использованием дистанционных образовательных технологий 190 обучающихся  5-11 классов и 15 детей-инвалидов, обучающихся на дому.</w:t>
      </w:r>
    </w:p>
    <w:p w:rsidR="005F2DF0" w:rsidRPr="003A30DE" w:rsidRDefault="00F462A2" w:rsidP="005F2DF0">
      <w:pPr>
        <w:ind w:firstLine="709"/>
        <w:rPr>
          <w:rFonts w:cs="Times New Roman"/>
          <w:sz w:val="24"/>
          <w:szCs w:val="24"/>
        </w:rPr>
      </w:pPr>
      <w:r w:rsidRPr="003A30DE">
        <w:rPr>
          <w:rFonts w:cs="Times New Roman"/>
          <w:sz w:val="24"/>
          <w:szCs w:val="24"/>
        </w:rPr>
        <w:t xml:space="preserve">Продолжается системная работа по выполнению Указа Президента РФ по поэтапному повышению заработной платы педагогических работников, разработаны  дорожные карты, обеспечивающие  заданный рост заработной платы и перспективу развития системы </w:t>
      </w:r>
      <w:r w:rsidRPr="003A30DE">
        <w:rPr>
          <w:rFonts w:cs="Times New Roman"/>
          <w:sz w:val="24"/>
          <w:szCs w:val="24"/>
        </w:rPr>
        <w:lastRenderedPageBreak/>
        <w:t>образования до 2018 года. В течение года велся ежемесячный мониторинг роста заработной платы педагогических работников.</w:t>
      </w:r>
    </w:p>
    <w:p w:rsidR="005F2DF0" w:rsidRPr="003A30DE" w:rsidRDefault="00F462A2" w:rsidP="005F2DF0">
      <w:pPr>
        <w:ind w:firstLine="709"/>
        <w:rPr>
          <w:rFonts w:cs="Times New Roman"/>
          <w:sz w:val="24"/>
          <w:szCs w:val="24"/>
        </w:rPr>
      </w:pPr>
      <w:r w:rsidRPr="003A30DE">
        <w:rPr>
          <w:rFonts w:cs="Times New Roman"/>
          <w:sz w:val="24"/>
          <w:szCs w:val="24"/>
        </w:rPr>
        <w:t xml:space="preserve">В соответствии с  указом  Президента РФ  № 597  от 07.05.2012 «О мероприятиях по реализации  государственной социальной политики» (далее  «майский» Указ)  средняя заработная  плата  педагогических  работников дошкольных  образовательных  учреждений, согласно принятой «дорожной карте», должна была достичь размера средней заработной платы работников общеобразовательных  учреждений: </w:t>
      </w:r>
    </w:p>
    <w:p w:rsidR="00F462A2" w:rsidRPr="003A30DE" w:rsidRDefault="00F462A2" w:rsidP="005F2DF0">
      <w:pPr>
        <w:ind w:firstLine="709"/>
        <w:rPr>
          <w:rFonts w:cs="Times New Roman"/>
          <w:sz w:val="24"/>
          <w:szCs w:val="24"/>
        </w:rPr>
      </w:pPr>
      <w:r w:rsidRPr="003A30DE">
        <w:rPr>
          <w:rFonts w:cs="Times New Roman"/>
          <w:b/>
          <w:sz w:val="24"/>
          <w:szCs w:val="24"/>
        </w:rPr>
        <w:t>Дошкольное образование.</w:t>
      </w:r>
    </w:p>
    <w:p w:rsidR="00F462A2" w:rsidRPr="003A30DE" w:rsidRDefault="00F462A2" w:rsidP="00693DC3">
      <w:pPr>
        <w:ind w:firstLine="709"/>
        <w:rPr>
          <w:rFonts w:cs="Times New Roman"/>
          <w:sz w:val="24"/>
          <w:szCs w:val="24"/>
        </w:rPr>
      </w:pPr>
      <w:r w:rsidRPr="003A30DE">
        <w:rPr>
          <w:rFonts w:cs="Times New Roman"/>
          <w:sz w:val="24"/>
          <w:szCs w:val="24"/>
        </w:rPr>
        <w:t xml:space="preserve">В соответствии с  указом  Президента РФ  № 597  от 07.05.2012 «О мероприятиях по реализации  государственной социальной политики» (далее  «майский» Указ)  средняя заработная  плата  педагогических  работников дошкольных  образовательных  учреждений, согласно принятой «дорожной карте», должна  достичь размера средней заработной платы работников общеобразовательных  учреждений. </w:t>
      </w:r>
    </w:p>
    <w:p w:rsidR="00F462A2" w:rsidRPr="003A30DE" w:rsidRDefault="00F462A2" w:rsidP="00F462A2">
      <w:pPr>
        <w:ind w:firstLine="708"/>
        <w:rPr>
          <w:rFonts w:cs="Times New Roman"/>
          <w:b/>
          <w:sz w:val="24"/>
          <w:szCs w:val="24"/>
        </w:rPr>
      </w:pPr>
      <w:r w:rsidRPr="003A30DE">
        <w:rPr>
          <w:rFonts w:cs="Times New Roman"/>
          <w:b/>
          <w:sz w:val="24"/>
          <w:szCs w:val="24"/>
        </w:rPr>
        <w:t>Выполнение за 2015 год:</w:t>
      </w:r>
    </w:p>
    <w:p w:rsidR="00F462A2" w:rsidRPr="003A30DE" w:rsidRDefault="00F462A2" w:rsidP="00693DC3">
      <w:pPr>
        <w:ind w:firstLine="708"/>
        <w:rPr>
          <w:rFonts w:cs="Times New Roman"/>
          <w:bCs/>
          <w:sz w:val="24"/>
          <w:szCs w:val="24"/>
        </w:rPr>
      </w:pPr>
      <w:r w:rsidRPr="003A30DE">
        <w:rPr>
          <w:rFonts w:cs="Times New Roman"/>
          <w:sz w:val="24"/>
          <w:szCs w:val="24"/>
        </w:rPr>
        <w:t>средняя заработная плата работников общеоб</w:t>
      </w:r>
      <w:r w:rsidR="00EE5F39" w:rsidRPr="003A30DE">
        <w:rPr>
          <w:rFonts w:cs="Times New Roman"/>
          <w:sz w:val="24"/>
          <w:szCs w:val="24"/>
        </w:rPr>
        <w:t>разовательных учреждений ЛО -</w:t>
      </w:r>
      <w:r w:rsidRPr="003A30DE">
        <w:rPr>
          <w:rFonts w:cs="Times New Roman"/>
          <w:sz w:val="24"/>
          <w:szCs w:val="24"/>
        </w:rPr>
        <w:t xml:space="preserve"> </w:t>
      </w:r>
      <w:r w:rsidRPr="003A30DE">
        <w:rPr>
          <w:rFonts w:cs="Times New Roman"/>
          <w:bCs/>
          <w:sz w:val="24"/>
          <w:szCs w:val="24"/>
        </w:rPr>
        <w:t>33 325 руб.</w:t>
      </w:r>
    </w:p>
    <w:p w:rsidR="00F462A2" w:rsidRPr="003A30DE" w:rsidRDefault="00F462A2" w:rsidP="00693DC3">
      <w:pPr>
        <w:ind w:firstLine="0"/>
        <w:rPr>
          <w:rFonts w:cs="Times New Roman"/>
          <w:sz w:val="24"/>
          <w:szCs w:val="24"/>
        </w:rPr>
      </w:pPr>
      <w:r w:rsidRPr="003A30DE">
        <w:rPr>
          <w:rFonts w:cs="Times New Roman"/>
          <w:sz w:val="24"/>
          <w:szCs w:val="24"/>
        </w:rPr>
        <w:t>(ожидаемая)</w:t>
      </w:r>
    </w:p>
    <w:p w:rsidR="00F462A2" w:rsidRPr="003A30DE" w:rsidRDefault="00F462A2" w:rsidP="00693DC3">
      <w:pPr>
        <w:ind w:firstLine="709"/>
        <w:rPr>
          <w:rFonts w:cs="Times New Roman"/>
          <w:bCs/>
          <w:sz w:val="24"/>
          <w:szCs w:val="24"/>
        </w:rPr>
      </w:pPr>
      <w:r w:rsidRPr="003A30DE">
        <w:rPr>
          <w:rFonts w:cs="Times New Roman"/>
          <w:sz w:val="24"/>
          <w:szCs w:val="24"/>
        </w:rPr>
        <w:t>средняя заработная плата работников общеобразовательных учреждений  ГО -</w:t>
      </w:r>
      <w:r w:rsidRPr="003A30DE">
        <w:rPr>
          <w:rFonts w:cs="Times New Roman"/>
          <w:b/>
          <w:sz w:val="24"/>
          <w:szCs w:val="24"/>
        </w:rPr>
        <w:t xml:space="preserve">   </w:t>
      </w:r>
      <w:r w:rsidRPr="003A30DE">
        <w:rPr>
          <w:rFonts w:cs="Times New Roman"/>
          <w:sz w:val="24"/>
          <w:szCs w:val="24"/>
        </w:rPr>
        <w:t>35 255,2</w:t>
      </w:r>
      <w:r w:rsidRPr="003A30DE">
        <w:rPr>
          <w:rFonts w:cs="Times New Roman"/>
          <w:bCs/>
          <w:sz w:val="24"/>
          <w:szCs w:val="24"/>
        </w:rPr>
        <w:t xml:space="preserve"> руб.</w:t>
      </w:r>
    </w:p>
    <w:p w:rsidR="00F462A2" w:rsidRPr="003A30DE" w:rsidRDefault="00F462A2" w:rsidP="00693DC3">
      <w:pPr>
        <w:ind w:firstLine="709"/>
        <w:rPr>
          <w:rFonts w:cs="Times New Roman"/>
          <w:b/>
          <w:sz w:val="24"/>
          <w:szCs w:val="24"/>
        </w:rPr>
      </w:pPr>
      <w:r w:rsidRPr="003A30DE">
        <w:rPr>
          <w:rFonts w:cs="Times New Roman"/>
          <w:sz w:val="24"/>
          <w:szCs w:val="24"/>
        </w:rPr>
        <w:t>средняя заработная плата педагогических работников  МБДОУ  - 31 893,6 руб</w:t>
      </w:r>
      <w:r w:rsidRPr="003A30DE">
        <w:rPr>
          <w:rFonts w:cs="Times New Roman"/>
          <w:b/>
          <w:sz w:val="24"/>
          <w:szCs w:val="24"/>
        </w:rPr>
        <w:t>.</w:t>
      </w:r>
    </w:p>
    <w:p w:rsidR="00F462A2" w:rsidRPr="003A30DE" w:rsidRDefault="00F462A2" w:rsidP="00693DC3">
      <w:pPr>
        <w:ind w:firstLine="709"/>
        <w:rPr>
          <w:rFonts w:cs="Times New Roman"/>
          <w:sz w:val="24"/>
          <w:szCs w:val="24"/>
        </w:rPr>
      </w:pPr>
      <w:r w:rsidRPr="003A30DE">
        <w:rPr>
          <w:rFonts w:cs="Times New Roman"/>
          <w:sz w:val="24"/>
          <w:szCs w:val="24"/>
        </w:rPr>
        <w:t>достигнутое  соотношение  к   ГО                                                    - 90,5 %</w:t>
      </w:r>
    </w:p>
    <w:p w:rsidR="00F462A2" w:rsidRPr="003A30DE" w:rsidRDefault="00F462A2" w:rsidP="00693DC3">
      <w:pPr>
        <w:ind w:firstLine="0"/>
        <w:rPr>
          <w:rFonts w:cs="Times New Roman"/>
          <w:sz w:val="24"/>
          <w:szCs w:val="24"/>
        </w:rPr>
      </w:pPr>
      <w:r w:rsidRPr="003A30DE">
        <w:rPr>
          <w:rFonts w:cs="Times New Roman"/>
          <w:b/>
          <w:sz w:val="24"/>
          <w:szCs w:val="24"/>
        </w:rPr>
        <w:t xml:space="preserve">                              </w:t>
      </w:r>
      <w:r w:rsidRPr="003A30DE">
        <w:rPr>
          <w:rFonts w:cs="Times New Roman"/>
          <w:sz w:val="24"/>
          <w:szCs w:val="24"/>
        </w:rPr>
        <w:t>к  прогнозу    ЛО                                                               -  95,7 %</w:t>
      </w:r>
    </w:p>
    <w:p w:rsidR="00F462A2" w:rsidRPr="003A30DE" w:rsidRDefault="00F462A2" w:rsidP="00693DC3">
      <w:pPr>
        <w:ind w:firstLine="0"/>
        <w:rPr>
          <w:rFonts w:cs="Times New Roman"/>
          <w:sz w:val="24"/>
          <w:szCs w:val="24"/>
        </w:rPr>
      </w:pPr>
      <w:r w:rsidRPr="003A30DE">
        <w:rPr>
          <w:rFonts w:cs="Times New Roman"/>
          <w:sz w:val="24"/>
          <w:szCs w:val="24"/>
        </w:rPr>
        <w:t>( план  -100%)</w:t>
      </w:r>
    </w:p>
    <w:p w:rsidR="00F462A2" w:rsidRPr="003A30DE" w:rsidRDefault="00F462A2" w:rsidP="00F462A2">
      <w:pPr>
        <w:ind w:firstLine="708"/>
        <w:rPr>
          <w:rFonts w:cs="Times New Roman"/>
          <w:sz w:val="24"/>
          <w:szCs w:val="24"/>
        </w:rPr>
      </w:pPr>
      <w:r w:rsidRPr="003A30DE">
        <w:rPr>
          <w:rFonts w:cs="Times New Roman"/>
          <w:sz w:val="24"/>
          <w:szCs w:val="24"/>
        </w:rPr>
        <w:t xml:space="preserve">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 № 2190-р  в Сосновоборском городском  округе выдерживается постоянная положительная динамика повышения заработной платы педагогического   персонала  во всех  муниципальных учреждениях  образовательной сферы. </w:t>
      </w:r>
    </w:p>
    <w:p w:rsidR="00F462A2" w:rsidRPr="003A30DE" w:rsidRDefault="00F462A2" w:rsidP="00F462A2">
      <w:pPr>
        <w:rPr>
          <w:rFonts w:cs="Times New Roman"/>
          <w:b/>
          <w:sz w:val="24"/>
          <w:szCs w:val="24"/>
        </w:rPr>
      </w:pPr>
      <w:r w:rsidRPr="003A30DE">
        <w:rPr>
          <w:rFonts w:cs="Times New Roman"/>
          <w:b/>
          <w:sz w:val="24"/>
          <w:szCs w:val="24"/>
        </w:rPr>
        <w:t>Общее  образование.</w:t>
      </w:r>
    </w:p>
    <w:p w:rsidR="00F462A2" w:rsidRPr="003A30DE" w:rsidRDefault="00F462A2" w:rsidP="00F462A2">
      <w:pPr>
        <w:ind w:firstLine="708"/>
        <w:rPr>
          <w:rFonts w:cs="Times New Roman"/>
          <w:sz w:val="24"/>
          <w:szCs w:val="24"/>
        </w:rPr>
      </w:pPr>
      <w:r w:rsidRPr="003A30DE">
        <w:rPr>
          <w:rFonts w:cs="Times New Roman"/>
          <w:sz w:val="24"/>
          <w:szCs w:val="24"/>
        </w:rPr>
        <w:t xml:space="preserve">В соответствии с «майскими» указами  Президента РФ   средняя заработная  плата  педагогических  работников общеобразовательных  учреждений должна быть  доведена  до средней заработной платы по экономике  в Ленинградской  области. </w:t>
      </w:r>
    </w:p>
    <w:p w:rsidR="00F462A2" w:rsidRPr="003A30DE" w:rsidRDefault="00F462A2" w:rsidP="00F462A2">
      <w:pPr>
        <w:ind w:firstLine="708"/>
        <w:rPr>
          <w:rFonts w:cs="Times New Roman"/>
          <w:b/>
          <w:sz w:val="24"/>
          <w:szCs w:val="24"/>
        </w:rPr>
      </w:pPr>
      <w:r w:rsidRPr="003A30DE">
        <w:rPr>
          <w:rFonts w:cs="Times New Roman"/>
          <w:b/>
          <w:sz w:val="24"/>
          <w:szCs w:val="24"/>
        </w:rPr>
        <w:t>Выполнение  за   2015 год:</w:t>
      </w:r>
    </w:p>
    <w:p w:rsidR="00F462A2" w:rsidRPr="003A30DE" w:rsidRDefault="00F462A2" w:rsidP="00F462A2">
      <w:pPr>
        <w:ind w:firstLine="708"/>
        <w:rPr>
          <w:rFonts w:cs="Times New Roman"/>
          <w:sz w:val="24"/>
          <w:szCs w:val="24"/>
        </w:rPr>
      </w:pPr>
      <w:r w:rsidRPr="003A30DE">
        <w:rPr>
          <w:rFonts w:cs="Times New Roman"/>
          <w:sz w:val="24"/>
          <w:szCs w:val="24"/>
        </w:rPr>
        <w:t>средняя заработная плата по экономике  в Ленинградской области:</w:t>
      </w:r>
    </w:p>
    <w:p w:rsidR="00F462A2" w:rsidRPr="003A30DE" w:rsidRDefault="00F462A2" w:rsidP="00F462A2">
      <w:pPr>
        <w:ind w:firstLine="708"/>
        <w:rPr>
          <w:rFonts w:cs="Times New Roman"/>
          <w:sz w:val="24"/>
          <w:szCs w:val="24"/>
        </w:rPr>
      </w:pPr>
      <w:r w:rsidRPr="003A30DE">
        <w:rPr>
          <w:rFonts w:cs="Times New Roman"/>
          <w:sz w:val="24"/>
          <w:szCs w:val="24"/>
        </w:rPr>
        <w:t xml:space="preserve">                                                                                                     прогноз    -  34 300   руб.     </w:t>
      </w:r>
    </w:p>
    <w:p w:rsidR="00F462A2" w:rsidRPr="003A30DE" w:rsidRDefault="00F462A2" w:rsidP="00F462A2">
      <w:pPr>
        <w:ind w:firstLine="708"/>
        <w:rPr>
          <w:rFonts w:cs="Times New Roman"/>
          <w:sz w:val="24"/>
          <w:szCs w:val="24"/>
        </w:rPr>
      </w:pPr>
      <w:r w:rsidRPr="003A30DE">
        <w:rPr>
          <w:rFonts w:cs="Times New Roman"/>
          <w:sz w:val="24"/>
          <w:szCs w:val="24"/>
        </w:rPr>
        <w:t xml:space="preserve">средняя заработная плата педагогических работников школ           </w:t>
      </w:r>
      <w:r w:rsidR="00693DC3" w:rsidRPr="003A30DE">
        <w:rPr>
          <w:rFonts w:cs="Times New Roman"/>
          <w:sz w:val="24"/>
          <w:szCs w:val="24"/>
        </w:rPr>
        <w:tab/>
      </w:r>
      <w:r w:rsidRPr="003A30DE">
        <w:rPr>
          <w:rFonts w:cs="Times New Roman"/>
          <w:sz w:val="24"/>
          <w:szCs w:val="24"/>
        </w:rPr>
        <w:t>- 35 809,2  руб.</w:t>
      </w:r>
    </w:p>
    <w:p w:rsidR="00F462A2" w:rsidRPr="003A30DE" w:rsidRDefault="00F462A2" w:rsidP="00F462A2">
      <w:pPr>
        <w:ind w:firstLine="708"/>
        <w:rPr>
          <w:rFonts w:cs="Times New Roman"/>
          <w:b/>
          <w:sz w:val="24"/>
          <w:szCs w:val="24"/>
        </w:rPr>
      </w:pPr>
      <w:r w:rsidRPr="003A30DE">
        <w:rPr>
          <w:rFonts w:cs="Times New Roman"/>
          <w:sz w:val="24"/>
          <w:szCs w:val="24"/>
        </w:rPr>
        <w:t>достигнутое  соотношение  к прогнозу                                                    -  104,4</w:t>
      </w:r>
      <w:r w:rsidRPr="003A30DE">
        <w:rPr>
          <w:rFonts w:cs="Times New Roman"/>
          <w:b/>
          <w:sz w:val="24"/>
          <w:szCs w:val="24"/>
        </w:rPr>
        <w:t xml:space="preserve">   %</w:t>
      </w:r>
    </w:p>
    <w:p w:rsidR="00EE5F39" w:rsidRPr="003A30DE" w:rsidRDefault="00F462A2" w:rsidP="00EE5F39">
      <w:pPr>
        <w:ind w:firstLine="708"/>
        <w:rPr>
          <w:rFonts w:cs="Times New Roman"/>
          <w:sz w:val="24"/>
          <w:szCs w:val="24"/>
        </w:rPr>
      </w:pPr>
      <w:r w:rsidRPr="003A30DE">
        <w:rPr>
          <w:rFonts w:cs="Times New Roman"/>
          <w:sz w:val="24"/>
          <w:szCs w:val="24"/>
        </w:rPr>
        <w:t>( план  -100%)</w:t>
      </w:r>
    </w:p>
    <w:p w:rsidR="00F462A2" w:rsidRPr="003A30DE" w:rsidRDefault="00F462A2" w:rsidP="00EE5F39">
      <w:pPr>
        <w:ind w:firstLine="708"/>
        <w:rPr>
          <w:rFonts w:cs="Times New Roman"/>
          <w:sz w:val="24"/>
          <w:szCs w:val="24"/>
        </w:rPr>
      </w:pPr>
      <w:r w:rsidRPr="003A30DE">
        <w:rPr>
          <w:rFonts w:cs="Times New Roman"/>
          <w:b/>
          <w:sz w:val="24"/>
          <w:szCs w:val="24"/>
        </w:rPr>
        <w:t>Дополнительное  образование.</w:t>
      </w:r>
    </w:p>
    <w:p w:rsidR="00F462A2" w:rsidRPr="003A30DE" w:rsidRDefault="00F462A2" w:rsidP="00693DC3">
      <w:pPr>
        <w:ind w:firstLine="709"/>
        <w:rPr>
          <w:rFonts w:cs="Times New Roman"/>
          <w:sz w:val="24"/>
          <w:szCs w:val="24"/>
        </w:rPr>
      </w:pPr>
      <w:r w:rsidRPr="003A30DE">
        <w:rPr>
          <w:rFonts w:cs="Times New Roman"/>
          <w:sz w:val="24"/>
          <w:szCs w:val="24"/>
        </w:rPr>
        <w:t xml:space="preserve">Целевое  значение  средней заработной платы  педагогических  работников  учреждений  дополнительного  образования в соответствии с «майскими» указами  Президента РФ и с принятой «дорожной картой», должно быть  доведено в 2015 году  до 85%  от средней заработной платы  учителей  общеобразовательных  учреждений. </w:t>
      </w:r>
    </w:p>
    <w:p w:rsidR="00F462A2" w:rsidRPr="003A30DE" w:rsidRDefault="00F462A2" w:rsidP="00F462A2">
      <w:pPr>
        <w:ind w:firstLine="708"/>
        <w:rPr>
          <w:rFonts w:cs="Times New Roman"/>
          <w:b/>
          <w:sz w:val="24"/>
          <w:szCs w:val="24"/>
        </w:rPr>
      </w:pPr>
      <w:r w:rsidRPr="003A30DE">
        <w:rPr>
          <w:rFonts w:cs="Times New Roman"/>
          <w:b/>
          <w:sz w:val="24"/>
          <w:szCs w:val="24"/>
        </w:rPr>
        <w:t>Выполнение за  2015 год:</w:t>
      </w:r>
    </w:p>
    <w:p w:rsidR="00F462A2" w:rsidRPr="003A30DE" w:rsidRDefault="00F462A2" w:rsidP="00F462A2">
      <w:pPr>
        <w:ind w:firstLine="708"/>
        <w:rPr>
          <w:rFonts w:cs="Times New Roman"/>
          <w:sz w:val="24"/>
          <w:szCs w:val="24"/>
        </w:rPr>
      </w:pPr>
      <w:r w:rsidRPr="003A30DE">
        <w:rPr>
          <w:rFonts w:cs="Times New Roman"/>
          <w:sz w:val="24"/>
          <w:szCs w:val="24"/>
        </w:rPr>
        <w:t>средняя заработная плата учителей общеобразовательных</w:t>
      </w:r>
    </w:p>
    <w:p w:rsidR="00F462A2" w:rsidRPr="003A30DE" w:rsidRDefault="00F462A2" w:rsidP="00F462A2">
      <w:pPr>
        <w:ind w:firstLine="708"/>
        <w:rPr>
          <w:rFonts w:cs="Times New Roman"/>
          <w:sz w:val="24"/>
          <w:szCs w:val="24"/>
        </w:rPr>
      </w:pPr>
      <w:r w:rsidRPr="003A30DE">
        <w:rPr>
          <w:rFonts w:cs="Times New Roman"/>
          <w:sz w:val="24"/>
          <w:szCs w:val="24"/>
        </w:rPr>
        <w:t xml:space="preserve"> учреждений   ГО                                                                                     </w:t>
      </w:r>
      <w:r w:rsidR="00693DC3" w:rsidRPr="003A30DE">
        <w:rPr>
          <w:rFonts w:cs="Times New Roman"/>
          <w:sz w:val="24"/>
          <w:szCs w:val="24"/>
        </w:rPr>
        <w:tab/>
      </w:r>
      <w:r w:rsidRPr="003A30DE">
        <w:rPr>
          <w:rFonts w:cs="Times New Roman"/>
          <w:sz w:val="24"/>
          <w:szCs w:val="24"/>
        </w:rPr>
        <w:t>-   36 422,7  руб.</w:t>
      </w:r>
    </w:p>
    <w:p w:rsidR="00F462A2" w:rsidRPr="003A30DE" w:rsidRDefault="00F462A2" w:rsidP="00F462A2">
      <w:pPr>
        <w:ind w:firstLine="708"/>
        <w:rPr>
          <w:rFonts w:cs="Times New Roman"/>
          <w:sz w:val="24"/>
          <w:szCs w:val="24"/>
        </w:rPr>
      </w:pPr>
      <w:r w:rsidRPr="003A30DE">
        <w:rPr>
          <w:rFonts w:cs="Times New Roman"/>
          <w:sz w:val="24"/>
          <w:szCs w:val="24"/>
        </w:rPr>
        <w:t xml:space="preserve">средняя  заработная  плата педагогических  работников             </w:t>
      </w:r>
      <w:r w:rsidR="00693DC3" w:rsidRPr="003A30DE">
        <w:rPr>
          <w:rFonts w:cs="Times New Roman"/>
          <w:sz w:val="24"/>
          <w:szCs w:val="24"/>
        </w:rPr>
        <w:tab/>
      </w:r>
      <w:r w:rsidRPr="003A30DE">
        <w:rPr>
          <w:rFonts w:cs="Times New Roman"/>
          <w:sz w:val="24"/>
          <w:szCs w:val="24"/>
        </w:rPr>
        <w:t>-   28 527,0  руб.</w:t>
      </w:r>
    </w:p>
    <w:p w:rsidR="00F462A2" w:rsidRPr="003A30DE" w:rsidRDefault="00F462A2" w:rsidP="00F462A2">
      <w:pPr>
        <w:ind w:firstLine="708"/>
        <w:rPr>
          <w:rFonts w:cs="Times New Roman"/>
          <w:sz w:val="24"/>
          <w:szCs w:val="24"/>
        </w:rPr>
      </w:pPr>
      <w:r w:rsidRPr="003A30DE">
        <w:rPr>
          <w:rFonts w:cs="Times New Roman"/>
          <w:sz w:val="24"/>
          <w:szCs w:val="24"/>
        </w:rPr>
        <w:t xml:space="preserve">учреждений  дополнительного  образования                                      </w:t>
      </w:r>
    </w:p>
    <w:p w:rsidR="00F462A2" w:rsidRPr="003A30DE" w:rsidRDefault="00F462A2" w:rsidP="00F462A2">
      <w:pPr>
        <w:ind w:firstLine="708"/>
        <w:rPr>
          <w:rFonts w:cs="Times New Roman"/>
          <w:sz w:val="24"/>
          <w:szCs w:val="24"/>
        </w:rPr>
      </w:pPr>
      <w:r w:rsidRPr="003A30DE">
        <w:rPr>
          <w:rFonts w:cs="Times New Roman"/>
          <w:sz w:val="24"/>
          <w:szCs w:val="24"/>
        </w:rPr>
        <w:t>достигнутое  соотношение                                                                         -  78,3 %</w:t>
      </w:r>
    </w:p>
    <w:p w:rsidR="00F462A2" w:rsidRPr="003A30DE" w:rsidRDefault="00F462A2" w:rsidP="00F462A2">
      <w:pPr>
        <w:ind w:firstLine="708"/>
        <w:rPr>
          <w:rFonts w:cs="Times New Roman"/>
          <w:sz w:val="24"/>
          <w:szCs w:val="24"/>
        </w:rPr>
      </w:pPr>
      <w:r w:rsidRPr="003A30DE">
        <w:rPr>
          <w:rFonts w:cs="Times New Roman"/>
          <w:sz w:val="24"/>
          <w:szCs w:val="24"/>
        </w:rPr>
        <w:t>(при  плане  85%  -  30 959  руб.)</w:t>
      </w:r>
    </w:p>
    <w:p w:rsidR="00F462A2" w:rsidRPr="003A30DE" w:rsidRDefault="00F462A2" w:rsidP="00F462A2">
      <w:pPr>
        <w:ind w:firstLine="708"/>
        <w:rPr>
          <w:rFonts w:cs="Times New Roman"/>
          <w:sz w:val="24"/>
          <w:szCs w:val="24"/>
        </w:rPr>
      </w:pPr>
      <w:r w:rsidRPr="003A30DE">
        <w:rPr>
          <w:rFonts w:cs="Times New Roman"/>
          <w:b/>
          <w:sz w:val="24"/>
          <w:szCs w:val="24"/>
        </w:rPr>
        <w:t xml:space="preserve"> </w:t>
      </w:r>
      <w:r w:rsidRPr="003A30DE">
        <w:rPr>
          <w:rFonts w:cs="Times New Roman"/>
          <w:sz w:val="24"/>
          <w:szCs w:val="24"/>
        </w:rPr>
        <w:t xml:space="preserve">               </w:t>
      </w:r>
    </w:p>
    <w:p w:rsidR="00EE5F39" w:rsidRPr="003A30DE" w:rsidRDefault="00F462A2" w:rsidP="00EE5F39">
      <w:pPr>
        <w:ind w:firstLine="709"/>
        <w:rPr>
          <w:rFonts w:cs="Times New Roman"/>
          <w:sz w:val="24"/>
          <w:szCs w:val="24"/>
        </w:rPr>
      </w:pPr>
      <w:r w:rsidRPr="003A30DE">
        <w:rPr>
          <w:rFonts w:cs="Times New Roman"/>
          <w:sz w:val="24"/>
          <w:szCs w:val="24"/>
        </w:rPr>
        <w:t xml:space="preserve">На 2016 год планируемая средняя заработная плата работников по экономике  в Ленинградской области - 37030 руб., а среднемесячный  доход  от  трудовой  деятельности, который будет использован  как целевое значение по достижению средней заработной платы </w:t>
      </w:r>
      <w:r w:rsidRPr="003A30DE">
        <w:rPr>
          <w:rFonts w:cs="Times New Roman"/>
          <w:sz w:val="24"/>
          <w:szCs w:val="24"/>
        </w:rPr>
        <w:lastRenderedPageBreak/>
        <w:t>педагогических работников общеобразовательных учреждений ориентировочно – 31 797 рублей.</w:t>
      </w:r>
    </w:p>
    <w:p w:rsidR="00F462A2" w:rsidRPr="003A30DE" w:rsidRDefault="00113649" w:rsidP="00EE5F39">
      <w:pPr>
        <w:ind w:firstLine="709"/>
        <w:rPr>
          <w:rFonts w:cs="Times New Roman"/>
          <w:sz w:val="24"/>
          <w:szCs w:val="24"/>
        </w:rPr>
      </w:pPr>
      <w:r w:rsidRPr="003A30DE">
        <w:rPr>
          <w:rFonts w:cs="Times New Roman"/>
          <w:b/>
          <w:sz w:val="24"/>
          <w:szCs w:val="24"/>
        </w:rPr>
        <w:t>4.</w:t>
      </w:r>
      <w:r w:rsidR="00F462A2" w:rsidRPr="003A30DE">
        <w:rPr>
          <w:rFonts w:cs="Times New Roman"/>
          <w:b/>
          <w:sz w:val="24"/>
          <w:szCs w:val="24"/>
        </w:rPr>
        <w:t>Ход решения проблем развития отрасли, отмеченных в прогнозе социально-экономического  развития отрасли за истекший год.</w:t>
      </w:r>
    </w:p>
    <w:p w:rsidR="006C366F" w:rsidRPr="003A30DE" w:rsidRDefault="006C366F" w:rsidP="00087224">
      <w:pPr>
        <w:ind w:firstLine="0"/>
        <w:rPr>
          <w:rFonts w:cs="Times New Roman"/>
          <w:sz w:val="24"/>
          <w:szCs w:val="24"/>
        </w:rPr>
      </w:pPr>
      <w:r w:rsidRPr="003A30DE">
        <w:rPr>
          <w:sz w:val="24"/>
          <w:szCs w:val="24"/>
        </w:rPr>
        <w:t xml:space="preserve">       </w:t>
      </w:r>
      <w:r w:rsidR="00087224" w:rsidRPr="003A30DE">
        <w:rPr>
          <w:sz w:val="24"/>
          <w:szCs w:val="24"/>
        </w:rPr>
        <w:tab/>
      </w:r>
      <w:r w:rsidRPr="003A30DE">
        <w:rPr>
          <w:rFonts w:cs="Times New Roman"/>
          <w:sz w:val="24"/>
          <w:szCs w:val="24"/>
        </w:rPr>
        <w:t>4.1</w:t>
      </w:r>
      <w:r w:rsidR="00EE5F39" w:rsidRPr="003A30DE">
        <w:rPr>
          <w:rFonts w:cs="Times New Roman"/>
          <w:sz w:val="24"/>
          <w:szCs w:val="24"/>
        </w:rPr>
        <w:t>.</w:t>
      </w:r>
      <w:r w:rsidRPr="003A30DE">
        <w:rPr>
          <w:rFonts w:cs="Times New Roman"/>
          <w:sz w:val="24"/>
          <w:szCs w:val="24"/>
        </w:rPr>
        <w:t xml:space="preserve"> Проблемой остается старение педагогических кадров и низкий приток м</w:t>
      </w:r>
      <w:r w:rsidR="00EE5F39" w:rsidRPr="003A30DE">
        <w:rPr>
          <w:rFonts w:cs="Times New Roman"/>
          <w:sz w:val="24"/>
          <w:szCs w:val="24"/>
        </w:rPr>
        <w:t xml:space="preserve">олодых специалистов: 2013 – 5 чел., 2014 – </w:t>
      </w:r>
      <w:r w:rsidRPr="003A30DE">
        <w:rPr>
          <w:rFonts w:cs="Times New Roman"/>
          <w:sz w:val="24"/>
          <w:szCs w:val="24"/>
        </w:rPr>
        <w:t>10 чел., 2015 – 12 человек.</w:t>
      </w:r>
    </w:p>
    <w:p w:rsidR="006C366F" w:rsidRPr="003A30DE" w:rsidRDefault="006C366F" w:rsidP="00087224">
      <w:pPr>
        <w:tabs>
          <w:tab w:val="left" w:pos="-2977"/>
        </w:tabs>
        <w:ind w:firstLine="0"/>
        <w:rPr>
          <w:rFonts w:cs="Times New Roman"/>
          <w:sz w:val="24"/>
          <w:szCs w:val="24"/>
        </w:rPr>
      </w:pPr>
      <w:r w:rsidRPr="003A30DE">
        <w:rPr>
          <w:rFonts w:cs="Times New Roman"/>
          <w:sz w:val="24"/>
          <w:szCs w:val="24"/>
        </w:rPr>
        <w:t xml:space="preserve">  </w:t>
      </w:r>
      <w:r w:rsidR="00087224" w:rsidRPr="003A30DE">
        <w:rPr>
          <w:rFonts w:cs="Times New Roman"/>
          <w:sz w:val="24"/>
          <w:szCs w:val="24"/>
        </w:rPr>
        <w:tab/>
      </w:r>
      <w:r w:rsidRPr="003A30DE">
        <w:rPr>
          <w:rFonts w:cs="Times New Roman"/>
          <w:sz w:val="24"/>
          <w:szCs w:val="24"/>
        </w:rPr>
        <w:t xml:space="preserve">В 2015 году выплачивалась частичная денежная компенсация в размере 7000 рублей в месяц для 22 педагогов за съемное жилье.  Тем не менее, для привлечения в город педагогических кадров остро стоит проблема обеспечения их временным жильем. </w:t>
      </w:r>
    </w:p>
    <w:p w:rsidR="006C366F" w:rsidRPr="003A30DE" w:rsidRDefault="006C366F" w:rsidP="00087224">
      <w:pPr>
        <w:tabs>
          <w:tab w:val="left" w:pos="-2977"/>
        </w:tabs>
        <w:ind w:firstLine="0"/>
        <w:rPr>
          <w:rFonts w:cs="Times New Roman"/>
          <w:sz w:val="24"/>
          <w:szCs w:val="24"/>
        </w:rPr>
      </w:pPr>
      <w:r w:rsidRPr="003A30DE">
        <w:rPr>
          <w:rFonts w:cs="Times New Roman"/>
          <w:sz w:val="24"/>
          <w:szCs w:val="24"/>
        </w:rPr>
        <w:t xml:space="preserve">   </w:t>
      </w:r>
      <w:r w:rsidR="00087224" w:rsidRPr="003A30DE">
        <w:rPr>
          <w:rFonts w:cs="Times New Roman"/>
          <w:sz w:val="24"/>
          <w:szCs w:val="24"/>
        </w:rPr>
        <w:tab/>
      </w:r>
      <w:r w:rsidRPr="003A30DE">
        <w:rPr>
          <w:rFonts w:cs="Times New Roman"/>
          <w:sz w:val="24"/>
          <w:szCs w:val="24"/>
        </w:rPr>
        <w:t>Продолжает работать «Школа резерва», «Школа молодых специалистов» (стаж работы педагогов до 3 лет), ведется работа по привлечению специалистов из других регионов.</w:t>
      </w:r>
    </w:p>
    <w:p w:rsidR="006C366F" w:rsidRPr="003A30DE" w:rsidRDefault="006C366F" w:rsidP="00087224">
      <w:pPr>
        <w:pStyle w:val="ConsPlusNormal"/>
        <w:ind w:firstLine="0"/>
        <w:jc w:val="both"/>
        <w:rPr>
          <w:rFonts w:ascii="Times New Roman" w:hAnsi="Times New Roman" w:cs="Times New Roman"/>
        </w:rPr>
      </w:pPr>
      <w:r w:rsidRPr="003A30DE">
        <w:rPr>
          <w:rFonts w:ascii="Times New Roman" w:hAnsi="Times New Roman" w:cs="Times New Roman"/>
        </w:rPr>
        <w:t xml:space="preserve">  </w:t>
      </w:r>
      <w:r w:rsidR="00087224" w:rsidRPr="003A30DE">
        <w:rPr>
          <w:rFonts w:ascii="Times New Roman" w:hAnsi="Times New Roman" w:cs="Times New Roman"/>
        </w:rPr>
        <w:tab/>
      </w:r>
      <w:r w:rsidRPr="003A30DE">
        <w:rPr>
          <w:rFonts w:ascii="Times New Roman" w:hAnsi="Times New Roman" w:cs="Times New Roman"/>
        </w:rPr>
        <w:t>В целом рост зарплат педагогических работников в 2015 году способствовал сохранению в бюджетной сфере образования Сосновоборского городского округа квалифицированных педагогических кадров, увеличению их степени ответственности за результаты деятельности.</w:t>
      </w:r>
    </w:p>
    <w:p w:rsidR="006C366F" w:rsidRPr="003A30DE" w:rsidRDefault="006C366F" w:rsidP="00087224">
      <w:pPr>
        <w:pStyle w:val="ConsPlusNormal"/>
        <w:ind w:firstLine="0"/>
        <w:jc w:val="both"/>
        <w:rPr>
          <w:rFonts w:ascii="Times New Roman" w:hAnsi="Times New Roman" w:cs="Times New Roman"/>
        </w:rPr>
      </w:pPr>
      <w:r w:rsidRPr="003A30DE">
        <w:rPr>
          <w:rFonts w:ascii="Times New Roman" w:hAnsi="Times New Roman" w:cs="Times New Roman"/>
        </w:rPr>
        <w:t xml:space="preserve">   </w:t>
      </w:r>
      <w:r w:rsidR="00087224" w:rsidRPr="003A30DE">
        <w:rPr>
          <w:rFonts w:ascii="Times New Roman" w:hAnsi="Times New Roman" w:cs="Times New Roman"/>
        </w:rPr>
        <w:tab/>
      </w:r>
      <w:r w:rsidRPr="003A30DE">
        <w:rPr>
          <w:rFonts w:ascii="Times New Roman" w:hAnsi="Times New Roman" w:cs="Times New Roman"/>
        </w:rPr>
        <w:t>В целях привлечения молодых специалистов осуществляется работа с городской администрацией по выделению жилья для молодых специалистов. Прибывшим молодым специалистам  выплачивается единовременное пособие (11,3 тыс. руб.) за счет средств местного бюдже</w:t>
      </w:r>
      <w:r w:rsidR="00EE5F39" w:rsidRPr="003A30DE">
        <w:rPr>
          <w:rFonts w:ascii="Times New Roman" w:hAnsi="Times New Roman" w:cs="Times New Roman"/>
        </w:rPr>
        <w:t>та. Такую поддержку получили 12</w:t>
      </w:r>
      <w:r w:rsidRPr="003A30DE">
        <w:rPr>
          <w:rFonts w:ascii="Times New Roman" w:hAnsi="Times New Roman" w:cs="Times New Roman"/>
        </w:rPr>
        <w:t xml:space="preserve"> молодых специалистов.</w:t>
      </w:r>
    </w:p>
    <w:p w:rsidR="006C366F" w:rsidRPr="003A30DE" w:rsidRDefault="006C366F" w:rsidP="00087224">
      <w:pPr>
        <w:tabs>
          <w:tab w:val="num" w:pos="0"/>
          <w:tab w:val="left" w:pos="432"/>
          <w:tab w:val="left" w:pos="567"/>
        </w:tabs>
        <w:ind w:firstLine="0"/>
        <w:rPr>
          <w:rFonts w:cs="Times New Roman"/>
          <w:sz w:val="24"/>
          <w:szCs w:val="24"/>
        </w:rPr>
      </w:pPr>
      <w:r w:rsidRPr="003A30DE">
        <w:rPr>
          <w:rFonts w:cs="Times New Roman"/>
          <w:sz w:val="24"/>
          <w:szCs w:val="24"/>
        </w:rPr>
        <w:t xml:space="preserve">   </w:t>
      </w:r>
      <w:r w:rsidR="00087224" w:rsidRPr="003A30DE">
        <w:rPr>
          <w:rFonts w:cs="Times New Roman"/>
          <w:sz w:val="24"/>
          <w:szCs w:val="24"/>
        </w:rPr>
        <w:tab/>
      </w:r>
      <w:r w:rsidR="00087224" w:rsidRPr="003A30DE">
        <w:rPr>
          <w:rFonts w:cs="Times New Roman"/>
          <w:sz w:val="24"/>
          <w:szCs w:val="24"/>
        </w:rPr>
        <w:tab/>
      </w:r>
      <w:r w:rsidR="00087224" w:rsidRPr="003A30DE">
        <w:rPr>
          <w:rFonts w:cs="Times New Roman"/>
          <w:sz w:val="24"/>
          <w:szCs w:val="24"/>
        </w:rPr>
        <w:tab/>
      </w:r>
      <w:r w:rsidRPr="003A30DE">
        <w:rPr>
          <w:rFonts w:cs="Times New Roman"/>
          <w:sz w:val="24"/>
          <w:szCs w:val="24"/>
        </w:rPr>
        <w:t>В целях закрепления молодых учителей в системе образования города для семьи педагогического работника  в рамках  государственной  программы «Современное образование Ленинградской области на 2013-2020 годы» и муниципальной программы «Современное образование Сосновоборского городского округа на 2014-2020 годы» было запланировано приобретение квартиры. Однако в 2015 году из-за отсутствия предложений при проведении конкурсных процедур приобретение квартиры перенесено на 2016 год.</w:t>
      </w:r>
    </w:p>
    <w:p w:rsidR="006C366F" w:rsidRPr="003A30DE" w:rsidRDefault="006C366F" w:rsidP="00087224">
      <w:pPr>
        <w:tabs>
          <w:tab w:val="num" w:pos="0"/>
          <w:tab w:val="left" w:pos="432"/>
          <w:tab w:val="left" w:pos="567"/>
        </w:tabs>
        <w:ind w:firstLine="0"/>
        <w:rPr>
          <w:rFonts w:cs="Times New Roman"/>
          <w:sz w:val="24"/>
          <w:szCs w:val="24"/>
        </w:rPr>
      </w:pPr>
      <w:r w:rsidRPr="003A30DE">
        <w:rPr>
          <w:rFonts w:cs="Times New Roman"/>
          <w:sz w:val="24"/>
          <w:szCs w:val="24"/>
        </w:rPr>
        <w:t xml:space="preserve">  </w:t>
      </w:r>
      <w:r w:rsidR="00087224" w:rsidRPr="003A30DE">
        <w:rPr>
          <w:rFonts w:cs="Times New Roman"/>
          <w:sz w:val="24"/>
          <w:szCs w:val="24"/>
        </w:rPr>
        <w:tab/>
      </w:r>
      <w:r w:rsidR="00087224" w:rsidRPr="003A30DE">
        <w:rPr>
          <w:rFonts w:cs="Times New Roman"/>
          <w:sz w:val="24"/>
          <w:szCs w:val="24"/>
        </w:rPr>
        <w:tab/>
      </w:r>
      <w:r w:rsidRPr="003A30DE">
        <w:rPr>
          <w:rFonts w:cs="Times New Roman"/>
          <w:sz w:val="24"/>
          <w:szCs w:val="24"/>
        </w:rPr>
        <w:t>Однако для плановой работы по  привлечению специалистов необходимо либо увеличивать выделение жилья, либо повышать выплаты за аренду квартир.</w:t>
      </w:r>
    </w:p>
    <w:p w:rsidR="006C366F" w:rsidRPr="003A30DE" w:rsidRDefault="00FE40F9" w:rsidP="001710E4">
      <w:pPr>
        <w:tabs>
          <w:tab w:val="num" w:pos="0"/>
          <w:tab w:val="left" w:pos="432"/>
          <w:tab w:val="left" w:pos="567"/>
        </w:tabs>
        <w:ind w:firstLine="0"/>
        <w:rPr>
          <w:rFonts w:cs="Times New Roman"/>
          <w:sz w:val="24"/>
          <w:szCs w:val="24"/>
        </w:rPr>
      </w:pPr>
      <w:r w:rsidRPr="003A30DE">
        <w:rPr>
          <w:rFonts w:cs="Times New Roman"/>
          <w:sz w:val="24"/>
          <w:szCs w:val="24"/>
        </w:rPr>
        <w:tab/>
      </w:r>
      <w:r w:rsidR="00A43814" w:rsidRPr="003A30DE">
        <w:rPr>
          <w:rFonts w:cs="Times New Roman"/>
          <w:sz w:val="24"/>
          <w:szCs w:val="24"/>
        </w:rPr>
        <w:tab/>
      </w:r>
      <w:r w:rsidR="006C366F" w:rsidRPr="003A30DE">
        <w:rPr>
          <w:rFonts w:cs="Times New Roman"/>
          <w:sz w:val="24"/>
          <w:szCs w:val="24"/>
        </w:rPr>
        <w:t>4.2. Открытие новых мест в дошкольных образовательных учреждениях.</w:t>
      </w:r>
    </w:p>
    <w:p w:rsidR="006C366F" w:rsidRPr="003A30DE" w:rsidRDefault="006C366F" w:rsidP="001710E4">
      <w:pPr>
        <w:pStyle w:val="western"/>
        <w:shd w:val="clear" w:color="auto" w:fill="FFFFFF"/>
        <w:tabs>
          <w:tab w:val="left" w:pos="993"/>
        </w:tabs>
        <w:spacing w:before="0" w:beforeAutospacing="0" w:after="0" w:afterAutospacing="0"/>
        <w:jc w:val="both"/>
      </w:pPr>
      <w:r w:rsidRPr="003A30DE">
        <w:t xml:space="preserve">            В соответствии с потребностью населения велась планомерная работа по открытию новых групп для детей дошкольного возраста. В </w:t>
      </w:r>
      <w:r w:rsidRPr="003A30DE">
        <w:rPr>
          <w:b/>
        </w:rPr>
        <w:t xml:space="preserve"> </w:t>
      </w:r>
      <w:r w:rsidRPr="003A30DE">
        <w:t>2015 году за счет средств местного бюджета  открыты новые группы для детей раннего возраста в МБДОУ «Детский сад № 7 общеразвивающего вида», МБДОУ «Детский сад № 3 общеразвивающего вида».</w:t>
      </w:r>
    </w:p>
    <w:p w:rsidR="006C366F" w:rsidRPr="003A30DE" w:rsidRDefault="006C366F" w:rsidP="001710E4">
      <w:pPr>
        <w:tabs>
          <w:tab w:val="num" w:pos="0"/>
          <w:tab w:val="left" w:pos="432"/>
          <w:tab w:val="left" w:pos="567"/>
        </w:tabs>
        <w:ind w:firstLine="0"/>
        <w:rPr>
          <w:rFonts w:cs="Times New Roman"/>
          <w:sz w:val="24"/>
          <w:szCs w:val="24"/>
        </w:rPr>
      </w:pPr>
      <w:r w:rsidRPr="003A30DE">
        <w:rPr>
          <w:rFonts w:cs="Times New Roman"/>
          <w:sz w:val="24"/>
          <w:szCs w:val="24"/>
        </w:rPr>
        <w:t xml:space="preserve">         В 2016 году в соответствии с  «Дорожной картой» планируется  создание дополнительных 40 мест для детей раннего возраста в МБДОУ № 5 и №18.</w:t>
      </w:r>
    </w:p>
    <w:p w:rsidR="006C366F" w:rsidRPr="003A30DE" w:rsidRDefault="006C366F" w:rsidP="001710E4">
      <w:pPr>
        <w:tabs>
          <w:tab w:val="num" w:pos="0"/>
          <w:tab w:val="left" w:pos="432"/>
          <w:tab w:val="left" w:pos="567"/>
        </w:tabs>
        <w:ind w:firstLine="0"/>
        <w:rPr>
          <w:rFonts w:cs="Times New Roman"/>
          <w:sz w:val="24"/>
          <w:szCs w:val="24"/>
        </w:rPr>
      </w:pPr>
      <w:r w:rsidRPr="003A30DE">
        <w:rPr>
          <w:rFonts w:cs="Times New Roman"/>
          <w:sz w:val="24"/>
          <w:szCs w:val="24"/>
        </w:rPr>
        <w:t xml:space="preserve">          Прорабатывается вопрос о строительстве нового детского сада.</w:t>
      </w:r>
    </w:p>
    <w:p w:rsidR="006C366F" w:rsidRPr="003A30DE" w:rsidRDefault="006C366F" w:rsidP="001710E4">
      <w:pPr>
        <w:ind w:firstLine="0"/>
        <w:rPr>
          <w:rFonts w:cs="Times New Roman"/>
          <w:sz w:val="24"/>
          <w:szCs w:val="24"/>
        </w:rPr>
      </w:pPr>
      <w:r w:rsidRPr="003A30DE">
        <w:rPr>
          <w:rFonts w:cs="Times New Roman"/>
          <w:sz w:val="24"/>
          <w:szCs w:val="24"/>
        </w:rPr>
        <w:t xml:space="preserve">   </w:t>
      </w:r>
      <w:r w:rsidR="00A43814" w:rsidRPr="003A30DE">
        <w:rPr>
          <w:rFonts w:cs="Times New Roman"/>
          <w:sz w:val="24"/>
          <w:szCs w:val="24"/>
        </w:rPr>
        <w:tab/>
      </w:r>
      <w:r w:rsidRPr="003A30DE">
        <w:rPr>
          <w:rFonts w:cs="Times New Roman"/>
          <w:sz w:val="24"/>
          <w:szCs w:val="24"/>
        </w:rPr>
        <w:t>4.3 Несоответствие материально-технической базы образовательных учреждений современным требованиям.</w:t>
      </w:r>
    </w:p>
    <w:p w:rsidR="006C366F" w:rsidRPr="003A30DE" w:rsidRDefault="006C366F" w:rsidP="001710E4">
      <w:pPr>
        <w:tabs>
          <w:tab w:val="num" w:pos="-2835"/>
        </w:tabs>
        <w:ind w:firstLine="0"/>
        <w:rPr>
          <w:rFonts w:cs="Times New Roman"/>
          <w:sz w:val="24"/>
          <w:szCs w:val="24"/>
        </w:rPr>
      </w:pPr>
      <w:r w:rsidRPr="003A30DE">
        <w:rPr>
          <w:rFonts w:cs="Times New Roman"/>
          <w:sz w:val="24"/>
          <w:szCs w:val="24"/>
        </w:rPr>
        <w:t xml:space="preserve">    Комитет образования продолжает работу по модернизации инфраструктуры и материально-техническому переоснащению образовательных учреждений в рамках средств, выделяемых из бюджетов различных уровней.</w:t>
      </w:r>
    </w:p>
    <w:p w:rsidR="006C366F" w:rsidRPr="003A30DE" w:rsidRDefault="006C366F" w:rsidP="001710E4">
      <w:pPr>
        <w:ind w:firstLine="0"/>
        <w:rPr>
          <w:rFonts w:cs="Times New Roman"/>
          <w:sz w:val="24"/>
          <w:szCs w:val="24"/>
        </w:rPr>
      </w:pPr>
      <w:r w:rsidRPr="003A30DE">
        <w:rPr>
          <w:rFonts w:cs="Times New Roman"/>
          <w:sz w:val="24"/>
          <w:szCs w:val="24"/>
        </w:rPr>
        <w:t xml:space="preserve">         В 2015 году продолжалась работа по совершенствованию материально-технической базы образовательных организаций и проведение мероприятий по сохранению здоровья, укреплению физической  культуры и здорового образа жизни:</w:t>
      </w:r>
    </w:p>
    <w:p w:rsidR="006C366F" w:rsidRPr="003A30DE" w:rsidRDefault="00A43814" w:rsidP="008F483D">
      <w:pPr>
        <w:pStyle w:val="aff5"/>
        <w:ind w:left="0" w:firstLine="709"/>
        <w:jc w:val="both"/>
      </w:pPr>
      <w:r w:rsidRPr="003A30DE">
        <w:t>-</w:t>
      </w:r>
      <w:r w:rsidR="006C366F" w:rsidRPr="003A30DE">
        <w:t>в рамках муниципальной программы по благоустройству территорий образовательных  организаций был проведен ремонт ограждений МБОУ СОШ № 1,7  МБДОУ №1 5,12, восстановлено уличное освещение в МБДОУ №№ 1,3,4,5,7,8,9,12,15,18,18, замена нескольких теневых навесов в МБДОУ №15 и 12.</w:t>
      </w:r>
    </w:p>
    <w:p w:rsidR="006C366F" w:rsidRPr="003A30DE" w:rsidRDefault="00A43814" w:rsidP="008F483D">
      <w:pPr>
        <w:pStyle w:val="aff7"/>
        <w:ind w:firstLine="709"/>
        <w:jc w:val="both"/>
        <w:rPr>
          <w:rFonts w:ascii="Times New Roman" w:hAnsi="Times New Roman"/>
          <w:sz w:val="24"/>
          <w:szCs w:val="24"/>
        </w:rPr>
      </w:pPr>
      <w:r w:rsidRPr="003A30DE">
        <w:rPr>
          <w:rFonts w:ascii="Times New Roman" w:hAnsi="Times New Roman"/>
          <w:sz w:val="24"/>
          <w:szCs w:val="24"/>
        </w:rPr>
        <w:t>-</w:t>
      </w:r>
      <w:r w:rsidR="006C366F" w:rsidRPr="003A30DE">
        <w:rPr>
          <w:rFonts w:ascii="Times New Roman" w:hAnsi="Times New Roman"/>
          <w:sz w:val="24"/>
          <w:szCs w:val="24"/>
        </w:rPr>
        <w:t xml:space="preserve">  из местного  бюджета в 2015 г. на подготовку к новому учебному году   было выделено  более 33 млн. руб.;</w:t>
      </w:r>
    </w:p>
    <w:p w:rsidR="006C366F" w:rsidRPr="003A30DE" w:rsidRDefault="00A43814" w:rsidP="008F483D">
      <w:pPr>
        <w:pStyle w:val="aff7"/>
        <w:ind w:firstLine="709"/>
        <w:jc w:val="both"/>
        <w:rPr>
          <w:rFonts w:ascii="Times New Roman" w:hAnsi="Times New Roman"/>
          <w:sz w:val="24"/>
          <w:szCs w:val="24"/>
        </w:rPr>
      </w:pPr>
      <w:r w:rsidRPr="003A30DE">
        <w:rPr>
          <w:rFonts w:ascii="Times New Roman" w:hAnsi="Times New Roman"/>
          <w:sz w:val="24"/>
          <w:szCs w:val="24"/>
        </w:rPr>
        <w:t>-</w:t>
      </w:r>
      <w:r w:rsidR="006C366F" w:rsidRPr="003A30DE">
        <w:rPr>
          <w:rFonts w:ascii="Times New Roman" w:hAnsi="Times New Roman"/>
          <w:sz w:val="24"/>
          <w:szCs w:val="24"/>
        </w:rPr>
        <w:t xml:space="preserve"> на обеспечение противопожарной и антитеррористической безопасности – более 7 млн. руб., </w:t>
      </w:r>
    </w:p>
    <w:p w:rsidR="006C366F" w:rsidRPr="003A30DE" w:rsidRDefault="00A43814" w:rsidP="008F483D">
      <w:pPr>
        <w:pStyle w:val="aff5"/>
        <w:ind w:left="0" w:firstLine="709"/>
        <w:jc w:val="both"/>
      </w:pPr>
      <w:r w:rsidRPr="003A30DE">
        <w:t>-</w:t>
      </w:r>
      <w:r w:rsidR="006C366F" w:rsidRPr="003A30DE">
        <w:t xml:space="preserve">  проведен капитальный  ремонт  школьной спортивной площадки МБОУ «СОШ №3».  Из  областного бюджета на данные мероприятия были выделены средства в размере 11 млн. рублей, из местного 5 млн. рублей;</w:t>
      </w:r>
    </w:p>
    <w:p w:rsidR="006C366F" w:rsidRPr="003A30DE" w:rsidRDefault="00A43814" w:rsidP="008F483D">
      <w:pPr>
        <w:pStyle w:val="aff5"/>
        <w:ind w:left="0" w:firstLine="709"/>
        <w:jc w:val="both"/>
      </w:pPr>
      <w:r w:rsidRPr="003A30DE">
        <w:lastRenderedPageBreak/>
        <w:t>-</w:t>
      </w:r>
      <w:r w:rsidR="006C366F" w:rsidRPr="003A30DE">
        <w:t xml:space="preserve">  МБОУ «СОШ №1»  вошла в государственную программу Ленинградской области по реновации старых объектов, на эти работы было выделено более 35 млн. рублей из областного и местного бюджетов;</w:t>
      </w:r>
    </w:p>
    <w:p w:rsidR="006C366F" w:rsidRPr="003A30DE" w:rsidRDefault="00A43814" w:rsidP="008F483D">
      <w:pPr>
        <w:pStyle w:val="aff5"/>
        <w:ind w:left="0" w:firstLine="709"/>
        <w:jc w:val="both"/>
      </w:pPr>
      <w:r w:rsidRPr="003A30DE">
        <w:t>-</w:t>
      </w:r>
      <w:r w:rsidR="006C366F" w:rsidRPr="003A30DE">
        <w:t xml:space="preserve"> проведен  капитальный ремонт бассейна МБОУ «СОШ №6»,  ремонт актового зала МБОУ «СОШ №2» и МБОУ «Лицея № 8»;</w:t>
      </w:r>
    </w:p>
    <w:p w:rsidR="006C366F" w:rsidRPr="003A30DE" w:rsidRDefault="00A43814" w:rsidP="008F483D">
      <w:pPr>
        <w:pStyle w:val="aff5"/>
        <w:ind w:left="0" w:firstLine="709"/>
        <w:jc w:val="both"/>
      </w:pPr>
      <w:r w:rsidRPr="003A30DE">
        <w:t>-</w:t>
      </w:r>
      <w:r w:rsidR="006C366F" w:rsidRPr="003A30DE">
        <w:t xml:space="preserve"> проведен капитальный ремонт пищеблоков с МБОУ «СОШ № 2», МБДОУ №№ 1 и 6 с заменой технологического оборудования. </w:t>
      </w:r>
    </w:p>
    <w:p w:rsidR="006C366F" w:rsidRPr="003A30DE" w:rsidRDefault="006C366F" w:rsidP="001710E4">
      <w:pPr>
        <w:ind w:firstLine="0"/>
        <w:rPr>
          <w:rFonts w:cs="Times New Roman"/>
          <w:sz w:val="24"/>
          <w:szCs w:val="24"/>
        </w:rPr>
      </w:pPr>
      <w:r w:rsidRPr="003A30DE">
        <w:rPr>
          <w:rFonts w:cs="Times New Roman"/>
          <w:sz w:val="24"/>
          <w:szCs w:val="24"/>
        </w:rPr>
        <w:t xml:space="preserve">            В 2016 году планируется  строительство спортивной  площадки МБОУ «СОШ №4» и капитальный ремонт спортивной площадки МБОУ «Лицей № 8».</w:t>
      </w:r>
    </w:p>
    <w:p w:rsidR="006C366F" w:rsidRPr="003A30DE" w:rsidRDefault="006C366F" w:rsidP="001710E4">
      <w:pPr>
        <w:ind w:firstLine="0"/>
        <w:rPr>
          <w:rFonts w:cs="Times New Roman"/>
          <w:sz w:val="24"/>
          <w:szCs w:val="24"/>
        </w:rPr>
      </w:pPr>
      <w:r w:rsidRPr="003A30DE">
        <w:rPr>
          <w:rFonts w:cs="Times New Roman"/>
          <w:sz w:val="24"/>
          <w:szCs w:val="24"/>
        </w:rPr>
        <w:t xml:space="preserve">           Продолжится ремонт и оснащение современным технологическим оборудованием пищеблоков: МБОУ «СОШ № 7», МБДОУ № 4 и 19.</w:t>
      </w:r>
    </w:p>
    <w:p w:rsidR="006C366F" w:rsidRPr="003A30DE" w:rsidRDefault="006C366F" w:rsidP="001710E4">
      <w:pPr>
        <w:ind w:firstLine="0"/>
        <w:rPr>
          <w:rFonts w:cs="Times New Roman"/>
          <w:sz w:val="24"/>
          <w:szCs w:val="24"/>
        </w:rPr>
      </w:pPr>
      <w:r w:rsidRPr="003A30DE">
        <w:rPr>
          <w:rFonts w:cs="Times New Roman"/>
          <w:sz w:val="24"/>
          <w:szCs w:val="24"/>
        </w:rPr>
        <w:t xml:space="preserve">            4.4. Замена ограждения   в 2016 году будет произведена в МБОУ «СОШ № 6» и в МБОУ «Лицей № 8», МБДОУ № 4 и № 6. </w:t>
      </w:r>
    </w:p>
    <w:p w:rsidR="006C366F" w:rsidRPr="003A30DE" w:rsidRDefault="006C366F" w:rsidP="00B51BD7">
      <w:pPr>
        <w:ind w:firstLine="0"/>
        <w:rPr>
          <w:rFonts w:cs="Times New Roman"/>
          <w:sz w:val="24"/>
          <w:szCs w:val="24"/>
        </w:rPr>
      </w:pPr>
      <w:r w:rsidRPr="003A30DE">
        <w:rPr>
          <w:rFonts w:cs="Times New Roman"/>
          <w:sz w:val="24"/>
          <w:szCs w:val="24"/>
        </w:rPr>
        <w:t xml:space="preserve">              Проблемой остается ремонт зданий действующих  школ и детских садов: проведение капитальных ремонтов с заменой всех коммуникаций. </w:t>
      </w:r>
    </w:p>
    <w:p w:rsidR="006C366F" w:rsidRPr="003A30DE" w:rsidRDefault="006C366F" w:rsidP="00B51BD7">
      <w:pPr>
        <w:tabs>
          <w:tab w:val="num" w:pos="-2835"/>
        </w:tabs>
        <w:ind w:firstLine="0"/>
        <w:rPr>
          <w:rFonts w:cs="Times New Roman"/>
          <w:sz w:val="24"/>
          <w:szCs w:val="24"/>
        </w:rPr>
      </w:pPr>
      <w:r w:rsidRPr="003A30DE">
        <w:rPr>
          <w:rFonts w:cs="Times New Roman"/>
          <w:sz w:val="24"/>
          <w:szCs w:val="24"/>
        </w:rPr>
        <w:t xml:space="preserve">             Не преодолен разрыв между сегодняшним состоянием образовательных учреждений  и современными требованиями, предъявляемыми к ним. Предстоит проектировать и монтировать новые системы автоматической пожарной сигнализации, поскольку у более 50%    образовательных организаций вышел срок эксплуатации.</w:t>
      </w:r>
    </w:p>
    <w:p w:rsidR="006C366F" w:rsidRPr="003A30DE" w:rsidRDefault="006C366F" w:rsidP="00254DD9">
      <w:pPr>
        <w:ind w:firstLine="0"/>
        <w:rPr>
          <w:rFonts w:cs="Times New Roman"/>
          <w:sz w:val="24"/>
          <w:szCs w:val="24"/>
        </w:rPr>
      </w:pPr>
      <w:r w:rsidRPr="003A30DE">
        <w:rPr>
          <w:rFonts w:cs="Times New Roman"/>
          <w:sz w:val="24"/>
          <w:szCs w:val="24"/>
        </w:rPr>
        <w:t xml:space="preserve">            4.5 Проблемой остается отсутствие загородного оздоровительного лагеря. </w:t>
      </w:r>
    </w:p>
    <w:p w:rsidR="006C366F" w:rsidRPr="003A30DE" w:rsidRDefault="006C366F" w:rsidP="00254DD9">
      <w:pPr>
        <w:ind w:firstLine="0"/>
        <w:rPr>
          <w:rFonts w:cs="Times New Roman"/>
          <w:sz w:val="24"/>
          <w:szCs w:val="24"/>
        </w:rPr>
      </w:pPr>
      <w:r w:rsidRPr="003A30DE">
        <w:rPr>
          <w:rFonts w:cs="Times New Roman"/>
          <w:sz w:val="24"/>
          <w:szCs w:val="24"/>
        </w:rPr>
        <w:t xml:space="preserve">      Для  обеспечения качественным отдыхом и занятостью детей и подростков, сохранения охвата отдыхом   более 55% детей и подростков, проживающих в Сосновоборском городском округе  необходимо продолжать работу по созданию системы  загородного отдыха.</w:t>
      </w:r>
    </w:p>
    <w:p w:rsidR="006C366F" w:rsidRPr="003A30DE" w:rsidRDefault="006C366F" w:rsidP="00254DD9">
      <w:pPr>
        <w:ind w:firstLine="0"/>
        <w:rPr>
          <w:rFonts w:cs="Times New Roman"/>
          <w:sz w:val="24"/>
          <w:szCs w:val="24"/>
        </w:rPr>
      </w:pPr>
      <w:r w:rsidRPr="003A30DE">
        <w:rPr>
          <w:rFonts w:cs="Times New Roman"/>
          <w:sz w:val="24"/>
          <w:szCs w:val="24"/>
        </w:rPr>
        <w:t xml:space="preserve">      В данном направлении в 2015 году работа велась в следующих направлениях: использовался потенциал загородных оздоровительных лагерей Ленинградской области  и Республики Крым.  </w:t>
      </w:r>
    </w:p>
    <w:p w:rsidR="006C366F" w:rsidRPr="003A30DE" w:rsidRDefault="006C366F" w:rsidP="00254DD9">
      <w:pPr>
        <w:ind w:firstLine="0"/>
        <w:rPr>
          <w:rFonts w:cs="Times New Roman"/>
          <w:sz w:val="24"/>
          <w:szCs w:val="24"/>
        </w:rPr>
      </w:pPr>
      <w:r w:rsidRPr="003A30DE">
        <w:rPr>
          <w:rFonts w:cs="Times New Roman"/>
          <w:sz w:val="24"/>
          <w:szCs w:val="24"/>
        </w:rPr>
        <w:t xml:space="preserve">      На школы в летний период ложится большая нагрузка по организации отдыха детей. Сроки проведения плановых ремонтов сокращаются. Поэтому в 2016 году необходимо   решать вопрос о муниципальном загородном лагере.</w:t>
      </w:r>
    </w:p>
    <w:p w:rsidR="006C366F" w:rsidRPr="003A30DE" w:rsidRDefault="006C366F" w:rsidP="001710E4">
      <w:pPr>
        <w:ind w:firstLine="0"/>
        <w:rPr>
          <w:rFonts w:cs="Times New Roman"/>
          <w:sz w:val="24"/>
          <w:szCs w:val="24"/>
        </w:rPr>
      </w:pPr>
    </w:p>
    <w:p w:rsidR="00EE5F39" w:rsidRPr="003A30DE" w:rsidRDefault="00EE5F39" w:rsidP="001710E4">
      <w:pPr>
        <w:ind w:firstLine="0"/>
        <w:rPr>
          <w:rFonts w:cs="Times New Roman"/>
          <w:sz w:val="24"/>
          <w:szCs w:val="24"/>
        </w:rPr>
      </w:pPr>
    </w:p>
    <w:p w:rsidR="00F25DD1" w:rsidRPr="003A30DE" w:rsidRDefault="00E66809" w:rsidP="004F2476">
      <w:pPr>
        <w:pStyle w:val="2"/>
        <w:rPr>
          <w:sz w:val="28"/>
          <w:szCs w:val="28"/>
        </w:rPr>
      </w:pPr>
      <w:bookmarkStart w:id="26" w:name="_Toc444162349"/>
      <w:r w:rsidRPr="003A30DE">
        <w:rPr>
          <w:sz w:val="28"/>
          <w:szCs w:val="28"/>
        </w:rPr>
        <w:t xml:space="preserve">12.2. </w:t>
      </w:r>
      <w:r w:rsidR="00E875E5" w:rsidRPr="003A30DE">
        <w:rPr>
          <w:sz w:val="28"/>
          <w:szCs w:val="28"/>
        </w:rPr>
        <w:t xml:space="preserve">Социальная защита населения. </w:t>
      </w:r>
      <w:r w:rsidR="004C161B" w:rsidRPr="003A30DE">
        <w:rPr>
          <w:sz w:val="28"/>
          <w:szCs w:val="28"/>
        </w:rPr>
        <w:t>Здравоохранение</w:t>
      </w:r>
      <w:r w:rsidR="00F25DD1" w:rsidRPr="003A30DE">
        <w:rPr>
          <w:sz w:val="28"/>
          <w:szCs w:val="28"/>
        </w:rPr>
        <w:t>.</w:t>
      </w:r>
      <w:bookmarkEnd w:id="23"/>
      <w:bookmarkEnd w:id="24"/>
      <w:bookmarkEnd w:id="25"/>
      <w:bookmarkEnd w:id="26"/>
    </w:p>
    <w:p w:rsidR="00D24104" w:rsidRPr="003A30DE" w:rsidRDefault="00D24104" w:rsidP="00D24104">
      <w:pPr>
        <w:ind w:firstLine="708"/>
        <w:rPr>
          <w:rFonts w:cs="Times New Roman"/>
          <w:sz w:val="24"/>
          <w:szCs w:val="24"/>
        </w:rPr>
      </w:pPr>
      <w:bookmarkStart w:id="27" w:name="_Toc222304989"/>
      <w:bookmarkStart w:id="28" w:name="_Toc262627985"/>
      <w:bookmarkStart w:id="29" w:name="_Toc284593031"/>
    </w:p>
    <w:p w:rsidR="00CD2E88" w:rsidRPr="003A30DE" w:rsidRDefault="00CD2E88" w:rsidP="00CD2E88">
      <w:pPr>
        <w:ind w:firstLine="708"/>
        <w:rPr>
          <w:b/>
          <w:sz w:val="24"/>
          <w:szCs w:val="24"/>
        </w:rPr>
      </w:pPr>
      <w:r w:rsidRPr="003A30DE">
        <w:rPr>
          <w:b/>
          <w:sz w:val="24"/>
          <w:szCs w:val="24"/>
        </w:rPr>
        <w:t>1.1  Сеть учреждений и организаций  социальной защиты населения</w:t>
      </w:r>
    </w:p>
    <w:p w:rsidR="00CD2E88" w:rsidRPr="003A30DE" w:rsidRDefault="00CD2E88" w:rsidP="00CD2E88">
      <w:pPr>
        <w:ind w:firstLine="708"/>
        <w:rPr>
          <w:sz w:val="24"/>
          <w:szCs w:val="24"/>
        </w:rPr>
      </w:pPr>
      <w:r w:rsidRPr="003A30DE">
        <w:rPr>
          <w:sz w:val="24"/>
          <w:szCs w:val="24"/>
        </w:rPr>
        <w:t>Систему социальной защиты населения Сосновоборского городского округа с</w:t>
      </w:r>
      <w:r w:rsidRPr="003A30DE">
        <w:rPr>
          <w:sz w:val="24"/>
          <w:szCs w:val="24"/>
        </w:rPr>
        <w:t>о</w:t>
      </w:r>
      <w:r w:rsidRPr="003A30DE">
        <w:rPr>
          <w:sz w:val="24"/>
          <w:szCs w:val="24"/>
        </w:rPr>
        <w:t>ставляют:</w:t>
      </w:r>
    </w:p>
    <w:p w:rsidR="00CD2E88" w:rsidRPr="003A30DE" w:rsidRDefault="00CD2E88" w:rsidP="00CD2E88">
      <w:pPr>
        <w:ind w:firstLine="708"/>
        <w:rPr>
          <w:sz w:val="24"/>
          <w:szCs w:val="24"/>
        </w:rPr>
      </w:pPr>
      <w:r w:rsidRPr="003A30DE">
        <w:rPr>
          <w:sz w:val="24"/>
          <w:szCs w:val="24"/>
        </w:rPr>
        <w:t>1. Комитет социальной защиты населения администрации Сосновоборского городского округа (далее - КСЗН).</w:t>
      </w:r>
    </w:p>
    <w:p w:rsidR="00CD2E88" w:rsidRPr="003A30DE" w:rsidRDefault="00CD2E88" w:rsidP="00CD2E88">
      <w:pPr>
        <w:ind w:firstLine="708"/>
        <w:rPr>
          <w:sz w:val="24"/>
          <w:szCs w:val="24"/>
        </w:rPr>
      </w:pPr>
      <w:r w:rsidRPr="003A30DE">
        <w:rPr>
          <w:sz w:val="24"/>
          <w:szCs w:val="24"/>
        </w:rPr>
        <w:t>2. Муниципальное автономное учреждение «Комплексный центр реабилитации и с</w:t>
      </w:r>
      <w:r w:rsidRPr="003A30DE">
        <w:rPr>
          <w:sz w:val="24"/>
          <w:szCs w:val="24"/>
        </w:rPr>
        <w:t>о</w:t>
      </w:r>
      <w:r w:rsidRPr="003A30DE">
        <w:rPr>
          <w:sz w:val="24"/>
          <w:szCs w:val="24"/>
        </w:rPr>
        <w:t>циального обслуживания «Надежда» (далее - Центр «Надежда»).</w:t>
      </w:r>
    </w:p>
    <w:p w:rsidR="00CD2E88" w:rsidRPr="003A30DE" w:rsidRDefault="00CD2E88" w:rsidP="00CD2E88">
      <w:pPr>
        <w:ind w:firstLine="708"/>
        <w:rPr>
          <w:sz w:val="24"/>
          <w:szCs w:val="24"/>
        </w:rPr>
      </w:pPr>
      <w:r w:rsidRPr="003A30DE">
        <w:rPr>
          <w:sz w:val="24"/>
          <w:szCs w:val="24"/>
        </w:rPr>
        <w:t>3. Муниципальное автономное учреждение «Центр социально-психологической пом</w:t>
      </w:r>
      <w:r w:rsidRPr="003A30DE">
        <w:rPr>
          <w:sz w:val="24"/>
          <w:szCs w:val="24"/>
        </w:rPr>
        <w:t>о</w:t>
      </w:r>
      <w:r w:rsidRPr="003A30DE">
        <w:rPr>
          <w:sz w:val="24"/>
          <w:szCs w:val="24"/>
        </w:rPr>
        <w:t>щи «Семья» (далее – Центр «Семья»).</w:t>
      </w:r>
    </w:p>
    <w:p w:rsidR="00CD2E88" w:rsidRPr="003A30DE" w:rsidRDefault="00CD2E88" w:rsidP="00CD2E88">
      <w:pPr>
        <w:ind w:firstLine="708"/>
        <w:rPr>
          <w:sz w:val="24"/>
          <w:szCs w:val="24"/>
        </w:rPr>
      </w:pPr>
      <w:r w:rsidRPr="003A30DE">
        <w:rPr>
          <w:sz w:val="24"/>
          <w:szCs w:val="24"/>
        </w:rPr>
        <w:t>С 01.01.2015 года оба центра социального обслуживания населения предоставляют услуги населению в соответствии с нормами Федерального закона от 28 декабря 2013 года №442-ФЗ "Об основах социального обслуживания граждан в Российской Федерации" и областного закона от 30 октября 2014 года №72-оз "О социальном обслуживании граждан в Ленинградской области" и в следующих формах: социальное обслуживание на дому, полустационарная форма, стационарная форма с временным проживанием, а также срочные социальные услуги. Новое законодательство предусматривает получение гражданином социальных услуг только после признания гражданина нуждающимся в социальном обслуживании и составления индивидуальной программы предоставления социальных услуг (далее – ИППСУ), полномочие по составлению и выдаче ИППСУ гражданам возложено на орган социальной защиты населения городского округа.</w:t>
      </w:r>
    </w:p>
    <w:p w:rsidR="00CD2E88" w:rsidRPr="003A30DE" w:rsidRDefault="00CD2E88" w:rsidP="00CD2E88">
      <w:pPr>
        <w:ind w:firstLine="708"/>
        <w:rPr>
          <w:sz w:val="24"/>
          <w:szCs w:val="24"/>
        </w:rPr>
      </w:pPr>
      <w:r w:rsidRPr="003A30DE">
        <w:rPr>
          <w:sz w:val="24"/>
          <w:szCs w:val="24"/>
        </w:rPr>
        <w:lastRenderedPageBreak/>
        <w:t>За отчетный период выдано ИППСУ 789 гражданам, признанным нуждающимися в социальном обслуживании, срочные социальные услуги были предоставлены гражданам по распоряжению без оформления ИППСУ в  74 случаях.</w:t>
      </w:r>
    </w:p>
    <w:p w:rsidR="00CD2E88" w:rsidRPr="003A30DE" w:rsidRDefault="00CD2E88" w:rsidP="00CD2E88">
      <w:pPr>
        <w:ind w:firstLine="708"/>
        <w:rPr>
          <w:sz w:val="24"/>
          <w:szCs w:val="24"/>
        </w:rPr>
      </w:pPr>
      <w:r w:rsidRPr="003A30DE">
        <w:rPr>
          <w:sz w:val="24"/>
          <w:szCs w:val="24"/>
        </w:rPr>
        <w:t xml:space="preserve">В целях реализации указов Президента Российской Федерации 11/06/2013 было  принято постановление администрации  № 1522  «Об утверждении Плана  мероприятий («дорожная   карта») «Повышение эффективности и качества услуг в сфере социального обслуживания населения Сосновоборского городского округа Ленинградской области (2013-2018 годы)» (с изменениями на 30.10.2014). «Дорожная карта» является  документом, отражающим план стратегического развития сферы социального обслуживания населения Сосновоборского городского округа на период с 2013 по 2018 годы.  </w:t>
      </w:r>
    </w:p>
    <w:p w:rsidR="00CD2E88" w:rsidRPr="003A30DE" w:rsidRDefault="00CD2E88" w:rsidP="00CD2E88">
      <w:pPr>
        <w:ind w:right="2" w:firstLine="709"/>
        <w:rPr>
          <w:sz w:val="24"/>
          <w:szCs w:val="24"/>
        </w:rPr>
      </w:pPr>
      <w:r w:rsidRPr="003A30DE">
        <w:rPr>
          <w:sz w:val="24"/>
          <w:szCs w:val="24"/>
        </w:rPr>
        <w:t>В соответствии с Планом  мероприятий среднемесячная заработная плата отдельной категории работников (социальные работники) на 2015 год была установлена в размере 23495,5 рублей. Показатель в отчетном периоде 2015 года выполнен на уровне 21354,0 рублей или 89,0% от запланированного.</w:t>
      </w:r>
      <w:r w:rsidRPr="003A30DE">
        <w:rPr>
          <w:sz w:val="24"/>
          <w:szCs w:val="24"/>
        </w:rPr>
        <w:tab/>
        <w:t>Отношение среднемесячной заработной платы отдельной категории работников (социальные работники) по отношению  к среднемесячной заработной плате в субъекте Российской Федерации (34300,0 рублей) на отчетную дату 2015 года составило 62,0% (плановое значение показателя – 68,5%).</w:t>
      </w:r>
    </w:p>
    <w:p w:rsidR="00CD2E88" w:rsidRPr="003A30DE" w:rsidRDefault="00CD2E88" w:rsidP="00CD2E88">
      <w:pPr>
        <w:ind w:firstLine="708"/>
        <w:rPr>
          <w:sz w:val="24"/>
          <w:szCs w:val="24"/>
        </w:rPr>
      </w:pPr>
      <w:r w:rsidRPr="003A30DE">
        <w:rPr>
          <w:sz w:val="24"/>
          <w:szCs w:val="24"/>
        </w:rPr>
        <w:t>Реализация дорожной карты  направлена на модернизацию системы социального обслуживания, включающую в себя совершенствование нормативной правовой базы, сохранение кадрового потенциала и повышение престижа профессии социальных работников, развитие конкуренции при оказании социальных услуг за счет возможности участия организаций с различными организационно-правовыми  формами, внедрение независимой оценки качества предоставления социальных услуг, реализацию мероприятий по укреплению материально-технической базы учреждений социального обслуживания населения, сокращение очередности на получение услуг социального обслуживания населения, в том числе путем развития стационарозамещающих технологий социального обслуживания.</w:t>
      </w:r>
    </w:p>
    <w:p w:rsidR="00CD2E88" w:rsidRPr="003A30DE" w:rsidRDefault="00CD2E88" w:rsidP="00CD2E88">
      <w:pPr>
        <w:ind w:firstLine="708"/>
        <w:rPr>
          <w:sz w:val="24"/>
          <w:szCs w:val="24"/>
        </w:rPr>
      </w:pPr>
      <w:r w:rsidRPr="003A30DE">
        <w:rPr>
          <w:sz w:val="24"/>
          <w:szCs w:val="24"/>
        </w:rPr>
        <w:t>В отчетном периоде Центр «Надежда»  предоставил социальное обслуживание 590 гражданам в рамках гарантированного перечня услуг, в том числе срочные социальные услуги предоставлены 69 гражданам. Пенсионеры, инвалиды и дети с ограниченными возможностями получили   101 559 услуг (100% к плану муниципального задания на 12 месяцев). С целью развития платной деятельности Центром «Надежда» в отчетном периоде 393 гражданам было предоставлено 1 529 услуг сверх гарантированного перечня.</w:t>
      </w:r>
    </w:p>
    <w:p w:rsidR="00CD2E88" w:rsidRPr="003A30DE" w:rsidRDefault="00CD2E88" w:rsidP="00CD2E88">
      <w:pPr>
        <w:pStyle w:val="a3"/>
        <w:ind w:firstLine="720"/>
      </w:pPr>
      <w:r w:rsidRPr="003A30DE">
        <w:t>За 12 месяцев 2015 года специалистами МАУ ЦСПП «Семья» оказано 12282 услуги (100% к плану муниципального задания на 12 месяцев) в рамках гарантированного перечня, а также  дополнительно оказано 15930 услуг, представленных службой социального сопровождения семей с детьми, признанных нуждающимися в социальном обслуживании (128 семей с детьми). Общее количество обслуженных 170 человек, из них 146 – несовершеннолетних.</w:t>
      </w:r>
    </w:p>
    <w:p w:rsidR="00CD2E88" w:rsidRPr="003A30DE" w:rsidRDefault="00CD2E88" w:rsidP="00CD2E88">
      <w:pPr>
        <w:pStyle w:val="a3"/>
        <w:ind w:firstLine="720"/>
      </w:pPr>
      <w:r w:rsidRPr="003A30DE">
        <w:t>В целях расширения масштаба оказания помощи детям в трудной жизненной ситуации в Ленинградской области с 01 апреля 2014 года круглосуточно работает детский телефон доверия на базе муниципального автономного учреждения «Центр социально-психологической помощи «Семья» Сосновоборского городского округа, подключенный к единому общероссийскому номеру телефона доверия - 8-800-2000-122, за 12 месяцев 2015 года поступило 10659 обращений, в том числе от детей и подростков - 4763, от родителей (лиц их заменяющих) детей и подростков– 208.</w:t>
      </w:r>
    </w:p>
    <w:p w:rsidR="00CD2E88" w:rsidRPr="003A30DE" w:rsidRDefault="00CD2E88" w:rsidP="00CD2E88">
      <w:pPr>
        <w:ind w:firstLine="708"/>
        <w:rPr>
          <w:b/>
          <w:sz w:val="24"/>
          <w:szCs w:val="24"/>
        </w:rPr>
      </w:pPr>
      <w:r w:rsidRPr="003A30DE">
        <w:rPr>
          <w:b/>
          <w:sz w:val="24"/>
          <w:szCs w:val="24"/>
        </w:rPr>
        <w:t>1.2  Сеть учреждений и организаций  здравоохранения</w:t>
      </w:r>
    </w:p>
    <w:p w:rsidR="00CD2E88" w:rsidRPr="003A30DE" w:rsidRDefault="00CD2E88" w:rsidP="00CD2E88">
      <w:pPr>
        <w:ind w:firstLine="708"/>
        <w:rPr>
          <w:b/>
          <w:bCs/>
          <w:sz w:val="24"/>
          <w:szCs w:val="24"/>
        </w:rPr>
      </w:pPr>
      <w:r w:rsidRPr="003A30DE">
        <w:rPr>
          <w:sz w:val="24"/>
          <w:szCs w:val="24"/>
        </w:rPr>
        <w:t xml:space="preserve">В систему здравоохранения города входят: лечебно-профилактическое учреждение – Федеральное государственное бюджетное учреждение здравоохранения  ФГБУЗ ЦМСЧ № 38 Федерального медико-биологического агентства России, санаторий-профилакторий  «Копанское» филиала концерна «Росэнергоатом» «ЛАС»; 12 здравпунктов; 13 аптек (12 аптек – за аналогичный период 2014г.), 17 аптечных киосков и пунктов (16 – за аналогичный период 2014г.); 3 страховые медицинские организации; частнопрактикующие медицинские учреждения (стоматологические «Элефант», «КЭС «СБорДент», «Сонет», медицинские центры «Здоровье», «Медлайн», «Панацея», «Меридиан», «Хеликс», «Центр семейной медицины «Титанмед»). </w:t>
      </w:r>
      <w:r w:rsidRPr="003A30DE">
        <w:rPr>
          <w:sz w:val="24"/>
          <w:szCs w:val="24"/>
        </w:rPr>
        <w:lastRenderedPageBreak/>
        <w:t xml:space="preserve">Контроль за санитарно-эпидемиологическим состоянием города осуществляют: Территориальный отдел Межрегионального управления №122 ФМБА России по г.Сосновый Бор Ленинградской области; Филиал Федерального государственного бюджетного учреждения здравоохранения «Центр гигиены и эпидемиологии № 38 ФМБА России».   </w:t>
      </w:r>
    </w:p>
    <w:p w:rsidR="00CD2E88" w:rsidRPr="003A30DE" w:rsidRDefault="00CD2E88" w:rsidP="00CD2E88">
      <w:pPr>
        <w:ind w:firstLine="708"/>
        <w:rPr>
          <w:sz w:val="24"/>
          <w:szCs w:val="24"/>
        </w:rPr>
      </w:pPr>
      <w:r w:rsidRPr="003A30DE">
        <w:rPr>
          <w:sz w:val="24"/>
          <w:szCs w:val="24"/>
        </w:rPr>
        <w:t>В состав медсанчасти входят: две поликлиники – взрослая и детская;  круглосуточный стационар  на 297  койки,  дневной стационар – 77 коек (за аналогичный период 2014 г. круглосуточный стационар   374 койки, дневной стационар – 39 коек). Обеспеченность койками круглосуточного стационара на 10 000 населения  – 44,3 (за аналогичный период 2014 г. обеспеченность койками круглосуточного стационара  – 55,8).</w:t>
      </w:r>
    </w:p>
    <w:p w:rsidR="00CD2E88" w:rsidRPr="003A30DE" w:rsidRDefault="00CD2E88" w:rsidP="00CD2E88">
      <w:pPr>
        <w:ind w:firstLine="708"/>
        <w:rPr>
          <w:b/>
          <w:sz w:val="24"/>
          <w:szCs w:val="24"/>
        </w:rPr>
      </w:pPr>
      <w:r w:rsidRPr="003A30DE">
        <w:rPr>
          <w:b/>
          <w:sz w:val="24"/>
          <w:szCs w:val="24"/>
        </w:rPr>
        <w:t>2. Итоги функционирования, основные мероприятия и показатели</w:t>
      </w:r>
    </w:p>
    <w:p w:rsidR="00CD2E88" w:rsidRPr="003A30DE" w:rsidRDefault="00CD2E88" w:rsidP="00CD2E88">
      <w:pPr>
        <w:ind w:firstLine="708"/>
        <w:rPr>
          <w:sz w:val="24"/>
          <w:szCs w:val="24"/>
        </w:rPr>
      </w:pPr>
      <w:r w:rsidRPr="003A30DE">
        <w:rPr>
          <w:sz w:val="24"/>
          <w:szCs w:val="24"/>
        </w:rPr>
        <w:t>КСЗН с 01.01.2006 года исполняет пер</w:t>
      </w:r>
      <w:r w:rsidRPr="003A30DE">
        <w:rPr>
          <w:sz w:val="24"/>
          <w:szCs w:val="24"/>
        </w:rPr>
        <w:t>е</w:t>
      </w:r>
      <w:r w:rsidRPr="003A30DE">
        <w:rPr>
          <w:sz w:val="24"/>
          <w:szCs w:val="24"/>
        </w:rPr>
        <w:t>данные на муниципальный уровень государственные полномочия областного и федерального уровня за счет средств с</w:t>
      </w:r>
      <w:r w:rsidRPr="003A30DE">
        <w:rPr>
          <w:sz w:val="24"/>
          <w:szCs w:val="24"/>
        </w:rPr>
        <w:t>о</w:t>
      </w:r>
      <w:r w:rsidRPr="003A30DE">
        <w:rPr>
          <w:sz w:val="24"/>
          <w:szCs w:val="24"/>
        </w:rPr>
        <w:t>ответствующих бюджетов в сфере социальной защиты населения, с 01.01.2014 является разработчиком и ответственным исполнителем муниципальной программы «Медико-социальная поддержка отдельных категорий граждан в Сосновоборском городском округе на 2014-2020 годы», состоящей из пяти подпрограмм, с марта 2014 года является исполнителем отдельных функций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CD2E88" w:rsidRPr="003A30DE" w:rsidRDefault="00CD2E88" w:rsidP="00CD2E88">
      <w:pPr>
        <w:ind w:firstLine="708"/>
        <w:rPr>
          <w:b/>
          <w:sz w:val="24"/>
          <w:szCs w:val="24"/>
        </w:rPr>
      </w:pPr>
      <w:r w:rsidRPr="003A30DE">
        <w:rPr>
          <w:b/>
          <w:sz w:val="24"/>
          <w:szCs w:val="24"/>
        </w:rPr>
        <w:t>2.1  в сфере социальной защиты населения</w:t>
      </w:r>
    </w:p>
    <w:p w:rsidR="00CD2E88" w:rsidRPr="003A30DE" w:rsidRDefault="00CD2E88" w:rsidP="00CD2E88">
      <w:pPr>
        <w:ind w:firstLine="540"/>
        <w:rPr>
          <w:sz w:val="24"/>
          <w:szCs w:val="24"/>
        </w:rPr>
      </w:pPr>
      <w:r w:rsidRPr="003A30DE">
        <w:rPr>
          <w:sz w:val="24"/>
          <w:szCs w:val="24"/>
        </w:rPr>
        <w:t>Одним из основных направлений деятельности по-прежнему остается социальное обслуживание жителей городского округа, основной задачей на текущий момент является информирование и правовое консультирование населения об изменениях федерального и регионального законодательства в сфере социального обслуживания населения.</w:t>
      </w:r>
    </w:p>
    <w:p w:rsidR="00CD2E88" w:rsidRPr="003A30DE" w:rsidRDefault="00CD2E88" w:rsidP="00CD2E88">
      <w:pPr>
        <w:ind w:firstLine="709"/>
        <w:rPr>
          <w:sz w:val="24"/>
          <w:szCs w:val="24"/>
        </w:rPr>
      </w:pPr>
      <w:r w:rsidRPr="003A30DE">
        <w:rPr>
          <w:sz w:val="24"/>
          <w:szCs w:val="24"/>
        </w:rPr>
        <w:t>Еще одно важное направление органов социальной защиты население - исполнение публичных нормативных обязательств по предоставлению социальных выплат. Социальные выплаты населению Сосновоборского городского округа за 12 месяцев 2015 года предоставлены в полном объеме. Общий объем финансирования сферы социальной защиты населения за 12 месяцев 2015 года составил 356471,9 тыс. руб. (120,4% к уровню  АППГ</w:t>
      </w:r>
      <w:r w:rsidRPr="003A30DE">
        <w:rPr>
          <w:rStyle w:val="aff0"/>
          <w:sz w:val="24"/>
          <w:szCs w:val="24"/>
        </w:rPr>
        <w:footnoteReference w:id="1"/>
      </w:r>
      <w:r w:rsidRPr="003A30DE">
        <w:rPr>
          <w:sz w:val="24"/>
          <w:szCs w:val="24"/>
        </w:rPr>
        <w:t>), в том числе:</w:t>
      </w:r>
    </w:p>
    <w:p w:rsidR="00CD2E88" w:rsidRPr="003A30DE" w:rsidRDefault="00CD2E88" w:rsidP="00CD2E88">
      <w:pPr>
        <w:ind w:firstLine="720"/>
        <w:rPr>
          <w:sz w:val="24"/>
          <w:szCs w:val="24"/>
        </w:rPr>
      </w:pPr>
      <w:r w:rsidRPr="003A30DE">
        <w:rPr>
          <w:sz w:val="24"/>
          <w:szCs w:val="24"/>
        </w:rPr>
        <w:t xml:space="preserve">-субвенции федерального бюджета – 83336,1 тыс. руб. (141,9% к уровню АППГ); </w:t>
      </w:r>
    </w:p>
    <w:p w:rsidR="00CD2E88" w:rsidRPr="003A30DE" w:rsidRDefault="00CD2E88" w:rsidP="00CD2E88">
      <w:pPr>
        <w:ind w:firstLine="720"/>
        <w:rPr>
          <w:sz w:val="24"/>
          <w:szCs w:val="24"/>
        </w:rPr>
      </w:pPr>
      <w:r w:rsidRPr="003A30DE">
        <w:rPr>
          <w:sz w:val="24"/>
          <w:szCs w:val="24"/>
        </w:rPr>
        <w:t>-субвенции областного бюджета – 246555,3 тыс. руб. (113,6% к уровню АППГ);</w:t>
      </w:r>
    </w:p>
    <w:p w:rsidR="00CD2E88" w:rsidRPr="003A30DE" w:rsidRDefault="00CD2E88" w:rsidP="00CD2E88">
      <w:pPr>
        <w:ind w:firstLine="720"/>
        <w:rPr>
          <w:sz w:val="24"/>
          <w:szCs w:val="24"/>
        </w:rPr>
      </w:pPr>
      <w:r w:rsidRPr="003A30DE">
        <w:rPr>
          <w:sz w:val="24"/>
          <w:szCs w:val="24"/>
        </w:rPr>
        <w:t xml:space="preserve">-средства местного бюджета – 26580,5 тыс. руб. (в 2,38 раз больше, чем в АППГ). </w:t>
      </w:r>
    </w:p>
    <w:p w:rsidR="00CD2E88" w:rsidRPr="003A30DE" w:rsidRDefault="00CD2E88" w:rsidP="00CD2E88">
      <w:pPr>
        <w:ind w:firstLine="720"/>
        <w:rPr>
          <w:sz w:val="24"/>
          <w:szCs w:val="24"/>
        </w:rPr>
      </w:pPr>
      <w:r w:rsidRPr="003A30DE">
        <w:rPr>
          <w:sz w:val="24"/>
          <w:szCs w:val="24"/>
        </w:rPr>
        <w:t>На исполнение мероприятий муниципальной программы «Медико-социальная поддержка отдельных категорий граждан в Сосновоборском городском округе на 2014-2020 годы» за отчетный период направлено 328 465,20496 тыс.руб. (98,58 % к годовому плану),  в том числе из местного бюджета 20 044,16874 тыс.руб..</w:t>
      </w:r>
      <w:r w:rsidRPr="003A30DE">
        <w:rPr>
          <w:sz w:val="24"/>
          <w:szCs w:val="24"/>
        </w:rPr>
        <w:tab/>
      </w:r>
    </w:p>
    <w:p w:rsidR="00CD2E88" w:rsidRPr="003A30DE" w:rsidRDefault="00CD2E88" w:rsidP="00CD2E88">
      <w:pPr>
        <w:ind w:right="42" w:firstLine="567"/>
        <w:rPr>
          <w:sz w:val="24"/>
          <w:szCs w:val="24"/>
        </w:rPr>
      </w:pPr>
      <w:r w:rsidRPr="003A30DE">
        <w:rPr>
          <w:sz w:val="24"/>
          <w:szCs w:val="24"/>
        </w:rPr>
        <w:t>На финансирование уставной деятельности общественных организаций за отчетный период направлено 977,2 тыс.руб.</w:t>
      </w:r>
    </w:p>
    <w:p w:rsidR="00CD2E88" w:rsidRPr="003A30DE" w:rsidRDefault="00CD2E88" w:rsidP="00CD2E88">
      <w:pPr>
        <w:ind w:firstLine="567"/>
        <w:rPr>
          <w:sz w:val="24"/>
          <w:szCs w:val="24"/>
        </w:rPr>
      </w:pPr>
      <w:r w:rsidRPr="003A30DE">
        <w:rPr>
          <w:sz w:val="24"/>
          <w:szCs w:val="24"/>
        </w:rPr>
        <w:t>В 2015 году в соответствии с заключенным соглашением уполномоченным органом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является Комитет по социальной защите населения Ленинградской области, со стороны органа местного самоуправления - Комитет образования Сосновоборского округа. В 2015 году городские ДОЛ для детей, нуждающихся в социальной защите, были организованы на базе образовательных организаций в соответствии с муниципальными заданиями.</w:t>
      </w:r>
    </w:p>
    <w:p w:rsidR="00CD2E88" w:rsidRPr="003A30DE" w:rsidRDefault="00CD2E88" w:rsidP="00CD2E88">
      <w:pPr>
        <w:ind w:firstLine="567"/>
        <w:rPr>
          <w:sz w:val="24"/>
          <w:szCs w:val="24"/>
        </w:rPr>
      </w:pPr>
      <w:r w:rsidRPr="003A30DE">
        <w:rPr>
          <w:sz w:val="24"/>
          <w:szCs w:val="24"/>
        </w:rPr>
        <w:t xml:space="preserve">Кроме городских лагерей дети и подростки из малообеспеченных семей, находящихся в трудной жизненной ситуации, отдыхали в выездных лагерях за счет средств областного бюджета. </w:t>
      </w:r>
    </w:p>
    <w:p w:rsidR="00CD2E88" w:rsidRPr="003A30DE" w:rsidRDefault="00CD2E88" w:rsidP="00CD2E88">
      <w:pPr>
        <w:ind w:firstLine="567"/>
        <w:rPr>
          <w:sz w:val="24"/>
          <w:szCs w:val="24"/>
        </w:rPr>
      </w:pPr>
      <w:r w:rsidRPr="003A30DE">
        <w:rPr>
          <w:sz w:val="24"/>
          <w:szCs w:val="24"/>
        </w:rPr>
        <w:t>Всего в муниципальном образовании Сосновоборский городской округ за 3 летних месяца и ранний осенний период от Комитета социальной защиты населения в лагерях различного направления отдохнуло 157  детей, в том числе:</w:t>
      </w:r>
    </w:p>
    <w:p w:rsidR="00CD2E88" w:rsidRPr="003A30DE" w:rsidRDefault="00CD2E88" w:rsidP="00CD2E88">
      <w:pPr>
        <w:ind w:firstLine="567"/>
        <w:rPr>
          <w:sz w:val="24"/>
          <w:szCs w:val="24"/>
        </w:rPr>
      </w:pPr>
      <w:r w:rsidRPr="003A30DE">
        <w:rPr>
          <w:sz w:val="24"/>
          <w:szCs w:val="24"/>
        </w:rPr>
        <w:lastRenderedPageBreak/>
        <w:t>-</w:t>
      </w:r>
      <w:r w:rsidRPr="003A30DE">
        <w:rPr>
          <w:sz w:val="24"/>
          <w:szCs w:val="24"/>
        </w:rPr>
        <w:tab/>
      </w:r>
      <w:r w:rsidR="009C5128" w:rsidRPr="003A30DE">
        <w:rPr>
          <w:sz w:val="24"/>
          <w:szCs w:val="24"/>
        </w:rPr>
        <w:t>в</w:t>
      </w:r>
      <w:r w:rsidRPr="003A30DE">
        <w:rPr>
          <w:sz w:val="24"/>
          <w:szCs w:val="24"/>
        </w:rPr>
        <w:t xml:space="preserve"> городских оздоровительных лагерях дневного пребывания –80 человек;</w:t>
      </w:r>
    </w:p>
    <w:p w:rsidR="00CD2E88" w:rsidRPr="003A30DE" w:rsidRDefault="00CD2E88" w:rsidP="00CD2E88">
      <w:pPr>
        <w:ind w:firstLine="567"/>
        <w:rPr>
          <w:sz w:val="24"/>
          <w:szCs w:val="24"/>
        </w:rPr>
      </w:pPr>
      <w:r w:rsidRPr="003A30DE">
        <w:rPr>
          <w:sz w:val="24"/>
          <w:szCs w:val="24"/>
        </w:rPr>
        <w:t>-</w:t>
      </w:r>
      <w:r w:rsidRPr="003A30DE">
        <w:rPr>
          <w:sz w:val="24"/>
          <w:szCs w:val="24"/>
        </w:rPr>
        <w:tab/>
      </w:r>
      <w:r w:rsidR="009C5128" w:rsidRPr="003A30DE">
        <w:rPr>
          <w:sz w:val="24"/>
          <w:szCs w:val="24"/>
        </w:rPr>
        <w:t>в</w:t>
      </w:r>
      <w:r w:rsidRPr="003A30DE">
        <w:rPr>
          <w:sz w:val="24"/>
          <w:szCs w:val="24"/>
        </w:rPr>
        <w:t xml:space="preserve"> ФГУБУ ДПС «Колчаново» –12 человек;</w:t>
      </w:r>
    </w:p>
    <w:p w:rsidR="00CD2E88" w:rsidRPr="003A30DE" w:rsidRDefault="00CD2E88" w:rsidP="00CD2E88">
      <w:pPr>
        <w:ind w:firstLine="567"/>
        <w:rPr>
          <w:sz w:val="24"/>
          <w:szCs w:val="24"/>
        </w:rPr>
      </w:pPr>
      <w:r w:rsidRPr="003A30DE">
        <w:rPr>
          <w:sz w:val="24"/>
          <w:szCs w:val="24"/>
        </w:rPr>
        <w:t>-</w:t>
      </w:r>
      <w:r w:rsidRPr="003A30DE">
        <w:rPr>
          <w:sz w:val="24"/>
          <w:szCs w:val="24"/>
        </w:rPr>
        <w:tab/>
      </w:r>
      <w:r w:rsidR="009C5128" w:rsidRPr="003A30DE">
        <w:rPr>
          <w:sz w:val="24"/>
          <w:szCs w:val="24"/>
        </w:rPr>
        <w:t>в</w:t>
      </w:r>
      <w:r w:rsidRPr="003A30DE">
        <w:rPr>
          <w:sz w:val="24"/>
          <w:szCs w:val="24"/>
        </w:rPr>
        <w:t xml:space="preserve"> ДООЦ «Россонь» -  2 ребенка-инвалида;</w:t>
      </w:r>
    </w:p>
    <w:p w:rsidR="00CD2E88" w:rsidRPr="003A30DE" w:rsidRDefault="00CD2E88" w:rsidP="00CD2E88">
      <w:pPr>
        <w:ind w:firstLine="567"/>
        <w:rPr>
          <w:sz w:val="24"/>
          <w:szCs w:val="24"/>
        </w:rPr>
      </w:pPr>
      <w:r w:rsidRPr="003A30DE">
        <w:rPr>
          <w:sz w:val="24"/>
          <w:szCs w:val="24"/>
        </w:rPr>
        <w:t>-</w:t>
      </w:r>
      <w:r w:rsidRPr="003A30DE">
        <w:rPr>
          <w:sz w:val="24"/>
          <w:szCs w:val="24"/>
        </w:rPr>
        <w:tab/>
      </w:r>
      <w:r w:rsidR="009C5128" w:rsidRPr="003A30DE">
        <w:rPr>
          <w:sz w:val="24"/>
          <w:szCs w:val="24"/>
        </w:rPr>
        <w:t>в</w:t>
      </w:r>
      <w:r w:rsidRPr="003A30DE">
        <w:rPr>
          <w:sz w:val="24"/>
          <w:szCs w:val="24"/>
        </w:rPr>
        <w:t xml:space="preserve"> ДООЦ «Россонь» -  31 человек;</w:t>
      </w:r>
    </w:p>
    <w:p w:rsidR="00CD2E88" w:rsidRPr="003A30DE" w:rsidRDefault="00CD2E88" w:rsidP="00CD2E88">
      <w:pPr>
        <w:ind w:firstLine="567"/>
        <w:rPr>
          <w:sz w:val="24"/>
          <w:szCs w:val="24"/>
        </w:rPr>
      </w:pPr>
      <w:r w:rsidRPr="003A30DE">
        <w:rPr>
          <w:sz w:val="24"/>
          <w:szCs w:val="24"/>
        </w:rPr>
        <w:t>-</w:t>
      </w:r>
      <w:r w:rsidRPr="003A30DE">
        <w:rPr>
          <w:sz w:val="24"/>
          <w:szCs w:val="24"/>
        </w:rPr>
        <w:tab/>
      </w:r>
      <w:r w:rsidR="009C5128" w:rsidRPr="003A30DE">
        <w:rPr>
          <w:sz w:val="24"/>
          <w:szCs w:val="24"/>
        </w:rPr>
        <w:t>в</w:t>
      </w:r>
      <w:r w:rsidRPr="003A30DE">
        <w:rPr>
          <w:sz w:val="24"/>
          <w:szCs w:val="24"/>
        </w:rPr>
        <w:t xml:space="preserve"> ДООЦ «Россонь» -  32 человека.</w:t>
      </w:r>
    </w:p>
    <w:p w:rsidR="00CD2E88" w:rsidRPr="003A30DE" w:rsidRDefault="00CD2E88" w:rsidP="00CD2E88">
      <w:pPr>
        <w:ind w:firstLine="567"/>
        <w:rPr>
          <w:sz w:val="24"/>
          <w:szCs w:val="24"/>
        </w:rPr>
      </w:pPr>
      <w:r w:rsidRPr="003A30DE">
        <w:rPr>
          <w:sz w:val="24"/>
          <w:szCs w:val="24"/>
        </w:rPr>
        <w:t>Общее количество путевок в городские и загородные лагеря составило 157 шт. (60,38% к уровню АППГ).</w:t>
      </w:r>
    </w:p>
    <w:p w:rsidR="00CD2E88" w:rsidRPr="003A30DE" w:rsidRDefault="00CD2E88" w:rsidP="00CD2E88">
      <w:pPr>
        <w:pStyle w:val="23"/>
        <w:ind w:firstLine="720"/>
      </w:pPr>
      <w:r w:rsidRPr="003A30DE">
        <w:t xml:space="preserve">В рамках реализации </w:t>
      </w:r>
      <w:r w:rsidRPr="003A30DE">
        <w:rPr>
          <w:b/>
        </w:rPr>
        <w:t xml:space="preserve">27 </w:t>
      </w:r>
      <w:r w:rsidRPr="003A30DE">
        <w:rPr>
          <w:b/>
          <w:bCs/>
        </w:rPr>
        <w:t>государственных полномочий</w:t>
      </w:r>
      <w:r w:rsidRPr="003A30DE">
        <w:t xml:space="preserve"> по социальной защите граждан и </w:t>
      </w:r>
      <w:r w:rsidRPr="003A30DE">
        <w:rPr>
          <w:b/>
        </w:rPr>
        <w:t>1-го государственного</w:t>
      </w:r>
      <w:r w:rsidRPr="003A30DE">
        <w:t xml:space="preserve"> </w:t>
      </w:r>
      <w:r w:rsidRPr="003A30DE">
        <w:rPr>
          <w:b/>
        </w:rPr>
        <w:t>полномочия</w:t>
      </w:r>
      <w:r w:rsidRPr="003A30DE">
        <w:t xml:space="preserve"> по вопросам опеки и попечительства (подготовка граждан, желающих принять на воспитание в свою семью ребенка, оставшегося без попечения родителей) произведены  денежные выплаты, назначены и профинансированы компенсации и пособия, а также возмещены затраты предприятий в связи с предоставлением льготного проезда отдельным категориям граждан, предусмотренного действующим законодательством, на общую сумму 329891,4 тыс. руб. (115,8 % к уровню АППГ).</w:t>
      </w:r>
    </w:p>
    <w:p w:rsidR="00CD2E88" w:rsidRPr="003A30DE" w:rsidRDefault="00CD2E88" w:rsidP="00CD2E88">
      <w:pPr>
        <w:pStyle w:val="23"/>
        <w:ind w:firstLine="720"/>
      </w:pPr>
      <w:r w:rsidRPr="003A30DE">
        <w:t xml:space="preserve">Меры социальной поддержки населения предусматривают определенные правовые льготы (т.е. преимущества, устанавливаемые законом в виде дополнительных прав по сравнению с другими гражданами или освобождения от определенных обязанностей) отдельным категориям граждан, основное назначение которых – обеспечение социальной справедливости в общественной жизни. В 2015 году КСЗН продолжает совершенствовать механизм предоставления мер социальной поддержки и социальных выплат отдельным категориям граждан, проживающим в округе, повышая адресность социальных выплат и предоставляя их особо нуждающимся категориям населения. </w:t>
      </w:r>
    </w:p>
    <w:p w:rsidR="00CD2E88" w:rsidRPr="003A30DE" w:rsidRDefault="00CD2E88" w:rsidP="00CD2E88">
      <w:pPr>
        <w:ind w:firstLine="708"/>
        <w:rPr>
          <w:sz w:val="24"/>
          <w:szCs w:val="24"/>
        </w:rPr>
      </w:pPr>
      <w:r w:rsidRPr="003A30DE">
        <w:rPr>
          <w:sz w:val="24"/>
          <w:szCs w:val="24"/>
        </w:rPr>
        <w:t>Особое внимание уделяется многодетным семьям (на 01.01.2016 состоит на учете 338 семьи (1085 детей), рост количества семей на 20,3% по сравнению с АППГ), которым с 2014 года предусмотрены дополнительные выплаты.</w:t>
      </w:r>
    </w:p>
    <w:p w:rsidR="00CD2E88" w:rsidRPr="003A30DE" w:rsidRDefault="00CD2E88" w:rsidP="00CD2E88">
      <w:pPr>
        <w:pStyle w:val="23"/>
        <w:ind w:firstLine="720"/>
      </w:pPr>
      <w:r w:rsidRPr="003A30DE">
        <w:t xml:space="preserve">Мера социальной поддержки многодетных семей в виде </w:t>
      </w:r>
      <w:r w:rsidRPr="003A30DE">
        <w:rPr>
          <w:szCs w:val="28"/>
        </w:rPr>
        <w:t>ежемесячной денежной выплаты семьям в случае рождения третьего ребенка и последующих детей в Ленинградской области, если среднедушевой доход семьи не превышает среднедушевой доход, сложившейся на территории Ленинградской области, предоставлена 187 многодетным семьям (в отношении 193 детей) в общей сумме за отчетный период 15491,1 тыс</w:t>
      </w:r>
      <w:r w:rsidR="00EF7DDA" w:rsidRPr="003A30DE">
        <w:rPr>
          <w:szCs w:val="28"/>
        </w:rPr>
        <w:t>. р</w:t>
      </w:r>
      <w:r w:rsidRPr="003A30DE">
        <w:rPr>
          <w:szCs w:val="28"/>
        </w:rPr>
        <w:t>уб. из средств федерального и областного бюджетов, в том числе из ОБ-  10786,6 тыс</w:t>
      </w:r>
      <w:r w:rsidR="00EF7DDA" w:rsidRPr="003A30DE">
        <w:rPr>
          <w:szCs w:val="28"/>
        </w:rPr>
        <w:t>. р</w:t>
      </w:r>
      <w:r w:rsidRPr="003A30DE">
        <w:rPr>
          <w:szCs w:val="28"/>
        </w:rPr>
        <w:t>уб.</w:t>
      </w:r>
      <w:r w:rsidRPr="003A30DE">
        <w:t xml:space="preserve"> </w:t>
      </w:r>
    </w:p>
    <w:p w:rsidR="00CD2E88" w:rsidRPr="003A30DE" w:rsidRDefault="00CD2E88" w:rsidP="00CD2E88">
      <w:pPr>
        <w:pStyle w:val="23"/>
        <w:ind w:firstLine="720"/>
      </w:pPr>
      <w:r w:rsidRPr="003A30DE">
        <w:rPr>
          <w:szCs w:val="28"/>
        </w:rPr>
        <w:t>По состоянию на 01.01.2016 262 многодетных семьи обратились в КСЗН за предоставлением средств материнского капитала из областного бюджета (из них 100 семей в отчетном периоде), за 12 месяцев 2015 года 21</w:t>
      </w:r>
      <w:r w:rsidRPr="003A30DE">
        <w:rPr>
          <w:szCs w:val="28"/>
        </w:rPr>
        <w:tab/>
        <w:t>семья уже распорядились средствами данного вида социальной поддержки на общую сумму 2290,7</w:t>
      </w:r>
      <w:r w:rsidRPr="003A30DE">
        <w:t xml:space="preserve"> </w:t>
      </w:r>
      <w:r w:rsidRPr="003A30DE">
        <w:rPr>
          <w:szCs w:val="28"/>
        </w:rPr>
        <w:t>тыс</w:t>
      </w:r>
      <w:r w:rsidR="00EF7DDA" w:rsidRPr="003A30DE">
        <w:rPr>
          <w:szCs w:val="28"/>
        </w:rPr>
        <w:t>. р</w:t>
      </w:r>
      <w:r w:rsidRPr="003A30DE">
        <w:rPr>
          <w:szCs w:val="28"/>
        </w:rPr>
        <w:t>уб.</w:t>
      </w:r>
      <w:r w:rsidRPr="003A30DE">
        <w:t xml:space="preserve"> </w:t>
      </w:r>
    </w:p>
    <w:p w:rsidR="00CD2E88" w:rsidRPr="003A30DE" w:rsidRDefault="00CD2E88" w:rsidP="00CD2E88">
      <w:pPr>
        <w:pStyle w:val="23"/>
        <w:ind w:firstLine="720"/>
      </w:pPr>
      <w:r w:rsidRPr="003A30DE">
        <w:t>За единовременной выплатой лицам, состоящим в браке 50, 60, 70 и 75 лет, обратилось 74 юбиляра, общая сумма выплат данным гражданам за отчетный период составила 470,0 тыс</w:t>
      </w:r>
      <w:r w:rsidR="00EF7DDA" w:rsidRPr="003A30DE">
        <w:t>. р</w:t>
      </w:r>
      <w:r w:rsidRPr="003A30DE">
        <w:t xml:space="preserve">уб. </w:t>
      </w:r>
    </w:p>
    <w:p w:rsidR="00CD2E88" w:rsidRPr="003A30DE" w:rsidRDefault="00CD2E88" w:rsidP="00CD2E88">
      <w:pPr>
        <w:pStyle w:val="23"/>
        <w:ind w:firstLine="720"/>
      </w:pPr>
      <w:r w:rsidRPr="003A30DE">
        <w:t>На учете в Комитете социальной защиты населения по состоянию на 01.12.2015 г. состоит 21035</w:t>
      </w:r>
      <w:r w:rsidRPr="003A30DE">
        <w:rPr>
          <w:rFonts w:ascii="Arial" w:hAnsi="Arial" w:cs="Arial"/>
        </w:rPr>
        <w:t xml:space="preserve"> </w:t>
      </w:r>
      <w:r w:rsidRPr="003A30DE">
        <w:t>человек,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 (итоговая численность 2015 года уточняется).</w:t>
      </w:r>
    </w:p>
    <w:p w:rsidR="00CD2E88" w:rsidRPr="003A30DE" w:rsidRDefault="00CD2E88" w:rsidP="00CD2E88">
      <w:pPr>
        <w:ind w:firstLine="708"/>
        <w:rPr>
          <w:sz w:val="24"/>
          <w:szCs w:val="24"/>
        </w:rPr>
      </w:pPr>
      <w:r w:rsidRPr="003A30DE">
        <w:rPr>
          <w:sz w:val="24"/>
          <w:szCs w:val="24"/>
        </w:rPr>
        <w:t>Важное место в системе мер социальной поддержки занимают денежные выплаты, направленные на снижение уровня бедности.</w:t>
      </w:r>
    </w:p>
    <w:p w:rsidR="00CD2E88" w:rsidRPr="003A30DE" w:rsidRDefault="00CD2E88" w:rsidP="00CD2E88">
      <w:pPr>
        <w:ind w:firstLine="708"/>
      </w:pPr>
      <w:r w:rsidRPr="003A30DE">
        <w:rPr>
          <w:sz w:val="24"/>
          <w:szCs w:val="24"/>
        </w:rPr>
        <w:t>За 2015 год 455 гражданам предоставлена государственная социальная помощь в виде единовременной выплаты на общую сумму 710,944 тыс. руб. Стабильно производятся выплаты семьям с детьми: 656 детей из малоимущих семей были обеспечены ежемесячными пособиями, из них 252 ребенка - компенсациями на питание. Единовременное пособие при  рождении ребенка за 12 месяцев 2015 года из средств областного бюджета получили граждане при рождении 766 детей, из средств местного бюджета – 738 детей.</w:t>
      </w:r>
      <w:r w:rsidRPr="003A30DE">
        <w:t xml:space="preserve"> </w:t>
      </w:r>
    </w:p>
    <w:p w:rsidR="00931080" w:rsidRDefault="00931080" w:rsidP="00CD2E88">
      <w:pPr>
        <w:ind w:firstLine="708"/>
        <w:rPr>
          <w:sz w:val="24"/>
          <w:szCs w:val="24"/>
        </w:rPr>
      </w:pPr>
    </w:p>
    <w:p w:rsidR="00CD2E88" w:rsidRPr="003A30DE" w:rsidRDefault="00CD2E88" w:rsidP="00CD2E88">
      <w:pPr>
        <w:ind w:firstLine="708"/>
        <w:rPr>
          <w:sz w:val="24"/>
          <w:szCs w:val="24"/>
        </w:rPr>
      </w:pPr>
      <w:r w:rsidRPr="003A30DE">
        <w:rPr>
          <w:sz w:val="24"/>
          <w:szCs w:val="24"/>
        </w:rPr>
        <w:t xml:space="preserve">За отчетный период назначены пособия 140 неработающим гражданам, осуществляющим уход за детьми до достижения  ребенком 1,5 лет, всего на 01.01.2016 на учете </w:t>
      </w:r>
      <w:r w:rsidRPr="003A30DE">
        <w:rPr>
          <w:sz w:val="24"/>
          <w:szCs w:val="24"/>
        </w:rPr>
        <w:lastRenderedPageBreak/>
        <w:t>в КСЗН состоит 291 родитель, осуществляющий уход за детьми. Финансирование данного вида выплат за 12 месяцев 2015 года из средств федерального бюджета составило 10564,1тыс</w:t>
      </w:r>
      <w:r w:rsidR="00E51997" w:rsidRPr="003A30DE">
        <w:rPr>
          <w:sz w:val="24"/>
          <w:szCs w:val="24"/>
        </w:rPr>
        <w:t>. р</w:t>
      </w:r>
      <w:r w:rsidRPr="003A30DE">
        <w:rPr>
          <w:sz w:val="24"/>
          <w:szCs w:val="24"/>
        </w:rPr>
        <w:t>уб.</w:t>
      </w:r>
    </w:p>
    <w:p w:rsidR="00CD2E88" w:rsidRPr="003A30DE" w:rsidRDefault="00CD2E88" w:rsidP="00CD2E88">
      <w:pPr>
        <w:rPr>
          <w:sz w:val="24"/>
          <w:szCs w:val="24"/>
        </w:rPr>
      </w:pPr>
      <w:r w:rsidRPr="003A30DE">
        <w:rPr>
          <w:sz w:val="24"/>
          <w:szCs w:val="24"/>
        </w:rPr>
        <w:t xml:space="preserve"> </w:t>
      </w:r>
      <w:r w:rsidRPr="003A30DE">
        <w:rPr>
          <w:sz w:val="24"/>
          <w:szCs w:val="24"/>
        </w:rPr>
        <w:tab/>
        <w:t>За отчетный период 2015 года звания «Ветеран труда» удостоены 264 жителя городского округа, на 01.01.2016 года 9224 ветерана труда получают ежемесячные денежные выплаты из средств областного бюджета, а 1847 ветеранов труда Ленинградской области, не получающих других социальных выплат, обеспечены ежемесячным денежным вознаграждением.</w:t>
      </w:r>
    </w:p>
    <w:p w:rsidR="00CD2E88" w:rsidRPr="003A30DE" w:rsidRDefault="00CD2E88" w:rsidP="00CD2E88">
      <w:pPr>
        <w:ind w:firstLine="708"/>
        <w:rPr>
          <w:sz w:val="24"/>
          <w:szCs w:val="24"/>
        </w:rPr>
      </w:pPr>
      <w:r w:rsidRPr="003A30DE">
        <w:rPr>
          <w:sz w:val="24"/>
          <w:szCs w:val="24"/>
        </w:rPr>
        <w:t xml:space="preserve">На 01.01.2016 льготы по оплате жилищно-коммунальных услуг в денежной форме в рамках действующего регионального и федерального законодательства получают 9503 гражданина льготных категорий регионального значения и 4807 федеральных льготника. </w:t>
      </w:r>
    </w:p>
    <w:p w:rsidR="00CD2E88" w:rsidRPr="003A30DE" w:rsidRDefault="00CD2E88" w:rsidP="00CD2E88">
      <w:pPr>
        <w:pStyle w:val="ConsPlusNormal"/>
        <w:ind w:firstLine="540"/>
        <w:jc w:val="both"/>
        <w:rPr>
          <w:rFonts w:ascii="Times New Roman" w:hAnsi="Times New Roman" w:cs="Times New Roman"/>
        </w:rPr>
      </w:pPr>
      <w:r w:rsidRPr="003A30DE">
        <w:tab/>
      </w:r>
      <w:r w:rsidRPr="003A30DE">
        <w:rPr>
          <w:rFonts w:ascii="Times New Roman" w:hAnsi="Times New Roman" w:cs="Times New Roman"/>
        </w:rPr>
        <w:t>142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 предоставлена ежемесячная денежная выплата в отчетном периоде на общую сумму 714,4 тыс</w:t>
      </w:r>
      <w:r w:rsidR="00893607" w:rsidRPr="003A30DE">
        <w:rPr>
          <w:rFonts w:ascii="Times New Roman" w:hAnsi="Times New Roman" w:cs="Times New Roman"/>
        </w:rPr>
        <w:t>. р</w:t>
      </w:r>
      <w:r w:rsidRPr="003A30DE">
        <w:rPr>
          <w:rFonts w:ascii="Times New Roman" w:hAnsi="Times New Roman" w:cs="Times New Roman"/>
        </w:rPr>
        <w:t>уб.</w:t>
      </w:r>
    </w:p>
    <w:p w:rsidR="00931080" w:rsidRDefault="00931080" w:rsidP="00CD2E88">
      <w:pPr>
        <w:ind w:firstLine="708"/>
        <w:rPr>
          <w:b/>
          <w:sz w:val="24"/>
          <w:szCs w:val="24"/>
        </w:rPr>
      </w:pPr>
    </w:p>
    <w:p w:rsidR="00CD2E88" w:rsidRDefault="00CD2E88" w:rsidP="00CD2E88">
      <w:pPr>
        <w:ind w:firstLine="708"/>
        <w:rPr>
          <w:b/>
          <w:sz w:val="24"/>
          <w:szCs w:val="24"/>
        </w:rPr>
      </w:pPr>
      <w:r w:rsidRPr="003A30DE">
        <w:rPr>
          <w:b/>
          <w:sz w:val="24"/>
          <w:szCs w:val="24"/>
        </w:rPr>
        <w:t>2.2 в сфере здравоохранения</w:t>
      </w:r>
    </w:p>
    <w:p w:rsidR="00931080" w:rsidRPr="003A30DE" w:rsidRDefault="00931080" w:rsidP="00CD2E88">
      <w:pPr>
        <w:ind w:firstLine="708"/>
        <w:rPr>
          <w:b/>
          <w:sz w:val="24"/>
          <w:szCs w:val="24"/>
        </w:rPr>
      </w:pPr>
    </w:p>
    <w:p w:rsidR="00EE5F39" w:rsidRPr="003A30DE" w:rsidRDefault="00CD2E88" w:rsidP="00EE5F39">
      <w:pPr>
        <w:pStyle w:val="a5"/>
        <w:spacing w:after="0"/>
        <w:ind w:left="0" w:firstLine="708"/>
        <w:jc w:val="both"/>
        <w:rPr>
          <w:snapToGrid w:val="0"/>
          <w:sz w:val="24"/>
          <w:szCs w:val="24"/>
        </w:rPr>
      </w:pPr>
      <w:r w:rsidRPr="003A30DE">
        <w:rPr>
          <w:sz w:val="24"/>
          <w:szCs w:val="24"/>
        </w:rPr>
        <w:t xml:space="preserve">Аптеками города за счет средств федерального и областного бюджетов </w:t>
      </w:r>
      <w:r w:rsidRPr="003A30DE">
        <w:rPr>
          <w:snapToGrid w:val="0"/>
          <w:sz w:val="24"/>
          <w:szCs w:val="24"/>
        </w:rPr>
        <w:t>(</w:t>
      </w:r>
      <w:r w:rsidRPr="003A30DE">
        <w:rPr>
          <w:sz w:val="24"/>
          <w:szCs w:val="24"/>
        </w:rPr>
        <w:t>с учетом финансирования</w:t>
      </w:r>
      <w:r w:rsidRPr="003A30DE">
        <w:rPr>
          <w:snapToGrid w:val="0"/>
          <w:sz w:val="24"/>
          <w:szCs w:val="24"/>
        </w:rPr>
        <w:t xml:space="preserve"> дорогостоящих медикаментов - программа «7 нозологий» - через поликлинику </w:t>
      </w:r>
      <w:r w:rsidRPr="003A30DE">
        <w:rPr>
          <w:sz w:val="24"/>
          <w:szCs w:val="24"/>
        </w:rPr>
        <w:t>ФГБУЗ «ЦМСЧ № 38 ФМБА России»)</w:t>
      </w:r>
      <w:r w:rsidRPr="003A30DE">
        <w:rPr>
          <w:snapToGrid w:val="0"/>
          <w:sz w:val="24"/>
          <w:szCs w:val="24"/>
        </w:rPr>
        <w:t xml:space="preserve"> </w:t>
      </w:r>
      <w:r w:rsidRPr="003A30DE">
        <w:rPr>
          <w:sz w:val="24"/>
          <w:szCs w:val="24"/>
        </w:rPr>
        <w:t xml:space="preserve"> получено льготных лекарственных препаратов на сумму 87 977,16 тыс. руб. (за аналогичный период 2014 году 87 312,24 тыс.руб.)</w:t>
      </w:r>
      <w:r w:rsidR="00EE5F39" w:rsidRPr="003A30DE">
        <w:rPr>
          <w:snapToGrid w:val="0"/>
          <w:sz w:val="24"/>
          <w:szCs w:val="24"/>
        </w:rPr>
        <w:t xml:space="preserve">. </w:t>
      </w:r>
    </w:p>
    <w:p w:rsidR="00CD2E88" w:rsidRPr="003A30DE" w:rsidRDefault="00CD2E88" w:rsidP="00EE5F39">
      <w:pPr>
        <w:pStyle w:val="a5"/>
        <w:spacing w:after="0"/>
        <w:ind w:left="0" w:firstLine="708"/>
        <w:jc w:val="both"/>
        <w:rPr>
          <w:snapToGrid w:val="0"/>
          <w:sz w:val="24"/>
          <w:szCs w:val="24"/>
        </w:rPr>
      </w:pPr>
      <w:r w:rsidRPr="003A30DE">
        <w:rPr>
          <w:sz w:val="24"/>
          <w:szCs w:val="24"/>
        </w:rPr>
        <w:t>В целях социальной поддержки малоимущих слоев населения и детей администрацией Сосновоборского городского округа из бюджета города выделено на дополнительное лекарственное обеспечение в 2015 году 506,5 тыс.руб. (в 2014 г. - 475,6 тыс.руб.). За 2015 г. помощь получили 98 чел. (в 2014 г. – 94 чел.). На льготное зубопротезирование из областного бюджета ветеранам труда, труженикам тыла, жертвам политических репрессий 2015 г. израсходовано 4 258,2 тыс</w:t>
      </w:r>
      <w:r w:rsidR="00EF7DDA" w:rsidRPr="003A30DE">
        <w:rPr>
          <w:sz w:val="24"/>
          <w:szCs w:val="24"/>
        </w:rPr>
        <w:t>. р</w:t>
      </w:r>
      <w:r w:rsidRPr="003A30DE">
        <w:rPr>
          <w:sz w:val="24"/>
          <w:szCs w:val="24"/>
        </w:rPr>
        <w:t>уб., услуги по зубопротезированию получили 326 чел.</w:t>
      </w:r>
    </w:p>
    <w:p w:rsidR="00931080" w:rsidRDefault="00931080" w:rsidP="00CD2E88">
      <w:pPr>
        <w:pStyle w:val="a5"/>
        <w:spacing w:after="0"/>
        <w:ind w:left="0" w:firstLine="708"/>
        <w:rPr>
          <w:sz w:val="24"/>
          <w:szCs w:val="24"/>
        </w:rPr>
      </w:pPr>
    </w:p>
    <w:p w:rsidR="00CD2E88" w:rsidRPr="003A30DE" w:rsidRDefault="00CD2E88" w:rsidP="00CD2E88">
      <w:pPr>
        <w:pStyle w:val="a5"/>
        <w:spacing w:after="0"/>
        <w:ind w:left="0" w:firstLine="708"/>
        <w:rPr>
          <w:sz w:val="24"/>
          <w:szCs w:val="24"/>
        </w:rPr>
      </w:pPr>
      <w:r w:rsidRPr="003A30DE">
        <w:rPr>
          <w:sz w:val="24"/>
          <w:szCs w:val="24"/>
        </w:rPr>
        <w:t xml:space="preserve">Демографические показатели </w:t>
      </w:r>
    </w:p>
    <w:p w:rsidR="00CD2E88" w:rsidRPr="003A30DE" w:rsidRDefault="00CD2E88" w:rsidP="00CD2E88">
      <w:pPr>
        <w:pStyle w:val="a5"/>
        <w:spacing w:after="0"/>
        <w:ind w:left="0" w:firstLine="709"/>
        <w:jc w:val="both"/>
        <w:rPr>
          <w:sz w:val="24"/>
          <w:szCs w:val="24"/>
        </w:rPr>
      </w:pPr>
      <w:r w:rsidRPr="003A30DE">
        <w:rPr>
          <w:sz w:val="24"/>
          <w:szCs w:val="24"/>
        </w:rPr>
        <w:t>За 2015 год родилось 779 детей (за 2014 г. - 694 ребенка), общий показатель рождаемости составил - 11,6 на 1 000 населения, что выше, чем за аналогичный период 2014 г.  (9,8 на 1 000). Скончалось 712 человек (за  соответствующий  период 2014 г. по уточненным данным ЦМСЧ №38 – 728). Общий показатель смертности составил по данным ЦМСЧ № 38 - 10,61 умерших на 1 000 населения (за   2014 г. – 10,76). Впервые за последние годы превышение рождаемости над смертностью составило 67 человек. Младенческая смертность (от 0 до 12 мес.) на 1000 родившихся живыми – 1,28 (за 2014 г. – 12,01). Материнская смертность не зарегистрирована.</w:t>
      </w:r>
    </w:p>
    <w:p w:rsidR="00931080" w:rsidRDefault="00931080" w:rsidP="00EE5F39">
      <w:pPr>
        <w:ind w:firstLine="709"/>
        <w:rPr>
          <w:sz w:val="24"/>
          <w:szCs w:val="24"/>
        </w:rPr>
      </w:pPr>
    </w:p>
    <w:p w:rsidR="00EE5F39" w:rsidRPr="003A30DE" w:rsidRDefault="00CD2E88" w:rsidP="00EE5F39">
      <w:pPr>
        <w:ind w:firstLine="709"/>
        <w:rPr>
          <w:sz w:val="24"/>
          <w:szCs w:val="24"/>
        </w:rPr>
      </w:pPr>
      <w:r w:rsidRPr="003A30DE">
        <w:rPr>
          <w:sz w:val="24"/>
          <w:szCs w:val="24"/>
        </w:rPr>
        <w:t>Лечебно-консультативную помощь населению города оказывают 9 негосударственных амбулаторно-поликлинических учреждений, которые предлагают медицинские услуги по 38  видам медицинской деятельности (за 2014 г. – 37 видов)</w:t>
      </w:r>
      <w:r w:rsidR="008C0BEE" w:rsidRPr="003A30DE">
        <w:rPr>
          <w:sz w:val="24"/>
          <w:szCs w:val="24"/>
        </w:rPr>
        <w:t>.</w:t>
      </w:r>
      <w:r w:rsidRPr="003A30DE">
        <w:rPr>
          <w:sz w:val="24"/>
          <w:szCs w:val="24"/>
        </w:rPr>
        <w:t xml:space="preserve"> За отчетный период в данные  учреждения осуществлено 220 977  посещения (за 2014 г. – 211 003). </w:t>
      </w:r>
    </w:p>
    <w:p w:rsidR="00CD2E88" w:rsidRPr="003A30DE" w:rsidRDefault="00CD2E88" w:rsidP="00EE5F39">
      <w:pPr>
        <w:ind w:firstLine="709"/>
        <w:rPr>
          <w:sz w:val="24"/>
          <w:szCs w:val="24"/>
        </w:rPr>
      </w:pPr>
      <w:r w:rsidRPr="003A30DE">
        <w:rPr>
          <w:sz w:val="24"/>
          <w:szCs w:val="24"/>
        </w:rPr>
        <w:t>Санаторий-профилакторий «Копанское» филиала ОАО «Концерн Росэнергоатом» «ЛАС» (Ленинградская АЭС) оказывает медицинские услуги по 13 видам медицинской деятельности. В данном учреждении получили курсы реабилитационно-оздоровительного лечения - 2 190 чел. (без динамики с аналогичным периодом 2014 г.).</w:t>
      </w:r>
    </w:p>
    <w:p w:rsidR="00931080" w:rsidRDefault="00931080" w:rsidP="00EE5F39">
      <w:pPr>
        <w:ind w:firstLine="709"/>
        <w:rPr>
          <w:b/>
          <w:sz w:val="24"/>
          <w:szCs w:val="24"/>
        </w:rPr>
      </w:pPr>
    </w:p>
    <w:p w:rsidR="00EE5F39" w:rsidRPr="003A30DE" w:rsidRDefault="00CD2E88" w:rsidP="00EE5F39">
      <w:pPr>
        <w:ind w:firstLine="709"/>
        <w:rPr>
          <w:b/>
          <w:sz w:val="24"/>
          <w:szCs w:val="24"/>
        </w:rPr>
      </w:pPr>
      <w:r w:rsidRPr="003A30DE">
        <w:rPr>
          <w:b/>
          <w:sz w:val="24"/>
          <w:szCs w:val="24"/>
        </w:rPr>
        <w:t>Реализация приоритетного национального проекта «Здоровье»</w:t>
      </w:r>
    </w:p>
    <w:p w:rsidR="00CD2E88" w:rsidRPr="003A30DE" w:rsidRDefault="00CD2E88" w:rsidP="008C0BEE">
      <w:pPr>
        <w:ind w:firstLine="709"/>
        <w:rPr>
          <w:sz w:val="24"/>
          <w:szCs w:val="24"/>
        </w:rPr>
      </w:pPr>
      <w:r w:rsidRPr="003A30DE">
        <w:rPr>
          <w:sz w:val="24"/>
          <w:szCs w:val="24"/>
        </w:rPr>
        <w:t>В рамках выполнения национального проекта «Здоровье» за счет средств федерального бюджета сумма полученных средств по родовым сертификатам составила 5 260,0 тыс. руб. (за 2014 г. – 5 498,0 тыс</w:t>
      </w:r>
      <w:r w:rsidR="008C0BEE" w:rsidRPr="003A30DE">
        <w:rPr>
          <w:sz w:val="24"/>
          <w:szCs w:val="24"/>
        </w:rPr>
        <w:t>. р</w:t>
      </w:r>
      <w:r w:rsidRPr="003A30DE">
        <w:rPr>
          <w:sz w:val="24"/>
          <w:szCs w:val="24"/>
        </w:rPr>
        <w:t>уб.).</w:t>
      </w:r>
    </w:p>
    <w:p w:rsidR="00CD2E88" w:rsidRPr="003A30DE" w:rsidRDefault="00CD2E88" w:rsidP="008C0BEE">
      <w:pPr>
        <w:pStyle w:val="a5"/>
        <w:spacing w:after="0"/>
        <w:ind w:left="0"/>
        <w:jc w:val="both"/>
        <w:rPr>
          <w:sz w:val="24"/>
          <w:szCs w:val="24"/>
        </w:rPr>
      </w:pPr>
      <w:r w:rsidRPr="003A30DE">
        <w:rPr>
          <w:sz w:val="24"/>
          <w:szCs w:val="24"/>
        </w:rPr>
        <w:t xml:space="preserve"> </w:t>
      </w:r>
      <w:r w:rsidR="008C0BEE" w:rsidRPr="003A30DE">
        <w:rPr>
          <w:sz w:val="24"/>
          <w:szCs w:val="24"/>
        </w:rPr>
        <w:tab/>
      </w:r>
      <w:r w:rsidRPr="003A30DE">
        <w:rPr>
          <w:sz w:val="24"/>
          <w:szCs w:val="24"/>
        </w:rPr>
        <w:t xml:space="preserve">С целью выявления ВИЧ-инфекции в ЦМСЧ № 38 выполнено  11 231 исследование (за 2014 г.  – 12 469), с целью выявления инфицированных вирусным гепатитом В и С выполнено  </w:t>
      </w:r>
      <w:r w:rsidRPr="003A30DE">
        <w:rPr>
          <w:sz w:val="24"/>
          <w:szCs w:val="24"/>
        </w:rPr>
        <w:lastRenderedPageBreak/>
        <w:t>11 305 исследований (за 2014 г. – 8 791). Лечение противовирусными препаратами ВИЧ-инфицированных предоставлено 213 чел. (за 2014 г.  – 201 чел.).</w:t>
      </w:r>
    </w:p>
    <w:p w:rsidR="00CD2E88" w:rsidRPr="003A30DE" w:rsidRDefault="00CD2E88" w:rsidP="008C0BEE">
      <w:pPr>
        <w:ind w:firstLine="709"/>
        <w:rPr>
          <w:sz w:val="24"/>
          <w:szCs w:val="24"/>
        </w:rPr>
      </w:pPr>
      <w:r w:rsidRPr="003A30DE">
        <w:rPr>
          <w:sz w:val="24"/>
          <w:szCs w:val="24"/>
        </w:rPr>
        <w:t xml:space="preserve">  Высокотехнологическая медицинская помощь оказана 173 чел.  </w:t>
      </w:r>
    </w:p>
    <w:p w:rsidR="00CD2E88" w:rsidRPr="003A30DE" w:rsidRDefault="00CD2E88" w:rsidP="008C0BEE">
      <w:pPr>
        <w:ind w:firstLine="709"/>
        <w:rPr>
          <w:sz w:val="24"/>
          <w:szCs w:val="24"/>
        </w:rPr>
      </w:pPr>
      <w:r w:rsidRPr="003A30DE">
        <w:rPr>
          <w:sz w:val="24"/>
          <w:szCs w:val="24"/>
        </w:rPr>
        <w:t xml:space="preserve">  Проведен неонатальный скрининг 774 чел. (99,6%)</w:t>
      </w:r>
    </w:p>
    <w:p w:rsidR="00CD2E88" w:rsidRPr="003A30DE" w:rsidRDefault="00CD2E88" w:rsidP="008C0BEE">
      <w:pPr>
        <w:ind w:firstLine="709"/>
        <w:rPr>
          <w:sz w:val="24"/>
          <w:szCs w:val="24"/>
        </w:rPr>
      </w:pPr>
      <w:r w:rsidRPr="003A30DE">
        <w:rPr>
          <w:sz w:val="24"/>
          <w:szCs w:val="24"/>
        </w:rPr>
        <w:t xml:space="preserve">  Проведен аудиологический скрининг 777 чел. (100 %)</w:t>
      </w:r>
    </w:p>
    <w:p w:rsidR="00CD2E88" w:rsidRPr="003A30DE" w:rsidRDefault="00CD2E88" w:rsidP="008C0BEE">
      <w:pPr>
        <w:ind w:firstLine="709"/>
        <w:rPr>
          <w:sz w:val="24"/>
          <w:szCs w:val="24"/>
        </w:rPr>
      </w:pPr>
      <w:r w:rsidRPr="003A30DE">
        <w:rPr>
          <w:sz w:val="24"/>
          <w:szCs w:val="24"/>
        </w:rPr>
        <w:t xml:space="preserve">  Медицинская помощь  в стационаре оказана  77  пострадавшим при ДТП.  </w:t>
      </w:r>
    </w:p>
    <w:p w:rsidR="00CD2E88" w:rsidRPr="003A30DE" w:rsidRDefault="00CD2E88" w:rsidP="008C0BEE">
      <w:pPr>
        <w:ind w:firstLine="0"/>
        <w:rPr>
          <w:sz w:val="24"/>
          <w:szCs w:val="24"/>
        </w:rPr>
      </w:pPr>
      <w:r w:rsidRPr="003A30DE">
        <w:rPr>
          <w:sz w:val="24"/>
          <w:szCs w:val="24"/>
        </w:rPr>
        <w:t xml:space="preserve"> </w:t>
      </w:r>
      <w:r w:rsidR="008C0BEE" w:rsidRPr="003A30DE">
        <w:rPr>
          <w:sz w:val="24"/>
          <w:szCs w:val="24"/>
        </w:rPr>
        <w:tab/>
      </w:r>
      <w:r w:rsidRPr="003A30DE">
        <w:rPr>
          <w:sz w:val="24"/>
          <w:szCs w:val="24"/>
        </w:rPr>
        <w:t xml:space="preserve"> Выявлены онкологические заболевания у 216 чел., из них  запущенных случаев (3-4 ст.)  -  22,2% .</w:t>
      </w:r>
    </w:p>
    <w:p w:rsidR="00CD2E88" w:rsidRPr="003A30DE" w:rsidRDefault="00CD2E88" w:rsidP="008C0BEE">
      <w:pPr>
        <w:ind w:firstLine="708"/>
        <w:rPr>
          <w:sz w:val="24"/>
          <w:szCs w:val="24"/>
        </w:rPr>
      </w:pPr>
      <w:r w:rsidRPr="003A30DE">
        <w:rPr>
          <w:sz w:val="24"/>
          <w:szCs w:val="24"/>
        </w:rPr>
        <w:t xml:space="preserve"> В рамках санитарно-профилактической работы и формирования здорового образа жизни за истекший период специалистами ФГБУЗ «ЦМСЧ № 38 ФМБА России» проведено 98 встреч с общественностью города, </w:t>
      </w:r>
      <w:r w:rsidRPr="003A30DE">
        <w:rPr>
          <w:bCs/>
          <w:sz w:val="24"/>
          <w:szCs w:val="24"/>
        </w:rPr>
        <w:t xml:space="preserve">подготовлено 45 выпусков информации для жителей города через городские СМИ по санитарно-просветительской работе (статьи в СМИ, выступления по ТВ и радио). </w:t>
      </w:r>
    </w:p>
    <w:p w:rsidR="00CD2E88" w:rsidRPr="003A30DE" w:rsidRDefault="00CD2E88" w:rsidP="00CD2E88">
      <w:pPr>
        <w:ind w:firstLine="708"/>
        <w:rPr>
          <w:b/>
          <w:sz w:val="24"/>
          <w:szCs w:val="24"/>
        </w:rPr>
      </w:pPr>
      <w:r w:rsidRPr="003A30DE">
        <w:rPr>
          <w:b/>
          <w:sz w:val="24"/>
          <w:szCs w:val="24"/>
        </w:rPr>
        <w:t>3. Реформирование отрасли, внедрение новых форм работы и социального обслуживания населения</w:t>
      </w:r>
    </w:p>
    <w:p w:rsidR="00CD2E88" w:rsidRPr="003A30DE" w:rsidRDefault="00CD2E88" w:rsidP="00CD2E88">
      <w:pPr>
        <w:ind w:firstLine="709"/>
        <w:rPr>
          <w:sz w:val="24"/>
          <w:szCs w:val="24"/>
        </w:rPr>
      </w:pPr>
      <w:r w:rsidRPr="003A30DE">
        <w:rPr>
          <w:sz w:val="24"/>
          <w:szCs w:val="24"/>
        </w:rPr>
        <w:t>Деятельность Комитета социальной защиты населения в 2015 году была направлена на дальнейшую модернизацию предоставления социально-правовых гарантий и организации социальных выплат и решение следующих задач:</w:t>
      </w:r>
    </w:p>
    <w:p w:rsidR="00CD2E88" w:rsidRPr="003A30DE" w:rsidRDefault="007B4D04" w:rsidP="007B4D04">
      <w:pPr>
        <w:ind w:left="709" w:firstLine="0"/>
        <w:rPr>
          <w:rFonts w:eastAsia="Arial Unicode MS" w:cs="Mangal"/>
          <w:kern w:val="28"/>
          <w:sz w:val="24"/>
          <w:szCs w:val="24"/>
          <w:lang w:eastAsia="hi-IN" w:bidi="hi-IN"/>
        </w:rPr>
      </w:pPr>
      <w:r w:rsidRPr="003A30DE">
        <w:rPr>
          <w:rFonts w:eastAsia="Arial Unicode MS" w:cs="Mangal"/>
          <w:kern w:val="28"/>
          <w:sz w:val="24"/>
          <w:szCs w:val="24"/>
          <w:lang w:eastAsia="hi-IN" w:bidi="hi-IN"/>
        </w:rPr>
        <w:t>-</w:t>
      </w:r>
      <w:r w:rsidR="00CD2E88" w:rsidRPr="003A30DE">
        <w:rPr>
          <w:rFonts w:eastAsia="Arial Unicode MS" w:cs="Mangal"/>
          <w:kern w:val="28"/>
          <w:sz w:val="24"/>
          <w:szCs w:val="24"/>
          <w:lang w:eastAsia="hi-IN" w:bidi="hi-IN"/>
        </w:rPr>
        <w:t>внедрена независимая  система оценки качества государственных услуг в сфере социальной защиты населения с использованием он-лайн голосования, телефонов доверия, горячей линии, анкетирования потребителей услуг;</w:t>
      </w:r>
    </w:p>
    <w:p w:rsidR="00CD2E88" w:rsidRPr="003A30DE" w:rsidRDefault="007B4D04" w:rsidP="007B4D04">
      <w:pPr>
        <w:keepNext/>
        <w:suppressAutoHyphens/>
        <w:ind w:left="709" w:firstLine="0"/>
        <w:rPr>
          <w:rFonts w:eastAsia="Arial Unicode MS" w:cs="Mangal"/>
          <w:kern w:val="28"/>
          <w:sz w:val="24"/>
          <w:szCs w:val="24"/>
          <w:lang w:eastAsia="hi-IN" w:bidi="hi-IN"/>
        </w:rPr>
      </w:pPr>
      <w:r w:rsidRPr="003A30DE">
        <w:rPr>
          <w:rFonts w:eastAsia="Arial Unicode MS" w:cs="Mangal"/>
          <w:kern w:val="28"/>
          <w:sz w:val="24"/>
          <w:szCs w:val="24"/>
          <w:lang w:eastAsia="hi-IN" w:bidi="hi-IN"/>
        </w:rPr>
        <w:t>-</w:t>
      </w:r>
      <w:r w:rsidR="00CD2E88" w:rsidRPr="003A30DE">
        <w:rPr>
          <w:rFonts w:eastAsia="Arial Unicode MS" w:cs="Mangal"/>
          <w:kern w:val="28"/>
          <w:sz w:val="24"/>
          <w:szCs w:val="24"/>
          <w:lang w:eastAsia="hi-IN" w:bidi="hi-IN"/>
        </w:rPr>
        <w:t xml:space="preserve">дальнейшее повышение информированности граждан о деятельности комитета, в том числе об оказываемых комитетом государственных услугах, через официальный сайт городского округа в сети «Интернет», посредством регулярных встреч с населением, социальной рекламы и размещения информации в СМИ; </w:t>
      </w:r>
    </w:p>
    <w:p w:rsidR="00CD2E88" w:rsidRPr="003A30DE" w:rsidRDefault="007B4D04" w:rsidP="007B4D04">
      <w:pPr>
        <w:keepNext/>
        <w:suppressAutoHyphens/>
        <w:ind w:left="709" w:firstLine="0"/>
        <w:rPr>
          <w:rFonts w:eastAsia="Arial Unicode MS" w:cs="Mangal"/>
          <w:kern w:val="28"/>
          <w:sz w:val="24"/>
          <w:szCs w:val="24"/>
          <w:lang w:eastAsia="hi-IN" w:bidi="hi-IN"/>
        </w:rPr>
      </w:pPr>
      <w:r w:rsidRPr="003A30DE">
        <w:rPr>
          <w:rFonts w:eastAsia="Arial Unicode MS" w:cs="Mangal"/>
          <w:kern w:val="28"/>
          <w:sz w:val="24"/>
          <w:szCs w:val="24"/>
          <w:lang w:eastAsia="hi-IN" w:bidi="hi-IN"/>
        </w:rPr>
        <w:t>-</w:t>
      </w:r>
      <w:r w:rsidR="00CD2E88" w:rsidRPr="003A30DE">
        <w:rPr>
          <w:rFonts w:eastAsia="Arial Unicode MS" w:cs="Mangal"/>
          <w:kern w:val="28"/>
          <w:sz w:val="24"/>
          <w:szCs w:val="24"/>
          <w:lang w:eastAsia="hi-IN" w:bidi="hi-IN"/>
        </w:rPr>
        <w:t xml:space="preserve">организация оказания бесплатной юридической помощи адвокатами, входящими в государственную систему оказания бесплатной юридической помощи гражданам;      </w:t>
      </w:r>
    </w:p>
    <w:p w:rsidR="00CD2E88" w:rsidRPr="003A30DE" w:rsidRDefault="007B4D04" w:rsidP="007B4D04">
      <w:pPr>
        <w:suppressAutoHyphens/>
        <w:spacing w:line="100" w:lineRule="atLeast"/>
        <w:ind w:left="709" w:firstLine="0"/>
        <w:rPr>
          <w:iCs/>
          <w:kern w:val="1"/>
          <w:sz w:val="24"/>
          <w:szCs w:val="24"/>
          <w:lang w:eastAsia="hi-IN" w:bidi="hi-IN"/>
        </w:rPr>
      </w:pPr>
      <w:r w:rsidRPr="003A30DE">
        <w:rPr>
          <w:iCs/>
          <w:kern w:val="1"/>
          <w:sz w:val="24"/>
          <w:szCs w:val="24"/>
          <w:lang w:eastAsia="hi-IN" w:bidi="hi-IN"/>
        </w:rPr>
        <w:t>-</w:t>
      </w:r>
      <w:r w:rsidR="00CD2E88" w:rsidRPr="003A30DE">
        <w:rPr>
          <w:iCs/>
          <w:kern w:val="1"/>
          <w:sz w:val="24"/>
          <w:szCs w:val="24"/>
          <w:lang w:eastAsia="hi-IN" w:bidi="hi-IN"/>
        </w:rPr>
        <w:t>обеспечено внедрение механизма получения отдельных государственных услуг в электронной форме, а также предоставление услуг через МФЦ;</w:t>
      </w:r>
    </w:p>
    <w:p w:rsidR="00CD2E88" w:rsidRPr="003A30DE" w:rsidRDefault="007B4D04" w:rsidP="007B4D04">
      <w:pPr>
        <w:suppressAutoHyphens/>
        <w:spacing w:line="100" w:lineRule="atLeast"/>
        <w:ind w:left="709" w:firstLine="0"/>
        <w:rPr>
          <w:iCs/>
          <w:kern w:val="1"/>
          <w:sz w:val="24"/>
          <w:szCs w:val="24"/>
          <w:lang w:eastAsia="hi-IN" w:bidi="hi-IN"/>
        </w:rPr>
      </w:pPr>
      <w:r w:rsidRPr="003A30DE">
        <w:rPr>
          <w:iCs/>
          <w:kern w:val="1"/>
          <w:sz w:val="24"/>
          <w:szCs w:val="24"/>
          <w:lang w:eastAsia="hi-IN" w:bidi="hi-IN"/>
        </w:rPr>
        <w:t>-</w:t>
      </w:r>
      <w:r w:rsidR="00CD2E88" w:rsidRPr="003A30DE">
        <w:rPr>
          <w:iCs/>
          <w:kern w:val="1"/>
          <w:sz w:val="24"/>
          <w:szCs w:val="24"/>
          <w:lang w:eastAsia="hi-IN" w:bidi="hi-IN"/>
        </w:rPr>
        <w:t>п</w:t>
      </w:r>
      <w:r w:rsidR="00CD2E88" w:rsidRPr="003A30DE">
        <w:rPr>
          <w:sz w:val="24"/>
          <w:szCs w:val="24"/>
        </w:rPr>
        <w:t>родолжено расширение стационарзамещающих менее затратных  видов медицинской помощи, в частности, коек дневного стационара до 77;</w:t>
      </w:r>
    </w:p>
    <w:p w:rsidR="00CD2E88" w:rsidRPr="003A30DE" w:rsidRDefault="007B4D04" w:rsidP="007B4D04">
      <w:pPr>
        <w:suppressAutoHyphens/>
        <w:spacing w:line="100" w:lineRule="atLeast"/>
        <w:ind w:left="709" w:firstLine="0"/>
        <w:rPr>
          <w:sz w:val="24"/>
          <w:szCs w:val="24"/>
        </w:rPr>
      </w:pPr>
      <w:r w:rsidRPr="003A30DE">
        <w:rPr>
          <w:sz w:val="24"/>
          <w:szCs w:val="24"/>
        </w:rPr>
        <w:t>-</w:t>
      </w:r>
      <w:r w:rsidR="00CD2E88" w:rsidRPr="003A30DE">
        <w:rPr>
          <w:sz w:val="24"/>
          <w:szCs w:val="24"/>
        </w:rPr>
        <w:t>в рамках оптимизации нагрузки на участковых педиатров в детской поликлинике открыт «Кабинет Здорового ребенка» для приема без предварительной записи здоровых детей  с целью оформления в детские учреждения дополнительного образования, лагерь и т п., решения организационных вопросов, что оказалось удобным для посетителей и уменьшает нагрузку участковых педиатров.</w:t>
      </w:r>
    </w:p>
    <w:p w:rsidR="00CD2E88" w:rsidRPr="003A30DE" w:rsidRDefault="00CD2E88" w:rsidP="00CD2E88">
      <w:pPr>
        <w:ind w:firstLine="708"/>
        <w:rPr>
          <w:b/>
          <w:sz w:val="24"/>
          <w:szCs w:val="24"/>
        </w:rPr>
      </w:pPr>
      <w:r w:rsidRPr="003A30DE">
        <w:rPr>
          <w:b/>
          <w:sz w:val="24"/>
          <w:szCs w:val="24"/>
        </w:rPr>
        <w:t>4. Проблемы развития отрасли и пути их решения</w:t>
      </w:r>
    </w:p>
    <w:p w:rsidR="00CD2E88" w:rsidRPr="003A30DE" w:rsidRDefault="00CD2E88" w:rsidP="00CD2E88">
      <w:pPr>
        <w:ind w:firstLine="720"/>
        <w:rPr>
          <w:sz w:val="24"/>
          <w:szCs w:val="24"/>
        </w:rPr>
      </w:pPr>
      <w:r w:rsidRPr="003A30DE">
        <w:rPr>
          <w:sz w:val="24"/>
          <w:szCs w:val="24"/>
        </w:rPr>
        <w:t>Проблемы в сфере социальной защиты населения и здравоохранения, существующие в Сосновоборском городском округе, решение которых запланировано на ближайшую перспективу (до 2018 г.г.):</w:t>
      </w:r>
    </w:p>
    <w:p w:rsidR="00CD2E88" w:rsidRPr="003A30DE" w:rsidRDefault="00CD2E88" w:rsidP="00CD2E88">
      <w:pPr>
        <w:ind w:firstLine="720"/>
        <w:rPr>
          <w:sz w:val="24"/>
          <w:szCs w:val="24"/>
        </w:rPr>
      </w:pPr>
      <w:r w:rsidRPr="003A30DE">
        <w:rPr>
          <w:sz w:val="24"/>
          <w:szCs w:val="24"/>
        </w:rPr>
        <w:t>1.Отсутствие на территории городского округа учреждений стационарного пребывания граждан пожилого возраста, не страдающих психическими расстройствами.</w:t>
      </w:r>
    </w:p>
    <w:p w:rsidR="00CD2E88" w:rsidRPr="003A30DE" w:rsidRDefault="00CD2E88" w:rsidP="00CD2E88">
      <w:pPr>
        <w:ind w:firstLine="720"/>
        <w:rPr>
          <w:sz w:val="24"/>
          <w:szCs w:val="24"/>
        </w:rPr>
      </w:pPr>
      <w:r w:rsidRPr="003A30DE">
        <w:rPr>
          <w:sz w:val="24"/>
          <w:szCs w:val="24"/>
        </w:rPr>
        <w:t>2.Отсутствие на территории Ленинградской области специализированных учреждений социального обслуживания для граждан без определенного места жительства и занятий</w:t>
      </w:r>
    </w:p>
    <w:p w:rsidR="00CD2E88" w:rsidRPr="003A30DE" w:rsidRDefault="00CD2E88" w:rsidP="00CD2E88">
      <w:pPr>
        <w:ind w:firstLine="720"/>
        <w:rPr>
          <w:sz w:val="24"/>
          <w:szCs w:val="24"/>
        </w:rPr>
      </w:pPr>
      <w:r w:rsidRPr="003A30DE">
        <w:rPr>
          <w:sz w:val="24"/>
          <w:szCs w:val="24"/>
        </w:rPr>
        <w:t>3. Отсутствие на территории Ленинградской области специализированных учреждений социального обслуживания для женщин с детьми, пострадавших от семейного насилия (кризисные центры).</w:t>
      </w:r>
    </w:p>
    <w:p w:rsidR="00CD2E88" w:rsidRPr="003A30DE" w:rsidRDefault="00CD2E88" w:rsidP="00CD2E88">
      <w:pPr>
        <w:ind w:firstLine="709"/>
        <w:rPr>
          <w:sz w:val="24"/>
          <w:szCs w:val="24"/>
        </w:rPr>
      </w:pPr>
      <w:r w:rsidRPr="003A30DE">
        <w:rPr>
          <w:sz w:val="24"/>
          <w:szCs w:val="24"/>
        </w:rPr>
        <w:t>4. Проблемы с кадровым обеспечением ФГБУЗ «ЦМСЧ № 38 ФМБА России» (ФГБУЗ «ЦМСЧ №38 ФМБА России» укомплектованность  по врачам -  74 % от числа утвержденных должностей, по средним медицинским работникам – 73,6 %), высокий процент лиц пенсионного и предпенсионного возраста в медицине.</w:t>
      </w:r>
    </w:p>
    <w:p w:rsidR="00CD2E88" w:rsidRPr="003A30DE" w:rsidRDefault="00CD2E88" w:rsidP="00CD2E88">
      <w:pPr>
        <w:ind w:firstLine="709"/>
        <w:rPr>
          <w:sz w:val="24"/>
          <w:szCs w:val="24"/>
        </w:rPr>
      </w:pPr>
      <w:r w:rsidRPr="003A30DE">
        <w:rPr>
          <w:sz w:val="24"/>
          <w:szCs w:val="24"/>
        </w:rPr>
        <w:t xml:space="preserve">5. Сосновоборский городской округ испытывает острую необходимость в развитии специализированной медицинской помощи   при заболеваниях сердечно-сосудистой системы, жители города нуждаются в специализированной кардиологической помощи. </w:t>
      </w:r>
    </w:p>
    <w:p w:rsidR="00CD2E88" w:rsidRPr="003A30DE" w:rsidRDefault="00CD2E88" w:rsidP="00CD2E88">
      <w:pPr>
        <w:ind w:firstLine="720"/>
        <w:rPr>
          <w:sz w:val="24"/>
          <w:szCs w:val="24"/>
        </w:rPr>
      </w:pPr>
      <w:r w:rsidRPr="003A30DE">
        <w:rPr>
          <w:sz w:val="24"/>
          <w:szCs w:val="24"/>
        </w:rPr>
        <w:lastRenderedPageBreak/>
        <w:t>Существующие проблемы развития отрасли в 2015 году не решены по определенным причинам:</w:t>
      </w:r>
    </w:p>
    <w:p w:rsidR="00CD2E88" w:rsidRPr="003A30DE" w:rsidRDefault="00CD2E88" w:rsidP="00CD2E88">
      <w:pPr>
        <w:ind w:firstLine="720"/>
        <w:rPr>
          <w:sz w:val="24"/>
          <w:szCs w:val="24"/>
        </w:rPr>
      </w:pPr>
      <w:r w:rsidRPr="003A30DE">
        <w:rPr>
          <w:sz w:val="24"/>
          <w:szCs w:val="24"/>
        </w:rPr>
        <w:t xml:space="preserve">1. Открытие коек сестринского ухода для осуществления ухода за гражданами на базе негосударственного учреждения с предусмотренным частичным финансированием за счет подпрограммы «Защита» не представилось возможным из-за отсутствия негосударственного учреждения на территории Сосновоборского городского округа, имеющего потенциал для осуществления данного вида услуг в соответствии с государственными стандартами. </w:t>
      </w:r>
    </w:p>
    <w:p w:rsidR="00CD2E88" w:rsidRPr="003A30DE" w:rsidRDefault="00CD2E88" w:rsidP="00CD2E88">
      <w:pPr>
        <w:ind w:firstLine="720"/>
        <w:rPr>
          <w:sz w:val="24"/>
          <w:szCs w:val="24"/>
        </w:rPr>
      </w:pPr>
      <w:r w:rsidRPr="003A30DE">
        <w:rPr>
          <w:sz w:val="24"/>
          <w:szCs w:val="24"/>
        </w:rPr>
        <w:t>В свою очередь ФГБУЗ «ЦМСЧ № 38 ФМБА России» вследствие федерального подчинения не включено в региональные программы   здравоохранения Ленинградской области,  поэтому  население Сосновоборского городского округа не получает ряд услуг, финансируемых из регионального бюджета и  доступных другим  жителям Ленинградской  области, например, не поставляется ряд вакцин,  отсутствует  финансирование востребованных услуг «Койки сестринского ухода». Для решения проблемы совместно с Комитетом по здравоохранению ЛО проработать возможные механизмы финансирования услуги «Койки сестринского ухода» из средств областного бюджета.</w:t>
      </w:r>
    </w:p>
    <w:p w:rsidR="00CD2E88" w:rsidRPr="003A30DE" w:rsidRDefault="00CD2E88" w:rsidP="00CD2E88">
      <w:pPr>
        <w:ind w:firstLine="720"/>
        <w:rPr>
          <w:sz w:val="24"/>
          <w:szCs w:val="24"/>
        </w:rPr>
      </w:pPr>
      <w:r w:rsidRPr="003A30DE">
        <w:rPr>
          <w:sz w:val="24"/>
          <w:szCs w:val="24"/>
        </w:rPr>
        <w:t>2</w:t>
      </w:r>
      <w:r w:rsidR="004B1C3C" w:rsidRPr="003A30DE">
        <w:rPr>
          <w:sz w:val="24"/>
          <w:szCs w:val="24"/>
        </w:rPr>
        <w:t>;</w:t>
      </w:r>
      <w:r w:rsidRPr="003A30DE">
        <w:rPr>
          <w:sz w:val="24"/>
          <w:szCs w:val="24"/>
        </w:rPr>
        <w:t>3.</w:t>
      </w:r>
      <w:r w:rsidR="004B1C3C" w:rsidRPr="003A30DE">
        <w:rPr>
          <w:sz w:val="24"/>
          <w:szCs w:val="24"/>
        </w:rPr>
        <w:t xml:space="preserve"> </w:t>
      </w:r>
      <w:r w:rsidRPr="003A30DE">
        <w:rPr>
          <w:sz w:val="24"/>
          <w:szCs w:val="24"/>
        </w:rPr>
        <w:t>Создание межрайонных или областных специализированных учреждений (отделений) социального обслуживания граждан без определенного места жительства и занятий (ночлежные дома, кризисные центры) и учреждений социального обслуживания для женщин с детьми, пострадавших от семейного насилия (кризисные центры), не представилось возможным в связи с отсутствием помещений для размещения таких отделений и организационно-правовыми трудностями в связи со вступлением в силу с 01.01.2015 г. федерального закона №442-ФЗ "Об основах социального обслуживания граждан в Российской Федерации". Для решения проблемы предложить Правительству Ленинградской области разрабатывать программы по финансированию учреждений для вышеназванных категории граждан из областного бюджета.</w:t>
      </w:r>
    </w:p>
    <w:p w:rsidR="00CD2E88" w:rsidRPr="003A30DE" w:rsidRDefault="00CD2E88" w:rsidP="00CD2E88">
      <w:pPr>
        <w:ind w:firstLine="709"/>
        <w:rPr>
          <w:sz w:val="24"/>
          <w:szCs w:val="24"/>
        </w:rPr>
      </w:pPr>
      <w:r w:rsidRPr="003A30DE">
        <w:rPr>
          <w:sz w:val="24"/>
          <w:szCs w:val="24"/>
        </w:rPr>
        <w:t>4. В 2015 году оставался низким уровень обеспечения жильем медперсонала, что не позволило в должной мере мотивировать молодых специалистов на работу в Сосновом Бору.           Решение кадрового вопроса   может быть достигнуто   благодаря обеспечению медиков жильем. Необходима разработка на федеральном уровне государственной программы по строительству служебного жилья для медицинского персонала в городах атомной промышленности.</w:t>
      </w:r>
    </w:p>
    <w:p w:rsidR="00CD2E88" w:rsidRPr="003A30DE" w:rsidRDefault="00CD2E88" w:rsidP="00CD2E88">
      <w:pPr>
        <w:ind w:firstLine="709"/>
        <w:rPr>
          <w:sz w:val="24"/>
          <w:szCs w:val="24"/>
        </w:rPr>
      </w:pPr>
      <w:r w:rsidRPr="003A30DE">
        <w:rPr>
          <w:sz w:val="24"/>
          <w:szCs w:val="24"/>
        </w:rPr>
        <w:t>5. Существующие площади  ФГБУЗ «ЦМСЧ №38 ФМБА России»  позволяют открыть межрайонное неврологическое отделение для больных с инсультами,  но ФМБА России не готово к переоснащению неврологического отделения в соответствии с утвержденным Министерством здравоохранения Порядком и финансированию   необходимых в этом случае ставок персонала.</w:t>
      </w:r>
    </w:p>
    <w:p w:rsidR="00CD2E88" w:rsidRPr="003A30DE" w:rsidRDefault="00CD2E88" w:rsidP="00CD2E88">
      <w:pPr>
        <w:ind w:firstLine="709"/>
        <w:rPr>
          <w:sz w:val="24"/>
          <w:szCs w:val="24"/>
        </w:rPr>
      </w:pPr>
      <w:r w:rsidRPr="003A30DE">
        <w:rPr>
          <w:sz w:val="24"/>
          <w:szCs w:val="24"/>
        </w:rPr>
        <w:t>Сокращение бюджетного финансирования ФГБУЗ «ЦМСЧ № 38 ФМБА России» в 2015 году не позволило дополнительно развивать специализированные виды медицинской помощи. Для решения проблемы необходимо координировать работу с ФГБУЗ «ЦМСЧ № 38 ФМБА России» путем   заключения трехстороннего соглашения между ФМБА России, Комитетом по  здравоохранению Ленинградской области и муниципальным образованием Сосновоборский городской округ Ленинградской области.</w:t>
      </w:r>
    </w:p>
    <w:p w:rsidR="00CD2E88" w:rsidRPr="003A30DE" w:rsidRDefault="00CD2E88" w:rsidP="00CD2E88">
      <w:pPr>
        <w:ind w:firstLine="709"/>
        <w:rPr>
          <w:sz w:val="24"/>
          <w:szCs w:val="24"/>
        </w:rPr>
      </w:pPr>
    </w:p>
    <w:p w:rsidR="00461DAE" w:rsidRPr="003A30DE" w:rsidRDefault="00461DAE" w:rsidP="00D032EA">
      <w:pPr>
        <w:ind w:firstLine="0"/>
        <w:rPr>
          <w:rFonts w:cs="Times New Roman"/>
          <w:sz w:val="24"/>
          <w:szCs w:val="24"/>
        </w:rPr>
      </w:pPr>
    </w:p>
    <w:p w:rsidR="00D218DC" w:rsidRPr="003A30DE" w:rsidRDefault="00286D8B" w:rsidP="00EA4E2D">
      <w:pPr>
        <w:pStyle w:val="2"/>
        <w:rPr>
          <w:sz w:val="28"/>
          <w:szCs w:val="28"/>
        </w:rPr>
      </w:pPr>
      <w:bookmarkStart w:id="30" w:name="_Toc444162350"/>
      <w:r w:rsidRPr="003A30DE">
        <w:rPr>
          <w:sz w:val="28"/>
          <w:szCs w:val="28"/>
        </w:rPr>
        <w:t>12</w:t>
      </w:r>
      <w:r w:rsidR="00D00CE5" w:rsidRPr="003A30DE">
        <w:rPr>
          <w:sz w:val="28"/>
          <w:szCs w:val="28"/>
        </w:rPr>
        <w:t>.3</w:t>
      </w:r>
      <w:r w:rsidR="00F25DD1" w:rsidRPr="003A30DE">
        <w:rPr>
          <w:sz w:val="28"/>
          <w:szCs w:val="28"/>
        </w:rPr>
        <w:t>. Культура.</w:t>
      </w:r>
      <w:bookmarkStart w:id="31" w:name="_Toc222304990"/>
      <w:bookmarkStart w:id="32" w:name="_Toc262627986"/>
      <w:bookmarkStart w:id="33" w:name="_Toc284593032"/>
      <w:bookmarkEnd w:id="27"/>
      <w:bookmarkEnd w:id="28"/>
      <w:bookmarkEnd w:id="29"/>
      <w:bookmarkEnd w:id="30"/>
    </w:p>
    <w:p w:rsidR="00D20E9F" w:rsidRPr="003A30DE" w:rsidRDefault="00D20E9F" w:rsidP="00EA4E2D">
      <w:pPr>
        <w:keepNext/>
        <w:rPr>
          <w:lang w:eastAsia="ru-RU"/>
        </w:rPr>
      </w:pPr>
    </w:p>
    <w:p w:rsidR="002F3618" w:rsidRPr="003A30DE" w:rsidRDefault="00D032EA" w:rsidP="00EC4601">
      <w:pPr>
        <w:ind w:firstLine="0"/>
        <w:rPr>
          <w:b/>
          <w:sz w:val="24"/>
          <w:szCs w:val="24"/>
        </w:rPr>
      </w:pPr>
      <w:r w:rsidRPr="003A30DE">
        <w:rPr>
          <w:b/>
          <w:sz w:val="24"/>
          <w:szCs w:val="24"/>
        </w:rPr>
        <w:tab/>
      </w:r>
      <w:r w:rsidR="002F3618" w:rsidRPr="003A30DE">
        <w:rPr>
          <w:b/>
          <w:sz w:val="24"/>
          <w:szCs w:val="24"/>
        </w:rPr>
        <w:t>1.</w:t>
      </w:r>
      <w:r w:rsidRPr="003A30DE">
        <w:rPr>
          <w:b/>
          <w:sz w:val="24"/>
          <w:szCs w:val="24"/>
        </w:rPr>
        <w:t xml:space="preserve"> </w:t>
      </w:r>
      <w:r w:rsidR="002F3618" w:rsidRPr="003A30DE">
        <w:rPr>
          <w:b/>
          <w:sz w:val="24"/>
          <w:szCs w:val="24"/>
        </w:rPr>
        <w:t>Сеть учреждений сферы культуры, уровень обеспеченности отрасли сетью учреждений.</w:t>
      </w:r>
    </w:p>
    <w:p w:rsidR="002F3618" w:rsidRPr="003A30DE" w:rsidRDefault="002F3618" w:rsidP="002F3618">
      <w:pPr>
        <w:ind w:firstLine="709"/>
        <w:rPr>
          <w:sz w:val="24"/>
          <w:szCs w:val="24"/>
        </w:rPr>
      </w:pPr>
      <w:r w:rsidRPr="003A30DE">
        <w:rPr>
          <w:sz w:val="24"/>
          <w:szCs w:val="24"/>
        </w:rPr>
        <w:t xml:space="preserve">Сеть муниципальных учреждений культуры - 10 учреждений, осталась неизменной, по сравнению за аналогичный период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2F3618" w:rsidRPr="003A30DE" w:rsidRDefault="002F3618" w:rsidP="002F3618">
      <w:pPr>
        <w:ind w:firstLine="709"/>
        <w:rPr>
          <w:sz w:val="24"/>
          <w:szCs w:val="24"/>
        </w:rPr>
      </w:pPr>
      <w:r w:rsidRPr="003A30DE">
        <w:rPr>
          <w:sz w:val="24"/>
          <w:szCs w:val="24"/>
        </w:rPr>
        <w:t xml:space="preserve">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w:t>
      </w:r>
      <w:r w:rsidRPr="003A30DE">
        <w:rPr>
          <w:sz w:val="24"/>
          <w:szCs w:val="24"/>
        </w:rPr>
        <w:lastRenderedPageBreak/>
        <w:t>Российской Федерации, 27 творческих коллективов имеют звание «Народный» и «Образцовый».</w:t>
      </w:r>
    </w:p>
    <w:p w:rsidR="00EC4601" w:rsidRPr="003A30DE" w:rsidRDefault="002F3618" w:rsidP="00EC4601">
      <w:pPr>
        <w:ind w:firstLine="709"/>
        <w:rPr>
          <w:sz w:val="24"/>
          <w:szCs w:val="24"/>
        </w:rPr>
      </w:pPr>
      <w:r w:rsidRPr="003A30DE">
        <w:rPr>
          <w:sz w:val="24"/>
          <w:szCs w:val="24"/>
        </w:rPr>
        <w:t xml:space="preserve">Среднесписочная численность работников за 2015 года составила 329 человек (статистические данные (форма П-4)), что на 2 человека меньше, чем в 2014 году. </w:t>
      </w:r>
    </w:p>
    <w:p w:rsidR="00EC4601" w:rsidRPr="003A30DE" w:rsidRDefault="002F3618" w:rsidP="00EC4601">
      <w:pPr>
        <w:ind w:firstLine="709"/>
        <w:rPr>
          <w:b/>
          <w:sz w:val="24"/>
          <w:szCs w:val="24"/>
        </w:rPr>
      </w:pPr>
      <w:r w:rsidRPr="003A30DE">
        <w:rPr>
          <w:b/>
          <w:sz w:val="24"/>
          <w:szCs w:val="24"/>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EC4601" w:rsidRPr="003A30DE" w:rsidRDefault="002F3618" w:rsidP="00EC4601">
      <w:pPr>
        <w:ind w:firstLine="709"/>
        <w:rPr>
          <w:sz w:val="24"/>
          <w:szCs w:val="24"/>
        </w:rPr>
      </w:pPr>
      <w:r w:rsidRPr="003A30DE">
        <w:rPr>
          <w:sz w:val="24"/>
          <w:szCs w:val="24"/>
        </w:rPr>
        <w:t xml:space="preserve">На конец отчетного периода количество клубных формирований составляет 106, что на 27 формирований меньше показателя за 2014 год. Уменьшение числа  клубных формирований возникло в связи с приведением в соответствии с нормами Росстата.  Число участников -  1 496 человек, что на 29 человек больше чем за 2014 год. За отчётный период учреждениями культуры было проведено 1668 мероприятий, что на 82 мероприятия больше, чем в предыдущем году. Количество обучающихся в школах искусств составляет 1020 человек, что на 11 человек больше показателей за 2014 год. Количество читателей в городской публичной библиотеке в 2015 году составило 19 825 человек, что на 5 228 человека больше, по сравнению с 2014 годом. Увеличение количества читателей произошло за счет открытия отделения детской и юношеской литературы после ремонта, которое состоялось 20.03.2015 года. Количество посещений библиотеки составило 86 479, что на 3 416 посещение меньше по сравнению с прошлым годом. Количество посещений музея составило 7 600  человек, что на 600  человек больше чем в 2014 году. </w:t>
      </w:r>
    </w:p>
    <w:p w:rsidR="002F3618" w:rsidRPr="003A30DE" w:rsidRDefault="002F3618" w:rsidP="00EC4601">
      <w:pPr>
        <w:ind w:firstLine="709"/>
        <w:rPr>
          <w:sz w:val="24"/>
          <w:szCs w:val="24"/>
        </w:rPr>
      </w:pPr>
      <w:r w:rsidRPr="003A30DE">
        <w:rPr>
          <w:b/>
          <w:sz w:val="24"/>
          <w:szCs w:val="24"/>
        </w:rPr>
        <w:t>3. Ход реформирования отрасли, внедрение новых форм работы и обслуживания населения.</w:t>
      </w:r>
    </w:p>
    <w:p w:rsidR="002F3618" w:rsidRPr="003A30DE" w:rsidRDefault="002F3618" w:rsidP="006D1858">
      <w:pPr>
        <w:ind w:firstLine="709"/>
        <w:rPr>
          <w:sz w:val="24"/>
          <w:szCs w:val="24"/>
        </w:rPr>
      </w:pPr>
      <w:r w:rsidRPr="003A30DE">
        <w:rPr>
          <w:sz w:val="24"/>
          <w:szCs w:val="24"/>
        </w:rPr>
        <w:t>В отчетном периоде деятельность учреждений культуры осуществляется в соответствии с муниципальной программой «Культура Сосновоборского городского округа на 2014-2020 годы», которая включает в себя  две подпрограммы:</w:t>
      </w:r>
    </w:p>
    <w:p w:rsidR="002F3618" w:rsidRPr="003A30DE" w:rsidRDefault="006D1858" w:rsidP="006D1858">
      <w:pPr>
        <w:ind w:left="1069" w:firstLine="0"/>
        <w:rPr>
          <w:sz w:val="24"/>
          <w:szCs w:val="24"/>
        </w:rPr>
      </w:pPr>
      <w:r w:rsidRPr="003A30DE">
        <w:rPr>
          <w:sz w:val="24"/>
          <w:szCs w:val="24"/>
        </w:rPr>
        <w:t xml:space="preserve">- </w:t>
      </w:r>
      <w:r w:rsidR="002F3618" w:rsidRPr="003A30DE">
        <w:rPr>
          <w:sz w:val="24"/>
          <w:szCs w:val="24"/>
        </w:rPr>
        <w:t>«Развитие сферы культуры Сосновоборского городского округа на 2014-2020 годы»</w:t>
      </w:r>
    </w:p>
    <w:p w:rsidR="002F3618" w:rsidRPr="003A30DE" w:rsidRDefault="006D1858" w:rsidP="006D1858">
      <w:pPr>
        <w:ind w:left="1069" w:firstLine="0"/>
        <w:rPr>
          <w:sz w:val="24"/>
          <w:szCs w:val="24"/>
        </w:rPr>
      </w:pPr>
      <w:r w:rsidRPr="003A30DE">
        <w:rPr>
          <w:sz w:val="24"/>
          <w:szCs w:val="24"/>
        </w:rPr>
        <w:t xml:space="preserve">- </w:t>
      </w:r>
      <w:r w:rsidR="002F3618" w:rsidRPr="003A30DE">
        <w:rPr>
          <w:sz w:val="24"/>
          <w:szCs w:val="24"/>
        </w:rPr>
        <w:t>«Ремонт и оснащение объектов учреждений культуры на 2014-2020 годы».</w:t>
      </w:r>
    </w:p>
    <w:p w:rsidR="002F3618" w:rsidRPr="003A30DE" w:rsidRDefault="002F3618" w:rsidP="006D1858">
      <w:pPr>
        <w:ind w:firstLine="709"/>
        <w:rPr>
          <w:sz w:val="24"/>
          <w:szCs w:val="24"/>
        </w:rPr>
      </w:pPr>
      <w:r w:rsidRPr="003A30DE">
        <w:rPr>
          <w:sz w:val="24"/>
          <w:szCs w:val="24"/>
        </w:rPr>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w:t>
      </w:r>
    </w:p>
    <w:p w:rsidR="002F3618" w:rsidRPr="003A30DE" w:rsidRDefault="002F3618" w:rsidP="006D1858">
      <w:pPr>
        <w:ind w:firstLine="708"/>
        <w:rPr>
          <w:sz w:val="24"/>
          <w:szCs w:val="24"/>
        </w:rPr>
      </w:pPr>
      <w:r w:rsidRPr="003A30DE">
        <w:rPr>
          <w:sz w:val="24"/>
          <w:szCs w:val="24"/>
        </w:rPr>
        <w:t xml:space="preserve">Выполнены эскизные работы и ведется подготовка задания на выполнение проектных работ и  аукционной документации  нового здания для краеведческого музея, а также ведется формирование земельного участка с постановкой на кадастровый учет. </w:t>
      </w:r>
    </w:p>
    <w:p w:rsidR="002F3618" w:rsidRPr="003A30DE" w:rsidRDefault="002F3618" w:rsidP="006D1858">
      <w:pPr>
        <w:pStyle w:val="aff5"/>
        <w:ind w:left="0" w:firstLine="708"/>
        <w:jc w:val="both"/>
      </w:pPr>
      <w:r w:rsidRPr="003A30DE">
        <w:t>Установленный муниципальной «дорожной картой»</w:t>
      </w:r>
      <w:r w:rsidR="00DD0951" w:rsidRPr="003A30DE">
        <w:t xml:space="preserve"> минимальный </w:t>
      </w:r>
      <w:r w:rsidRPr="003A30DE">
        <w:t>размер среднемесячной заработной платы работников учреждени</w:t>
      </w:r>
      <w:r w:rsidR="00437DE9">
        <w:t>й культуры на 2015 год снизился</w:t>
      </w:r>
      <w:r w:rsidRPr="003A30DE">
        <w:t xml:space="preserve"> с 26 532 рублей до 25 795 рублей, в связи с выходом распоряжения Правительства Ленинградской области от 23.06.2015 № 213-р «О внесении изменений в распоряжение Правительства  Ленинградской области от 29.04.2013</w:t>
      </w:r>
      <w:r w:rsidR="0003108D" w:rsidRPr="003A30DE">
        <w:t>»,</w:t>
      </w:r>
      <w:r w:rsidRPr="003A30DE">
        <w:t xml:space="preserve">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w:t>
      </w:r>
      <w:r w:rsidR="0003108D" w:rsidRPr="003A30DE">
        <w:t xml:space="preserve"> </w:t>
      </w:r>
      <w:r w:rsidRPr="003A30DE">
        <w:t>Для педагогических работников школ искусств установленный размер  средней заработной платы остался без изменений, а именно 31 714 рублей. Финансирование в 2015 году осуществляется из расчета среднесп</w:t>
      </w:r>
      <w:r w:rsidR="00503925">
        <w:t>исочной численности сотрудников</w:t>
      </w:r>
      <w:r w:rsidRPr="003A30DE">
        <w:t xml:space="preserve"> (в 2014 году финансирование осуществлялось по штатной численности).</w:t>
      </w:r>
    </w:p>
    <w:p w:rsidR="002F3618" w:rsidRPr="003A30DE" w:rsidRDefault="002F3618" w:rsidP="00AC7916">
      <w:pPr>
        <w:ind w:firstLine="709"/>
        <w:rPr>
          <w:bCs/>
          <w:sz w:val="24"/>
          <w:szCs w:val="24"/>
        </w:rPr>
      </w:pPr>
      <w:r w:rsidRPr="003A30DE">
        <w:rPr>
          <w:bCs/>
          <w:sz w:val="24"/>
          <w:szCs w:val="24"/>
        </w:rPr>
        <w:t>За 2015 год средняя заработная плата педагогических работников учреждений дополнительного образования достигла 31 637,60 рублей, что составляет 99,7 % от установленного «дорожной картой» показателя. Средняя заработная плата работников учреждений культуры достигла 27 357,92 рублей, что составляет 106 % от установленного «дорожной картой» показателя.</w:t>
      </w:r>
    </w:p>
    <w:p w:rsidR="002F3618" w:rsidRPr="003A30DE" w:rsidRDefault="002F3618" w:rsidP="00AC7916">
      <w:pPr>
        <w:ind w:firstLine="709"/>
        <w:rPr>
          <w:sz w:val="24"/>
          <w:szCs w:val="24"/>
        </w:rPr>
      </w:pPr>
      <w:r w:rsidRPr="003A30DE">
        <w:rPr>
          <w:bCs/>
          <w:sz w:val="24"/>
          <w:szCs w:val="24"/>
        </w:rPr>
        <w:t xml:space="preserve">В отчетном периоде учреждения продолжают работать в соответствии с </w:t>
      </w:r>
      <w:r w:rsidRPr="003A30DE">
        <w:rPr>
          <w:sz w:val="24"/>
          <w:szCs w:val="24"/>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w:t>
      </w:r>
    </w:p>
    <w:p w:rsidR="002F3618" w:rsidRPr="003A30DE" w:rsidRDefault="002F3618" w:rsidP="00AC7916">
      <w:pPr>
        <w:ind w:firstLine="709"/>
        <w:rPr>
          <w:bCs/>
          <w:sz w:val="24"/>
          <w:szCs w:val="24"/>
        </w:rPr>
      </w:pPr>
    </w:p>
    <w:p w:rsidR="002F3618" w:rsidRPr="003A30DE" w:rsidRDefault="002F3618" w:rsidP="0003108D">
      <w:pPr>
        <w:ind w:firstLine="567"/>
        <w:jc w:val="left"/>
        <w:rPr>
          <w:b/>
          <w:sz w:val="24"/>
          <w:szCs w:val="24"/>
        </w:rPr>
      </w:pPr>
      <w:r w:rsidRPr="003A30DE">
        <w:rPr>
          <w:b/>
          <w:sz w:val="24"/>
          <w:szCs w:val="24"/>
        </w:rPr>
        <w:lastRenderedPageBreak/>
        <w:t>4. Ход решения проблем развития отрасли, отмеченных ранее в прогнозе социально-экономического развития на истекший год.</w:t>
      </w:r>
    </w:p>
    <w:p w:rsidR="00EC4601" w:rsidRPr="003A30DE" w:rsidRDefault="00EC4601" w:rsidP="0003108D">
      <w:pPr>
        <w:ind w:firstLine="567"/>
        <w:jc w:val="left"/>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4163"/>
        <w:gridCol w:w="5377"/>
      </w:tblGrid>
      <w:tr w:rsidR="002F3618" w:rsidRPr="003A30DE" w:rsidTr="003572B6">
        <w:trPr>
          <w:trHeight w:val="298"/>
        </w:trPr>
        <w:tc>
          <w:tcPr>
            <w:tcW w:w="10031" w:type="dxa"/>
            <w:gridSpan w:val="3"/>
            <w:vAlign w:val="center"/>
          </w:tcPr>
          <w:p w:rsidR="002F3618" w:rsidRPr="003A30DE" w:rsidRDefault="002F3618" w:rsidP="003572B6">
            <w:pPr>
              <w:jc w:val="center"/>
              <w:rPr>
                <w:szCs w:val="24"/>
              </w:rPr>
            </w:pPr>
            <w:r w:rsidRPr="003A30DE">
              <w:rPr>
                <w:szCs w:val="24"/>
              </w:rPr>
              <w:t>2015-2017 годы</w:t>
            </w:r>
          </w:p>
        </w:tc>
      </w:tr>
      <w:tr w:rsidR="002F3618" w:rsidRPr="003A30DE" w:rsidTr="00E26AD4">
        <w:trPr>
          <w:trHeight w:val="274"/>
        </w:trPr>
        <w:tc>
          <w:tcPr>
            <w:tcW w:w="438" w:type="dxa"/>
            <w:vAlign w:val="center"/>
          </w:tcPr>
          <w:p w:rsidR="002F3618" w:rsidRPr="003A30DE" w:rsidRDefault="002F3618" w:rsidP="003572B6">
            <w:pPr>
              <w:rPr>
                <w:b/>
                <w:szCs w:val="24"/>
              </w:rPr>
            </w:pPr>
            <w:r w:rsidRPr="003A30DE">
              <w:rPr>
                <w:b/>
                <w:szCs w:val="24"/>
              </w:rPr>
              <w:t xml:space="preserve">№ </w:t>
            </w:r>
          </w:p>
        </w:tc>
        <w:tc>
          <w:tcPr>
            <w:tcW w:w="4184" w:type="dxa"/>
            <w:vAlign w:val="center"/>
          </w:tcPr>
          <w:p w:rsidR="002F3618" w:rsidRPr="003A30DE" w:rsidRDefault="002F3618" w:rsidP="003572B6">
            <w:pPr>
              <w:jc w:val="center"/>
              <w:rPr>
                <w:b/>
                <w:szCs w:val="24"/>
              </w:rPr>
            </w:pPr>
            <w:r w:rsidRPr="003A30DE">
              <w:rPr>
                <w:b/>
                <w:szCs w:val="24"/>
              </w:rPr>
              <w:t>Основные проблемы</w:t>
            </w:r>
          </w:p>
        </w:tc>
        <w:tc>
          <w:tcPr>
            <w:tcW w:w="5409" w:type="dxa"/>
            <w:vAlign w:val="center"/>
          </w:tcPr>
          <w:p w:rsidR="002F3618" w:rsidRPr="003A30DE" w:rsidRDefault="002F3618" w:rsidP="003572B6">
            <w:pPr>
              <w:jc w:val="center"/>
              <w:rPr>
                <w:b/>
                <w:szCs w:val="24"/>
              </w:rPr>
            </w:pPr>
            <w:r w:rsidRPr="003A30DE">
              <w:rPr>
                <w:b/>
                <w:szCs w:val="24"/>
              </w:rPr>
              <w:t xml:space="preserve">Ход решения проблемы </w:t>
            </w:r>
          </w:p>
        </w:tc>
      </w:tr>
      <w:tr w:rsidR="002F3618" w:rsidRPr="003A30DE" w:rsidTr="00E26AD4">
        <w:tc>
          <w:tcPr>
            <w:tcW w:w="438" w:type="dxa"/>
          </w:tcPr>
          <w:p w:rsidR="002F3618" w:rsidRPr="003A30DE" w:rsidRDefault="002F3618" w:rsidP="00E26AD4">
            <w:pPr>
              <w:jc w:val="center"/>
              <w:rPr>
                <w:szCs w:val="24"/>
              </w:rPr>
            </w:pPr>
            <w:r w:rsidRPr="003A30DE">
              <w:rPr>
                <w:szCs w:val="24"/>
              </w:rPr>
              <w:t>1</w:t>
            </w:r>
            <w:r w:rsidR="00E26AD4" w:rsidRPr="003A30DE">
              <w:rPr>
                <w:szCs w:val="24"/>
              </w:rPr>
              <w:t>1.</w:t>
            </w:r>
          </w:p>
        </w:tc>
        <w:tc>
          <w:tcPr>
            <w:tcW w:w="4184" w:type="dxa"/>
          </w:tcPr>
          <w:p w:rsidR="002F3618" w:rsidRPr="003A30DE" w:rsidRDefault="002F3618" w:rsidP="00BD2FCC">
            <w:pPr>
              <w:pStyle w:val="21"/>
              <w:ind w:firstLine="0"/>
              <w:jc w:val="left"/>
              <w:rPr>
                <w:highlight w:val="yellow"/>
              </w:rPr>
            </w:pPr>
            <w:r w:rsidRPr="003A30DE">
              <w:t>Отсутствие в учреждениях сценической площадки, отвечающей современным стандартам и репетиционного зала для школы искусств «Балтика»</w:t>
            </w:r>
          </w:p>
        </w:tc>
        <w:tc>
          <w:tcPr>
            <w:tcW w:w="5409" w:type="dxa"/>
          </w:tcPr>
          <w:p w:rsidR="002F3618" w:rsidRPr="003A30DE" w:rsidRDefault="002F3618" w:rsidP="00BD2FCC">
            <w:pPr>
              <w:ind w:firstLine="0"/>
              <w:jc w:val="left"/>
              <w:rPr>
                <w:sz w:val="24"/>
                <w:szCs w:val="24"/>
              </w:rPr>
            </w:pPr>
            <w:r w:rsidRPr="003A30DE">
              <w:rPr>
                <w:sz w:val="24"/>
                <w:szCs w:val="24"/>
              </w:rPr>
              <w:t>В настоящее время  проектно-сметная документация сдана на экспертизу в комитет государственного строительного надзора и государственной экспертизы Ленинградской области.  В конце года получено положительное заключение первой части экспертизы.</w:t>
            </w:r>
          </w:p>
        </w:tc>
      </w:tr>
      <w:tr w:rsidR="002F3618" w:rsidRPr="003A30DE" w:rsidTr="00E26AD4">
        <w:trPr>
          <w:trHeight w:val="1503"/>
        </w:trPr>
        <w:tc>
          <w:tcPr>
            <w:tcW w:w="438" w:type="dxa"/>
          </w:tcPr>
          <w:p w:rsidR="002F3618" w:rsidRPr="003A30DE" w:rsidRDefault="002F3618" w:rsidP="00E26AD4">
            <w:pPr>
              <w:jc w:val="center"/>
              <w:rPr>
                <w:szCs w:val="24"/>
              </w:rPr>
            </w:pPr>
            <w:r w:rsidRPr="003A30DE">
              <w:rPr>
                <w:szCs w:val="24"/>
              </w:rPr>
              <w:t>2</w:t>
            </w:r>
            <w:r w:rsidR="00E26AD4" w:rsidRPr="003A30DE">
              <w:rPr>
                <w:szCs w:val="24"/>
              </w:rPr>
              <w:t>2.</w:t>
            </w:r>
          </w:p>
        </w:tc>
        <w:tc>
          <w:tcPr>
            <w:tcW w:w="4184" w:type="dxa"/>
          </w:tcPr>
          <w:p w:rsidR="002F3618" w:rsidRPr="003A30DE" w:rsidRDefault="002F3618" w:rsidP="00E26AD4">
            <w:pPr>
              <w:pStyle w:val="21"/>
              <w:ind w:firstLine="0"/>
              <w:jc w:val="left"/>
            </w:pPr>
            <w:r w:rsidRPr="003A30DE">
              <w:t>Потребность в  помещениях для Сосновоборского музея. Отсутствие выставочного зала.</w:t>
            </w:r>
          </w:p>
        </w:tc>
        <w:tc>
          <w:tcPr>
            <w:tcW w:w="5409" w:type="dxa"/>
          </w:tcPr>
          <w:p w:rsidR="002F3618" w:rsidRPr="003A30DE" w:rsidRDefault="002F3618" w:rsidP="00E26AD4">
            <w:pPr>
              <w:ind w:firstLine="0"/>
              <w:jc w:val="left"/>
              <w:rPr>
                <w:sz w:val="24"/>
                <w:szCs w:val="24"/>
              </w:rPr>
            </w:pPr>
            <w:r w:rsidRPr="003A30DE">
              <w:rPr>
                <w:sz w:val="24"/>
                <w:szCs w:val="24"/>
              </w:rPr>
              <w:t>На данный момент ведется подготовка аукционной документации на выполнение работ по проектированию городского музея.</w:t>
            </w:r>
          </w:p>
        </w:tc>
      </w:tr>
      <w:tr w:rsidR="002F3618" w:rsidRPr="003A30DE" w:rsidTr="00E26AD4">
        <w:trPr>
          <w:trHeight w:val="1807"/>
        </w:trPr>
        <w:tc>
          <w:tcPr>
            <w:tcW w:w="438" w:type="dxa"/>
          </w:tcPr>
          <w:p w:rsidR="002F3618" w:rsidRPr="003A30DE" w:rsidRDefault="002F3618" w:rsidP="00E26AD4">
            <w:pPr>
              <w:jc w:val="center"/>
              <w:rPr>
                <w:szCs w:val="24"/>
              </w:rPr>
            </w:pPr>
            <w:r w:rsidRPr="003A30DE">
              <w:rPr>
                <w:szCs w:val="24"/>
              </w:rPr>
              <w:t>3</w:t>
            </w:r>
            <w:r w:rsidR="00E26AD4" w:rsidRPr="003A30DE">
              <w:rPr>
                <w:szCs w:val="24"/>
              </w:rPr>
              <w:t>3.</w:t>
            </w:r>
          </w:p>
        </w:tc>
        <w:tc>
          <w:tcPr>
            <w:tcW w:w="4184" w:type="dxa"/>
          </w:tcPr>
          <w:p w:rsidR="002F3618" w:rsidRPr="003A30DE" w:rsidRDefault="002F3618" w:rsidP="006805A6">
            <w:pPr>
              <w:pStyle w:val="21"/>
              <w:ind w:firstLine="0"/>
              <w:jc w:val="left"/>
            </w:pPr>
            <w:r w:rsidRPr="003A30DE">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2F3618" w:rsidRPr="003A30DE" w:rsidRDefault="002F3618" w:rsidP="006805A6">
            <w:pPr>
              <w:ind w:firstLine="0"/>
              <w:jc w:val="left"/>
              <w:rPr>
                <w:sz w:val="24"/>
                <w:szCs w:val="24"/>
              </w:rPr>
            </w:pPr>
            <w:r w:rsidRPr="003A30DE">
              <w:rPr>
                <w:sz w:val="24"/>
                <w:szCs w:val="24"/>
              </w:rPr>
              <w:t>В рамках муниципальной программы, подпрограммы «Развитие сферы культуры СГО на 2014-2020 годы» в 2015 году для учреждений культуры и дополнительного образования в сфере культуры приобретено:</w:t>
            </w:r>
          </w:p>
          <w:p w:rsidR="002F3618" w:rsidRPr="003A30DE" w:rsidRDefault="002F3618" w:rsidP="006805A6">
            <w:pPr>
              <w:ind w:firstLine="0"/>
              <w:jc w:val="left"/>
              <w:rPr>
                <w:sz w:val="24"/>
                <w:szCs w:val="24"/>
              </w:rPr>
            </w:pPr>
            <w:r w:rsidRPr="003A30DE">
              <w:rPr>
                <w:sz w:val="24"/>
                <w:szCs w:val="24"/>
              </w:rPr>
              <w:t>- музыкальное оборудование, музыкальные инструменты;</w:t>
            </w:r>
          </w:p>
          <w:p w:rsidR="002F3618" w:rsidRPr="003A30DE" w:rsidRDefault="002F3618" w:rsidP="006805A6">
            <w:pPr>
              <w:ind w:firstLine="0"/>
              <w:jc w:val="left"/>
              <w:rPr>
                <w:sz w:val="24"/>
                <w:szCs w:val="24"/>
              </w:rPr>
            </w:pPr>
            <w:r w:rsidRPr="003A30DE">
              <w:rPr>
                <w:sz w:val="24"/>
                <w:szCs w:val="24"/>
              </w:rPr>
              <w:t>- компьютерная техника и оргтехника;</w:t>
            </w:r>
          </w:p>
          <w:p w:rsidR="002F3618" w:rsidRPr="003A30DE" w:rsidRDefault="002F3618" w:rsidP="006805A6">
            <w:pPr>
              <w:ind w:firstLine="0"/>
              <w:jc w:val="left"/>
              <w:rPr>
                <w:sz w:val="24"/>
                <w:szCs w:val="24"/>
              </w:rPr>
            </w:pPr>
            <w:r w:rsidRPr="003A30DE">
              <w:rPr>
                <w:sz w:val="24"/>
                <w:szCs w:val="24"/>
              </w:rPr>
              <w:t>- выставочное оборудование;</w:t>
            </w:r>
          </w:p>
          <w:p w:rsidR="002F3618" w:rsidRPr="003A30DE" w:rsidRDefault="002F3618" w:rsidP="006805A6">
            <w:pPr>
              <w:ind w:firstLine="0"/>
              <w:jc w:val="left"/>
              <w:rPr>
                <w:sz w:val="24"/>
                <w:szCs w:val="24"/>
              </w:rPr>
            </w:pPr>
            <w:r w:rsidRPr="003A30DE">
              <w:rPr>
                <w:sz w:val="24"/>
                <w:szCs w:val="24"/>
              </w:rPr>
              <w:t>- световое и звуковое оборудование;</w:t>
            </w:r>
          </w:p>
          <w:p w:rsidR="002F3618" w:rsidRPr="003A30DE" w:rsidRDefault="002F3618" w:rsidP="006805A6">
            <w:pPr>
              <w:ind w:firstLine="0"/>
              <w:jc w:val="left"/>
              <w:rPr>
                <w:sz w:val="24"/>
                <w:szCs w:val="24"/>
              </w:rPr>
            </w:pPr>
            <w:r w:rsidRPr="003A30DE">
              <w:rPr>
                <w:sz w:val="24"/>
                <w:szCs w:val="24"/>
              </w:rPr>
              <w:t>- учебная и офисная мебель;</w:t>
            </w:r>
          </w:p>
          <w:p w:rsidR="002F3618" w:rsidRPr="003A30DE" w:rsidRDefault="002F3618" w:rsidP="006805A6">
            <w:pPr>
              <w:ind w:firstLine="0"/>
              <w:jc w:val="left"/>
              <w:rPr>
                <w:szCs w:val="24"/>
              </w:rPr>
            </w:pPr>
            <w:r w:rsidRPr="003A30DE">
              <w:rPr>
                <w:sz w:val="24"/>
                <w:szCs w:val="24"/>
              </w:rPr>
              <w:t>- библиотечн</w:t>
            </w:r>
            <w:r w:rsidR="006805A6" w:rsidRPr="003A30DE">
              <w:rPr>
                <w:sz w:val="24"/>
                <w:szCs w:val="24"/>
              </w:rPr>
              <w:t>ая</w:t>
            </w:r>
            <w:r w:rsidRPr="003A30DE">
              <w:rPr>
                <w:sz w:val="24"/>
                <w:szCs w:val="24"/>
              </w:rPr>
              <w:t xml:space="preserve"> мебель и  библиотечное оборудования.</w:t>
            </w:r>
          </w:p>
        </w:tc>
      </w:tr>
      <w:tr w:rsidR="002F3618" w:rsidRPr="003A30DE" w:rsidTr="00E26AD4">
        <w:tc>
          <w:tcPr>
            <w:tcW w:w="438" w:type="dxa"/>
          </w:tcPr>
          <w:p w:rsidR="002F3618" w:rsidRPr="003A30DE" w:rsidRDefault="002F3618" w:rsidP="00E26AD4">
            <w:pPr>
              <w:jc w:val="center"/>
              <w:rPr>
                <w:szCs w:val="24"/>
              </w:rPr>
            </w:pPr>
            <w:r w:rsidRPr="003A30DE">
              <w:rPr>
                <w:szCs w:val="24"/>
              </w:rPr>
              <w:t>4</w:t>
            </w:r>
            <w:r w:rsidR="00E26AD4" w:rsidRPr="003A30DE">
              <w:rPr>
                <w:szCs w:val="24"/>
              </w:rPr>
              <w:t>4.</w:t>
            </w:r>
          </w:p>
        </w:tc>
        <w:tc>
          <w:tcPr>
            <w:tcW w:w="4184" w:type="dxa"/>
          </w:tcPr>
          <w:p w:rsidR="002F3618" w:rsidRPr="003A30DE" w:rsidRDefault="002F3618" w:rsidP="006201BE">
            <w:pPr>
              <w:pStyle w:val="21"/>
              <w:ind w:firstLine="0"/>
              <w:jc w:val="left"/>
            </w:pPr>
            <w:r w:rsidRPr="003A30DE">
              <w:t>Необходимость работ по ремонту объектов учреждений культуры.</w:t>
            </w:r>
          </w:p>
        </w:tc>
        <w:tc>
          <w:tcPr>
            <w:tcW w:w="5409" w:type="dxa"/>
          </w:tcPr>
          <w:p w:rsidR="002F3618" w:rsidRPr="003A30DE" w:rsidRDefault="002F3618" w:rsidP="006201BE">
            <w:pPr>
              <w:ind w:firstLine="0"/>
              <w:jc w:val="left"/>
              <w:rPr>
                <w:sz w:val="24"/>
                <w:szCs w:val="24"/>
                <w:highlight w:val="yellow"/>
              </w:rPr>
            </w:pPr>
            <w:r w:rsidRPr="003A30DE">
              <w:rPr>
                <w:sz w:val="24"/>
                <w:szCs w:val="24"/>
              </w:rPr>
              <w:t>В рамках муниципальной программы, подпрограмма «Ремонт и оснащение объектов учреждений культуры СГО на 2014-2020 годы» и плана мероприятий по укреплению материально-технической базы муниципальных учреждений СГО, развитию общественной и коммунальной инфраструктуры муниципального значения в 2015 году проведен первоочередной ремонт объектов всех подведомственных учреждений культуры и дополнительного образования в сфере культуры.</w:t>
            </w:r>
          </w:p>
        </w:tc>
      </w:tr>
      <w:tr w:rsidR="002F3618" w:rsidRPr="003A30DE" w:rsidTr="00E26AD4">
        <w:tc>
          <w:tcPr>
            <w:tcW w:w="438" w:type="dxa"/>
          </w:tcPr>
          <w:p w:rsidR="002F3618" w:rsidRPr="003A30DE" w:rsidRDefault="002F3618" w:rsidP="00E26AD4">
            <w:pPr>
              <w:jc w:val="center"/>
              <w:rPr>
                <w:szCs w:val="24"/>
              </w:rPr>
            </w:pPr>
            <w:r w:rsidRPr="003A30DE">
              <w:rPr>
                <w:szCs w:val="24"/>
              </w:rPr>
              <w:t>5</w:t>
            </w:r>
            <w:r w:rsidR="00E26AD4" w:rsidRPr="003A30DE">
              <w:rPr>
                <w:szCs w:val="24"/>
              </w:rPr>
              <w:t>5.</w:t>
            </w:r>
          </w:p>
        </w:tc>
        <w:tc>
          <w:tcPr>
            <w:tcW w:w="4184" w:type="dxa"/>
          </w:tcPr>
          <w:p w:rsidR="002F3618" w:rsidRPr="003A30DE" w:rsidRDefault="002F3618" w:rsidP="009F7A32">
            <w:pPr>
              <w:pStyle w:val="21"/>
              <w:ind w:firstLine="0"/>
              <w:jc w:val="left"/>
            </w:pPr>
            <w:r w:rsidRPr="003A30DE">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2F3618" w:rsidRPr="003A30DE" w:rsidRDefault="002F3618" w:rsidP="009F7A32">
            <w:pPr>
              <w:ind w:firstLine="0"/>
              <w:jc w:val="left"/>
              <w:rPr>
                <w:sz w:val="24"/>
                <w:szCs w:val="24"/>
              </w:rPr>
            </w:pPr>
            <w:r w:rsidRPr="003A30DE">
              <w:rPr>
                <w:sz w:val="24"/>
                <w:szCs w:val="24"/>
              </w:rPr>
              <w:t>В бюджете Сосновоборского городского округа на 2015 год были предусмотрены средства на проведение текущего ремонта в рамках охранного обязательства ДИК «Андерсенград». А именно были выполнены работы по благоустройству территории,  ремонт и реставрация светильника «Сова»;</w:t>
            </w:r>
          </w:p>
          <w:p w:rsidR="002F3618" w:rsidRPr="003A30DE" w:rsidRDefault="002F3618" w:rsidP="009F7A32">
            <w:pPr>
              <w:ind w:firstLine="0"/>
              <w:jc w:val="left"/>
              <w:rPr>
                <w:sz w:val="24"/>
                <w:szCs w:val="24"/>
              </w:rPr>
            </w:pPr>
            <w:r w:rsidRPr="003A30DE">
              <w:rPr>
                <w:sz w:val="24"/>
                <w:szCs w:val="24"/>
              </w:rPr>
              <w:t>При формировании бюджета Сосновоборского городского округа на 2016-2018 годы также были предусмотрены средства на дальнейшее проведение текущего ремонта в рамках охранного обязательства ДИК «Андерсенград».</w:t>
            </w:r>
          </w:p>
        </w:tc>
      </w:tr>
      <w:tr w:rsidR="002F3618" w:rsidRPr="003A30DE" w:rsidTr="00E26AD4">
        <w:tc>
          <w:tcPr>
            <w:tcW w:w="438" w:type="dxa"/>
          </w:tcPr>
          <w:p w:rsidR="002F3618" w:rsidRPr="003A30DE" w:rsidRDefault="00E26AD4" w:rsidP="00E26AD4">
            <w:pPr>
              <w:jc w:val="center"/>
              <w:rPr>
                <w:szCs w:val="24"/>
              </w:rPr>
            </w:pPr>
            <w:r w:rsidRPr="003A30DE">
              <w:rPr>
                <w:szCs w:val="24"/>
              </w:rPr>
              <w:lastRenderedPageBreak/>
              <w:t>66.</w:t>
            </w:r>
          </w:p>
        </w:tc>
        <w:tc>
          <w:tcPr>
            <w:tcW w:w="4184" w:type="dxa"/>
          </w:tcPr>
          <w:p w:rsidR="002F3618" w:rsidRPr="003A30DE" w:rsidRDefault="002F3618" w:rsidP="009F7A32">
            <w:pPr>
              <w:pStyle w:val="21"/>
              <w:ind w:firstLine="0"/>
              <w:jc w:val="left"/>
            </w:pPr>
            <w:r w:rsidRPr="003A30DE">
              <w:t>Необходимость сохранения объектов культурного наследия (увековечивание, охранные обязательства, разработка проектов охранных зон).</w:t>
            </w:r>
          </w:p>
        </w:tc>
        <w:tc>
          <w:tcPr>
            <w:tcW w:w="5409" w:type="dxa"/>
          </w:tcPr>
          <w:p w:rsidR="002F3618" w:rsidRPr="003A30DE" w:rsidRDefault="002F3618" w:rsidP="009F7A32">
            <w:pPr>
              <w:ind w:firstLine="0"/>
              <w:jc w:val="left"/>
              <w:rPr>
                <w:sz w:val="24"/>
                <w:szCs w:val="24"/>
              </w:rPr>
            </w:pPr>
            <w:r w:rsidRPr="003A30DE">
              <w:rPr>
                <w:sz w:val="24"/>
                <w:szCs w:val="24"/>
              </w:rPr>
              <w:t>В 2015 году были завершены и приняты работы по договорам на:</w:t>
            </w:r>
          </w:p>
          <w:p w:rsidR="002F3618" w:rsidRPr="003A30DE" w:rsidRDefault="002F3618" w:rsidP="009F7A32">
            <w:pPr>
              <w:ind w:firstLine="0"/>
              <w:jc w:val="left"/>
              <w:rPr>
                <w:sz w:val="24"/>
                <w:szCs w:val="24"/>
              </w:rPr>
            </w:pPr>
            <w:r w:rsidRPr="003A30DE">
              <w:rPr>
                <w:sz w:val="24"/>
                <w:szCs w:val="24"/>
              </w:rPr>
              <w:t>- выполнение работ по разработке проекта зоны охраны памятника культурного наследия, мемориального комплекса «Защитникам отечества», расположенного в деревне Устье»;</w:t>
            </w:r>
          </w:p>
          <w:p w:rsidR="002F3618" w:rsidRPr="003A30DE" w:rsidRDefault="002F3618" w:rsidP="009F7A32">
            <w:pPr>
              <w:ind w:firstLine="0"/>
              <w:jc w:val="left"/>
              <w:rPr>
                <w:sz w:val="24"/>
                <w:szCs w:val="24"/>
              </w:rPr>
            </w:pPr>
            <w:r w:rsidRPr="003A30DE">
              <w:rPr>
                <w:sz w:val="24"/>
                <w:szCs w:val="24"/>
              </w:rPr>
              <w:t>- выполнение работ по проведению историко-культурной экспертизы проекта зон охраны объекта культурного наследия федерального значения «Мемориал в память обороны города в 1941-1944 гг. – Ансамбль «Зеленый пояс Славы Ленинграда»: Памятник «Берег мужественных на Ораниенбаумском пятачке», деревня Керново.</w:t>
            </w:r>
          </w:p>
          <w:p w:rsidR="002F3618" w:rsidRPr="003A30DE" w:rsidRDefault="002F3618" w:rsidP="009F7A32">
            <w:pPr>
              <w:ind w:firstLine="0"/>
              <w:jc w:val="left"/>
              <w:rPr>
                <w:sz w:val="24"/>
                <w:szCs w:val="24"/>
              </w:rPr>
            </w:pPr>
            <w:r w:rsidRPr="003A30DE">
              <w:rPr>
                <w:sz w:val="24"/>
                <w:szCs w:val="24"/>
              </w:rPr>
              <w:t>Также в 2015 году на основании судебного решения № 2-512/2014 от 05.05.2014 года, выполнены работы по изготовлению информационной надписи и обозначения  на объект культурного наследия регионального значения, памятника истории: мемориальный комплекс «Защитникам Отечества».</w:t>
            </w:r>
          </w:p>
        </w:tc>
      </w:tr>
    </w:tbl>
    <w:p w:rsidR="00797A3D" w:rsidRPr="003A30DE" w:rsidRDefault="00797A3D" w:rsidP="00370E71">
      <w:pPr>
        <w:pStyle w:val="2"/>
        <w:rPr>
          <w:b w:val="0"/>
        </w:rPr>
      </w:pPr>
    </w:p>
    <w:p w:rsidR="00EC4601" w:rsidRPr="003A30DE" w:rsidRDefault="00EC4601" w:rsidP="00EC4601">
      <w:pPr>
        <w:rPr>
          <w:sz w:val="24"/>
          <w:szCs w:val="24"/>
          <w:lang w:eastAsia="ru-RU"/>
        </w:rPr>
      </w:pPr>
    </w:p>
    <w:p w:rsidR="00F25DD1" w:rsidRPr="003A30DE" w:rsidRDefault="00493F61" w:rsidP="00370E71">
      <w:pPr>
        <w:pStyle w:val="2"/>
        <w:rPr>
          <w:sz w:val="28"/>
          <w:szCs w:val="28"/>
        </w:rPr>
      </w:pPr>
      <w:bookmarkStart w:id="34" w:name="_Toc444162351"/>
      <w:r w:rsidRPr="003A30DE">
        <w:rPr>
          <w:sz w:val="28"/>
          <w:szCs w:val="28"/>
        </w:rPr>
        <w:t xml:space="preserve">12.4. </w:t>
      </w:r>
      <w:r w:rsidR="00354C5A" w:rsidRPr="003A30DE">
        <w:rPr>
          <w:sz w:val="28"/>
          <w:szCs w:val="28"/>
        </w:rPr>
        <w:t>Физическа</w:t>
      </w:r>
      <w:r w:rsidR="00F25DD1" w:rsidRPr="003A30DE">
        <w:rPr>
          <w:sz w:val="28"/>
          <w:szCs w:val="28"/>
        </w:rPr>
        <w:t>я культура и спорт.</w:t>
      </w:r>
      <w:bookmarkEnd w:id="31"/>
      <w:bookmarkEnd w:id="32"/>
      <w:bookmarkEnd w:id="33"/>
      <w:bookmarkEnd w:id="34"/>
    </w:p>
    <w:p w:rsidR="0012136C" w:rsidRPr="003A30DE" w:rsidRDefault="0012136C" w:rsidP="00370E71">
      <w:pPr>
        <w:keepNext/>
        <w:ind w:firstLine="720"/>
        <w:rPr>
          <w:rFonts w:cs="Times New Roman"/>
          <w:sz w:val="24"/>
          <w:szCs w:val="24"/>
        </w:rPr>
      </w:pPr>
      <w:bookmarkStart w:id="35" w:name="_Toc222304991"/>
      <w:bookmarkStart w:id="36" w:name="_Toc262627987"/>
      <w:bookmarkStart w:id="37" w:name="_Toc284593033"/>
    </w:p>
    <w:p w:rsidR="00797A3D" w:rsidRPr="003A30DE" w:rsidRDefault="00797A3D" w:rsidP="00797A3D">
      <w:pPr>
        <w:ind w:firstLine="709"/>
        <w:rPr>
          <w:sz w:val="24"/>
          <w:szCs w:val="24"/>
        </w:rPr>
      </w:pPr>
      <w:bookmarkStart w:id="38" w:name="_Toc222304993"/>
      <w:bookmarkStart w:id="39" w:name="_Toc284574147"/>
      <w:bookmarkStart w:id="40" w:name="_Toc331521122"/>
      <w:bookmarkEnd w:id="35"/>
      <w:bookmarkEnd w:id="36"/>
      <w:bookmarkEnd w:id="37"/>
      <w:r w:rsidRPr="003A30DE">
        <w:rPr>
          <w:sz w:val="24"/>
          <w:szCs w:val="24"/>
        </w:rPr>
        <w:t>В отчетном периоде функционирование отрасли осуществлялось в соответствии с муниципальной  программой Сосновоборского городского округа Ленинградской области «Физическая культура, спорт и молодежная политика на 2014-2020 годы».</w:t>
      </w:r>
    </w:p>
    <w:p w:rsidR="00797A3D" w:rsidRPr="003A30DE" w:rsidRDefault="00797A3D" w:rsidP="00797A3D">
      <w:pPr>
        <w:shd w:val="clear" w:color="auto" w:fill="FFFFFF"/>
        <w:ind w:firstLine="709"/>
        <w:jc w:val="left"/>
        <w:rPr>
          <w:b/>
          <w:sz w:val="24"/>
          <w:szCs w:val="24"/>
        </w:rPr>
      </w:pPr>
      <w:r w:rsidRPr="003A30DE">
        <w:rPr>
          <w:b/>
          <w:sz w:val="24"/>
          <w:szCs w:val="24"/>
        </w:rPr>
        <w:t>1.</w:t>
      </w:r>
      <w:r w:rsidR="00273D11" w:rsidRPr="003A30DE">
        <w:rPr>
          <w:b/>
          <w:sz w:val="24"/>
          <w:szCs w:val="24"/>
        </w:rPr>
        <w:t xml:space="preserve"> </w:t>
      </w:r>
      <w:r w:rsidRPr="003A30DE">
        <w:rPr>
          <w:b/>
          <w:sz w:val="24"/>
          <w:szCs w:val="24"/>
        </w:rPr>
        <w:t>Сеть учреждений физической культуры и спорта.</w:t>
      </w:r>
    </w:p>
    <w:p w:rsidR="00797A3D" w:rsidRPr="003A30DE" w:rsidRDefault="00797A3D" w:rsidP="004336B5">
      <w:pPr>
        <w:shd w:val="clear" w:color="auto" w:fill="FFFFFF"/>
        <w:ind w:firstLine="720"/>
        <w:rPr>
          <w:sz w:val="24"/>
          <w:szCs w:val="24"/>
        </w:rPr>
      </w:pPr>
      <w:r w:rsidRPr="003A30DE">
        <w:rPr>
          <w:sz w:val="24"/>
          <w:szCs w:val="24"/>
        </w:rPr>
        <w:t>В настоящее время на территории Сосновоборского городского округа функционирует 128 спортивных объектов (100,8% к уровню прошлого года) с единовременной пропускной способностью</w:t>
      </w:r>
      <w:r w:rsidRPr="003A30DE">
        <w:rPr>
          <w:b/>
          <w:sz w:val="24"/>
          <w:szCs w:val="24"/>
        </w:rPr>
        <w:t xml:space="preserve"> </w:t>
      </w:r>
      <w:r w:rsidRPr="003A30DE">
        <w:rPr>
          <w:sz w:val="24"/>
          <w:szCs w:val="24"/>
        </w:rPr>
        <w:t xml:space="preserve">3 156 человек (100 % к уровню  прошлого года). В объекты входят 2 спортивных комплекса общей площадью 8 020,7 кв. м, (100% к уровню  прошлого года), 2 детско-юношеские спортивные школы (100% к уровню прошлого года), 36 спортивных залов общей площадью 10 942 кв. м (105% к уровню  прошлого года), 46 плоскостных спортивных сооружений общей площадью 62 404 кв.м. (112% к уровню  прошлого года), 4 плавательных бассейна общей площадью 470 кв. м (130% </w:t>
      </w:r>
      <w:r w:rsidR="004336B5" w:rsidRPr="003A30DE">
        <w:rPr>
          <w:sz w:val="24"/>
          <w:szCs w:val="24"/>
        </w:rPr>
        <w:t xml:space="preserve"> к </w:t>
      </w:r>
      <w:r w:rsidRPr="003A30DE">
        <w:rPr>
          <w:sz w:val="24"/>
          <w:szCs w:val="24"/>
        </w:rPr>
        <w:t>уровню прошлого года) , 2 лыжные базы (100% к уровню  прошлого года), 5 сооружений для стрелковых видов спорта (100% к уровню  прошлого года) и 35 других спортивных сооружений (100 % к уровню  прошлого года).</w:t>
      </w:r>
    </w:p>
    <w:p w:rsidR="00797A3D" w:rsidRPr="003A30DE" w:rsidRDefault="00797A3D" w:rsidP="004336B5">
      <w:pPr>
        <w:shd w:val="clear" w:color="auto" w:fill="FFFFFF"/>
        <w:ind w:firstLine="720"/>
        <w:rPr>
          <w:sz w:val="24"/>
          <w:szCs w:val="24"/>
        </w:rPr>
      </w:pPr>
      <w:r w:rsidRPr="003A30DE">
        <w:rPr>
          <w:sz w:val="24"/>
          <w:szCs w:val="24"/>
        </w:rPr>
        <w:t>В оперативном управлении отдела находится МАОУ ДО СКК «Малахит» (директор Бражников В.А.).</w:t>
      </w:r>
    </w:p>
    <w:p w:rsidR="00797A3D" w:rsidRPr="003A30DE" w:rsidRDefault="004336B5" w:rsidP="004336B5">
      <w:pPr>
        <w:shd w:val="clear" w:color="auto" w:fill="FFFFFF"/>
        <w:ind w:firstLine="709"/>
        <w:rPr>
          <w:b/>
          <w:sz w:val="24"/>
          <w:szCs w:val="24"/>
        </w:rPr>
      </w:pPr>
      <w:r w:rsidRPr="003A30DE">
        <w:rPr>
          <w:b/>
          <w:sz w:val="24"/>
          <w:szCs w:val="24"/>
          <w:shd w:val="clear" w:color="auto" w:fill="FFFFFF"/>
        </w:rPr>
        <w:t>2.</w:t>
      </w:r>
      <w:r w:rsidR="00711C53" w:rsidRPr="003A30DE">
        <w:rPr>
          <w:b/>
          <w:sz w:val="24"/>
          <w:szCs w:val="24"/>
          <w:shd w:val="clear" w:color="auto" w:fill="FFFFFF"/>
        </w:rPr>
        <w:t xml:space="preserve"> </w:t>
      </w:r>
      <w:r w:rsidR="00797A3D" w:rsidRPr="003A30DE">
        <w:rPr>
          <w:b/>
          <w:sz w:val="24"/>
          <w:szCs w:val="24"/>
          <w:shd w:val="clear" w:color="auto" w:fill="FFFFFF"/>
        </w:rPr>
        <w:t xml:space="preserve">Итоги функционирования отрасли </w:t>
      </w:r>
      <w:r w:rsidR="00797A3D" w:rsidRPr="003A30DE">
        <w:rPr>
          <w:b/>
          <w:sz w:val="24"/>
          <w:szCs w:val="24"/>
        </w:rPr>
        <w:t>физической культуры и спорта</w:t>
      </w:r>
      <w:r w:rsidR="00797A3D" w:rsidRPr="003A30DE">
        <w:rPr>
          <w:b/>
          <w:sz w:val="24"/>
          <w:szCs w:val="24"/>
          <w:shd w:val="clear" w:color="auto" w:fill="FFFFFF"/>
        </w:rPr>
        <w:t xml:space="preserve"> в отчетном периоде, основные мероприятия и показатели, их динамика по сравнению с соответствующим периодом прошлого года.</w:t>
      </w:r>
      <w:r w:rsidR="00797A3D" w:rsidRPr="003A30DE">
        <w:rPr>
          <w:b/>
          <w:sz w:val="24"/>
          <w:szCs w:val="24"/>
        </w:rPr>
        <w:t xml:space="preserve"> </w:t>
      </w:r>
    </w:p>
    <w:p w:rsidR="00797A3D" w:rsidRPr="003A30DE" w:rsidRDefault="00797A3D" w:rsidP="004336B5">
      <w:pPr>
        <w:ind w:firstLine="709"/>
        <w:rPr>
          <w:sz w:val="24"/>
          <w:szCs w:val="24"/>
        </w:rPr>
      </w:pPr>
      <w:r w:rsidRPr="003A30DE">
        <w:rPr>
          <w:sz w:val="24"/>
          <w:szCs w:val="24"/>
        </w:rPr>
        <w:t xml:space="preserve">На территории города развивается более 50 видов спорта. Численность занимающихся составляет 18177 человек (113,8% к уровню  прошлого года), из них 3887 обучающихся и студентов (102,3 % к уровню  прошлого года),  6250 женщин (114,3% к уровню  прошлого года), учащиеся и </w:t>
      </w:r>
      <w:r w:rsidR="004336B5" w:rsidRPr="003A30DE">
        <w:rPr>
          <w:sz w:val="24"/>
          <w:szCs w:val="24"/>
        </w:rPr>
        <w:t>студенты,</w:t>
      </w:r>
      <w:r w:rsidRPr="003A30DE">
        <w:rPr>
          <w:sz w:val="24"/>
          <w:szCs w:val="24"/>
        </w:rPr>
        <w:t xml:space="preserve"> посещающие занятия по физической культуре в спецмедгруппе 728 чел</w:t>
      </w:r>
      <w:r w:rsidR="004336B5" w:rsidRPr="003A30DE">
        <w:rPr>
          <w:sz w:val="24"/>
          <w:szCs w:val="24"/>
        </w:rPr>
        <w:t>овек</w:t>
      </w:r>
      <w:r w:rsidRPr="003A30DE">
        <w:rPr>
          <w:sz w:val="24"/>
          <w:szCs w:val="24"/>
        </w:rPr>
        <w:t xml:space="preserve"> (95 % к уровню  прошлого года). Численность занимающихся в специализированных спортивных учреждениях составляет 2182 человек (97 % к уровню прошлого года).</w:t>
      </w:r>
    </w:p>
    <w:p w:rsidR="00797A3D" w:rsidRPr="003A30DE" w:rsidRDefault="00797A3D" w:rsidP="004336B5">
      <w:pPr>
        <w:ind w:firstLine="709"/>
        <w:rPr>
          <w:sz w:val="24"/>
          <w:szCs w:val="24"/>
        </w:rPr>
      </w:pPr>
      <w:r w:rsidRPr="003A30DE">
        <w:rPr>
          <w:sz w:val="24"/>
          <w:szCs w:val="24"/>
        </w:rPr>
        <w:t>В муниципальном образовании в течение 2015 года проведено 211 спортивно-массовых мероприятий (102 % к уровню  прошлого года) из них 3 международных, 16 всероссийских и 13 областных.</w:t>
      </w:r>
    </w:p>
    <w:p w:rsidR="00797A3D" w:rsidRPr="003A30DE" w:rsidRDefault="00797A3D" w:rsidP="00797A3D">
      <w:pPr>
        <w:shd w:val="clear" w:color="auto" w:fill="FFFFFF"/>
        <w:autoSpaceDE w:val="0"/>
        <w:autoSpaceDN w:val="0"/>
        <w:adjustRightInd w:val="0"/>
        <w:ind w:firstLine="709"/>
        <w:rPr>
          <w:sz w:val="24"/>
          <w:szCs w:val="24"/>
        </w:rPr>
      </w:pPr>
      <w:r w:rsidRPr="003A30DE">
        <w:rPr>
          <w:sz w:val="24"/>
          <w:szCs w:val="24"/>
        </w:rPr>
        <w:t>Из проведенных мероприятий наиболее значимыми являются:</w:t>
      </w:r>
    </w:p>
    <w:p w:rsidR="00797A3D" w:rsidRPr="003A30DE" w:rsidRDefault="008B353F" w:rsidP="007B4D04">
      <w:pPr>
        <w:pStyle w:val="11"/>
        <w:spacing w:after="0" w:line="240" w:lineRule="auto"/>
        <w:ind w:left="0" w:firstLine="709"/>
      </w:pPr>
      <w:r w:rsidRPr="003A30DE">
        <w:lastRenderedPageBreak/>
        <w:t xml:space="preserve">- </w:t>
      </w:r>
      <w:r w:rsidR="00797A3D" w:rsidRPr="003A30DE">
        <w:t>чемпионат России по волейболу среди мужских команд высшей лиги «А»;</w:t>
      </w:r>
    </w:p>
    <w:p w:rsidR="00797A3D" w:rsidRPr="003A30DE" w:rsidRDefault="007B4D04" w:rsidP="007B4D04">
      <w:pPr>
        <w:pStyle w:val="11"/>
        <w:shd w:val="clear" w:color="auto" w:fill="FFFFFF"/>
        <w:tabs>
          <w:tab w:val="left" w:pos="0"/>
        </w:tabs>
        <w:autoSpaceDE w:val="0"/>
        <w:autoSpaceDN w:val="0"/>
        <w:adjustRightInd w:val="0"/>
        <w:spacing w:after="0" w:line="240" w:lineRule="auto"/>
        <w:ind w:left="0"/>
      </w:pPr>
      <w:r w:rsidRPr="003A30DE">
        <w:tab/>
      </w:r>
      <w:r w:rsidR="008B353F" w:rsidRPr="003A30DE">
        <w:t>- в</w:t>
      </w:r>
      <w:r w:rsidR="00797A3D" w:rsidRPr="003A30DE">
        <w:t>сероссийские соревнования по биатлону памяти мастера спорта А.Богомолова;</w:t>
      </w:r>
    </w:p>
    <w:p w:rsidR="00797A3D" w:rsidRPr="003A30DE" w:rsidRDefault="008B353F" w:rsidP="007B4D04">
      <w:pPr>
        <w:pStyle w:val="11"/>
        <w:spacing w:after="0" w:line="240" w:lineRule="auto"/>
        <w:ind w:left="0" w:firstLine="709"/>
      </w:pPr>
      <w:r w:rsidRPr="003A30DE">
        <w:t xml:space="preserve">- </w:t>
      </w:r>
      <w:r w:rsidR="00797A3D" w:rsidRPr="003A30DE">
        <w:t>всероссийский турнир по художественной гимнастике «Балтийские звездочки»;</w:t>
      </w:r>
    </w:p>
    <w:p w:rsidR="00797A3D" w:rsidRPr="003A30DE" w:rsidRDefault="008B353F"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всероссийский турнир по рукопашному бою, посвященный Дню пограничника;</w:t>
      </w:r>
    </w:p>
    <w:p w:rsidR="00797A3D" w:rsidRPr="003A30DE" w:rsidRDefault="007B4D04" w:rsidP="007B4D04">
      <w:pPr>
        <w:pStyle w:val="11"/>
        <w:shd w:val="clear" w:color="auto" w:fill="FFFFFF"/>
        <w:tabs>
          <w:tab w:val="left" w:pos="0"/>
        </w:tabs>
        <w:autoSpaceDE w:val="0"/>
        <w:autoSpaceDN w:val="0"/>
        <w:adjustRightInd w:val="0"/>
        <w:spacing w:after="0" w:line="240" w:lineRule="auto"/>
        <w:ind w:left="0"/>
      </w:pPr>
      <w:r w:rsidRPr="003A30DE">
        <w:tab/>
      </w:r>
      <w:r w:rsidR="008B353F" w:rsidRPr="003A30DE">
        <w:t xml:space="preserve">- </w:t>
      </w:r>
      <w:r w:rsidR="00797A3D" w:rsidRPr="003A30DE">
        <w:t>открытый межрегиональный турнир по художественной гимнастике «Грация»;</w:t>
      </w:r>
    </w:p>
    <w:p w:rsidR="00797A3D" w:rsidRPr="003A30DE" w:rsidRDefault="008B353F"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 xml:space="preserve">чемпионат Северо-Западного Федерального округа по дзюдо среди мужчин и женщин </w:t>
      </w:r>
    </w:p>
    <w:p w:rsidR="00797A3D" w:rsidRPr="003A30DE" w:rsidRDefault="008B353F"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соревнования по летнему биатлону на призы олимпийского чемпиона Д</w:t>
      </w:r>
      <w:r w:rsidRPr="003A30DE">
        <w:t>.</w:t>
      </w:r>
      <w:r w:rsidR="00797A3D" w:rsidRPr="003A30DE">
        <w:t xml:space="preserve"> Малышко;</w:t>
      </w:r>
    </w:p>
    <w:p w:rsidR="00797A3D" w:rsidRPr="003A30DE" w:rsidRDefault="008B353F" w:rsidP="007B4D04">
      <w:pPr>
        <w:pStyle w:val="11"/>
        <w:spacing w:after="0" w:line="240" w:lineRule="auto"/>
        <w:ind w:left="0" w:firstLine="709"/>
      </w:pPr>
      <w:r w:rsidRPr="003A30DE">
        <w:t xml:space="preserve">- </w:t>
      </w:r>
      <w:r w:rsidR="00797A3D" w:rsidRPr="003A30DE">
        <w:t>турнир по дзюдо среди детей «Крепыш» памяти А. П. Куклина;</w:t>
      </w:r>
    </w:p>
    <w:p w:rsidR="00797A3D" w:rsidRPr="003A30DE" w:rsidRDefault="008B353F" w:rsidP="007B4D04">
      <w:pPr>
        <w:pStyle w:val="11"/>
        <w:spacing w:after="0" w:line="240" w:lineRule="auto"/>
        <w:ind w:left="0" w:firstLine="709"/>
      </w:pPr>
      <w:r w:rsidRPr="003A30DE">
        <w:t xml:space="preserve">- </w:t>
      </w:r>
      <w:r w:rsidR="00797A3D" w:rsidRPr="003A30DE">
        <w:t xml:space="preserve">чемпионаты города по волейболу, футболу, соккеру и теннису; </w:t>
      </w:r>
    </w:p>
    <w:p w:rsidR="00797A3D" w:rsidRPr="003A30DE" w:rsidRDefault="008B353F" w:rsidP="007B4D04">
      <w:pPr>
        <w:pStyle w:val="11"/>
        <w:spacing w:after="0" w:line="240" w:lineRule="auto"/>
        <w:ind w:left="0" w:firstLine="709"/>
      </w:pPr>
      <w:r w:rsidRPr="003A30DE">
        <w:t xml:space="preserve">- </w:t>
      </w:r>
      <w:r w:rsidR="00797A3D" w:rsidRPr="003A30DE">
        <w:t>городской конкурс «Лучшие спортсмены 2014 года»;</w:t>
      </w:r>
    </w:p>
    <w:p w:rsidR="00797A3D" w:rsidRPr="003A30DE" w:rsidRDefault="008B353F" w:rsidP="007B4D04">
      <w:pPr>
        <w:pStyle w:val="11"/>
        <w:spacing w:after="0" w:line="240" w:lineRule="auto"/>
        <w:ind w:left="0" w:firstLine="709"/>
      </w:pPr>
      <w:r w:rsidRPr="003A30DE">
        <w:t xml:space="preserve">- </w:t>
      </w:r>
      <w:r w:rsidR="00797A3D" w:rsidRPr="003A30DE">
        <w:t>турнир по шахматам «Мемориал А.И.Кобозева»;</w:t>
      </w:r>
    </w:p>
    <w:p w:rsidR="007B4D04" w:rsidRPr="003A30DE" w:rsidRDefault="008B353F" w:rsidP="007B4D04">
      <w:pPr>
        <w:pStyle w:val="11"/>
        <w:spacing w:after="0" w:line="240" w:lineRule="auto"/>
        <w:ind w:left="0" w:firstLine="709"/>
      </w:pPr>
      <w:r w:rsidRPr="003A30DE">
        <w:t xml:space="preserve">- </w:t>
      </w:r>
      <w:r w:rsidR="00797A3D" w:rsidRPr="003A30DE">
        <w:t>соревнования по спортивному ориентированию «Сосновоборские дюны»;</w:t>
      </w:r>
    </w:p>
    <w:p w:rsidR="00797A3D" w:rsidRPr="003A30DE" w:rsidRDefault="008B353F" w:rsidP="007B4D04">
      <w:pPr>
        <w:pStyle w:val="11"/>
        <w:spacing w:after="0" w:line="240" w:lineRule="auto"/>
        <w:ind w:left="0" w:firstLine="709"/>
      </w:pPr>
      <w:r w:rsidRPr="003A30DE">
        <w:t xml:space="preserve">- </w:t>
      </w:r>
      <w:r w:rsidR="00797A3D" w:rsidRPr="003A30DE">
        <w:t>спортивно-массовые мероприятия, посвященные 70-летию Победы в Великой Отечественной войне;</w:t>
      </w:r>
    </w:p>
    <w:p w:rsidR="00797A3D" w:rsidRPr="003A30DE" w:rsidRDefault="008B353F" w:rsidP="007B4D04">
      <w:pPr>
        <w:pStyle w:val="11"/>
        <w:spacing w:after="0" w:line="240" w:lineRule="auto"/>
        <w:ind w:left="0" w:firstLine="709"/>
      </w:pPr>
      <w:r w:rsidRPr="003A30DE">
        <w:t xml:space="preserve">- </w:t>
      </w:r>
      <w:r w:rsidR="00797A3D" w:rsidRPr="003A30DE">
        <w:t>традиционная первомайская легкоатлетическая эстафета;</w:t>
      </w:r>
    </w:p>
    <w:p w:rsidR="00797A3D" w:rsidRPr="003A30DE" w:rsidRDefault="008B353F" w:rsidP="007B4D04">
      <w:pPr>
        <w:pStyle w:val="11"/>
        <w:spacing w:after="0" w:line="240" w:lineRule="auto"/>
        <w:ind w:left="0" w:firstLine="709"/>
      </w:pPr>
      <w:r w:rsidRPr="003A30DE">
        <w:t>-</w:t>
      </w:r>
      <w:r w:rsidR="00E95CA0" w:rsidRPr="003A30DE">
        <w:t xml:space="preserve"> ф</w:t>
      </w:r>
      <w:r w:rsidR="00797A3D" w:rsidRPr="003A30DE">
        <w:t>естиваль производственных коллективов, посвященный 70-летию Победы в Великой Отечественной войне;</w:t>
      </w:r>
    </w:p>
    <w:p w:rsidR="00797A3D" w:rsidRPr="003A30DE" w:rsidRDefault="00E95CA0"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спортивно-массовые мероприятия, посвященные Всероссийскому Олимпийскому Дню;</w:t>
      </w:r>
    </w:p>
    <w:p w:rsidR="00797A3D" w:rsidRPr="003A30DE" w:rsidRDefault="00E95CA0"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 xml:space="preserve">мемориал С. Садырова  по спортивному скалолазанию; </w:t>
      </w:r>
    </w:p>
    <w:p w:rsidR="00797A3D" w:rsidRPr="003A30DE" w:rsidRDefault="00E95CA0"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турнир по настольному теннису «Мемориал защитников Ораниенбаумского плацдарма;</w:t>
      </w:r>
    </w:p>
    <w:p w:rsidR="00797A3D" w:rsidRPr="003A30DE" w:rsidRDefault="00E95CA0"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городской молодежный пляжный спортивно-туристический слет;</w:t>
      </w:r>
    </w:p>
    <w:p w:rsidR="00797A3D" w:rsidRPr="003A30DE" w:rsidRDefault="00E95CA0" w:rsidP="007B4D04">
      <w:pPr>
        <w:pStyle w:val="11"/>
        <w:shd w:val="clear" w:color="auto" w:fill="FFFFFF"/>
        <w:autoSpaceDE w:val="0"/>
        <w:autoSpaceDN w:val="0"/>
        <w:adjustRightInd w:val="0"/>
        <w:spacing w:after="0" w:line="240" w:lineRule="auto"/>
        <w:ind w:left="0" w:firstLine="709"/>
      </w:pPr>
      <w:r w:rsidRPr="003A30DE">
        <w:t xml:space="preserve">- </w:t>
      </w:r>
      <w:r w:rsidR="00797A3D" w:rsidRPr="003A30DE">
        <w:t>28</w:t>
      </w:r>
      <w:r w:rsidR="00740074" w:rsidRPr="003A30DE">
        <w:t xml:space="preserve"> </w:t>
      </w:r>
      <w:r w:rsidR="00797A3D" w:rsidRPr="003A30DE">
        <w:t>традиционный День Велосипедиста памяти В.С.Самойлова.</w:t>
      </w:r>
    </w:p>
    <w:p w:rsidR="00797A3D" w:rsidRPr="003A30DE" w:rsidRDefault="00797A3D" w:rsidP="00740074">
      <w:pPr>
        <w:shd w:val="clear" w:color="auto" w:fill="FFFFFF"/>
        <w:tabs>
          <w:tab w:val="left" w:pos="0"/>
        </w:tabs>
        <w:autoSpaceDE w:val="0"/>
        <w:autoSpaceDN w:val="0"/>
        <w:adjustRightInd w:val="0"/>
        <w:ind w:firstLine="709"/>
        <w:jc w:val="left"/>
        <w:rPr>
          <w:sz w:val="24"/>
          <w:szCs w:val="24"/>
        </w:rPr>
      </w:pPr>
      <w:r w:rsidRPr="003A30DE">
        <w:rPr>
          <w:sz w:val="24"/>
          <w:szCs w:val="24"/>
        </w:rPr>
        <w:t>В течение 2015 г. спортсмены города принимали активное участие в соревнованиях различного уровня.</w:t>
      </w:r>
    </w:p>
    <w:p w:rsidR="00797A3D" w:rsidRPr="003A30DE" w:rsidRDefault="00797A3D" w:rsidP="00740074">
      <w:pPr>
        <w:shd w:val="clear" w:color="auto" w:fill="FFFFFF"/>
        <w:tabs>
          <w:tab w:val="left" w:pos="0"/>
        </w:tabs>
        <w:autoSpaceDE w:val="0"/>
        <w:autoSpaceDN w:val="0"/>
        <w:adjustRightInd w:val="0"/>
        <w:ind w:firstLine="709"/>
        <w:rPr>
          <w:sz w:val="24"/>
          <w:szCs w:val="24"/>
        </w:rPr>
      </w:pPr>
      <w:r w:rsidRPr="003A30DE">
        <w:rPr>
          <w:sz w:val="24"/>
          <w:szCs w:val="24"/>
        </w:rPr>
        <w:t>Наиболее высоких результатов добились:</w:t>
      </w:r>
    </w:p>
    <w:p w:rsidR="00797A3D" w:rsidRPr="003A30DE" w:rsidRDefault="00797A3D" w:rsidP="007B4D04">
      <w:pPr>
        <w:pStyle w:val="16"/>
        <w:ind w:firstLine="709"/>
        <w:jc w:val="both"/>
        <w:rPr>
          <w:sz w:val="24"/>
          <w:szCs w:val="24"/>
        </w:rPr>
      </w:pPr>
      <w:r w:rsidRPr="003A30DE">
        <w:rPr>
          <w:sz w:val="24"/>
          <w:szCs w:val="24"/>
        </w:rPr>
        <w:t>- Надежда Молоканова – Приказом Ми</w:t>
      </w:r>
      <w:r w:rsidR="0099611B" w:rsidRPr="003A30DE">
        <w:rPr>
          <w:sz w:val="24"/>
          <w:szCs w:val="24"/>
        </w:rPr>
        <w:t>н</w:t>
      </w:r>
      <w:r w:rsidRPr="003A30DE">
        <w:rPr>
          <w:sz w:val="24"/>
          <w:szCs w:val="24"/>
        </w:rPr>
        <w:t xml:space="preserve">спорта России присвоено звания мастера спорта по художественной гимнастике; </w:t>
      </w:r>
    </w:p>
    <w:p w:rsidR="00797A3D" w:rsidRPr="003A30DE" w:rsidRDefault="00797A3D" w:rsidP="007B4D04">
      <w:pPr>
        <w:pStyle w:val="16"/>
        <w:ind w:firstLine="709"/>
        <w:jc w:val="both"/>
        <w:rPr>
          <w:sz w:val="24"/>
          <w:szCs w:val="24"/>
        </w:rPr>
      </w:pPr>
      <w:r w:rsidRPr="003A30DE">
        <w:rPr>
          <w:sz w:val="24"/>
          <w:szCs w:val="24"/>
        </w:rPr>
        <w:t>- Елизавета Колиснеченко - Приказом Ми</w:t>
      </w:r>
      <w:r w:rsidR="0099611B" w:rsidRPr="003A30DE">
        <w:rPr>
          <w:sz w:val="24"/>
          <w:szCs w:val="24"/>
        </w:rPr>
        <w:t>нс</w:t>
      </w:r>
      <w:r w:rsidRPr="003A30DE">
        <w:rPr>
          <w:sz w:val="24"/>
          <w:szCs w:val="24"/>
        </w:rPr>
        <w:t xml:space="preserve">порта России присвоено звания мастера спорта по художественной гимнастике; </w:t>
      </w:r>
    </w:p>
    <w:p w:rsidR="00797A3D" w:rsidRPr="003A30DE" w:rsidRDefault="00797A3D" w:rsidP="007B4D04">
      <w:pPr>
        <w:pStyle w:val="16"/>
        <w:ind w:firstLine="709"/>
        <w:jc w:val="both"/>
        <w:rPr>
          <w:sz w:val="24"/>
          <w:szCs w:val="24"/>
        </w:rPr>
      </w:pPr>
      <w:r w:rsidRPr="003A30DE">
        <w:rPr>
          <w:sz w:val="24"/>
          <w:szCs w:val="24"/>
        </w:rPr>
        <w:t>- Александр Фролов - Приказом Ми</w:t>
      </w:r>
      <w:r w:rsidR="0099611B" w:rsidRPr="003A30DE">
        <w:rPr>
          <w:sz w:val="24"/>
          <w:szCs w:val="24"/>
        </w:rPr>
        <w:t>н</w:t>
      </w:r>
      <w:r w:rsidRPr="003A30DE">
        <w:rPr>
          <w:sz w:val="24"/>
          <w:szCs w:val="24"/>
        </w:rPr>
        <w:t xml:space="preserve">спорта России присвоено звания мастера спорта РФ по дзюдо; </w:t>
      </w:r>
    </w:p>
    <w:p w:rsidR="00797A3D" w:rsidRPr="003A30DE" w:rsidRDefault="00797A3D" w:rsidP="007B4D04">
      <w:pPr>
        <w:pStyle w:val="16"/>
        <w:ind w:firstLine="709"/>
        <w:jc w:val="both"/>
        <w:rPr>
          <w:sz w:val="24"/>
          <w:szCs w:val="24"/>
        </w:rPr>
      </w:pPr>
      <w:r w:rsidRPr="003A30DE">
        <w:rPr>
          <w:sz w:val="24"/>
          <w:szCs w:val="24"/>
        </w:rPr>
        <w:t xml:space="preserve">- Рифат Ахметов  - первое место на Балтийских юношеских спортивных играх  в г. Бранденбург (Германия), во Всероссийской гимназиаде по дзюдо, </w:t>
      </w:r>
    </w:p>
    <w:p w:rsidR="00797A3D" w:rsidRPr="003A30DE" w:rsidRDefault="00797A3D" w:rsidP="007B4D04">
      <w:pPr>
        <w:pStyle w:val="16"/>
        <w:ind w:firstLine="709"/>
        <w:jc w:val="both"/>
        <w:rPr>
          <w:sz w:val="24"/>
          <w:szCs w:val="24"/>
        </w:rPr>
      </w:pPr>
      <w:r w:rsidRPr="003A30DE">
        <w:rPr>
          <w:sz w:val="24"/>
          <w:szCs w:val="24"/>
        </w:rPr>
        <w:t>- Дарья Баштырева – 1 место в командном первенстве России по дзюдо, на Первенство Северо-Западного Федерального округа по дзюдо среди юношей и девушек до 15 лет;</w:t>
      </w:r>
    </w:p>
    <w:p w:rsidR="00797A3D" w:rsidRPr="003A30DE" w:rsidRDefault="00797A3D" w:rsidP="007B4D04">
      <w:pPr>
        <w:pStyle w:val="16"/>
        <w:ind w:firstLine="709"/>
        <w:jc w:val="both"/>
        <w:rPr>
          <w:sz w:val="24"/>
          <w:szCs w:val="24"/>
        </w:rPr>
      </w:pPr>
      <w:r w:rsidRPr="003A30DE">
        <w:rPr>
          <w:sz w:val="24"/>
          <w:szCs w:val="24"/>
        </w:rPr>
        <w:t>- Софья Медусон- 1 место в командном первенстве России по дзюдо;</w:t>
      </w:r>
    </w:p>
    <w:p w:rsidR="00797A3D" w:rsidRPr="003A30DE" w:rsidRDefault="00797A3D" w:rsidP="007B4D04">
      <w:pPr>
        <w:pStyle w:val="16"/>
        <w:ind w:firstLine="709"/>
        <w:jc w:val="both"/>
        <w:rPr>
          <w:sz w:val="24"/>
          <w:szCs w:val="24"/>
        </w:rPr>
      </w:pPr>
      <w:r w:rsidRPr="003A30DE">
        <w:rPr>
          <w:sz w:val="24"/>
          <w:szCs w:val="24"/>
        </w:rPr>
        <w:t>- Анастасия Новикова - 1 место в командном первенстве России по дзюдо;</w:t>
      </w:r>
    </w:p>
    <w:p w:rsidR="00797A3D" w:rsidRPr="003A30DE" w:rsidRDefault="00797A3D" w:rsidP="007B4D04">
      <w:pPr>
        <w:pStyle w:val="16"/>
        <w:ind w:firstLine="709"/>
        <w:jc w:val="both"/>
        <w:rPr>
          <w:sz w:val="24"/>
          <w:szCs w:val="24"/>
        </w:rPr>
      </w:pPr>
      <w:r w:rsidRPr="003A30DE">
        <w:rPr>
          <w:sz w:val="24"/>
          <w:szCs w:val="24"/>
        </w:rPr>
        <w:t>- Никита Выборнов - 1 место в командном первенстве России по дзюдо;</w:t>
      </w:r>
    </w:p>
    <w:p w:rsidR="00797A3D" w:rsidRPr="003A30DE" w:rsidRDefault="00797A3D" w:rsidP="007B4D04">
      <w:pPr>
        <w:pStyle w:val="16"/>
        <w:ind w:firstLine="709"/>
        <w:jc w:val="both"/>
        <w:rPr>
          <w:sz w:val="24"/>
          <w:szCs w:val="24"/>
        </w:rPr>
      </w:pPr>
      <w:r w:rsidRPr="003A30DE">
        <w:rPr>
          <w:sz w:val="24"/>
          <w:szCs w:val="24"/>
        </w:rPr>
        <w:t>- Виктор Киселев - 1 место в командном первенстве России по дзюдо;</w:t>
      </w:r>
    </w:p>
    <w:p w:rsidR="00797A3D" w:rsidRPr="003A30DE" w:rsidRDefault="00797A3D" w:rsidP="007B4D04">
      <w:pPr>
        <w:pStyle w:val="16"/>
        <w:ind w:firstLine="709"/>
        <w:jc w:val="both"/>
        <w:rPr>
          <w:sz w:val="24"/>
          <w:szCs w:val="24"/>
        </w:rPr>
      </w:pPr>
      <w:r w:rsidRPr="003A30DE">
        <w:rPr>
          <w:sz w:val="24"/>
          <w:szCs w:val="24"/>
        </w:rPr>
        <w:t>- Светлана Калугина – первое место в Международном турнире по дзюдо;</w:t>
      </w:r>
    </w:p>
    <w:p w:rsidR="00797A3D" w:rsidRPr="003A30DE" w:rsidRDefault="00797A3D" w:rsidP="007B4D04">
      <w:pPr>
        <w:pStyle w:val="16"/>
        <w:ind w:firstLine="709"/>
        <w:jc w:val="both"/>
        <w:rPr>
          <w:sz w:val="24"/>
          <w:szCs w:val="24"/>
        </w:rPr>
      </w:pPr>
      <w:r w:rsidRPr="003A30DE">
        <w:rPr>
          <w:sz w:val="24"/>
          <w:szCs w:val="24"/>
        </w:rPr>
        <w:t>- Артемий Литвинов - 1 место во Всероссийской гимназиаде среди обучающихся общеобразовательных организаций (г.  Орел);</w:t>
      </w:r>
    </w:p>
    <w:p w:rsidR="00797A3D" w:rsidRPr="003A30DE" w:rsidRDefault="00797A3D" w:rsidP="007B4D04">
      <w:pPr>
        <w:pStyle w:val="16"/>
        <w:ind w:firstLine="709"/>
        <w:jc w:val="both"/>
        <w:rPr>
          <w:sz w:val="24"/>
          <w:szCs w:val="24"/>
        </w:rPr>
      </w:pPr>
      <w:r w:rsidRPr="003A30DE">
        <w:rPr>
          <w:sz w:val="24"/>
          <w:szCs w:val="24"/>
        </w:rPr>
        <w:t>- Анастасия Амелькина - 3 место во Всероссийской гимназиаде среди обучающихся общеобразовательных организаций (г.  Орел)</w:t>
      </w:r>
    </w:p>
    <w:p w:rsidR="00797A3D" w:rsidRPr="003A30DE" w:rsidRDefault="00797A3D" w:rsidP="007B4D04">
      <w:pPr>
        <w:pStyle w:val="16"/>
        <w:ind w:firstLine="709"/>
        <w:jc w:val="both"/>
        <w:rPr>
          <w:sz w:val="24"/>
          <w:szCs w:val="24"/>
        </w:rPr>
      </w:pPr>
      <w:r w:rsidRPr="003A30DE">
        <w:rPr>
          <w:sz w:val="24"/>
          <w:szCs w:val="24"/>
        </w:rPr>
        <w:t>Дарья Филипец  - 3 место на Балтийских юношеских спортивных играх  в г. Бранденбург (Германия);</w:t>
      </w:r>
    </w:p>
    <w:p w:rsidR="00797A3D" w:rsidRPr="003A30DE" w:rsidRDefault="00797A3D" w:rsidP="007B4D04">
      <w:pPr>
        <w:pStyle w:val="16"/>
        <w:ind w:firstLine="709"/>
        <w:jc w:val="both"/>
        <w:rPr>
          <w:sz w:val="24"/>
          <w:szCs w:val="24"/>
        </w:rPr>
      </w:pPr>
      <w:r w:rsidRPr="003A30DE">
        <w:rPr>
          <w:sz w:val="24"/>
          <w:szCs w:val="24"/>
        </w:rPr>
        <w:t xml:space="preserve">- Эллина Сидельникова – первое место 1 место во Всероссийской гимназиаде среди обучающихся общеобразовательных организаций (г.  Орел);  </w:t>
      </w:r>
    </w:p>
    <w:p w:rsidR="00797A3D" w:rsidRPr="003A30DE" w:rsidRDefault="00797A3D" w:rsidP="007B4D04">
      <w:pPr>
        <w:pStyle w:val="16"/>
        <w:ind w:firstLine="709"/>
        <w:jc w:val="both"/>
        <w:rPr>
          <w:sz w:val="24"/>
          <w:szCs w:val="24"/>
        </w:rPr>
      </w:pPr>
      <w:r w:rsidRPr="003A30DE">
        <w:rPr>
          <w:sz w:val="24"/>
          <w:szCs w:val="24"/>
        </w:rPr>
        <w:t>- Вадим Петухов – первое место в эстафетной четверке в международных соревнованиях по биатлону  среди ветеранов в Канаде;</w:t>
      </w:r>
    </w:p>
    <w:p w:rsidR="00797A3D" w:rsidRPr="003A30DE" w:rsidRDefault="00797A3D" w:rsidP="007B4D04">
      <w:pPr>
        <w:ind w:firstLine="709"/>
        <w:rPr>
          <w:sz w:val="24"/>
          <w:szCs w:val="24"/>
        </w:rPr>
      </w:pPr>
      <w:r w:rsidRPr="003A30DE">
        <w:rPr>
          <w:sz w:val="24"/>
          <w:szCs w:val="24"/>
        </w:rPr>
        <w:t>- Артем Мельников - Член сборной России (юноши до 18 лет), серебряный призер международного турнира в Польше (г.Кентшин), участник чемпионата России Высшей Лиги А;</w:t>
      </w:r>
    </w:p>
    <w:p w:rsidR="00797A3D" w:rsidRPr="003A30DE" w:rsidRDefault="00797A3D" w:rsidP="007B4D04">
      <w:pPr>
        <w:ind w:firstLine="709"/>
        <w:rPr>
          <w:sz w:val="24"/>
          <w:szCs w:val="24"/>
        </w:rPr>
      </w:pPr>
      <w:r w:rsidRPr="003A30DE">
        <w:rPr>
          <w:sz w:val="24"/>
          <w:szCs w:val="24"/>
        </w:rPr>
        <w:t>- Александр Гаралжа-1 место в командном первенстве России по дзюдо;</w:t>
      </w:r>
    </w:p>
    <w:p w:rsidR="00797A3D" w:rsidRPr="003A30DE" w:rsidRDefault="00797A3D" w:rsidP="007B4D04">
      <w:pPr>
        <w:ind w:firstLine="709"/>
        <w:rPr>
          <w:sz w:val="24"/>
          <w:szCs w:val="24"/>
        </w:rPr>
      </w:pPr>
      <w:r w:rsidRPr="003A30DE">
        <w:rPr>
          <w:sz w:val="24"/>
          <w:szCs w:val="24"/>
        </w:rPr>
        <w:lastRenderedPageBreak/>
        <w:t>- Михаил Ушаков - и 3 место в Первенстве России по спортивному ориентированию (классическая дисциплина);</w:t>
      </w:r>
    </w:p>
    <w:p w:rsidR="00797A3D" w:rsidRPr="003A30DE" w:rsidRDefault="00797A3D" w:rsidP="007B4D04">
      <w:pPr>
        <w:ind w:firstLine="709"/>
        <w:rPr>
          <w:sz w:val="24"/>
          <w:szCs w:val="24"/>
        </w:rPr>
      </w:pPr>
      <w:r w:rsidRPr="003A30DE">
        <w:rPr>
          <w:sz w:val="24"/>
          <w:szCs w:val="24"/>
        </w:rPr>
        <w:t>- Максим Удальцов – 2 место в чемпионате мира по кэмпо-каратэ;</w:t>
      </w:r>
    </w:p>
    <w:p w:rsidR="00797A3D" w:rsidRPr="003A30DE" w:rsidRDefault="00797A3D" w:rsidP="007B4D04">
      <w:pPr>
        <w:pStyle w:val="16"/>
        <w:ind w:firstLine="709"/>
        <w:jc w:val="both"/>
        <w:rPr>
          <w:sz w:val="24"/>
          <w:szCs w:val="24"/>
        </w:rPr>
      </w:pPr>
      <w:r w:rsidRPr="003A30DE">
        <w:rPr>
          <w:sz w:val="24"/>
          <w:szCs w:val="24"/>
        </w:rPr>
        <w:t>- Злата Горшкова – второе место в Чемпионате России по рукопашному бою</w:t>
      </w:r>
    </w:p>
    <w:p w:rsidR="00797A3D" w:rsidRPr="003A30DE" w:rsidRDefault="00797A3D" w:rsidP="007B4D04">
      <w:pPr>
        <w:pStyle w:val="16"/>
        <w:ind w:firstLine="709"/>
        <w:jc w:val="both"/>
        <w:rPr>
          <w:sz w:val="24"/>
          <w:szCs w:val="24"/>
        </w:rPr>
      </w:pPr>
      <w:r w:rsidRPr="003A30DE">
        <w:rPr>
          <w:sz w:val="24"/>
          <w:szCs w:val="24"/>
        </w:rPr>
        <w:t>по лыжным гонкам среди девушек 2001-2002 годов рождения на дистанции 3 км;</w:t>
      </w:r>
    </w:p>
    <w:p w:rsidR="00797A3D" w:rsidRPr="003A30DE" w:rsidRDefault="00797A3D" w:rsidP="007B4D04">
      <w:pPr>
        <w:pStyle w:val="16"/>
        <w:ind w:firstLine="709"/>
        <w:jc w:val="both"/>
        <w:rPr>
          <w:sz w:val="24"/>
          <w:szCs w:val="24"/>
        </w:rPr>
      </w:pPr>
      <w:r w:rsidRPr="003A30DE">
        <w:rPr>
          <w:sz w:val="24"/>
          <w:szCs w:val="24"/>
        </w:rPr>
        <w:t xml:space="preserve">- Александр Фролов – первое место во Всероссийском турнире по дзюдо; </w:t>
      </w:r>
    </w:p>
    <w:p w:rsidR="00797A3D" w:rsidRPr="003A30DE" w:rsidRDefault="00797A3D" w:rsidP="007B4D04">
      <w:pPr>
        <w:pStyle w:val="16"/>
        <w:ind w:firstLine="709"/>
        <w:jc w:val="both"/>
        <w:rPr>
          <w:sz w:val="24"/>
          <w:szCs w:val="24"/>
        </w:rPr>
      </w:pPr>
      <w:r w:rsidRPr="003A30DE">
        <w:rPr>
          <w:sz w:val="24"/>
          <w:szCs w:val="24"/>
        </w:rPr>
        <w:t>- Ульяна Тёсова – первое место среди девочек до 7 лет в чемпионате Мира по фитнесу в г. Новий Сад (Сербия);</w:t>
      </w:r>
    </w:p>
    <w:p w:rsidR="00797A3D" w:rsidRPr="003A30DE" w:rsidRDefault="00797A3D" w:rsidP="007B4D04">
      <w:pPr>
        <w:pStyle w:val="16"/>
        <w:ind w:firstLine="709"/>
        <w:jc w:val="both"/>
        <w:rPr>
          <w:sz w:val="24"/>
          <w:szCs w:val="24"/>
        </w:rPr>
      </w:pPr>
      <w:r w:rsidRPr="003A30DE">
        <w:rPr>
          <w:sz w:val="24"/>
          <w:szCs w:val="24"/>
        </w:rPr>
        <w:t>- Алексей Марзякин 1 место на олимпиаде боевых искусств «Восток-Запад».</w:t>
      </w:r>
    </w:p>
    <w:p w:rsidR="00797A3D" w:rsidRPr="003A30DE" w:rsidRDefault="00797A3D" w:rsidP="00636FA0">
      <w:pPr>
        <w:ind w:firstLine="709"/>
        <w:rPr>
          <w:sz w:val="24"/>
          <w:szCs w:val="24"/>
        </w:rPr>
      </w:pPr>
      <w:r w:rsidRPr="003A30DE">
        <w:rPr>
          <w:sz w:val="24"/>
          <w:szCs w:val="24"/>
        </w:rPr>
        <w:t xml:space="preserve">Информирование о наиболее интересных и значимых событиях в городской спортивной жизни осуществляется на страницах городских газет, радиостанции «Балтийский берег», «Дорожное радио» и каналов городского телевещания («СТВ» и «ТеРа»). </w:t>
      </w:r>
    </w:p>
    <w:p w:rsidR="00797A3D" w:rsidRPr="003A30DE" w:rsidRDefault="00797A3D" w:rsidP="00636FA0">
      <w:pPr>
        <w:ind w:firstLine="709"/>
        <w:rPr>
          <w:sz w:val="24"/>
          <w:szCs w:val="24"/>
        </w:rPr>
      </w:pPr>
      <w:r w:rsidRPr="003A30DE">
        <w:rPr>
          <w:sz w:val="24"/>
          <w:szCs w:val="24"/>
        </w:rPr>
        <w:t>Частным образовательным учреждением дополнительного профессионального образования Спортивно-Стрелковый Клуб «Мишень»,  муниципальному автономному образовательному учреждению дополнительного образования Спортивно-культурный комплекс «Малахит» предоставлено время для проведения спортивных занятий (тренировок) безвозмездно 20 часов в неделю.</w:t>
      </w:r>
    </w:p>
    <w:p w:rsidR="00797A3D" w:rsidRPr="003A30DE" w:rsidRDefault="00797A3D" w:rsidP="00636FA0">
      <w:pPr>
        <w:ind w:firstLine="709"/>
        <w:rPr>
          <w:sz w:val="24"/>
          <w:szCs w:val="24"/>
        </w:rPr>
      </w:pPr>
      <w:r w:rsidRPr="003A30DE">
        <w:rPr>
          <w:sz w:val="24"/>
          <w:szCs w:val="24"/>
        </w:rPr>
        <w:t xml:space="preserve"> С 1 октября 2015 года в бюджете муниципального образования Сосновоборский городской округ предусмотрено финансирование 2-х ставок тренеров-преподавателей по пулевой стрельбе для открытия спортивной секции на базе муниципального автономного образовательного учреждения дополнительного образования Спортивно-культурный комплекс «Малахит».</w:t>
      </w:r>
    </w:p>
    <w:p w:rsidR="00797A3D" w:rsidRPr="003A30DE" w:rsidRDefault="00797A3D" w:rsidP="00636FA0">
      <w:pPr>
        <w:shd w:val="clear" w:color="auto" w:fill="FFFFFF"/>
        <w:tabs>
          <w:tab w:val="left" w:pos="0"/>
        </w:tabs>
        <w:autoSpaceDE w:val="0"/>
        <w:autoSpaceDN w:val="0"/>
        <w:adjustRightInd w:val="0"/>
        <w:ind w:firstLine="709"/>
        <w:rPr>
          <w:sz w:val="24"/>
          <w:szCs w:val="24"/>
        </w:rPr>
      </w:pPr>
      <w:r w:rsidRPr="003A30DE">
        <w:rPr>
          <w:sz w:val="24"/>
          <w:szCs w:val="24"/>
        </w:rPr>
        <w:t>Проведено учредительное собрание и в настоящее время готовятся необходимые документы по реорганизации городской федерации футбола (президент – В.Б.Садовский, исполнительный директор – С.Д.Аверьянов). Передано в оперативное управление МАОУ ДО СКК «Малахит» поле с искусственным покрытием, введены с 1 октября 2015 года в штат учреждения 2 ставки тренеров по футболу</w:t>
      </w:r>
    </w:p>
    <w:p w:rsidR="00797A3D" w:rsidRPr="003A30DE" w:rsidRDefault="00797A3D" w:rsidP="00636FA0">
      <w:pPr>
        <w:pStyle w:val="16"/>
        <w:ind w:firstLine="709"/>
        <w:jc w:val="both"/>
        <w:rPr>
          <w:sz w:val="24"/>
          <w:szCs w:val="24"/>
        </w:rPr>
      </w:pPr>
      <w:r w:rsidRPr="003A30DE">
        <w:rPr>
          <w:sz w:val="24"/>
          <w:szCs w:val="24"/>
        </w:rPr>
        <w:t>В 2015 года в городе работали по договорам 8 тренеров-инструкторов по месту жительства. Работа строится на основании ежемесячных планов с привлечением широких слоев населения. В течение отчетного периода ими проведены спортивно-массовые соревнования, фестивали спортивных семей, спортивные игры и эстафеты. Тренеры-инструкторы являются активными участниками на городских спортивных праздниках. С их помощью проводятся мероприятия в детских садах и общеобразовательных школах. На открытых спортивных площадках организуется работа по вовлечению широких масс населения города к активным занятиям физической культурой и спортом. С их помощью в зимнее время заливались площадки для катания на коньках.</w:t>
      </w:r>
    </w:p>
    <w:p w:rsidR="00797A3D" w:rsidRPr="003A30DE" w:rsidRDefault="00797A3D" w:rsidP="00797A3D">
      <w:pPr>
        <w:ind w:firstLine="709"/>
        <w:rPr>
          <w:b/>
          <w:sz w:val="24"/>
          <w:szCs w:val="24"/>
        </w:rPr>
      </w:pPr>
      <w:r w:rsidRPr="003A30DE">
        <w:rPr>
          <w:b/>
          <w:sz w:val="24"/>
          <w:szCs w:val="24"/>
        </w:rPr>
        <w:t>Ход решения проблем развития физической отрасли, отмеченных ранее в прогнозе социально-экономического развития на истекший год</w:t>
      </w:r>
      <w:r w:rsidR="007B4D04" w:rsidRPr="003A30DE">
        <w:rPr>
          <w:b/>
          <w:sz w:val="24"/>
          <w:szCs w:val="24"/>
        </w:rPr>
        <w:t>.</w:t>
      </w:r>
    </w:p>
    <w:p w:rsidR="005030C7" w:rsidRPr="003A30DE" w:rsidRDefault="005030C7" w:rsidP="00797A3D">
      <w:pPr>
        <w:ind w:firstLine="709"/>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797A3D" w:rsidRPr="003A30DE" w:rsidTr="00F824C9">
        <w:trPr>
          <w:trHeight w:val="419"/>
        </w:trPr>
        <w:tc>
          <w:tcPr>
            <w:tcW w:w="4503" w:type="dxa"/>
          </w:tcPr>
          <w:p w:rsidR="00797A3D" w:rsidRPr="003A30DE" w:rsidRDefault="00797A3D" w:rsidP="00874CD7">
            <w:pPr>
              <w:keepNext/>
              <w:spacing w:before="60" w:after="60"/>
              <w:jc w:val="center"/>
              <w:rPr>
                <w:b/>
                <w:sz w:val="24"/>
                <w:szCs w:val="24"/>
              </w:rPr>
            </w:pPr>
            <w:r w:rsidRPr="003A30DE">
              <w:rPr>
                <w:b/>
                <w:bCs/>
                <w:sz w:val="24"/>
                <w:szCs w:val="24"/>
              </w:rPr>
              <w:t>Основные проблемы</w:t>
            </w:r>
          </w:p>
        </w:tc>
        <w:tc>
          <w:tcPr>
            <w:tcW w:w="5528" w:type="dxa"/>
            <w:vAlign w:val="center"/>
          </w:tcPr>
          <w:p w:rsidR="00797A3D" w:rsidRPr="003A30DE" w:rsidRDefault="00797A3D" w:rsidP="00874CD7">
            <w:pPr>
              <w:keepNext/>
              <w:spacing w:before="60" w:after="60"/>
              <w:jc w:val="center"/>
              <w:rPr>
                <w:b/>
                <w:sz w:val="24"/>
                <w:szCs w:val="24"/>
              </w:rPr>
            </w:pPr>
            <w:r w:rsidRPr="003A30DE">
              <w:rPr>
                <w:b/>
                <w:bCs/>
                <w:sz w:val="24"/>
                <w:szCs w:val="24"/>
              </w:rPr>
              <w:t>Предполагаемые пути  решения</w:t>
            </w:r>
          </w:p>
        </w:tc>
      </w:tr>
      <w:tr w:rsidR="00797A3D" w:rsidRPr="003A30DE" w:rsidTr="00F824C9">
        <w:trPr>
          <w:trHeight w:val="2505"/>
        </w:trPr>
        <w:tc>
          <w:tcPr>
            <w:tcW w:w="4503" w:type="dxa"/>
          </w:tcPr>
          <w:p w:rsidR="00797A3D" w:rsidRPr="003A30DE" w:rsidRDefault="00586D4F" w:rsidP="00DB5447">
            <w:pPr>
              <w:pStyle w:val="aff5"/>
              <w:ind w:left="0"/>
            </w:pPr>
            <w:r w:rsidRPr="003A30DE">
              <w:t>1.</w:t>
            </w:r>
            <w:r w:rsidR="00797A3D" w:rsidRPr="003A30DE">
              <w:t>Недостаточное количество спортивных залов для занятий игровыми видами спорта.</w:t>
            </w:r>
          </w:p>
          <w:p w:rsidR="00797A3D" w:rsidRPr="003A30DE" w:rsidRDefault="00797A3D" w:rsidP="00874CD7"/>
          <w:p w:rsidR="00797A3D" w:rsidRPr="003A30DE" w:rsidRDefault="00797A3D" w:rsidP="00874CD7"/>
          <w:p w:rsidR="00797A3D" w:rsidRPr="003A30DE" w:rsidRDefault="00797A3D" w:rsidP="00874CD7"/>
          <w:p w:rsidR="00797A3D" w:rsidRPr="003A30DE" w:rsidRDefault="00797A3D" w:rsidP="00874CD7"/>
          <w:p w:rsidR="00797A3D" w:rsidRPr="003A30DE" w:rsidRDefault="00797A3D" w:rsidP="00874CD7"/>
          <w:p w:rsidR="00797A3D" w:rsidRPr="003A30DE" w:rsidRDefault="00797A3D" w:rsidP="00874CD7"/>
          <w:p w:rsidR="00797A3D" w:rsidRPr="003A30DE" w:rsidRDefault="00797A3D" w:rsidP="00586D4F">
            <w:pPr>
              <w:pStyle w:val="aff5"/>
              <w:ind w:left="360"/>
            </w:pPr>
          </w:p>
        </w:tc>
        <w:tc>
          <w:tcPr>
            <w:tcW w:w="5528" w:type="dxa"/>
          </w:tcPr>
          <w:p w:rsidR="00797A3D" w:rsidRPr="003A30DE" w:rsidRDefault="00797A3D" w:rsidP="00722972">
            <w:pPr>
              <w:ind w:firstLine="0"/>
              <w:rPr>
                <w:sz w:val="24"/>
                <w:szCs w:val="24"/>
              </w:rPr>
            </w:pPr>
            <w:r w:rsidRPr="003A30DE">
              <w:rPr>
                <w:sz w:val="24"/>
                <w:szCs w:val="24"/>
              </w:rPr>
              <w:t>Решением Правительства Ленинградской области утверждено строительство в 2015-2017 г. универсального спортивного зала для занятий спортивного волейбольного комплекса.</w:t>
            </w:r>
          </w:p>
          <w:p w:rsidR="00797A3D" w:rsidRPr="003A30DE" w:rsidRDefault="00797A3D" w:rsidP="00722972">
            <w:pPr>
              <w:ind w:firstLine="0"/>
              <w:rPr>
                <w:sz w:val="24"/>
                <w:szCs w:val="24"/>
              </w:rPr>
            </w:pPr>
          </w:p>
          <w:p w:rsidR="00797A3D" w:rsidRPr="003A30DE" w:rsidRDefault="00797A3D" w:rsidP="00722972">
            <w:pPr>
              <w:ind w:firstLine="0"/>
            </w:pPr>
            <w:r w:rsidRPr="003A30DE">
              <w:rPr>
                <w:sz w:val="24"/>
                <w:szCs w:val="24"/>
              </w:rPr>
              <w:t xml:space="preserve"> Для ремонта городских спортивных сооружений в муниципальную программу Сосновоборского городского округа «Физическая культура, спорт и молодежная политика на 2014-2020 г.» запланировано дополнительное финансирование в размере 6 327,977</w:t>
            </w:r>
            <w:r w:rsidRPr="003A30DE">
              <w:rPr>
                <w:b/>
                <w:sz w:val="24"/>
                <w:szCs w:val="24"/>
              </w:rPr>
              <w:t xml:space="preserve"> </w:t>
            </w:r>
            <w:r w:rsidRPr="003A30DE">
              <w:rPr>
                <w:sz w:val="24"/>
                <w:szCs w:val="24"/>
              </w:rPr>
              <w:t>тыс. руб.</w:t>
            </w:r>
            <w:r w:rsidRPr="003A30DE">
              <w:t xml:space="preserve"> </w:t>
            </w:r>
          </w:p>
        </w:tc>
      </w:tr>
      <w:tr w:rsidR="005030C7" w:rsidRPr="003A30DE" w:rsidTr="00F824C9">
        <w:trPr>
          <w:trHeight w:val="2898"/>
        </w:trPr>
        <w:tc>
          <w:tcPr>
            <w:tcW w:w="4503" w:type="dxa"/>
          </w:tcPr>
          <w:p w:rsidR="005030C7" w:rsidRPr="003A30DE" w:rsidRDefault="00586D4F" w:rsidP="00722972">
            <w:pPr>
              <w:pStyle w:val="aff5"/>
              <w:ind w:left="0"/>
            </w:pPr>
            <w:r w:rsidRPr="003A30DE">
              <w:lastRenderedPageBreak/>
              <w:t>2.</w:t>
            </w:r>
            <w:r w:rsidR="005030C7" w:rsidRPr="003A30DE">
              <w:t>Необходимо проведение  ремонта внутридворовых спортивных площадок города находящихся во введении КУМИ.</w:t>
            </w:r>
          </w:p>
          <w:p w:rsidR="005030C7" w:rsidRPr="003A30DE" w:rsidRDefault="005030C7" w:rsidP="00722972">
            <w:pPr>
              <w:pStyle w:val="aff5"/>
              <w:ind w:left="0"/>
            </w:pPr>
          </w:p>
          <w:p w:rsidR="005030C7" w:rsidRPr="003A30DE" w:rsidRDefault="005030C7" w:rsidP="00874CD7">
            <w:pPr>
              <w:pStyle w:val="aff5"/>
            </w:pPr>
          </w:p>
          <w:p w:rsidR="005030C7" w:rsidRPr="003A30DE" w:rsidRDefault="005030C7" w:rsidP="00874CD7">
            <w:pPr>
              <w:pStyle w:val="aff5"/>
            </w:pPr>
          </w:p>
          <w:p w:rsidR="005030C7" w:rsidRPr="003A30DE" w:rsidRDefault="005030C7" w:rsidP="00586D4F">
            <w:pPr>
              <w:pStyle w:val="aff5"/>
              <w:ind w:left="360"/>
            </w:pPr>
          </w:p>
        </w:tc>
        <w:tc>
          <w:tcPr>
            <w:tcW w:w="5528" w:type="dxa"/>
          </w:tcPr>
          <w:p w:rsidR="005030C7" w:rsidRPr="003A30DE" w:rsidRDefault="005030C7" w:rsidP="00722972">
            <w:pPr>
              <w:ind w:firstLine="0"/>
              <w:jc w:val="left"/>
              <w:rPr>
                <w:sz w:val="24"/>
                <w:szCs w:val="24"/>
              </w:rPr>
            </w:pPr>
            <w:r w:rsidRPr="003A30DE">
              <w:rPr>
                <w:sz w:val="24"/>
                <w:szCs w:val="24"/>
              </w:rPr>
              <w:t>Завершены работы по капитальному ремонту стадиона-площадки на базе школы № 3.</w:t>
            </w:r>
          </w:p>
          <w:p w:rsidR="005030C7" w:rsidRPr="003A30DE" w:rsidRDefault="005030C7" w:rsidP="00722972">
            <w:pPr>
              <w:ind w:firstLine="0"/>
              <w:jc w:val="left"/>
              <w:rPr>
                <w:sz w:val="24"/>
                <w:szCs w:val="24"/>
              </w:rPr>
            </w:pPr>
            <w:r w:rsidRPr="003A30DE">
              <w:rPr>
                <w:sz w:val="24"/>
                <w:szCs w:val="24"/>
              </w:rPr>
              <w:t>Завершение строительства и ввод в эксплуатацию футбольного поля с искусственным покрытием на р. Глуховка и перевод в оперативное управление МАОУ ДО СКК «Малахит».</w:t>
            </w:r>
          </w:p>
          <w:p w:rsidR="005030C7" w:rsidRPr="003A30DE" w:rsidRDefault="005030C7" w:rsidP="00722972">
            <w:pPr>
              <w:ind w:firstLine="0"/>
              <w:jc w:val="left"/>
              <w:rPr>
                <w:sz w:val="24"/>
                <w:szCs w:val="24"/>
              </w:rPr>
            </w:pPr>
            <w:r w:rsidRPr="003A30DE">
              <w:rPr>
                <w:sz w:val="24"/>
                <w:szCs w:val="24"/>
              </w:rPr>
              <w:t>Предварительное согласованы по вопросы капитального ремонта стадиона площадки лицея №8 и строительства спортивного ядра на базе школы № 4.</w:t>
            </w:r>
          </w:p>
        </w:tc>
      </w:tr>
      <w:tr w:rsidR="005030C7" w:rsidRPr="003A30DE" w:rsidTr="00F824C9">
        <w:trPr>
          <w:trHeight w:val="2370"/>
        </w:trPr>
        <w:tc>
          <w:tcPr>
            <w:tcW w:w="4503" w:type="dxa"/>
          </w:tcPr>
          <w:p w:rsidR="005030C7" w:rsidRPr="003A30DE" w:rsidRDefault="00586D4F" w:rsidP="00CF681A">
            <w:pPr>
              <w:pStyle w:val="aff5"/>
              <w:ind w:left="0"/>
            </w:pPr>
            <w:r w:rsidRPr="003A30DE">
              <w:t>3.</w:t>
            </w:r>
            <w:r w:rsidR="005030C7" w:rsidRPr="003A30DE">
              <w:t>Внедрение и реализация Всероссийского физкультурно-спортивного комплекса «Готов к труду и обороне» на базе образовательных учреждений.</w:t>
            </w:r>
          </w:p>
        </w:tc>
        <w:tc>
          <w:tcPr>
            <w:tcW w:w="5528" w:type="dxa"/>
          </w:tcPr>
          <w:p w:rsidR="005030C7" w:rsidRPr="003A30DE" w:rsidRDefault="005030C7" w:rsidP="00CF681A">
            <w:pPr>
              <w:pStyle w:val="aff5"/>
              <w:ind w:left="0"/>
            </w:pPr>
            <w:r w:rsidRPr="003A30DE">
              <w:t xml:space="preserve">Совместно с Комитетом образования   полномочиями  муниципального Центра тестирования  в рамках внедрения и реализации Всероссийского физкультурно-спортивного комплекса «Готов к труду и обороне» наделено МБОУ ДОД «ДЮСШ». </w:t>
            </w:r>
          </w:p>
          <w:p w:rsidR="005030C7" w:rsidRPr="003A30DE" w:rsidRDefault="005030C7" w:rsidP="00874CD7">
            <w:pPr>
              <w:rPr>
                <w:sz w:val="32"/>
              </w:rPr>
            </w:pPr>
          </w:p>
        </w:tc>
      </w:tr>
      <w:tr w:rsidR="005030C7" w:rsidRPr="003A30DE" w:rsidTr="00F824C9">
        <w:trPr>
          <w:trHeight w:val="1440"/>
        </w:trPr>
        <w:tc>
          <w:tcPr>
            <w:tcW w:w="4503" w:type="dxa"/>
          </w:tcPr>
          <w:p w:rsidR="005030C7" w:rsidRPr="003A30DE" w:rsidRDefault="00586D4F" w:rsidP="00AE0B0B">
            <w:pPr>
              <w:pStyle w:val="aff5"/>
              <w:ind w:left="0"/>
            </w:pPr>
            <w:r w:rsidRPr="003A30DE">
              <w:t>4.</w:t>
            </w:r>
            <w:r w:rsidR="005030C7" w:rsidRPr="003A30DE">
              <w:t>Организация работы секции пулевой стрельбы.</w:t>
            </w:r>
          </w:p>
        </w:tc>
        <w:tc>
          <w:tcPr>
            <w:tcW w:w="5528" w:type="dxa"/>
          </w:tcPr>
          <w:p w:rsidR="005030C7" w:rsidRPr="003A30DE" w:rsidRDefault="005030C7" w:rsidP="00AE0B0B">
            <w:pPr>
              <w:ind w:firstLine="0"/>
              <w:jc w:val="left"/>
              <w:rPr>
                <w:sz w:val="24"/>
                <w:szCs w:val="24"/>
              </w:rPr>
            </w:pPr>
            <w:r w:rsidRPr="003A30DE">
              <w:rPr>
                <w:sz w:val="24"/>
                <w:szCs w:val="24"/>
              </w:rPr>
              <w:t>В целях функционирования секции по стрелковому виду спорта в МАОУ ДО СКК «Малахит» совместно с Комитетом по физической культуре и спорту Ленинградской области решен вопрос о приобретении пневматического оружия (пистолеты и винтовки) и расходных материалов (мишени и пульки).</w:t>
            </w:r>
          </w:p>
          <w:p w:rsidR="005030C7" w:rsidRPr="003A30DE" w:rsidRDefault="005030C7" w:rsidP="00874CD7"/>
        </w:tc>
      </w:tr>
    </w:tbl>
    <w:p w:rsidR="00744810" w:rsidRPr="003A30DE" w:rsidRDefault="00744810" w:rsidP="000F568C">
      <w:pPr>
        <w:shd w:val="clear" w:color="auto" w:fill="FFFFFF"/>
        <w:tabs>
          <w:tab w:val="left" w:pos="0"/>
        </w:tabs>
        <w:autoSpaceDE w:val="0"/>
        <w:autoSpaceDN w:val="0"/>
        <w:adjustRightInd w:val="0"/>
        <w:rPr>
          <w:rFonts w:cs="Times New Roman"/>
          <w:sz w:val="24"/>
          <w:szCs w:val="24"/>
        </w:rPr>
      </w:pPr>
    </w:p>
    <w:p w:rsidR="00F824C9" w:rsidRPr="003A30DE" w:rsidRDefault="00F824C9" w:rsidP="000F568C">
      <w:pPr>
        <w:shd w:val="clear" w:color="auto" w:fill="FFFFFF"/>
        <w:tabs>
          <w:tab w:val="left" w:pos="0"/>
        </w:tabs>
        <w:autoSpaceDE w:val="0"/>
        <w:autoSpaceDN w:val="0"/>
        <w:adjustRightInd w:val="0"/>
        <w:rPr>
          <w:rFonts w:cs="Times New Roman"/>
          <w:sz w:val="24"/>
          <w:szCs w:val="24"/>
        </w:rPr>
      </w:pPr>
    </w:p>
    <w:p w:rsidR="00900333" w:rsidRPr="003A30DE" w:rsidRDefault="00900333" w:rsidP="00900333">
      <w:pPr>
        <w:pStyle w:val="2"/>
        <w:rPr>
          <w:sz w:val="28"/>
          <w:szCs w:val="28"/>
        </w:rPr>
      </w:pPr>
      <w:bookmarkStart w:id="41" w:name="_Toc444162352"/>
      <w:r w:rsidRPr="003A30DE">
        <w:t xml:space="preserve">12.5. </w:t>
      </w:r>
      <w:r w:rsidRPr="003A30DE">
        <w:rPr>
          <w:sz w:val="28"/>
          <w:szCs w:val="28"/>
        </w:rPr>
        <w:t>Молодежная политика</w:t>
      </w:r>
      <w:bookmarkEnd w:id="41"/>
    </w:p>
    <w:bookmarkEnd w:id="38"/>
    <w:bookmarkEnd w:id="39"/>
    <w:bookmarkEnd w:id="40"/>
    <w:p w:rsidR="0002475C" w:rsidRPr="003A30DE" w:rsidRDefault="0002475C" w:rsidP="00900333">
      <w:pPr>
        <w:pStyle w:val="23"/>
        <w:ind w:firstLine="567"/>
      </w:pPr>
    </w:p>
    <w:p w:rsidR="00380631" w:rsidRPr="003A30DE" w:rsidRDefault="00380631" w:rsidP="00380631">
      <w:pPr>
        <w:pStyle w:val="23"/>
        <w:ind w:firstLine="567"/>
      </w:pPr>
      <w:r w:rsidRPr="003A30DE">
        <w:t xml:space="preserve">В течение 2015 года работа в сфере молодежной политики проводилась в соответствии с муниципальной программой Сосновоборского городского округа «Физическая культура, спорт и молодежная политика муниципального образования Сосновоборский городской округ на 2014 – 2020 годы» (Подпрограмма 2 «Молодежная политика»). </w:t>
      </w:r>
    </w:p>
    <w:p w:rsidR="00380631" w:rsidRPr="003A30DE" w:rsidRDefault="00380631" w:rsidP="00380631">
      <w:pPr>
        <w:pStyle w:val="23"/>
        <w:ind w:firstLine="567"/>
        <w:jc w:val="left"/>
        <w:rPr>
          <w:b/>
        </w:rPr>
      </w:pPr>
      <w:r w:rsidRPr="003A30DE">
        <w:rPr>
          <w:b/>
        </w:rPr>
        <w:t>Сеть учреждений в сфере молодежная политика</w:t>
      </w:r>
      <w:r w:rsidR="007B4D04" w:rsidRPr="003A30DE">
        <w:rPr>
          <w:b/>
        </w:rPr>
        <w:t>.</w:t>
      </w:r>
    </w:p>
    <w:p w:rsidR="00380631" w:rsidRPr="003A30DE" w:rsidRDefault="00380631" w:rsidP="00380631">
      <w:pPr>
        <w:ind w:firstLine="567"/>
        <w:rPr>
          <w:sz w:val="24"/>
          <w:szCs w:val="24"/>
        </w:rPr>
      </w:pPr>
      <w:r w:rsidRPr="003A30DE">
        <w:rPr>
          <w:sz w:val="24"/>
          <w:szCs w:val="24"/>
        </w:rPr>
        <w:t>В настоящее время в муниципальном образовании Сосновоборский городской округ Ленинградской области проживает более 12</w:t>
      </w:r>
      <w:r w:rsidRPr="003A30DE">
        <w:rPr>
          <w:b/>
          <w:sz w:val="24"/>
          <w:szCs w:val="24"/>
        </w:rPr>
        <w:t xml:space="preserve"> </w:t>
      </w:r>
      <w:r w:rsidRPr="003A30DE">
        <w:rPr>
          <w:sz w:val="24"/>
          <w:szCs w:val="24"/>
        </w:rPr>
        <w:t>тыс. молодых людей в возрасте от 14 до 30 лет (18 % численности населения Сосновоборского городского округа).</w:t>
      </w:r>
    </w:p>
    <w:p w:rsidR="00380631" w:rsidRPr="003A30DE" w:rsidRDefault="00380631" w:rsidP="00380631">
      <w:pPr>
        <w:ind w:firstLine="567"/>
        <w:rPr>
          <w:sz w:val="24"/>
          <w:szCs w:val="24"/>
        </w:rPr>
      </w:pPr>
      <w:r w:rsidRPr="003A30DE">
        <w:rPr>
          <w:sz w:val="24"/>
          <w:szCs w:val="24"/>
        </w:rPr>
        <w:t>В 2014 году в работе с молодежью используется комплексный подход в реализации государственной молодежной политики.</w:t>
      </w:r>
    </w:p>
    <w:p w:rsidR="00380631" w:rsidRPr="003A30DE" w:rsidRDefault="00380631" w:rsidP="00380631">
      <w:pPr>
        <w:ind w:firstLine="567"/>
        <w:rPr>
          <w:sz w:val="24"/>
          <w:szCs w:val="24"/>
        </w:rPr>
      </w:pPr>
      <w:r w:rsidRPr="003A30DE">
        <w:rPr>
          <w:sz w:val="24"/>
          <w:szCs w:val="24"/>
        </w:rPr>
        <w:t xml:space="preserve">Число молодежи, участвующей в различных формах самоорганизации, составляет 1100 человек (9 % от общего числа молодежи). </w:t>
      </w:r>
    </w:p>
    <w:p w:rsidR="00380631" w:rsidRPr="003A30DE" w:rsidRDefault="00380631" w:rsidP="00380631">
      <w:pPr>
        <w:ind w:firstLine="567"/>
        <w:rPr>
          <w:sz w:val="24"/>
          <w:szCs w:val="24"/>
        </w:rPr>
      </w:pPr>
      <w:r w:rsidRPr="003A30DE">
        <w:rPr>
          <w:sz w:val="24"/>
          <w:szCs w:val="24"/>
        </w:rPr>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продолжает функционировать муниципальное автономное учреждение «Сосновоборский городской молодежно-спортивный центр».</w:t>
      </w:r>
    </w:p>
    <w:p w:rsidR="00380631" w:rsidRPr="003A30DE" w:rsidRDefault="00380631" w:rsidP="007B4D04">
      <w:pPr>
        <w:ind w:firstLine="142"/>
        <w:rPr>
          <w:b/>
          <w:sz w:val="24"/>
          <w:szCs w:val="24"/>
        </w:rPr>
      </w:pPr>
      <w:r w:rsidRPr="003A30DE">
        <w:rPr>
          <w:b/>
          <w:sz w:val="24"/>
          <w:szCs w:val="24"/>
        </w:rPr>
        <w:t>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r w:rsidR="007B4D04" w:rsidRPr="003A30DE">
        <w:rPr>
          <w:b/>
          <w:sz w:val="24"/>
          <w:szCs w:val="24"/>
        </w:rPr>
        <w:t>.</w:t>
      </w:r>
    </w:p>
    <w:p w:rsidR="00380631" w:rsidRPr="003A30DE" w:rsidRDefault="00380631" w:rsidP="00380631">
      <w:pPr>
        <w:tabs>
          <w:tab w:val="left" w:pos="142"/>
        </w:tabs>
        <w:ind w:left="142" w:firstLine="425"/>
        <w:rPr>
          <w:sz w:val="24"/>
          <w:szCs w:val="24"/>
        </w:rPr>
      </w:pPr>
      <w:r w:rsidRPr="003A30DE">
        <w:rPr>
          <w:sz w:val="24"/>
          <w:szCs w:val="24"/>
        </w:rPr>
        <w:t>В 2015 году в рамках реализации вышеуказанной муниципальной программы работа проводилась по следующим направлениям:</w:t>
      </w:r>
    </w:p>
    <w:p w:rsidR="00380631" w:rsidRPr="003A30DE" w:rsidRDefault="00380631" w:rsidP="00380631">
      <w:pPr>
        <w:tabs>
          <w:tab w:val="left" w:pos="142"/>
        </w:tabs>
        <w:ind w:left="142" w:firstLine="425"/>
        <w:rPr>
          <w:sz w:val="24"/>
          <w:szCs w:val="24"/>
        </w:rPr>
      </w:pPr>
      <w:r w:rsidRPr="003A30DE">
        <w:rPr>
          <w:sz w:val="24"/>
          <w:szCs w:val="24"/>
        </w:rPr>
        <w:t xml:space="preserve"> - поддержка деятельности молодежных объединений, реализующих молодежную</w:t>
      </w:r>
    </w:p>
    <w:p w:rsidR="00380631" w:rsidRPr="003A30DE" w:rsidRDefault="00380631" w:rsidP="00380631">
      <w:pPr>
        <w:tabs>
          <w:tab w:val="left" w:pos="142"/>
        </w:tabs>
        <w:ind w:left="142" w:firstLine="425"/>
        <w:rPr>
          <w:sz w:val="24"/>
          <w:szCs w:val="24"/>
        </w:rPr>
      </w:pPr>
      <w:r w:rsidRPr="003A30DE">
        <w:rPr>
          <w:sz w:val="24"/>
          <w:szCs w:val="24"/>
        </w:rPr>
        <w:t xml:space="preserve"> политику;</w:t>
      </w:r>
    </w:p>
    <w:p w:rsidR="00380631" w:rsidRPr="003A30DE" w:rsidRDefault="00380631" w:rsidP="00380631">
      <w:pPr>
        <w:tabs>
          <w:tab w:val="left" w:pos="142"/>
        </w:tabs>
        <w:ind w:left="142" w:firstLine="425"/>
        <w:rPr>
          <w:sz w:val="24"/>
          <w:szCs w:val="24"/>
        </w:rPr>
      </w:pPr>
      <w:r w:rsidRPr="003A30DE">
        <w:rPr>
          <w:sz w:val="24"/>
          <w:szCs w:val="24"/>
        </w:rPr>
        <w:lastRenderedPageBreak/>
        <w:t>- гражданско – патриотическое  воспитание молодежи;</w:t>
      </w:r>
    </w:p>
    <w:p w:rsidR="00380631" w:rsidRPr="003A30DE" w:rsidRDefault="00380631" w:rsidP="00380631">
      <w:pPr>
        <w:pStyle w:val="ConsPlusCell"/>
        <w:tabs>
          <w:tab w:val="left" w:pos="142"/>
        </w:tabs>
        <w:ind w:left="142" w:firstLine="425"/>
        <w:jc w:val="both"/>
        <w:rPr>
          <w:rFonts w:ascii="Times New Roman" w:hAnsi="Times New Roman" w:cs="Times New Roman"/>
          <w:sz w:val="24"/>
          <w:szCs w:val="24"/>
        </w:rPr>
      </w:pPr>
      <w:r w:rsidRPr="003A30DE">
        <w:rPr>
          <w:rFonts w:ascii="Times New Roman" w:hAnsi="Times New Roman" w:cs="Times New Roman"/>
          <w:sz w:val="24"/>
          <w:szCs w:val="24"/>
        </w:rPr>
        <w:t>- содействие трудовой адаптации и занятости молодежи;</w:t>
      </w:r>
    </w:p>
    <w:p w:rsidR="00380631" w:rsidRPr="003A30DE" w:rsidRDefault="00380631" w:rsidP="00380631">
      <w:pPr>
        <w:tabs>
          <w:tab w:val="left" w:pos="142"/>
        </w:tabs>
        <w:ind w:left="142" w:firstLine="425"/>
        <w:rPr>
          <w:sz w:val="24"/>
          <w:szCs w:val="24"/>
        </w:rPr>
      </w:pPr>
      <w:r w:rsidRPr="003A30DE">
        <w:rPr>
          <w:sz w:val="24"/>
          <w:szCs w:val="24"/>
        </w:rPr>
        <w:t>- организация работы со студенческой молодежью;</w:t>
      </w:r>
    </w:p>
    <w:p w:rsidR="00380631" w:rsidRPr="003A30DE" w:rsidRDefault="00380631" w:rsidP="00380631">
      <w:pPr>
        <w:tabs>
          <w:tab w:val="left" w:pos="142"/>
        </w:tabs>
        <w:ind w:left="142" w:firstLine="425"/>
        <w:rPr>
          <w:sz w:val="24"/>
          <w:szCs w:val="24"/>
        </w:rPr>
      </w:pPr>
      <w:r w:rsidRPr="003A30DE">
        <w:rPr>
          <w:sz w:val="24"/>
          <w:szCs w:val="24"/>
        </w:rPr>
        <w:t xml:space="preserve">- организация и проведение культурно-массовых и молодежных мероприятий; </w:t>
      </w:r>
    </w:p>
    <w:p w:rsidR="00380631" w:rsidRPr="003A30DE" w:rsidRDefault="00380631" w:rsidP="00380631">
      <w:pPr>
        <w:tabs>
          <w:tab w:val="left" w:pos="142"/>
        </w:tabs>
        <w:ind w:left="142" w:firstLine="425"/>
        <w:rPr>
          <w:sz w:val="24"/>
          <w:szCs w:val="24"/>
        </w:rPr>
      </w:pPr>
      <w:r w:rsidRPr="003A30DE">
        <w:rPr>
          <w:sz w:val="24"/>
          <w:szCs w:val="24"/>
        </w:rPr>
        <w:t>- развитие информационного и кадрового обеспечения молодежной политики.</w:t>
      </w:r>
    </w:p>
    <w:p w:rsidR="00380631" w:rsidRPr="003A30DE" w:rsidRDefault="00380631" w:rsidP="00380631">
      <w:pPr>
        <w:ind w:firstLine="567"/>
        <w:rPr>
          <w:sz w:val="24"/>
          <w:szCs w:val="24"/>
        </w:rPr>
      </w:pPr>
      <w:r w:rsidRPr="003A30DE">
        <w:rPr>
          <w:sz w:val="24"/>
          <w:szCs w:val="28"/>
        </w:rPr>
        <w:t xml:space="preserve">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за отчетный период </w:t>
      </w:r>
      <w:r w:rsidRPr="003A30DE">
        <w:rPr>
          <w:sz w:val="24"/>
          <w:szCs w:val="24"/>
        </w:rPr>
        <w:t xml:space="preserve">были организованы и проведены  93 городских мероприятий (на 28 мероприятий больше чем в прошлом году), участниками которых стали более 4500 молодых жителей города, а зрителями  более 7500 человек. Также в течение 2015 года  на территории Сосновоборского городского округа было организовано 6 мероприятий областного уровня, участниками которых стало более 1000 человек, а зрителями более 4500 сосновоборцев и гостей города. </w:t>
      </w:r>
    </w:p>
    <w:p w:rsidR="00380631" w:rsidRPr="003A30DE" w:rsidRDefault="00380631" w:rsidP="00380631">
      <w:pPr>
        <w:ind w:firstLine="567"/>
        <w:rPr>
          <w:sz w:val="24"/>
          <w:szCs w:val="24"/>
        </w:rPr>
      </w:pPr>
      <w:r w:rsidRPr="003A30DE">
        <w:rPr>
          <w:sz w:val="24"/>
          <w:szCs w:val="24"/>
        </w:rPr>
        <w:t>В 26</w:t>
      </w:r>
      <w:r w:rsidRPr="003A30DE">
        <w:rPr>
          <w:b/>
          <w:sz w:val="24"/>
          <w:szCs w:val="24"/>
        </w:rPr>
        <w:t xml:space="preserve"> </w:t>
      </w:r>
      <w:r w:rsidRPr="003A30DE">
        <w:rPr>
          <w:sz w:val="24"/>
          <w:szCs w:val="24"/>
        </w:rPr>
        <w:t>мероприятиях областного уровня и в 2 мероприятиях федерального уровня было организовано участие 276 молодых жителей города.</w:t>
      </w:r>
    </w:p>
    <w:p w:rsidR="00380631" w:rsidRPr="003A30DE" w:rsidRDefault="00380631" w:rsidP="00380631">
      <w:pPr>
        <w:ind w:firstLine="567"/>
        <w:rPr>
          <w:sz w:val="24"/>
          <w:szCs w:val="24"/>
        </w:rPr>
      </w:pPr>
      <w:r w:rsidRPr="003A30DE">
        <w:rPr>
          <w:sz w:val="24"/>
          <w:szCs w:val="24"/>
        </w:rPr>
        <w:t>В целях организации занятости молодежи, совместно с Центром занятости населения г. Сосновый Бор  в течение 2015 года были организованы 25</w:t>
      </w:r>
      <w:r w:rsidRPr="003A30DE">
        <w:rPr>
          <w:b/>
          <w:sz w:val="24"/>
          <w:szCs w:val="24"/>
        </w:rPr>
        <w:t xml:space="preserve"> </w:t>
      </w:r>
      <w:r w:rsidRPr="003A30DE">
        <w:rPr>
          <w:sz w:val="24"/>
          <w:szCs w:val="24"/>
        </w:rPr>
        <w:t xml:space="preserve"> трудовых бригад, участниками которых стали 411</w:t>
      </w:r>
      <w:r w:rsidRPr="003A30DE">
        <w:rPr>
          <w:b/>
          <w:sz w:val="24"/>
          <w:szCs w:val="24"/>
        </w:rPr>
        <w:t xml:space="preserve"> </w:t>
      </w:r>
      <w:r w:rsidRPr="003A30DE">
        <w:rPr>
          <w:sz w:val="24"/>
          <w:szCs w:val="24"/>
        </w:rPr>
        <w:t xml:space="preserve">человек (на 35 несовершеннолетних больше чем в 2014 году). </w:t>
      </w:r>
    </w:p>
    <w:p w:rsidR="00380631" w:rsidRPr="003A30DE" w:rsidRDefault="00380631" w:rsidP="003378B9">
      <w:pPr>
        <w:jc w:val="left"/>
        <w:rPr>
          <w:b/>
          <w:sz w:val="24"/>
          <w:szCs w:val="24"/>
        </w:rPr>
      </w:pPr>
      <w:r w:rsidRPr="003A30DE">
        <w:rPr>
          <w:b/>
          <w:sz w:val="24"/>
          <w:szCs w:val="24"/>
        </w:rPr>
        <w:t>Ход реформирования отрасли, внедрение новых форм работы</w:t>
      </w:r>
      <w:r w:rsidR="007B4D04" w:rsidRPr="003A30DE">
        <w:rPr>
          <w:b/>
          <w:sz w:val="24"/>
          <w:szCs w:val="24"/>
        </w:rPr>
        <w:t>.</w:t>
      </w:r>
    </w:p>
    <w:p w:rsidR="00380631" w:rsidRPr="003A30DE" w:rsidRDefault="00380631" w:rsidP="00380631">
      <w:pPr>
        <w:ind w:firstLine="567"/>
        <w:rPr>
          <w:sz w:val="24"/>
          <w:szCs w:val="24"/>
        </w:rPr>
      </w:pPr>
      <w:r w:rsidRPr="003A30DE">
        <w:rPr>
          <w:sz w:val="24"/>
          <w:szCs w:val="24"/>
        </w:rPr>
        <w:t>В связи с увеличением полезной площади помещений, закрепленных за муниципальным автономным учреждением «Сосновоборский городской молодежно-спортивный центр», стало возможным внедрение новых форм работы, таких как: организация и проведение тематических мероприятий для молодых семей, а так же  впервые в летний период 2015 года было организовано 5</w:t>
      </w:r>
      <w:r w:rsidRPr="003A30DE">
        <w:rPr>
          <w:b/>
          <w:sz w:val="24"/>
          <w:szCs w:val="24"/>
        </w:rPr>
        <w:t xml:space="preserve"> </w:t>
      </w:r>
      <w:r w:rsidRPr="003A30DE">
        <w:rPr>
          <w:sz w:val="24"/>
          <w:szCs w:val="24"/>
        </w:rPr>
        <w:t>трудовых бригад, участниками которых стали 27 молодых людей с ограниченными возможностями здоровья.</w:t>
      </w:r>
    </w:p>
    <w:p w:rsidR="00380631" w:rsidRPr="003A30DE" w:rsidRDefault="00380631" w:rsidP="007B4D04">
      <w:pPr>
        <w:ind w:firstLine="540"/>
        <w:rPr>
          <w:b/>
          <w:sz w:val="24"/>
          <w:szCs w:val="24"/>
        </w:rPr>
      </w:pPr>
      <w:r w:rsidRPr="003A30DE">
        <w:rPr>
          <w:b/>
          <w:sz w:val="24"/>
          <w:szCs w:val="24"/>
        </w:rPr>
        <w:t>Ход решения проблем развития отрасли, отмеченных ранее в прогнозе социально-экономического развития на истекший год</w:t>
      </w:r>
      <w:r w:rsidR="007B4D04" w:rsidRPr="003A30DE">
        <w:rPr>
          <w:b/>
          <w:sz w:val="24"/>
          <w:szCs w:val="24"/>
        </w:rPr>
        <w:t>.</w:t>
      </w:r>
    </w:p>
    <w:p w:rsidR="00380631" w:rsidRPr="003A30DE" w:rsidRDefault="00380631" w:rsidP="00380631">
      <w:pPr>
        <w:ind w:firstLine="540"/>
        <w:rPr>
          <w:sz w:val="24"/>
          <w:szCs w:val="24"/>
        </w:rPr>
      </w:pPr>
      <w:r w:rsidRPr="003A30DE">
        <w:rPr>
          <w:b/>
          <w:sz w:val="24"/>
          <w:szCs w:val="24"/>
        </w:rPr>
        <w:t xml:space="preserve">Основные проблемы: </w:t>
      </w:r>
      <w:r w:rsidRPr="003A30DE">
        <w:rPr>
          <w:sz w:val="24"/>
          <w:szCs w:val="24"/>
        </w:rPr>
        <w:t>Недостаток материально – технической базы (офисная мебель, компьютерный парк)  и т.д. для эффективной клубной работы;</w:t>
      </w:r>
    </w:p>
    <w:p w:rsidR="00380631" w:rsidRPr="003A30DE" w:rsidRDefault="00380631" w:rsidP="00380631">
      <w:pPr>
        <w:ind w:firstLine="540"/>
        <w:rPr>
          <w:sz w:val="28"/>
          <w:szCs w:val="28"/>
        </w:rPr>
      </w:pPr>
      <w:r w:rsidRPr="003A30DE">
        <w:rPr>
          <w:b/>
          <w:sz w:val="24"/>
          <w:szCs w:val="24"/>
        </w:rPr>
        <w:t xml:space="preserve">Решение: </w:t>
      </w:r>
      <w:r w:rsidRPr="003A30DE">
        <w:rPr>
          <w:sz w:val="24"/>
          <w:szCs w:val="24"/>
        </w:rPr>
        <w:t>В 2015 году за счет средств муниципального бюджета была полностью заменена мебель в МАУ «Сосновоборский городской молодежно-спортивный центр», что позволило более эффективно использовать помещения центра для клубной деятельности.</w:t>
      </w:r>
    </w:p>
    <w:p w:rsidR="00380631" w:rsidRPr="003A30DE" w:rsidRDefault="00380631" w:rsidP="00380631">
      <w:pPr>
        <w:rPr>
          <w:b/>
          <w:sz w:val="24"/>
          <w:szCs w:val="24"/>
        </w:rPr>
      </w:pPr>
    </w:p>
    <w:p w:rsidR="006370B7" w:rsidRPr="003A30DE" w:rsidRDefault="006370B7" w:rsidP="006370B7">
      <w:pPr>
        <w:rPr>
          <w:lang w:eastAsia="ru-RU"/>
        </w:rPr>
      </w:pPr>
    </w:p>
    <w:p w:rsidR="00E66809" w:rsidRPr="003A30DE" w:rsidRDefault="00E66809" w:rsidP="00E66809">
      <w:pPr>
        <w:pStyle w:val="3"/>
        <w:rPr>
          <w:spacing w:val="0"/>
          <w:sz w:val="28"/>
          <w:szCs w:val="28"/>
        </w:rPr>
      </w:pPr>
      <w:bookmarkStart w:id="42" w:name="_Toc444162353"/>
      <w:r w:rsidRPr="003A30DE">
        <w:rPr>
          <w:spacing w:val="0"/>
          <w:sz w:val="28"/>
          <w:szCs w:val="28"/>
        </w:rPr>
        <w:t xml:space="preserve">13. </w:t>
      </w:r>
      <w:r w:rsidR="0096710A" w:rsidRPr="003A30DE">
        <w:rPr>
          <w:spacing w:val="0"/>
          <w:sz w:val="28"/>
          <w:szCs w:val="28"/>
        </w:rPr>
        <w:t>Управление м</w:t>
      </w:r>
      <w:r w:rsidRPr="003A30DE">
        <w:rPr>
          <w:spacing w:val="0"/>
          <w:sz w:val="28"/>
          <w:szCs w:val="28"/>
        </w:rPr>
        <w:t>униципальным имуществом</w:t>
      </w:r>
      <w:bookmarkEnd w:id="42"/>
    </w:p>
    <w:p w:rsidR="00E66809" w:rsidRPr="003A30DE" w:rsidRDefault="00E66809" w:rsidP="00E66809">
      <w:pPr>
        <w:ind w:firstLine="0"/>
        <w:rPr>
          <w:rFonts w:cs="Times New Roman"/>
          <w:sz w:val="24"/>
          <w:szCs w:val="24"/>
        </w:rPr>
      </w:pPr>
    </w:p>
    <w:p w:rsidR="000E41B0" w:rsidRPr="003A30DE" w:rsidRDefault="000E41B0" w:rsidP="00426274">
      <w:pPr>
        <w:ind w:firstLine="709"/>
        <w:rPr>
          <w:rFonts w:cs="Times New Roman"/>
          <w:sz w:val="24"/>
          <w:szCs w:val="24"/>
        </w:rPr>
      </w:pPr>
      <w:r w:rsidRPr="003A30DE">
        <w:rPr>
          <w:rFonts w:cs="Times New Roman"/>
          <w:b/>
          <w:sz w:val="24"/>
          <w:szCs w:val="24"/>
        </w:rPr>
        <w:t>1. Использование муниципального нежилого фонда (МНФ)</w:t>
      </w:r>
      <w:r w:rsidRPr="003A30DE">
        <w:rPr>
          <w:rFonts w:cs="Times New Roman"/>
          <w:sz w:val="24"/>
          <w:szCs w:val="24"/>
        </w:rPr>
        <w:t>.</w:t>
      </w:r>
    </w:p>
    <w:p w:rsidR="00426274" w:rsidRPr="003A30DE" w:rsidRDefault="00426274" w:rsidP="00426274">
      <w:pPr>
        <w:ind w:firstLine="709"/>
        <w:rPr>
          <w:rFonts w:cs="Times New Roman"/>
          <w:sz w:val="24"/>
          <w:szCs w:val="24"/>
        </w:rPr>
      </w:pPr>
      <w:r w:rsidRPr="003A30DE">
        <w:rPr>
          <w:rFonts w:cs="Times New Roman"/>
          <w:sz w:val="24"/>
          <w:szCs w:val="24"/>
        </w:rPr>
        <w:t>1. Общая площадь нежилых помещений, переданных в аренду и безвозмездное пользование, на 31.12.2015 составила 47 192,16 кв.м, что на 3,9% больше данного показателя по состоянию на 31.12.2014. Количество действующих на 31.12.2015 договоров пользования объектами МНФ увеличилось по сравнению с аналогичным периодом 2014 года на 5,5% и составило 271 договор.</w:t>
      </w:r>
    </w:p>
    <w:p w:rsidR="00426274" w:rsidRPr="003A30DE" w:rsidRDefault="00426274" w:rsidP="00426274">
      <w:pPr>
        <w:ind w:firstLine="709"/>
        <w:rPr>
          <w:rFonts w:cs="Times New Roman"/>
          <w:sz w:val="24"/>
          <w:szCs w:val="24"/>
        </w:rPr>
      </w:pPr>
      <w:r w:rsidRPr="003A30DE">
        <w:rPr>
          <w:rFonts w:cs="Times New Roman"/>
          <w:sz w:val="24"/>
          <w:szCs w:val="24"/>
        </w:rPr>
        <w:t>При этом на 4,4% уменьшилась площадь нежилых помещений, переданных в аренду. Уменьшение арендованной площади обусловлено:</w:t>
      </w:r>
    </w:p>
    <w:p w:rsidR="00426274" w:rsidRPr="003A30DE" w:rsidRDefault="00426274" w:rsidP="00426274">
      <w:pPr>
        <w:ind w:firstLine="709"/>
        <w:rPr>
          <w:rFonts w:cs="Times New Roman"/>
          <w:sz w:val="24"/>
          <w:szCs w:val="24"/>
        </w:rPr>
      </w:pPr>
      <w:r w:rsidRPr="003A30DE">
        <w:rPr>
          <w:rFonts w:cs="Times New Roman"/>
          <w:sz w:val="24"/>
          <w:szCs w:val="24"/>
        </w:rPr>
        <w:t xml:space="preserve">- продажей арендуемых помещений по преимущественному праву выкупа на основании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 начала действия указанного закона заключено 47 договоров купли-продажи арендуемого имущества общей площадью </w:t>
      </w:r>
      <w:r w:rsidRPr="003A30DE">
        <w:rPr>
          <w:rFonts w:cs="Times New Roman"/>
          <w:bCs/>
          <w:sz w:val="24"/>
          <w:szCs w:val="24"/>
        </w:rPr>
        <w:t xml:space="preserve">7 930,17 </w:t>
      </w:r>
      <w:r w:rsidRPr="003A30DE">
        <w:rPr>
          <w:rFonts w:cs="Times New Roman"/>
          <w:sz w:val="24"/>
          <w:szCs w:val="24"/>
        </w:rPr>
        <w:t>кв.м.</w:t>
      </w:r>
    </w:p>
    <w:p w:rsidR="00426274" w:rsidRPr="003A30DE" w:rsidRDefault="00426274" w:rsidP="00426274">
      <w:pPr>
        <w:ind w:firstLine="709"/>
        <w:rPr>
          <w:rFonts w:cs="Times New Roman"/>
          <w:sz w:val="24"/>
          <w:szCs w:val="24"/>
        </w:rPr>
      </w:pPr>
      <w:r w:rsidRPr="003A30DE">
        <w:rPr>
          <w:rFonts w:cs="Times New Roman"/>
          <w:sz w:val="24"/>
          <w:szCs w:val="24"/>
        </w:rPr>
        <w:t>- расторжением договоров аренды по инициативе КУМИ или арендаторов, после которых освободившиеся объекты не были переданы в аренду или в безвозмездное пользование.</w:t>
      </w:r>
    </w:p>
    <w:p w:rsidR="00B3067F" w:rsidRPr="003A30DE" w:rsidRDefault="00426274" w:rsidP="00B3067F">
      <w:pPr>
        <w:ind w:firstLine="709"/>
        <w:rPr>
          <w:rFonts w:cs="Times New Roman"/>
          <w:sz w:val="24"/>
          <w:szCs w:val="24"/>
        </w:rPr>
      </w:pPr>
      <w:r w:rsidRPr="003A30DE">
        <w:rPr>
          <w:rFonts w:cs="Times New Roman"/>
          <w:sz w:val="24"/>
          <w:szCs w:val="24"/>
        </w:rPr>
        <w:lastRenderedPageBreak/>
        <w:t>2. В соответствии с поквартальным распределением доходов бюджета Сосновоборского городского округа по статье «Доходы от сдачи в аренду имущества, составляющего казну городских округов (за исключением земельных участков)», КБК 003 111 05074 04 0000 120 (003 111 05074 04 1000 120, 003 111 05074 04 2000 120),</w:t>
      </w:r>
      <w:r w:rsidR="00AD0E55" w:rsidRPr="003A30DE">
        <w:rPr>
          <w:rFonts w:cs="Times New Roman"/>
          <w:sz w:val="24"/>
          <w:szCs w:val="24"/>
        </w:rPr>
        <w:t xml:space="preserve"> на</w:t>
      </w:r>
      <w:r w:rsidRPr="003A30DE">
        <w:rPr>
          <w:rFonts w:cs="Times New Roman"/>
          <w:sz w:val="24"/>
          <w:szCs w:val="24"/>
        </w:rPr>
        <w:t xml:space="preserve"> 2015 год запланировано поступление от сдачи в аренду объектов муниципального нежилого фонда в сумме 54 463 700,00 руб., поступило 52 206 011,16 руб. (выполнение на 95,85%). </w:t>
      </w:r>
    </w:p>
    <w:p w:rsidR="00CC5162" w:rsidRPr="003A30DE" w:rsidRDefault="00CC5162" w:rsidP="00B3067F">
      <w:pPr>
        <w:ind w:firstLine="709"/>
        <w:rPr>
          <w:rFonts w:cs="Times New Roman"/>
          <w:sz w:val="24"/>
          <w:szCs w:val="24"/>
        </w:rPr>
      </w:pPr>
      <w:r w:rsidRPr="003A30DE">
        <w:rPr>
          <w:sz w:val="24"/>
          <w:szCs w:val="24"/>
        </w:rPr>
        <w:t>Невыполнение плана поступлений обусловлено тем, что платежи за 2015 год некоторыми арендатор</w:t>
      </w:r>
      <w:r w:rsidR="00B3067F" w:rsidRPr="003A30DE">
        <w:rPr>
          <w:sz w:val="24"/>
          <w:szCs w:val="24"/>
        </w:rPr>
        <w:t>ами внесены в конце 2014 года</w:t>
      </w:r>
      <w:r w:rsidRPr="003A30DE">
        <w:rPr>
          <w:bCs/>
          <w:sz w:val="24"/>
          <w:szCs w:val="24"/>
        </w:rPr>
        <w:t>, по сравнению с прошлым годом на 7,9 % увеличилось количество арендаторов, которым по итогам 2014 года предоставлена льгота по арендной плате в размере 10%.</w:t>
      </w:r>
    </w:p>
    <w:p w:rsidR="00426274" w:rsidRPr="003A30DE" w:rsidRDefault="00426274" w:rsidP="00426274">
      <w:pPr>
        <w:ind w:firstLine="709"/>
        <w:rPr>
          <w:rFonts w:cs="Times New Roman"/>
          <w:sz w:val="24"/>
          <w:szCs w:val="24"/>
        </w:rPr>
      </w:pPr>
      <w:r w:rsidRPr="003A30DE">
        <w:rPr>
          <w:rFonts w:cs="Times New Roman"/>
          <w:bCs/>
          <w:sz w:val="24"/>
          <w:szCs w:val="24"/>
        </w:rPr>
        <w:t xml:space="preserve">Задолженность выросла по сравнению с 2014 годом на 27,5%, что </w:t>
      </w:r>
      <w:r w:rsidRPr="003A30DE">
        <w:rPr>
          <w:rFonts w:cs="Times New Roman"/>
          <w:sz w:val="24"/>
          <w:szCs w:val="24"/>
        </w:rPr>
        <w:t xml:space="preserve">обусловлено: </w:t>
      </w:r>
    </w:p>
    <w:p w:rsidR="00426274" w:rsidRPr="003A30DE" w:rsidRDefault="00426274" w:rsidP="00426274">
      <w:pPr>
        <w:ind w:firstLine="709"/>
        <w:rPr>
          <w:rFonts w:cs="Times New Roman"/>
          <w:sz w:val="24"/>
          <w:szCs w:val="24"/>
        </w:rPr>
      </w:pPr>
      <w:r w:rsidRPr="003A30DE">
        <w:rPr>
          <w:rFonts w:cs="Times New Roman"/>
          <w:sz w:val="24"/>
          <w:szCs w:val="24"/>
        </w:rPr>
        <w:t xml:space="preserve">1) предоставлением рассрочки по погашению задолженности сроком на 12 месяцев (ООО «Анна», ИП Фомин Б.С. - общая сумма 463,4 тыс. руб.); </w:t>
      </w:r>
    </w:p>
    <w:p w:rsidR="00426274" w:rsidRPr="003A30DE" w:rsidRDefault="00426274" w:rsidP="00426274">
      <w:pPr>
        <w:ind w:firstLine="709"/>
        <w:rPr>
          <w:rFonts w:cs="Times New Roman"/>
          <w:sz w:val="24"/>
          <w:szCs w:val="24"/>
        </w:rPr>
      </w:pPr>
      <w:r w:rsidRPr="003A30DE">
        <w:rPr>
          <w:rFonts w:cs="Times New Roman"/>
          <w:sz w:val="24"/>
          <w:szCs w:val="24"/>
        </w:rPr>
        <w:t xml:space="preserve">2) недобросовестностью арендаторов по оплате арендных платежей, в том числе по исполнению принятых судами решений о взыскании задолженности; </w:t>
      </w:r>
    </w:p>
    <w:p w:rsidR="00426274" w:rsidRPr="003A30DE" w:rsidRDefault="00426274" w:rsidP="00426274">
      <w:pPr>
        <w:ind w:firstLine="709"/>
        <w:rPr>
          <w:rFonts w:cs="Times New Roman"/>
          <w:sz w:val="24"/>
          <w:szCs w:val="24"/>
        </w:rPr>
      </w:pPr>
      <w:r w:rsidRPr="003A30DE">
        <w:rPr>
          <w:rFonts w:cs="Times New Roman"/>
          <w:sz w:val="24"/>
          <w:szCs w:val="24"/>
        </w:rPr>
        <w:t>3) отсутствием поступлений по возбужденным исполнительным производствам о взыскании задолженности в судебном порядке.</w:t>
      </w:r>
    </w:p>
    <w:p w:rsidR="00426274" w:rsidRPr="003A30DE" w:rsidRDefault="00426274" w:rsidP="00426274">
      <w:pPr>
        <w:ind w:firstLine="709"/>
        <w:rPr>
          <w:rFonts w:cs="Times New Roman"/>
          <w:sz w:val="24"/>
          <w:szCs w:val="24"/>
        </w:rPr>
      </w:pPr>
      <w:r w:rsidRPr="003A30DE">
        <w:rPr>
          <w:rFonts w:cs="Times New Roman"/>
          <w:sz w:val="24"/>
          <w:szCs w:val="24"/>
        </w:rPr>
        <w:t>4) увеличением размера арендной платы, которое влечет за собой пропорциональное увеличение суммы задолженности.</w:t>
      </w:r>
    </w:p>
    <w:p w:rsidR="00426274" w:rsidRPr="003A30DE" w:rsidRDefault="00426274" w:rsidP="00426274">
      <w:pPr>
        <w:ind w:firstLine="709"/>
        <w:rPr>
          <w:rFonts w:cs="Times New Roman"/>
          <w:sz w:val="24"/>
          <w:szCs w:val="24"/>
        </w:rPr>
      </w:pPr>
      <w:r w:rsidRPr="003A30DE">
        <w:rPr>
          <w:rFonts w:cs="Times New Roman"/>
          <w:sz w:val="24"/>
          <w:szCs w:val="24"/>
        </w:rPr>
        <w:t>В целях уменьшения дебиторской задолженности КУМИ и администрацией Сосновоборского городского округа проведены следующие мероприятия по взысканию задолженности по арендной плате за помещения:</w:t>
      </w:r>
    </w:p>
    <w:p w:rsidR="00426274" w:rsidRPr="003A30DE" w:rsidRDefault="00426274" w:rsidP="00426274">
      <w:pPr>
        <w:ind w:firstLine="709"/>
        <w:rPr>
          <w:rFonts w:cs="Times New Roman"/>
          <w:sz w:val="24"/>
          <w:szCs w:val="24"/>
        </w:rPr>
      </w:pPr>
      <w:r w:rsidRPr="003A30DE">
        <w:rPr>
          <w:rFonts w:cs="Times New Roman"/>
          <w:sz w:val="24"/>
          <w:szCs w:val="24"/>
        </w:rPr>
        <w:t>1) проведено 6 совещаний с представителями администрации Сосновоборского городского округа и арендаторами;</w:t>
      </w:r>
    </w:p>
    <w:p w:rsidR="00426274" w:rsidRPr="003A30DE" w:rsidRDefault="00426274" w:rsidP="00426274">
      <w:pPr>
        <w:ind w:firstLine="709"/>
        <w:rPr>
          <w:rFonts w:cs="Times New Roman"/>
          <w:sz w:val="24"/>
          <w:szCs w:val="24"/>
        </w:rPr>
      </w:pPr>
      <w:r w:rsidRPr="003A30DE">
        <w:rPr>
          <w:rFonts w:cs="Times New Roman"/>
          <w:sz w:val="24"/>
          <w:szCs w:val="24"/>
        </w:rPr>
        <w:t>2) арендаторам направлено 171 требование о погашении задолженности (в том числе: претензий, требований о погашении задолженности, уведомлений о расторжении договора в судебном и одностороннем порядке, писем по сверке задолженности);</w:t>
      </w:r>
    </w:p>
    <w:p w:rsidR="00426274" w:rsidRPr="003A30DE" w:rsidRDefault="00426274" w:rsidP="00426274">
      <w:pPr>
        <w:ind w:firstLine="709"/>
        <w:rPr>
          <w:rFonts w:cs="Times New Roman"/>
          <w:sz w:val="24"/>
          <w:szCs w:val="24"/>
        </w:rPr>
      </w:pPr>
      <w:r w:rsidRPr="003A30DE">
        <w:rPr>
          <w:rFonts w:cs="Times New Roman"/>
          <w:sz w:val="24"/>
          <w:szCs w:val="24"/>
        </w:rPr>
        <w:t>3) в юридический отдел администрации за 2015 год направлено 11 арендных дел для подго</w:t>
      </w:r>
      <w:r w:rsidR="00AD0E55" w:rsidRPr="003A30DE">
        <w:rPr>
          <w:rFonts w:cs="Times New Roman"/>
          <w:sz w:val="24"/>
          <w:szCs w:val="24"/>
        </w:rPr>
        <w:t>товки исковых заявлений, из них</w:t>
      </w:r>
      <w:r w:rsidRPr="003A30DE">
        <w:rPr>
          <w:rFonts w:cs="Times New Roman"/>
          <w:sz w:val="24"/>
          <w:szCs w:val="24"/>
        </w:rPr>
        <w:t xml:space="preserve"> в суд направлены 10 заявл</w:t>
      </w:r>
      <w:r w:rsidR="00AD0E55" w:rsidRPr="003A30DE">
        <w:rPr>
          <w:rFonts w:cs="Times New Roman"/>
          <w:sz w:val="24"/>
          <w:szCs w:val="24"/>
        </w:rPr>
        <w:t>ений, удовлетворено</w:t>
      </w:r>
      <w:r w:rsidRPr="003A30DE">
        <w:rPr>
          <w:rFonts w:cs="Times New Roman"/>
          <w:sz w:val="24"/>
          <w:szCs w:val="24"/>
        </w:rPr>
        <w:t xml:space="preserve"> 9 исковых заявлений на общую сумму 2 293,2</w:t>
      </w:r>
      <w:r w:rsidRPr="003A30DE">
        <w:rPr>
          <w:rFonts w:cs="Times New Roman"/>
          <w:bCs/>
          <w:sz w:val="24"/>
          <w:szCs w:val="24"/>
        </w:rPr>
        <w:t xml:space="preserve"> тыс.руб. (по решению суда уменьшены пени), </w:t>
      </w:r>
      <w:r w:rsidR="00AD0E55" w:rsidRPr="003A30DE">
        <w:rPr>
          <w:rFonts w:cs="Times New Roman"/>
          <w:sz w:val="24"/>
          <w:szCs w:val="24"/>
        </w:rPr>
        <w:t>кроме того</w:t>
      </w:r>
      <w:r w:rsidRPr="003A30DE">
        <w:rPr>
          <w:rFonts w:cs="Times New Roman"/>
          <w:sz w:val="24"/>
          <w:szCs w:val="24"/>
        </w:rPr>
        <w:t xml:space="preserve"> в суд направлены и удовлетворены в 2015 году 2 иска по запросам КУМИ 2014 года на общую сумму </w:t>
      </w:r>
      <w:r w:rsidRPr="003A30DE">
        <w:rPr>
          <w:rFonts w:cs="Times New Roman"/>
          <w:bCs/>
          <w:sz w:val="24"/>
          <w:szCs w:val="24"/>
        </w:rPr>
        <w:t>1 356,7 тыс. руб.</w:t>
      </w:r>
    </w:p>
    <w:p w:rsidR="00426274" w:rsidRPr="003A30DE" w:rsidRDefault="00426274" w:rsidP="00426274">
      <w:pPr>
        <w:ind w:firstLine="709"/>
        <w:rPr>
          <w:rFonts w:cs="Times New Roman"/>
          <w:sz w:val="24"/>
          <w:szCs w:val="24"/>
        </w:rPr>
      </w:pPr>
      <w:r w:rsidRPr="003A30DE">
        <w:rPr>
          <w:rFonts w:cs="Times New Roman"/>
          <w:sz w:val="24"/>
          <w:szCs w:val="24"/>
        </w:rPr>
        <w:t xml:space="preserve">4) проведено </w:t>
      </w:r>
      <w:r w:rsidR="00AD0E55" w:rsidRPr="003A30DE">
        <w:rPr>
          <w:rFonts w:cs="Times New Roman"/>
          <w:sz w:val="24"/>
          <w:szCs w:val="24"/>
        </w:rPr>
        <w:t>14 заседаний комиссии по работе</w:t>
      </w:r>
      <w:r w:rsidRPr="003A30DE">
        <w:rPr>
          <w:rFonts w:cs="Times New Roman"/>
          <w:sz w:val="24"/>
          <w:szCs w:val="24"/>
        </w:rPr>
        <w:t xml:space="preserve"> с организациями по вопросам погашения задолженности по налоговым и неналоговым платежам.</w:t>
      </w:r>
    </w:p>
    <w:p w:rsidR="00426274" w:rsidRPr="003A30DE" w:rsidRDefault="00426274" w:rsidP="00426274">
      <w:pPr>
        <w:ind w:firstLine="709"/>
        <w:rPr>
          <w:rFonts w:cs="Times New Roman"/>
          <w:sz w:val="24"/>
          <w:szCs w:val="24"/>
        </w:rPr>
      </w:pPr>
      <w:r w:rsidRPr="003A30DE">
        <w:rPr>
          <w:rFonts w:cs="Times New Roman"/>
          <w:sz w:val="24"/>
          <w:szCs w:val="24"/>
        </w:rPr>
        <w:t>3. По состоянию на 31.12.2015 субъектам малого и среднего предпринимательства передано в аренду 13 881,04 кв.м, что на 14,9% меньше данного показателя в отчетном периоде 2014 года. Общее количество субъектов МСП не изменилось.</w:t>
      </w:r>
    </w:p>
    <w:p w:rsidR="00426274" w:rsidRPr="003A30DE" w:rsidRDefault="00426274" w:rsidP="00426274">
      <w:pPr>
        <w:ind w:firstLine="709"/>
        <w:rPr>
          <w:rFonts w:cs="Times New Roman"/>
          <w:sz w:val="24"/>
          <w:szCs w:val="24"/>
        </w:rPr>
      </w:pPr>
      <w:r w:rsidRPr="003A30DE">
        <w:rPr>
          <w:rFonts w:cs="Times New Roman"/>
          <w:sz w:val="24"/>
          <w:szCs w:val="24"/>
        </w:rPr>
        <w:t>Уменьшение показателей по площади объектов, арендуемых субъектами МСП, обусловлено:</w:t>
      </w:r>
    </w:p>
    <w:p w:rsidR="00426274" w:rsidRPr="003A30DE" w:rsidRDefault="00426274" w:rsidP="00426274">
      <w:pPr>
        <w:ind w:firstLine="709"/>
        <w:rPr>
          <w:rFonts w:cs="Times New Roman"/>
          <w:sz w:val="24"/>
          <w:szCs w:val="24"/>
        </w:rPr>
      </w:pPr>
      <w:r w:rsidRPr="003A30DE">
        <w:rPr>
          <w:rFonts w:cs="Times New Roman"/>
          <w:sz w:val="24"/>
          <w:szCs w:val="24"/>
        </w:rPr>
        <w:t>- продажей арендованных объектов субъектам МСП в соответствии с Федеральным законом от 22.07.2008 № 159-ФЗ;</w:t>
      </w:r>
    </w:p>
    <w:p w:rsidR="00426274" w:rsidRPr="003A30DE" w:rsidRDefault="00426274" w:rsidP="00426274">
      <w:pPr>
        <w:ind w:firstLine="709"/>
        <w:rPr>
          <w:rFonts w:cs="Times New Roman"/>
          <w:sz w:val="24"/>
          <w:szCs w:val="24"/>
        </w:rPr>
      </w:pPr>
      <w:r w:rsidRPr="003A30DE">
        <w:rPr>
          <w:rFonts w:cs="Times New Roman"/>
          <w:sz w:val="24"/>
          <w:szCs w:val="24"/>
        </w:rPr>
        <w:t>- расторжением договоров аренды по инициативе арендаторов – субъектов малого предпринимательства и по инициативе КУМИ Сосновоборского городского округа в связи с систематическим неисполнением арендаторами обязанности по внесению арендных платежей;</w:t>
      </w:r>
    </w:p>
    <w:p w:rsidR="00426274" w:rsidRPr="003A30DE" w:rsidRDefault="00426274" w:rsidP="00426274">
      <w:pPr>
        <w:ind w:firstLine="709"/>
        <w:rPr>
          <w:rFonts w:cs="Times New Roman"/>
          <w:sz w:val="24"/>
          <w:szCs w:val="24"/>
        </w:rPr>
      </w:pPr>
      <w:r w:rsidRPr="003A30DE">
        <w:rPr>
          <w:rFonts w:cs="Times New Roman"/>
          <w:sz w:val="24"/>
          <w:szCs w:val="24"/>
        </w:rPr>
        <w:t>- заключением договоров аренды с новыми субъектами МСП, но на помещения меньшей площадью, пользующиеся большим спросом среди начинающих предпринимателей;</w:t>
      </w:r>
    </w:p>
    <w:p w:rsidR="00426274" w:rsidRPr="003A30DE" w:rsidRDefault="00426274" w:rsidP="00426274">
      <w:pPr>
        <w:ind w:firstLine="709"/>
        <w:rPr>
          <w:rFonts w:cs="Times New Roman"/>
          <w:sz w:val="24"/>
          <w:szCs w:val="24"/>
        </w:rPr>
      </w:pPr>
      <w:r w:rsidRPr="003A30DE">
        <w:rPr>
          <w:rFonts w:cs="Times New Roman"/>
          <w:sz w:val="24"/>
          <w:szCs w:val="24"/>
        </w:rPr>
        <w:t>- упрощением процедуры заключения договоров аренды в порядке предоставления муниципальной преференции, исключающей необходимость согласования с УФАС по Ленинградской области при наличии муниципальной программы по поддержке малого и среднего предпринимательства.</w:t>
      </w:r>
    </w:p>
    <w:p w:rsidR="00426274" w:rsidRPr="003A30DE" w:rsidRDefault="00426274" w:rsidP="00426274">
      <w:pPr>
        <w:ind w:firstLine="709"/>
        <w:rPr>
          <w:rFonts w:cs="Times New Roman"/>
          <w:sz w:val="24"/>
          <w:szCs w:val="24"/>
        </w:rPr>
      </w:pPr>
      <w:r w:rsidRPr="003A30DE">
        <w:rPr>
          <w:rFonts w:cs="Times New Roman"/>
          <w:bCs/>
          <w:sz w:val="24"/>
          <w:szCs w:val="24"/>
        </w:rPr>
        <w:t xml:space="preserve">Увеличилось на 19,4% количество субъектов МСП, которым предоставлена льгота – сумма льготы таким субъектам на 31.12.2015 составила </w:t>
      </w:r>
      <w:r w:rsidRPr="003A30DE">
        <w:rPr>
          <w:rFonts w:cs="Times New Roman"/>
          <w:sz w:val="24"/>
          <w:szCs w:val="24"/>
        </w:rPr>
        <w:t>1 970 282,41р.</w:t>
      </w:r>
    </w:p>
    <w:p w:rsidR="00426274" w:rsidRPr="003A30DE" w:rsidRDefault="00426274" w:rsidP="00426274">
      <w:pPr>
        <w:ind w:firstLine="709"/>
        <w:rPr>
          <w:rFonts w:cs="Times New Roman"/>
          <w:sz w:val="24"/>
          <w:szCs w:val="24"/>
        </w:rPr>
      </w:pPr>
    </w:p>
    <w:p w:rsidR="00AD0E55" w:rsidRPr="003A30DE" w:rsidRDefault="00426274" w:rsidP="00AD0E55">
      <w:pPr>
        <w:ind w:firstLine="709"/>
        <w:rPr>
          <w:rFonts w:cs="Times New Roman"/>
          <w:b/>
          <w:sz w:val="24"/>
          <w:szCs w:val="24"/>
        </w:rPr>
      </w:pPr>
      <w:r w:rsidRPr="003A30DE">
        <w:rPr>
          <w:rFonts w:cs="Times New Roman"/>
          <w:b/>
          <w:sz w:val="24"/>
          <w:szCs w:val="24"/>
        </w:rPr>
        <w:t>Использование земельного фонда</w:t>
      </w:r>
    </w:p>
    <w:p w:rsidR="00426274" w:rsidRPr="003A30DE" w:rsidRDefault="00426274" w:rsidP="00AD0E55">
      <w:pPr>
        <w:ind w:firstLine="709"/>
        <w:rPr>
          <w:rFonts w:cs="Times New Roman"/>
          <w:b/>
          <w:sz w:val="24"/>
          <w:szCs w:val="24"/>
        </w:rPr>
      </w:pPr>
      <w:r w:rsidRPr="003A30DE">
        <w:rPr>
          <w:rFonts w:cs="Times New Roman"/>
          <w:sz w:val="24"/>
          <w:szCs w:val="24"/>
        </w:rPr>
        <w:lastRenderedPageBreak/>
        <w:t>Общее количество действующих договоров аренды земельных участков на 01.01.2016 – 588 (на 01.10.2015 – 598).</w:t>
      </w:r>
    </w:p>
    <w:p w:rsidR="00426274" w:rsidRPr="003A30DE" w:rsidRDefault="00426274" w:rsidP="00426274">
      <w:pPr>
        <w:ind w:firstLine="709"/>
        <w:rPr>
          <w:rFonts w:cs="Times New Roman"/>
          <w:sz w:val="24"/>
          <w:szCs w:val="24"/>
        </w:rPr>
      </w:pPr>
      <w:r w:rsidRPr="003A30DE">
        <w:rPr>
          <w:rFonts w:cs="Times New Roman"/>
          <w:sz w:val="24"/>
          <w:szCs w:val="24"/>
        </w:rPr>
        <w:t>Доход от арендной пла</w:t>
      </w:r>
      <w:r w:rsidR="007805E5" w:rsidRPr="003A30DE">
        <w:rPr>
          <w:rFonts w:cs="Times New Roman"/>
          <w:sz w:val="24"/>
          <w:szCs w:val="24"/>
        </w:rPr>
        <w:t>ты за отчетный период составил</w:t>
      </w:r>
      <w:r w:rsidRPr="003A30DE">
        <w:rPr>
          <w:rFonts w:cs="Times New Roman"/>
          <w:sz w:val="24"/>
          <w:szCs w:val="24"/>
        </w:rPr>
        <w:t xml:space="preserve"> 121755,91 тыс.</w:t>
      </w:r>
      <w:r w:rsidR="007805E5" w:rsidRPr="003A30DE">
        <w:rPr>
          <w:rFonts w:cs="Times New Roman"/>
          <w:sz w:val="24"/>
          <w:szCs w:val="24"/>
        </w:rPr>
        <w:t xml:space="preserve"> руб.</w:t>
      </w:r>
      <w:r w:rsidRPr="003A30DE">
        <w:rPr>
          <w:rFonts w:cs="Times New Roman"/>
          <w:sz w:val="24"/>
          <w:szCs w:val="24"/>
        </w:rPr>
        <w:t>, что на 12,4% выше по сравнению с соответствующим периодом прошлого года.  Задолженность по арендной плате за землю за отчетный период</w:t>
      </w:r>
      <w:r w:rsidR="007805E5" w:rsidRPr="003A30DE">
        <w:rPr>
          <w:rFonts w:cs="Times New Roman"/>
          <w:sz w:val="24"/>
          <w:szCs w:val="24"/>
        </w:rPr>
        <w:t xml:space="preserve"> составила 24 856,95 тыс.руб. (</w:t>
      </w:r>
      <w:r w:rsidRPr="003A30DE">
        <w:rPr>
          <w:rFonts w:cs="Times New Roman"/>
          <w:sz w:val="24"/>
          <w:szCs w:val="24"/>
        </w:rPr>
        <w:t>в том числе задолженность прошлых лет – 9915,12 тыс.руб</w:t>
      </w:r>
      <w:r w:rsidR="007805E5" w:rsidRPr="003A30DE">
        <w:rPr>
          <w:rFonts w:cs="Times New Roman"/>
          <w:sz w:val="24"/>
          <w:szCs w:val="24"/>
        </w:rPr>
        <w:t>.), что на 13,3 % больше</w:t>
      </w:r>
      <w:r w:rsidRPr="003A30DE">
        <w:rPr>
          <w:rFonts w:cs="Times New Roman"/>
          <w:sz w:val="24"/>
          <w:szCs w:val="24"/>
        </w:rPr>
        <w:t xml:space="preserve"> по сравнению с</w:t>
      </w:r>
      <w:r w:rsidR="007805E5" w:rsidRPr="003A30DE">
        <w:rPr>
          <w:rFonts w:cs="Times New Roman"/>
          <w:sz w:val="24"/>
          <w:szCs w:val="24"/>
        </w:rPr>
        <w:t xml:space="preserve"> аналогичным</w:t>
      </w:r>
      <w:r w:rsidRPr="003A30DE">
        <w:rPr>
          <w:rFonts w:cs="Times New Roman"/>
          <w:sz w:val="24"/>
          <w:szCs w:val="24"/>
        </w:rPr>
        <w:t xml:space="preserve"> периодом прошлого года.</w:t>
      </w:r>
    </w:p>
    <w:p w:rsidR="00426274" w:rsidRPr="003A30DE" w:rsidRDefault="00426274" w:rsidP="00426274">
      <w:pPr>
        <w:ind w:firstLine="709"/>
        <w:rPr>
          <w:rFonts w:cs="Times New Roman"/>
          <w:sz w:val="24"/>
          <w:szCs w:val="24"/>
        </w:rPr>
      </w:pPr>
      <w:r w:rsidRPr="003A30DE">
        <w:rPr>
          <w:rFonts w:cs="Times New Roman"/>
          <w:sz w:val="24"/>
          <w:szCs w:val="24"/>
        </w:rPr>
        <w:t>За отчетный период заключено 53 договора купли-продажи земельных участков (за соответствую</w:t>
      </w:r>
      <w:r w:rsidR="007805E5" w:rsidRPr="003A30DE">
        <w:rPr>
          <w:rFonts w:cs="Times New Roman"/>
          <w:sz w:val="24"/>
          <w:szCs w:val="24"/>
        </w:rPr>
        <w:t>щий период прошлого года – 38),</w:t>
      </w:r>
      <w:r w:rsidRPr="003A30DE">
        <w:rPr>
          <w:rFonts w:cs="Times New Roman"/>
          <w:sz w:val="24"/>
          <w:szCs w:val="24"/>
        </w:rPr>
        <w:t xml:space="preserve"> поступило доходов от продажи земельных участков – 15632,75  тыс.руб., что на 58,4% меньше дохода от продажи земельных участков по сравнению с соответствующим периодом п</w:t>
      </w:r>
      <w:r w:rsidR="007805E5" w:rsidRPr="003A30DE">
        <w:rPr>
          <w:rFonts w:cs="Times New Roman"/>
          <w:sz w:val="24"/>
          <w:szCs w:val="24"/>
        </w:rPr>
        <w:t>рошлого года.</w:t>
      </w:r>
    </w:p>
    <w:p w:rsidR="00426274" w:rsidRPr="003A30DE" w:rsidRDefault="00426274" w:rsidP="00426274">
      <w:pPr>
        <w:ind w:firstLine="709"/>
        <w:rPr>
          <w:rFonts w:cs="Times New Roman"/>
          <w:sz w:val="24"/>
          <w:szCs w:val="24"/>
        </w:rPr>
      </w:pPr>
      <w:r w:rsidRPr="003A30DE">
        <w:rPr>
          <w:rFonts w:cs="Times New Roman"/>
          <w:sz w:val="24"/>
          <w:szCs w:val="24"/>
        </w:rPr>
        <w:t>По результатам работы комиссии по погашению задолженности по арендной плате за земельные участки за 2015 год:</w:t>
      </w:r>
    </w:p>
    <w:p w:rsidR="00426274" w:rsidRPr="003A30DE" w:rsidRDefault="00426274" w:rsidP="00426274">
      <w:pPr>
        <w:ind w:firstLine="709"/>
        <w:rPr>
          <w:rFonts w:cs="Times New Roman"/>
          <w:sz w:val="24"/>
          <w:szCs w:val="24"/>
        </w:rPr>
      </w:pPr>
      <w:r w:rsidRPr="003A30DE">
        <w:rPr>
          <w:rFonts w:cs="Times New Roman"/>
          <w:sz w:val="24"/>
          <w:szCs w:val="24"/>
        </w:rPr>
        <w:t>-</w:t>
      </w:r>
      <w:r w:rsidR="007805E5" w:rsidRPr="003A30DE">
        <w:rPr>
          <w:rFonts w:cs="Times New Roman"/>
          <w:sz w:val="24"/>
          <w:szCs w:val="24"/>
        </w:rPr>
        <w:t xml:space="preserve"> направлены 73 претензии</w:t>
      </w:r>
      <w:r w:rsidRPr="003A30DE">
        <w:rPr>
          <w:rFonts w:cs="Times New Roman"/>
          <w:sz w:val="24"/>
          <w:szCs w:val="24"/>
        </w:rPr>
        <w:t xml:space="preserve"> на сумму 31767,50</w:t>
      </w:r>
      <w:r w:rsidR="007805E5" w:rsidRPr="003A30DE">
        <w:rPr>
          <w:rFonts w:cs="Times New Roman"/>
          <w:sz w:val="24"/>
          <w:szCs w:val="24"/>
        </w:rPr>
        <w:t xml:space="preserve"> тыс.руб., из них удовлетворено</w:t>
      </w:r>
      <w:r w:rsidRPr="003A30DE">
        <w:rPr>
          <w:rFonts w:cs="Times New Roman"/>
          <w:sz w:val="24"/>
          <w:szCs w:val="24"/>
        </w:rPr>
        <w:t xml:space="preserve"> 40 на сумму 4993,65 тыс.руб., </w:t>
      </w:r>
    </w:p>
    <w:p w:rsidR="00163462" w:rsidRPr="003A30DE" w:rsidRDefault="00426274" w:rsidP="00426274">
      <w:pPr>
        <w:ind w:firstLine="709"/>
        <w:rPr>
          <w:rFonts w:cs="Times New Roman"/>
          <w:sz w:val="24"/>
          <w:szCs w:val="24"/>
        </w:rPr>
      </w:pPr>
      <w:r w:rsidRPr="003A30DE">
        <w:rPr>
          <w:rFonts w:cs="Times New Roman"/>
          <w:sz w:val="24"/>
          <w:szCs w:val="24"/>
        </w:rPr>
        <w:t xml:space="preserve">- предъявлено </w:t>
      </w:r>
      <w:r w:rsidR="007805E5" w:rsidRPr="003A30DE">
        <w:rPr>
          <w:rFonts w:cs="Times New Roman"/>
          <w:sz w:val="24"/>
          <w:szCs w:val="24"/>
        </w:rPr>
        <w:t>18 исков</w:t>
      </w:r>
      <w:r w:rsidRPr="003A30DE">
        <w:rPr>
          <w:rFonts w:cs="Times New Roman"/>
          <w:sz w:val="24"/>
          <w:szCs w:val="24"/>
        </w:rPr>
        <w:t xml:space="preserve"> на сумму 19754,05 тыс.руб. (ОЛК «Рыболов», ЗАО «КРПК», ООО «Вираж», ИП Маринкина И.Л., Савран Г.А., ООО «Кассандра», ОАО «Ленэнерго», Долгановский  А.В., ООО «Техник», ООО «Флагман», ООО «Устье», Оборовский А.И., Кучинский Д.П., ООО «Концепт Медиа-Холдинг» и др.), </w:t>
      </w:r>
    </w:p>
    <w:p w:rsidR="00426274" w:rsidRPr="003A30DE" w:rsidRDefault="00163462" w:rsidP="00426274">
      <w:pPr>
        <w:ind w:firstLine="709"/>
        <w:rPr>
          <w:rFonts w:cs="Times New Roman"/>
          <w:sz w:val="24"/>
          <w:szCs w:val="24"/>
        </w:rPr>
      </w:pPr>
      <w:r w:rsidRPr="003A30DE">
        <w:rPr>
          <w:rFonts w:cs="Times New Roman"/>
          <w:sz w:val="24"/>
          <w:szCs w:val="24"/>
        </w:rPr>
        <w:t>- удовлетворено 13 исков</w:t>
      </w:r>
      <w:r w:rsidR="00426274" w:rsidRPr="003A30DE">
        <w:rPr>
          <w:rFonts w:cs="Times New Roman"/>
          <w:sz w:val="24"/>
          <w:szCs w:val="24"/>
        </w:rPr>
        <w:t xml:space="preserve"> на сумму 7327,35  тыс.руб. (ООО «Виктория», ООО «Вираж», Маринкина И.Л., Титлинов Е.В., ООО «Кассандра, ПК «Зеленая Зона», ООО «Техник», ООО «Флагман», Оборовский А.И., Долгановский А.В. и др.),     </w:t>
      </w:r>
    </w:p>
    <w:p w:rsidR="00426274" w:rsidRPr="003A30DE" w:rsidRDefault="00426274" w:rsidP="00426274">
      <w:pPr>
        <w:ind w:firstLine="709"/>
        <w:rPr>
          <w:rFonts w:cs="Times New Roman"/>
          <w:sz w:val="24"/>
          <w:szCs w:val="24"/>
        </w:rPr>
      </w:pPr>
      <w:r w:rsidRPr="003A30DE">
        <w:rPr>
          <w:rFonts w:cs="Times New Roman"/>
          <w:sz w:val="24"/>
          <w:szCs w:val="24"/>
        </w:rPr>
        <w:t xml:space="preserve">- взыскано по </w:t>
      </w:r>
      <w:r w:rsidR="007805E5" w:rsidRPr="003A30DE">
        <w:rPr>
          <w:rFonts w:cs="Times New Roman"/>
          <w:sz w:val="24"/>
          <w:szCs w:val="24"/>
        </w:rPr>
        <w:t>8 искам</w:t>
      </w:r>
      <w:r w:rsidRPr="003A30DE">
        <w:rPr>
          <w:rFonts w:cs="Times New Roman"/>
          <w:sz w:val="24"/>
          <w:szCs w:val="24"/>
        </w:rPr>
        <w:t xml:space="preserve"> 3550,24 тыс.руб. (Савран Г.А., Яшина Н.Н, Маринкина И.Л., ООО «Техник», ООО «АРТ», ООО «Вираж», Титлинов Е.В.).</w:t>
      </w:r>
    </w:p>
    <w:p w:rsidR="00426274" w:rsidRPr="003A30DE" w:rsidRDefault="00426274" w:rsidP="00426274">
      <w:pPr>
        <w:ind w:firstLine="709"/>
        <w:rPr>
          <w:rFonts w:cs="Times New Roman"/>
          <w:sz w:val="24"/>
          <w:szCs w:val="24"/>
        </w:rPr>
      </w:pPr>
    </w:p>
    <w:p w:rsidR="00426274" w:rsidRPr="003A30DE" w:rsidRDefault="00426274" w:rsidP="007805E5">
      <w:pPr>
        <w:ind w:firstLine="709"/>
        <w:rPr>
          <w:rFonts w:cs="Times New Roman"/>
          <w:b/>
          <w:sz w:val="24"/>
          <w:szCs w:val="24"/>
        </w:rPr>
      </w:pPr>
      <w:r w:rsidRPr="003A30DE">
        <w:rPr>
          <w:rFonts w:cs="Times New Roman"/>
          <w:b/>
          <w:sz w:val="24"/>
          <w:szCs w:val="24"/>
        </w:rPr>
        <w:t>Приватизация муниципального имущества:</w:t>
      </w:r>
    </w:p>
    <w:p w:rsidR="00426274" w:rsidRPr="003A30DE" w:rsidRDefault="00426274" w:rsidP="007805E5">
      <w:pPr>
        <w:pStyle w:val="ae"/>
        <w:ind w:firstLine="709"/>
        <w:jc w:val="both"/>
        <w:rPr>
          <w:rFonts w:ascii="Times New Roman" w:hAnsi="Times New Roman" w:cs="Times New Roman"/>
          <w:sz w:val="24"/>
          <w:szCs w:val="24"/>
        </w:rPr>
      </w:pPr>
      <w:r w:rsidRPr="003A30DE">
        <w:rPr>
          <w:rFonts w:ascii="Times New Roman" w:hAnsi="Times New Roman" w:cs="Times New Roman"/>
          <w:sz w:val="24"/>
          <w:szCs w:val="24"/>
        </w:rPr>
        <w:t xml:space="preserve">1) осуществлена приватизация </w:t>
      </w:r>
      <w:r w:rsidRPr="003A30DE">
        <w:rPr>
          <w:rFonts w:ascii="Times New Roman" w:hAnsi="Times New Roman" w:cs="Times New Roman"/>
          <w:b/>
          <w:sz w:val="24"/>
          <w:szCs w:val="24"/>
        </w:rPr>
        <w:t xml:space="preserve">4 </w:t>
      </w:r>
      <w:r w:rsidRPr="003A30DE">
        <w:rPr>
          <w:rFonts w:ascii="Times New Roman" w:hAnsi="Times New Roman" w:cs="Times New Roman"/>
          <w:sz w:val="24"/>
          <w:szCs w:val="24"/>
        </w:rPr>
        <w:t>объектов посредством</w:t>
      </w:r>
      <w:r w:rsidRPr="003A30DE">
        <w:rPr>
          <w:rFonts w:ascii="Times New Roman" w:hAnsi="Times New Roman" w:cs="Times New Roman"/>
          <w:b/>
          <w:sz w:val="24"/>
          <w:szCs w:val="24"/>
        </w:rPr>
        <w:t xml:space="preserve"> </w:t>
      </w:r>
      <w:r w:rsidRPr="003A30DE">
        <w:rPr>
          <w:rFonts w:ascii="Times New Roman" w:hAnsi="Times New Roman" w:cs="Times New Roman"/>
          <w:sz w:val="24"/>
          <w:szCs w:val="24"/>
        </w:rPr>
        <w:t>предоставления арендатору преимущественного права выкупа арендуемого имущества (ул. Копорское шоссе, д.</w:t>
      </w:r>
      <w:r w:rsidR="007805E5" w:rsidRPr="003A30DE">
        <w:rPr>
          <w:rFonts w:ascii="Times New Roman" w:hAnsi="Times New Roman" w:cs="Times New Roman"/>
          <w:sz w:val="24"/>
          <w:szCs w:val="24"/>
        </w:rPr>
        <w:t>27 корп. 5 – ИП Петроченко В.Л</w:t>
      </w:r>
      <w:r w:rsidRPr="003A30DE">
        <w:rPr>
          <w:rFonts w:ascii="Times New Roman" w:hAnsi="Times New Roman" w:cs="Times New Roman"/>
          <w:sz w:val="24"/>
          <w:szCs w:val="24"/>
        </w:rPr>
        <w:t>., ул. Солнечная, д.15 пом.</w:t>
      </w:r>
      <w:r w:rsidR="007805E5" w:rsidRPr="003A30DE">
        <w:rPr>
          <w:rFonts w:ascii="Times New Roman" w:hAnsi="Times New Roman" w:cs="Times New Roman"/>
          <w:sz w:val="24"/>
          <w:szCs w:val="24"/>
        </w:rPr>
        <w:t xml:space="preserve"> </w:t>
      </w:r>
      <w:r w:rsidRPr="003A30DE">
        <w:rPr>
          <w:rFonts w:ascii="Times New Roman" w:hAnsi="Times New Roman" w:cs="Times New Roman"/>
          <w:sz w:val="24"/>
          <w:szCs w:val="24"/>
          <w:lang w:val="en-US"/>
        </w:rPr>
        <w:t>II</w:t>
      </w:r>
      <w:r w:rsidRPr="003A30DE">
        <w:rPr>
          <w:rFonts w:ascii="Times New Roman" w:hAnsi="Times New Roman" w:cs="Times New Roman"/>
          <w:sz w:val="24"/>
          <w:szCs w:val="24"/>
        </w:rPr>
        <w:t xml:space="preserve"> и </w:t>
      </w:r>
      <w:r w:rsidRPr="003A30DE">
        <w:rPr>
          <w:rFonts w:ascii="Times New Roman" w:hAnsi="Times New Roman" w:cs="Times New Roman"/>
          <w:sz w:val="24"/>
          <w:szCs w:val="24"/>
          <w:lang w:val="en-US"/>
        </w:rPr>
        <w:t>III</w:t>
      </w:r>
      <w:r w:rsidR="007805E5" w:rsidRPr="003A30DE">
        <w:rPr>
          <w:rFonts w:ascii="Times New Roman" w:hAnsi="Times New Roman" w:cs="Times New Roman"/>
          <w:sz w:val="24"/>
          <w:szCs w:val="24"/>
        </w:rPr>
        <w:t xml:space="preserve"> </w:t>
      </w:r>
      <w:r w:rsidRPr="003A30DE">
        <w:rPr>
          <w:rFonts w:ascii="Times New Roman" w:hAnsi="Times New Roman" w:cs="Times New Roman"/>
          <w:sz w:val="24"/>
          <w:szCs w:val="24"/>
        </w:rPr>
        <w:t>- ИП Дрозд И.Л., ул. Молодежная, д.19, пом.</w:t>
      </w:r>
      <w:r w:rsidR="007805E5" w:rsidRPr="003A30DE">
        <w:rPr>
          <w:rFonts w:ascii="Times New Roman" w:hAnsi="Times New Roman" w:cs="Times New Roman"/>
          <w:sz w:val="24"/>
          <w:szCs w:val="24"/>
        </w:rPr>
        <w:t xml:space="preserve"> </w:t>
      </w:r>
      <w:r w:rsidRPr="003A30DE">
        <w:rPr>
          <w:rFonts w:ascii="Times New Roman" w:hAnsi="Times New Roman" w:cs="Times New Roman"/>
          <w:sz w:val="24"/>
          <w:szCs w:val="24"/>
          <w:lang w:val="en-US"/>
        </w:rPr>
        <w:t>III</w:t>
      </w:r>
      <w:r w:rsidRPr="003A30DE">
        <w:rPr>
          <w:rFonts w:ascii="Times New Roman" w:hAnsi="Times New Roman" w:cs="Times New Roman"/>
          <w:sz w:val="24"/>
          <w:szCs w:val="24"/>
        </w:rPr>
        <w:t xml:space="preserve"> - ИП Савина И.И.) </w:t>
      </w:r>
    </w:p>
    <w:p w:rsidR="00426274" w:rsidRPr="003A30DE" w:rsidRDefault="00426274" w:rsidP="00426274">
      <w:pPr>
        <w:pStyle w:val="ae"/>
        <w:ind w:firstLine="709"/>
        <w:jc w:val="both"/>
        <w:rPr>
          <w:rFonts w:ascii="Times New Roman" w:hAnsi="Times New Roman" w:cs="Times New Roman"/>
          <w:sz w:val="24"/>
          <w:szCs w:val="24"/>
        </w:rPr>
      </w:pPr>
      <w:r w:rsidRPr="003A30DE">
        <w:rPr>
          <w:rFonts w:ascii="Times New Roman" w:hAnsi="Times New Roman" w:cs="Times New Roman"/>
          <w:sz w:val="24"/>
          <w:szCs w:val="24"/>
        </w:rPr>
        <w:t xml:space="preserve">2) организована и проведена </w:t>
      </w:r>
      <w:r w:rsidRPr="003A30DE">
        <w:rPr>
          <w:rFonts w:ascii="Times New Roman" w:hAnsi="Times New Roman" w:cs="Times New Roman"/>
          <w:b/>
          <w:sz w:val="24"/>
          <w:szCs w:val="24"/>
        </w:rPr>
        <w:t>1</w:t>
      </w:r>
      <w:r w:rsidRPr="003A30DE">
        <w:rPr>
          <w:rFonts w:ascii="Times New Roman" w:hAnsi="Times New Roman" w:cs="Times New Roman"/>
          <w:sz w:val="24"/>
          <w:szCs w:val="24"/>
        </w:rPr>
        <w:t xml:space="preserve"> процедура по продаже муниципального имущества посредством публичного предложения: г. Сосновый Бор, Копорское шоссе д.24, корп.1 - в составе цеха полуфабрикатов и 43843/78360 доли в праве общей долевой собственности на земельный участок на общую сумму </w:t>
      </w:r>
      <w:r w:rsidRPr="003A30DE">
        <w:rPr>
          <w:rFonts w:ascii="Times New Roman" w:hAnsi="Times New Roman" w:cs="Times New Roman"/>
          <w:b/>
          <w:sz w:val="24"/>
          <w:szCs w:val="24"/>
        </w:rPr>
        <w:t>4 586 000,00</w:t>
      </w:r>
      <w:r w:rsidRPr="003A30DE">
        <w:rPr>
          <w:rFonts w:ascii="Times New Roman" w:hAnsi="Times New Roman" w:cs="Times New Roman"/>
          <w:sz w:val="24"/>
          <w:szCs w:val="24"/>
        </w:rPr>
        <w:t xml:space="preserve"> руб. (в том числе НДС </w:t>
      </w:r>
      <w:r w:rsidRPr="003A30DE">
        <w:rPr>
          <w:rFonts w:ascii="Times New Roman" w:hAnsi="Times New Roman" w:cs="Times New Roman"/>
          <w:b/>
          <w:sz w:val="24"/>
          <w:szCs w:val="24"/>
        </w:rPr>
        <w:t>281 974,5</w:t>
      </w:r>
      <w:r w:rsidRPr="003A30DE">
        <w:rPr>
          <w:rFonts w:ascii="Times New Roman" w:hAnsi="Times New Roman" w:cs="Times New Roman"/>
          <w:sz w:val="24"/>
          <w:szCs w:val="24"/>
        </w:rPr>
        <w:t>8 коп.)</w:t>
      </w:r>
    </w:p>
    <w:p w:rsidR="00426274" w:rsidRPr="003A30DE" w:rsidRDefault="00F430B8" w:rsidP="007805E5">
      <w:pPr>
        <w:pStyle w:val="ae"/>
        <w:ind w:firstLine="709"/>
        <w:jc w:val="both"/>
        <w:rPr>
          <w:rFonts w:ascii="Times New Roman" w:hAnsi="Times New Roman" w:cs="Times New Roman"/>
          <w:sz w:val="24"/>
          <w:szCs w:val="24"/>
        </w:rPr>
      </w:pPr>
      <w:r w:rsidRPr="003A30DE">
        <w:rPr>
          <w:rFonts w:ascii="Times New Roman" w:hAnsi="Times New Roman" w:cs="Times New Roman"/>
          <w:sz w:val="24"/>
          <w:szCs w:val="24"/>
        </w:rPr>
        <w:t>Одни</w:t>
      </w:r>
      <w:r w:rsidR="00426274" w:rsidRPr="003A30DE">
        <w:rPr>
          <w:rFonts w:ascii="Times New Roman" w:hAnsi="Times New Roman" w:cs="Times New Roman"/>
          <w:b/>
          <w:sz w:val="24"/>
          <w:szCs w:val="24"/>
        </w:rPr>
        <w:t xml:space="preserve"> </w:t>
      </w:r>
      <w:r w:rsidR="00426274" w:rsidRPr="003A30DE">
        <w:rPr>
          <w:rFonts w:ascii="Times New Roman" w:hAnsi="Times New Roman" w:cs="Times New Roman"/>
          <w:sz w:val="24"/>
          <w:szCs w:val="24"/>
        </w:rPr>
        <w:t>торги признаны несостоявшимися в связи с отсутствием заявок - ул. Красных Фортов, д. 15 пом.</w:t>
      </w:r>
      <w:r w:rsidR="00426274" w:rsidRPr="003A30DE">
        <w:rPr>
          <w:rFonts w:ascii="Times New Roman" w:hAnsi="Times New Roman" w:cs="Times New Roman"/>
          <w:sz w:val="24"/>
          <w:szCs w:val="24"/>
          <w:lang w:val="en-US"/>
        </w:rPr>
        <w:t>II</w:t>
      </w:r>
      <w:r w:rsidR="007805E5" w:rsidRPr="003A30DE">
        <w:rPr>
          <w:rFonts w:ascii="Times New Roman" w:hAnsi="Times New Roman" w:cs="Times New Roman"/>
          <w:sz w:val="24"/>
          <w:szCs w:val="24"/>
        </w:rPr>
        <w:t>.</w:t>
      </w:r>
    </w:p>
    <w:p w:rsidR="00426274" w:rsidRPr="003A30DE" w:rsidRDefault="00426274" w:rsidP="00426274">
      <w:pPr>
        <w:pStyle w:val="ae"/>
        <w:ind w:firstLine="709"/>
        <w:jc w:val="both"/>
        <w:rPr>
          <w:rFonts w:ascii="Times New Roman" w:hAnsi="Times New Roman" w:cs="Times New Roman"/>
          <w:sz w:val="24"/>
          <w:szCs w:val="24"/>
        </w:rPr>
      </w:pPr>
      <w:r w:rsidRPr="003A30DE">
        <w:rPr>
          <w:rFonts w:ascii="Times New Roman" w:hAnsi="Times New Roman" w:cs="Times New Roman"/>
          <w:sz w:val="24"/>
          <w:szCs w:val="24"/>
        </w:rPr>
        <w:t>Уменьшение количества приватизированных объектов по сравнению с отчетным периодом прошлого года вызвано необходимостью разделения объектов продажи, формирования земельных участков и длительностью процедуры постановки на кадастровый учет объектов недвижимости.</w:t>
      </w:r>
    </w:p>
    <w:p w:rsidR="00426274" w:rsidRPr="003A30DE" w:rsidRDefault="00426274" w:rsidP="00426274">
      <w:pPr>
        <w:ind w:firstLine="709"/>
        <w:rPr>
          <w:rFonts w:cs="Times New Roman"/>
          <w:b/>
          <w:sz w:val="24"/>
          <w:szCs w:val="24"/>
        </w:rPr>
      </w:pPr>
    </w:p>
    <w:p w:rsidR="00426274" w:rsidRPr="003A30DE" w:rsidRDefault="00426274" w:rsidP="007805E5">
      <w:pPr>
        <w:ind w:firstLine="709"/>
        <w:rPr>
          <w:rFonts w:cs="Times New Roman"/>
          <w:b/>
          <w:sz w:val="24"/>
          <w:szCs w:val="24"/>
        </w:rPr>
      </w:pPr>
      <w:r w:rsidRPr="003A30DE">
        <w:rPr>
          <w:rFonts w:cs="Times New Roman"/>
          <w:b/>
          <w:sz w:val="24"/>
          <w:szCs w:val="24"/>
        </w:rPr>
        <w:t>Использование муниципального жилищного фонда</w:t>
      </w:r>
    </w:p>
    <w:p w:rsidR="00426274" w:rsidRPr="003A30DE" w:rsidRDefault="00426274" w:rsidP="00426274">
      <w:pPr>
        <w:ind w:firstLine="709"/>
        <w:rPr>
          <w:rFonts w:cs="Times New Roman"/>
          <w:sz w:val="24"/>
          <w:szCs w:val="24"/>
        </w:rPr>
      </w:pPr>
      <w:r w:rsidRPr="003A30DE">
        <w:rPr>
          <w:rFonts w:cs="Times New Roman"/>
          <w:sz w:val="24"/>
          <w:szCs w:val="24"/>
        </w:rPr>
        <w:t xml:space="preserve">За </w:t>
      </w:r>
      <w:r w:rsidRPr="003A30DE">
        <w:rPr>
          <w:rFonts w:cs="Times New Roman"/>
          <w:b/>
          <w:sz w:val="24"/>
          <w:szCs w:val="24"/>
        </w:rPr>
        <w:t>2015</w:t>
      </w:r>
      <w:r w:rsidRPr="003A30DE">
        <w:rPr>
          <w:rFonts w:cs="Times New Roman"/>
          <w:sz w:val="24"/>
          <w:szCs w:val="24"/>
        </w:rPr>
        <w:t xml:space="preserve"> год принято </w:t>
      </w:r>
      <w:r w:rsidRPr="003A30DE">
        <w:rPr>
          <w:rFonts w:cs="Times New Roman"/>
          <w:b/>
          <w:sz w:val="24"/>
          <w:szCs w:val="24"/>
        </w:rPr>
        <w:t>238</w:t>
      </w:r>
      <w:r w:rsidRPr="003A30DE">
        <w:rPr>
          <w:rFonts w:cs="Times New Roman"/>
          <w:sz w:val="24"/>
          <w:szCs w:val="24"/>
        </w:rPr>
        <w:t xml:space="preserve"> заявлений на приватизацию жилой площади, что по сравнению с отчетным периодом прошлого года меньше на </w:t>
      </w:r>
      <w:r w:rsidRPr="003A30DE">
        <w:rPr>
          <w:rFonts w:cs="Times New Roman"/>
          <w:b/>
          <w:sz w:val="24"/>
          <w:szCs w:val="24"/>
        </w:rPr>
        <w:t>24 %</w:t>
      </w:r>
      <w:r w:rsidRPr="003A30DE">
        <w:rPr>
          <w:rFonts w:cs="Times New Roman"/>
          <w:sz w:val="24"/>
          <w:szCs w:val="24"/>
        </w:rPr>
        <w:t>.</w:t>
      </w:r>
    </w:p>
    <w:p w:rsidR="00426274" w:rsidRPr="003A30DE" w:rsidRDefault="00426274" w:rsidP="00426274">
      <w:pPr>
        <w:ind w:firstLine="709"/>
        <w:rPr>
          <w:rFonts w:cs="Times New Roman"/>
          <w:sz w:val="24"/>
          <w:szCs w:val="24"/>
        </w:rPr>
      </w:pPr>
    </w:p>
    <w:p w:rsidR="00426274" w:rsidRPr="003A30DE" w:rsidRDefault="00426274" w:rsidP="007805E5">
      <w:pPr>
        <w:ind w:firstLine="709"/>
        <w:rPr>
          <w:rFonts w:cs="Times New Roman"/>
          <w:sz w:val="24"/>
          <w:szCs w:val="24"/>
        </w:rPr>
      </w:pPr>
      <w:r w:rsidRPr="003A30DE">
        <w:rPr>
          <w:rFonts w:cs="Times New Roman"/>
          <w:b/>
          <w:sz w:val="24"/>
          <w:szCs w:val="24"/>
        </w:rPr>
        <w:t>Управление муниципальными предприятиями и учреждениями</w:t>
      </w:r>
    </w:p>
    <w:p w:rsidR="00426274" w:rsidRPr="003A30DE" w:rsidRDefault="00426274" w:rsidP="00426274">
      <w:pPr>
        <w:ind w:firstLine="709"/>
        <w:rPr>
          <w:rFonts w:cs="Times New Roman"/>
          <w:sz w:val="24"/>
          <w:szCs w:val="24"/>
        </w:rPr>
      </w:pPr>
      <w:r w:rsidRPr="003A30DE">
        <w:rPr>
          <w:rFonts w:cs="Times New Roman"/>
          <w:sz w:val="24"/>
          <w:szCs w:val="24"/>
        </w:rPr>
        <w:t>По состоянию на 31 декабря 2015 года в реестре муниципальной собственности муниципального образования Сосновоборский городской округ числится 5 муниципальных унитарных предприятий.</w:t>
      </w:r>
    </w:p>
    <w:p w:rsidR="00426274" w:rsidRPr="003A30DE" w:rsidRDefault="00426274" w:rsidP="00426274">
      <w:pPr>
        <w:ind w:firstLine="709"/>
        <w:rPr>
          <w:rFonts w:cs="Times New Roman"/>
          <w:sz w:val="24"/>
          <w:szCs w:val="24"/>
        </w:rPr>
      </w:pPr>
      <w:r w:rsidRPr="003A30DE">
        <w:rPr>
          <w:rFonts w:cs="Times New Roman"/>
          <w:sz w:val="24"/>
          <w:szCs w:val="24"/>
        </w:rPr>
        <w:t>По результатам финансово-хозяйственной деятельности за 12 месяцев  2015 года:</w:t>
      </w:r>
    </w:p>
    <w:p w:rsidR="00426274" w:rsidRPr="003A30DE" w:rsidRDefault="00426274" w:rsidP="00426274">
      <w:pPr>
        <w:ind w:firstLine="709"/>
        <w:rPr>
          <w:rFonts w:cs="Times New Roman"/>
          <w:sz w:val="24"/>
          <w:szCs w:val="24"/>
        </w:rPr>
      </w:pPr>
      <w:r w:rsidRPr="003A30DE">
        <w:rPr>
          <w:rFonts w:cs="Times New Roman"/>
          <w:sz w:val="24"/>
          <w:szCs w:val="24"/>
        </w:rPr>
        <w:t xml:space="preserve">- </w:t>
      </w:r>
      <w:r w:rsidRPr="003A30DE">
        <w:rPr>
          <w:rFonts w:cs="Times New Roman"/>
          <w:sz w:val="24"/>
          <w:szCs w:val="24"/>
          <w:u w:val="single"/>
        </w:rPr>
        <w:t xml:space="preserve">два </w:t>
      </w:r>
      <w:r w:rsidRPr="003A30DE">
        <w:rPr>
          <w:rFonts w:cs="Times New Roman"/>
          <w:sz w:val="24"/>
          <w:szCs w:val="24"/>
        </w:rPr>
        <w:t xml:space="preserve">прибыльных предприятия (СМУП «Горкадастрпроект», СМУП «ТСП»); </w:t>
      </w:r>
    </w:p>
    <w:p w:rsidR="00426274" w:rsidRPr="003A30DE" w:rsidRDefault="00426274" w:rsidP="00426274">
      <w:pPr>
        <w:ind w:firstLine="709"/>
        <w:rPr>
          <w:rFonts w:cs="Times New Roman"/>
          <w:sz w:val="24"/>
          <w:szCs w:val="24"/>
        </w:rPr>
      </w:pPr>
      <w:r w:rsidRPr="003A30DE">
        <w:rPr>
          <w:rFonts w:cs="Times New Roman"/>
          <w:sz w:val="24"/>
          <w:szCs w:val="24"/>
        </w:rPr>
        <w:t>-</w:t>
      </w:r>
      <w:r w:rsidR="007805E5" w:rsidRPr="003A30DE">
        <w:rPr>
          <w:rFonts w:cs="Times New Roman"/>
          <w:sz w:val="24"/>
          <w:szCs w:val="24"/>
        </w:rPr>
        <w:t xml:space="preserve"> </w:t>
      </w:r>
      <w:r w:rsidRPr="003A30DE">
        <w:rPr>
          <w:rFonts w:cs="Times New Roman"/>
          <w:sz w:val="24"/>
          <w:szCs w:val="24"/>
          <w:u w:val="single"/>
        </w:rPr>
        <w:t>три</w:t>
      </w:r>
      <w:r w:rsidRPr="003A30DE">
        <w:rPr>
          <w:rFonts w:cs="Times New Roman"/>
          <w:sz w:val="24"/>
          <w:szCs w:val="24"/>
        </w:rPr>
        <w:t xml:space="preserve"> предприятия с убытком (СМУП «Автотранспортное», СМУП «Водоканал», СМУП ЖКО «Комфорт»).</w:t>
      </w:r>
    </w:p>
    <w:p w:rsidR="00426274" w:rsidRPr="003A30DE" w:rsidRDefault="00426274" w:rsidP="00426274">
      <w:pPr>
        <w:ind w:firstLine="709"/>
        <w:rPr>
          <w:rFonts w:cs="Times New Roman"/>
          <w:sz w:val="24"/>
          <w:szCs w:val="24"/>
        </w:rPr>
      </w:pPr>
      <w:r w:rsidRPr="003A30DE">
        <w:rPr>
          <w:rFonts w:cs="Times New Roman"/>
          <w:sz w:val="24"/>
          <w:szCs w:val="24"/>
        </w:rPr>
        <w:t>Комитет по управлению муниципальным имуществом проводит:</w:t>
      </w:r>
    </w:p>
    <w:p w:rsidR="00426274" w:rsidRPr="003A30DE" w:rsidRDefault="00426274" w:rsidP="00426274">
      <w:pPr>
        <w:ind w:firstLine="709"/>
        <w:rPr>
          <w:rFonts w:cs="Times New Roman"/>
          <w:sz w:val="24"/>
          <w:szCs w:val="24"/>
        </w:rPr>
      </w:pPr>
      <w:r w:rsidRPr="003A30DE">
        <w:rPr>
          <w:rFonts w:cs="Times New Roman"/>
          <w:sz w:val="24"/>
          <w:szCs w:val="24"/>
        </w:rPr>
        <w:lastRenderedPageBreak/>
        <w:t xml:space="preserve">- ежеквартально анализ работы муниципальных предприятий; </w:t>
      </w:r>
    </w:p>
    <w:p w:rsidR="00426274" w:rsidRPr="003A30DE" w:rsidRDefault="00426274" w:rsidP="00426274">
      <w:pPr>
        <w:ind w:firstLine="709"/>
        <w:rPr>
          <w:rFonts w:cs="Times New Roman"/>
          <w:sz w:val="24"/>
          <w:szCs w:val="24"/>
        </w:rPr>
      </w:pPr>
      <w:r w:rsidRPr="003A30DE">
        <w:rPr>
          <w:rFonts w:cs="Times New Roman"/>
          <w:sz w:val="24"/>
          <w:szCs w:val="24"/>
        </w:rPr>
        <w:t>- готовит сводные отчеты о финансовом состоянии муниципальных предприятий.</w:t>
      </w:r>
    </w:p>
    <w:p w:rsidR="00426274" w:rsidRPr="003A30DE" w:rsidRDefault="00426274" w:rsidP="00426274">
      <w:pPr>
        <w:ind w:firstLine="709"/>
        <w:rPr>
          <w:rFonts w:cs="Times New Roman"/>
          <w:sz w:val="24"/>
          <w:szCs w:val="24"/>
        </w:rPr>
      </w:pPr>
      <w:r w:rsidRPr="003A30DE">
        <w:rPr>
          <w:rFonts w:cs="Times New Roman"/>
          <w:sz w:val="24"/>
          <w:szCs w:val="24"/>
        </w:rPr>
        <w:t>В течение отчетного периода проводила</w:t>
      </w:r>
      <w:r w:rsidR="007805E5" w:rsidRPr="003A30DE">
        <w:rPr>
          <w:rFonts w:cs="Times New Roman"/>
          <w:sz w:val="24"/>
          <w:szCs w:val="24"/>
        </w:rPr>
        <w:t>сь работа по внесению изменений</w:t>
      </w:r>
      <w:r w:rsidRPr="003A30DE">
        <w:rPr>
          <w:rFonts w:cs="Times New Roman"/>
          <w:sz w:val="24"/>
          <w:szCs w:val="24"/>
        </w:rPr>
        <w:t xml:space="preserve"> в Перечни ос</w:t>
      </w:r>
      <w:r w:rsidR="007805E5" w:rsidRPr="003A30DE">
        <w:rPr>
          <w:rFonts w:cs="Times New Roman"/>
          <w:sz w:val="24"/>
          <w:szCs w:val="24"/>
        </w:rPr>
        <w:t>обо ценного движимого имущества</w:t>
      </w:r>
      <w:r w:rsidRPr="003A30DE">
        <w:rPr>
          <w:rFonts w:cs="Times New Roman"/>
          <w:sz w:val="24"/>
          <w:szCs w:val="24"/>
        </w:rPr>
        <w:t xml:space="preserve"> муниц</w:t>
      </w:r>
      <w:r w:rsidR="007805E5" w:rsidRPr="003A30DE">
        <w:rPr>
          <w:rFonts w:cs="Times New Roman"/>
          <w:sz w:val="24"/>
          <w:szCs w:val="24"/>
        </w:rPr>
        <w:t>ипальных бюджетных и автономных</w:t>
      </w:r>
      <w:r w:rsidRPr="003A30DE">
        <w:rPr>
          <w:rFonts w:cs="Times New Roman"/>
          <w:sz w:val="24"/>
          <w:szCs w:val="24"/>
        </w:rPr>
        <w:t xml:space="preserve"> учреждений. </w:t>
      </w:r>
    </w:p>
    <w:p w:rsidR="00426274" w:rsidRPr="003A30DE" w:rsidRDefault="00426274" w:rsidP="00426274">
      <w:pPr>
        <w:ind w:firstLine="709"/>
        <w:rPr>
          <w:rFonts w:cs="Times New Roman"/>
          <w:sz w:val="24"/>
          <w:szCs w:val="24"/>
        </w:rPr>
      </w:pPr>
      <w:r w:rsidRPr="003A30DE">
        <w:rPr>
          <w:rFonts w:cs="Times New Roman"/>
          <w:sz w:val="24"/>
          <w:szCs w:val="24"/>
        </w:rPr>
        <w:t xml:space="preserve">Осуществлялась работа по согласованию Положений об оплате труда, штатных расписаний муниципальных унитарных предприятий. </w:t>
      </w:r>
    </w:p>
    <w:p w:rsidR="00426274" w:rsidRPr="003A30DE" w:rsidRDefault="00426274" w:rsidP="00426274">
      <w:pPr>
        <w:ind w:firstLine="709"/>
        <w:rPr>
          <w:rFonts w:cs="Times New Roman"/>
          <w:sz w:val="24"/>
          <w:szCs w:val="24"/>
        </w:rPr>
      </w:pPr>
      <w:r w:rsidRPr="003A30DE">
        <w:rPr>
          <w:rFonts w:cs="Times New Roman"/>
          <w:sz w:val="24"/>
          <w:szCs w:val="24"/>
        </w:rPr>
        <w:t>На основании решений КУМИ проведено списание муниципального имущества, закрепленного за муниципальными предприятиями, учреждениями (СМУП-5; МКУ- 11, МБОУ-13, МБДОУ-23, МБУ-13, МАУ-10).</w:t>
      </w:r>
    </w:p>
    <w:p w:rsidR="00426274" w:rsidRPr="003A30DE" w:rsidRDefault="00426274" w:rsidP="00426274">
      <w:pPr>
        <w:ind w:firstLine="709"/>
        <w:rPr>
          <w:rFonts w:cs="Times New Roman"/>
          <w:sz w:val="24"/>
          <w:szCs w:val="24"/>
        </w:rPr>
      </w:pPr>
      <w:r w:rsidRPr="003A30DE">
        <w:rPr>
          <w:rFonts w:cs="Times New Roman"/>
          <w:sz w:val="24"/>
          <w:szCs w:val="24"/>
        </w:rPr>
        <w:t xml:space="preserve">Основная причина списания – полный физический износ или моральный износ имущества, не подлежащего восстановлению. Всего списано имущества по первоначальной стоимости на сумму 14634 тыс. руб. </w:t>
      </w:r>
    </w:p>
    <w:p w:rsidR="00E66809" w:rsidRPr="003A30DE" w:rsidRDefault="00E66809" w:rsidP="00E66809">
      <w:pPr>
        <w:ind w:firstLine="0"/>
        <w:rPr>
          <w:rFonts w:cs="Times New Roman"/>
          <w:sz w:val="24"/>
          <w:szCs w:val="24"/>
        </w:rPr>
      </w:pPr>
    </w:p>
    <w:p w:rsidR="00AB5233" w:rsidRDefault="00AB5233" w:rsidP="00E462D8">
      <w:pPr>
        <w:ind w:firstLine="0"/>
        <w:rPr>
          <w:sz w:val="24"/>
          <w:szCs w:val="24"/>
        </w:rPr>
      </w:pPr>
      <w:bookmarkStart w:id="43" w:name="_Toc222304994"/>
    </w:p>
    <w:tbl>
      <w:tblPr>
        <w:tblW w:w="0" w:type="auto"/>
        <w:jc w:val="center"/>
        <w:tblLook w:val="04A0"/>
      </w:tblPr>
      <w:tblGrid>
        <w:gridCol w:w="5670"/>
      </w:tblGrid>
      <w:tr w:rsidR="00AB5233" w:rsidRPr="003A30DE" w:rsidTr="0013393D">
        <w:trPr>
          <w:jc w:val="center"/>
        </w:trPr>
        <w:tc>
          <w:tcPr>
            <w:tcW w:w="5670" w:type="dxa"/>
          </w:tcPr>
          <w:p w:rsidR="00AB5233" w:rsidRPr="003A30DE" w:rsidRDefault="00995E67" w:rsidP="006B045F">
            <w:pPr>
              <w:pStyle w:val="3"/>
              <w:rPr>
                <w:spacing w:val="0"/>
                <w:sz w:val="28"/>
                <w:szCs w:val="28"/>
              </w:rPr>
            </w:pPr>
            <w:bookmarkStart w:id="44" w:name="_Toc262627991"/>
            <w:bookmarkStart w:id="45" w:name="_Toc444162354"/>
            <w:r>
              <w:rPr>
                <w:spacing w:val="0"/>
                <w:sz w:val="28"/>
                <w:szCs w:val="28"/>
              </w:rPr>
              <w:t>14</w:t>
            </w:r>
            <w:r w:rsidR="00AB5233" w:rsidRPr="003A30DE">
              <w:rPr>
                <w:spacing w:val="0"/>
                <w:sz w:val="28"/>
                <w:szCs w:val="28"/>
              </w:rPr>
              <w:t>. Природопользование и экологическая безопасность.</w:t>
            </w:r>
            <w:bookmarkEnd w:id="44"/>
            <w:bookmarkEnd w:id="45"/>
          </w:p>
        </w:tc>
      </w:tr>
    </w:tbl>
    <w:p w:rsidR="00495F30" w:rsidRPr="003A30DE" w:rsidRDefault="00495F30" w:rsidP="00AD7DFE">
      <w:pPr>
        <w:ind w:firstLine="0"/>
      </w:pPr>
      <w:bookmarkStart w:id="46" w:name="_Toc262627992"/>
      <w:bookmarkStart w:id="47" w:name="_Toc284593037"/>
      <w:bookmarkEnd w:id="43"/>
    </w:p>
    <w:p w:rsidR="00495F30" w:rsidRPr="003A30DE" w:rsidRDefault="00495F30" w:rsidP="00495F30">
      <w:pPr>
        <w:ind w:firstLine="360"/>
        <w:rPr>
          <w:b/>
          <w:sz w:val="24"/>
          <w:szCs w:val="24"/>
        </w:rPr>
      </w:pPr>
      <w:r w:rsidRPr="003A30DE">
        <w:rPr>
          <w:b/>
          <w:sz w:val="24"/>
          <w:szCs w:val="24"/>
        </w:rPr>
        <w:t>Уровень обеспеченности отрасли сетью учреждений, организаций:</w:t>
      </w:r>
    </w:p>
    <w:p w:rsidR="00495F30" w:rsidRPr="003A30DE" w:rsidRDefault="00495F30" w:rsidP="00495F30">
      <w:pPr>
        <w:ind w:firstLine="360"/>
        <w:rPr>
          <w:sz w:val="24"/>
          <w:szCs w:val="24"/>
        </w:rPr>
      </w:pPr>
      <w:r w:rsidRPr="003A30DE">
        <w:rPr>
          <w:sz w:val="24"/>
          <w:szCs w:val="24"/>
        </w:rPr>
        <w:t>На территории Сосновоборского городского округа осуществляют природоохранную деятельность 13 предприятий: Ленинградское отделение филиала СЗТО ФГУП «РосРАО» (переработка и длительное временное хранение радиоактивных отходов низкой и средней активности), филиал «Концерна «Росэнергоатом</w:t>
      </w:r>
      <w:r w:rsidR="0052085F" w:rsidRPr="003A30DE">
        <w:rPr>
          <w:sz w:val="24"/>
          <w:szCs w:val="24"/>
        </w:rPr>
        <w:t>» - «</w:t>
      </w:r>
      <w:r w:rsidRPr="003A30DE">
        <w:rPr>
          <w:sz w:val="24"/>
          <w:szCs w:val="24"/>
        </w:rPr>
        <w:t xml:space="preserve">Ленинградская атомная станция», СМБУ «Спецавтотранс» и ООО «Город Сервис» (сбор, транспортировка и размещение отходов), СМУП «Водоканал» (очистка хозяйственно-бытовых стоков, транспортировка иловых осадков), ЗАО «Экомет-С» (переработка радиоактивных отходов), ЗАО «ЮНЭП» (демеркуризация ртутных ламп), ИП Ларина К.В. (переработка вторсырья - изготовление туалетной бумаги из макулатуры), ООО «НПП «Полихим», ООО «Ресурс», ООО «Базисмет», ИП А.И.Оборовский (сбор металлолома), ООО «Экострой.» (уход за лесными насаждениями). </w:t>
      </w:r>
    </w:p>
    <w:p w:rsidR="00495F30" w:rsidRPr="003A30DE" w:rsidRDefault="00495F30" w:rsidP="00495F30">
      <w:pPr>
        <w:ind w:firstLine="360"/>
        <w:rPr>
          <w:sz w:val="24"/>
          <w:szCs w:val="24"/>
        </w:rPr>
      </w:pPr>
      <w:r w:rsidRPr="003A30DE">
        <w:rPr>
          <w:sz w:val="24"/>
          <w:szCs w:val="24"/>
        </w:rPr>
        <w:t>Следует отметить, что для осуществления природоохранной деятельности привлекаются не только предприятия и предприниматели г. Сосновый Бор, но и иногородние специалисты по итогам аукционов.</w:t>
      </w:r>
    </w:p>
    <w:p w:rsidR="00495F30" w:rsidRPr="003A30DE" w:rsidRDefault="00495F30" w:rsidP="00495F30">
      <w:pPr>
        <w:ind w:firstLine="360"/>
        <w:rPr>
          <w:b/>
          <w:sz w:val="24"/>
          <w:szCs w:val="24"/>
        </w:rPr>
      </w:pPr>
      <w:r w:rsidRPr="003A30DE">
        <w:rPr>
          <w:b/>
          <w:sz w:val="24"/>
          <w:szCs w:val="24"/>
        </w:rPr>
        <w:t>Функционирование отрасли (основные мероприятия и показатели, характеризующие состояние отрасли, результаты реализации мероприятий):</w:t>
      </w:r>
    </w:p>
    <w:p w:rsidR="00495F30" w:rsidRPr="003A30DE" w:rsidRDefault="00495F30" w:rsidP="00495F30">
      <w:pPr>
        <w:ind w:firstLine="360"/>
        <w:rPr>
          <w:sz w:val="24"/>
          <w:szCs w:val="24"/>
        </w:rPr>
      </w:pPr>
      <w:r w:rsidRPr="003A30DE">
        <w:rPr>
          <w:sz w:val="24"/>
          <w:szCs w:val="24"/>
        </w:rPr>
        <w:t>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 на основе Технического задания для проектирования подземного источника водоснабжения на случай ЧС и в режиме нормальной эксплуатации внесены изменения в проектную документацию в части подачи воды в режиме нормальной эксплуатации дополнительно на площадку Ленинградской АЭС-2. Подготовлены документы территориального планирования в части размещения линейного объекта. Ведутся проектно-изыскательские работы на участке, выделенном для создания насосной 3-его подъема, проектируется патрульная дорога. Работа выполняется в плановом порядке. Схема размещения объектов СХПВ утверждена.</w:t>
      </w:r>
    </w:p>
    <w:p w:rsidR="00495F30" w:rsidRPr="003A30DE" w:rsidRDefault="00495F30" w:rsidP="00495F30">
      <w:pPr>
        <w:ind w:firstLine="360"/>
        <w:rPr>
          <w:sz w:val="24"/>
          <w:szCs w:val="24"/>
        </w:rPr>
      </w:pPr>
      <w:r w:rsidRPr="003A30DE">
        <w:rPr>
          <w:sz w:val="24"/>
          <w:szCs w:val="24"/>
        </w:rPr>
        <w:t>Проведена радиационно-гигиеническая паспортизация предприятий г. Сосновый Бор (16 предприятий и учреждений). Количество объектов паспортизации увеличено за счет приобретения медицинскими организациями рентгеновских установок и использованием при создании ЛАЭС-2 специального оборудования.</w:t>
      </w:r>
    </w:p>
    <w:p w:rsidR="00495F30" w:rsidRPr="003A30DE" w:rsidRDefault="00495F30" w:rsidP="00495F30">
      <w:pPr>
        <w:ind w:firstLine="360"/>
        <w:rPr>
          <w:sz w:val="24"/>
          <w:szCs w:val="24"/>
        </w:rPr>
      </w:pPr>
      <w:r w:rsidRPr="003A30DE">
        <w:rPr>
          <w:bCs/>
          <w:sz w:val="24"/>
          <w:szCs w:val="24"/>
        </w:rPr>
        <w:t>Административные регламенты по предоставлению муниципальных услуг, входящие в полномочия отдела природопользования и экологической безопасности, утверждены (регламент по проведению общественных обсуждений в форме общественных слушаний приостановлен). Проводятся общественные обсуждения предварительных материалов Оценки воздействия на окружающую среду по подготовке к лицензированию для ввода в эксплуатацию замещающих энергоблоков №1 и №2.  15.10.2015 проведены общественные слушания предварительных материалов ОВОС (окончание общественных обсуждений – 15.11.2015).</w:t>
      </w:r>
    </w:p>
    <w:p w:rsidR="00495F30" w:rsidRPr="003A30DE" w:rsidRDefault="00495F30" w:rsidP="00495F30">
      <w:pPr>
        <w:ind w:firstLine="360"/>
        <w:rPr>
          <w:sz w:val="24"/>
          <w:szCs w:val="24"/>
        </w:rPr>
      </w:pPr>
      <w:r w:rsidRPr="003A30DE">
        <w:rPr>
          <w:sz w:val="24"/>
          <w:szCs w:val="24"/>
        </w:rPr>
        <w:lastRenderedPageBreak/>
        <w:t xml:space="preserve">Продолжается проектирование рекультивации территории закрытой городской свалки в рамках муниципального контракта с ОАО «Управляющая компания по обращению с отходами в Ленинградской области». При постановке земельного участка, подлежащего рекультивации, на кадастровый учет выяснилась необходимость изменения территориальной зоны части участка в соответствии с Правилами землепользования и застройки Сосновоборского городского округа. Возможно отставание по срокам рассмотрения проектных материалов. Договор аренды земельного участка продлен до 2020 года. </w:t>
      </w:r>
    </w:p>
    <w:p w:rsidR="007F21C5" w:rsidRPr="003A30DE" w:rsidRDefault="00495F30" w:rsidP="00495F30">
      <w:pPr>
        <w:ind w:firstLine="360"/>
        <w:rPr>
          <w:sz w:val="24"/>
          <w:szCs w:val="24"/>
        </w:rPr>
      </w:pPr>
      <w:r w:rsidRPr="003A30DE">
        <w:rPr>
          <w:sz w:val="24"/>
          <w:szCs w:val="24"/>
        </w:rPr>
        <w:t xml:space="preserve">Рассматривается вопрос о сдаче в аренду инсинератора КТО-50-К20 для обезвреживания медицинских и биологических отходов, установленного в районе расположения закрытой городской свалки. В настоящее время территория бывшей городской свалки разделена на 3  участка: </w:t>
      </w:r>
    </w:p>
    <w:p w:rsidR="007F21C5" w:rsidRPr="003A30DE" w:rsidRDefault="007F21C5" w:rsidP="00495F30">
      <w:pPr>
        <w:ind w:firstLine="360"/>
        <w:rPr>
          <w:sz w:val="24"/>
          <w:szCs w:val="24"/>
        </w:rPr>
      </w:pPr>
      <w:r w:rsidRPr="003A30DE">
        <w:rPr>
          <w:sz w:val="24"/>
          <w:szCs w:val="24"/>
        </w:rPr>
        <w:t>-</w:t>
      </w:r>
      <w:r w:rsidR="00495F30" w:rsidRPr="003A30DE">
        <w:rPr>
          <w:sz w:val="24"/>
          <w:szCs w:val="24"/>
        </w:rPr>
        <w:t xml:space="preserve">участок естественного уплотнения свалочных масс, </w:t>
      </w:r>
    </w:p>
    <w:p w:rsidR="007F21C5" w:rsidRPr="003A30DE" w:rsidRDefault="007F21C5" w:rsidP="00495F30">
      <w:pPr>
        <w:ind w:firstLine="360"/>
        <w:rPr>
          <w:sz w:val="24"/>
          <w:szCs w:val="24"/>
        </w:rPr>
      </w:pPr>
      <w:r w:rsidRPr="003A30DE">
        <w:rPr>
          <w:sz w:val="24"/>
          <w:szCs w:val="24"/>
        </w:rPr>
        <w:t>-</w:t>
      </w:r>
      <w:r w:rsidR="00495F30" w:rsidRPr="003A30DE">
        <w:rPr>
          <w:sz w:val="24"/>
          <w:szCs w:val="24"/>
        </w:rPr>
        <w:t xml:space="preserve">участок для перегруза твердых коммунальных отходов СМБУ «Спецавтотранс», </w:t>
      </w:r>
    </w:p>
    <w:p w:rsidR="00495F30" w:rsidRPr="003A30DE" w:rsidRDefault="007F21C5" w:rsidP="00495F30">
      <w:pPr>
        <w:ind w:firstLine="360"/>
        <w:rPr>
          <w:sz w:val="24"/>
          <w:szCs w:val="24"/>
        </w:rPr>
      </w:pPr>
      <w:r w:rsidRPr="003A30DE">
        <w:rPr>
          <w:sz w:val="24"/>
          <w:szCs w:val="24"/>
        </w:rPr>
        <w:t>-</w:t>
      </w:r>
      <w:r w:rsidR="00495F30" w:rsidRPr="003A30DE">
        <w:rPr>
          <w:sz w:val="24"/>
          <w:szCs w:val="24"/>
        </w:rPr>
        <w:t>участок, переданный в аренду ООО «Промотходы», на котором установлен инсинератор КТО-50-К20.</w:t>
      </w:r>
    </w:p>
    <w:p w:rsidR="00495F30" w:rsidRPr="003A30DE" w:rsidRDefault="00495F30" w:rsidP="00495F30">
      <w:pPr>
        <w:ind w:firstLine="360"/>
        <w:rPr>
          <w:sz w:val="24"/>
          <w:szCs w:val="24"/>
        </w:rPr>
      </w:pPr>
      <w:r w:rsidRPr="003A30DE">
        <w:rPr>
          <w:sz w:val="24"/>
          <w:szCs w:val="24"/>
        </w:rPr>
        <w:t>Вывоз отходов с территории Сосновоборского городского округа выполняется несколькими организациями (ООО «Город Сервис», ООО «Экосервис», ООО «Гарант+») и управляющими компаниями (ОО</w:t>
      </w:r>
      <w:r w:rsidR="00444423" w:rsidRPr="003A30DE">
        <w:rPr>
          <w:sz w:val="24"/>
          <w:szCs w:val="24"/>
        </w:rPr>
        <w:t>О «</w:t>
      </w:r>
      <w:r w:rsidRPr="003A30DE">
        <w:rPr>
          <w:sz w:val="24"/>
          <w:szCs w:val="24"/>
        </w:rPr>
        <w:t>Социум-Строй», ЗАО «АЭН»). Организации оповещены о необходимости оформления лицензии с 01.01.2016 на следующие виды деятельности: сбор, транспортировка твердых коммунальных отходов.</w:t>
      </w:r>
    </w:p>
    <w:p w:rsidR="00495F30" w:rsidRPr="003A30DE" w:rsidRDefault="00495F30" w:rsidP="00495F30">
      <w:pPr>
        <w:ind w:firstLine="360"/>
        <w:rPr>
          <w:sz w:val="24"/>
          <w:szCs w:val="24"/>
        </w:rPr>
      </w:pPr>
      <w:r w:rsidRPr="003A30DE">
        <w:rPr>
          <w:sz w:val="24"/>
          <w:szCs w:val="24"/>
        </w:rPr>
        <w:t>Определен земельный участок для организации станции перегруза и первичной сортировки твердых коммунальных отходов в кадастровом квартале 47:15:0112003.</w:t>
      </w:r>
    </w:p>
    <w:p w:rsidR="00D87C7E" w:rsidRPr="003A30DE" w:rsidRDefault="00D87C7E" w:rsidP="00D87C7E">
      <w:pPr>
        <w:ind w:firstLine="360"/>
        <w:rPr>
          <w:sz w:val="24"/>
          <w:szCs w:val="24"/>
        </w:rPr>
      </w:pPr>
      <w:r w:rsidRPr="003A30DE">
        <w:rPr>
          <w:sz w:val="24"/>
          <w:szCs w:val="24"/>
        </w:rPr>
        <w:t>В рамках муниципальной подпрограммы № 8 «Организация мероприятий по охране окружающей среды на территории Сосновоборского городского округа на 2014-2020 годы» организацией ООО «Экострой» в 2015 году выполнены мероприятия по уходу за зелеными насаждениями и по предупреждению пожаров в лесах городского округа:</w:t>
      </w:r>
    </w:p>
    <w:p w:rsidR="00D87C7E" w:rsidRPr="003A30DE" w:rsidRDefault="00D87C7E" w:rsidP="00D87C7E">
      <w:pPr>
        <w:ind w:firstLine="360"/>
        <w:rPr>
          <w:sz w:val="24"/>
          <w:szCs w:val="24"/>
        </w:rPr>
      </w:pPr>
      <w:r w:rsidRPr="003A30DE">
        <w:rPr>
          <w:sz w:val="24"/>
          <w:szCs w:val="24"/>
        </w:rPr>
        <w:t xml:space="preserve">- мониторинг наземной зоны охраны на площади 3159,8 га (в 2015 году возгораний на территории зеленых насаждений не зарегистрировано); </w:t>
      </w:r>
    </w:p>
    <w:p w:rsidR="00D87C7E" w:rsidRPr="003A30DE" w:rsidRDefault="00D87C7E" w:rsidP="00D87C7E">
      <w:pPr>
        <w:ind w:firstLine="360"/>
        <w:rPr>
          <w:sz w:val="24"/>
          <w:szCs w:val="24"/>
        </w:rPr>
      </w:pPr>
      <w:r w:rsidRPr="003A30DE">
        <w:rPr>
          <w:sz w:val="24"/>
          <w:szCs w:val="24"/>
        </w:rPr>
        <w:t xml:space="preserve">- уход за минерализованными полосами - 36.5 км; </w:t>
      </w:r>
    </w:p>
    <w:p w:rsidR="00D87C7E" w:rsidRPr="003A30DE" w:rsidRDefault="00D87C7E" w:rsidP="00D87C7E">
      <w:pPr>
        <w:ind w:firstLine="360"/>
        <w:rPr>
          <w:sz w:val="24"/>
          <w:szCs w:val="24"/>
        </w:rPr>
      </w:pPr>
      <w:r w:rsidRPr="003A30DE">
        <w:rPr>
          <w:sz w:val="24"/>
          <w:szCs w:val="24"/>
        </w:rPr>
        <w:t xml:space="preserve">- ремонт дорог противопожарного назначения– 0,6 км; </w:t>
      </w:r>
    </w:p>
    <w:p w:rsidR="00D87C7E" w:rsidRPr="003A30DE" w:rsidRDefault="00D87C7E" w:rsidP="00D87C7E">
      <w:pPr>
        <w:ind w:firstLine="360"/>
        <w:rPr>
          <w:sz w:val="24"/>
          <w:szCs w:val="24"/>
        </w:rPr>
      </w:pPr>
      <w:r w:rsidRPr="003A30DE">
        <w:rPr>
          <w:sz w:val="24"/>
          <w:szCs w:val="24"/>
        </w:rPr>
        <w:t xml:space="preserve">- строительство одной водозаборной площадки в районе озера Калищенское и одной разворотной площадки в районе Северного ливневого коллектора; </w:t>
      </w:r>
    </w:p>
    <w:p w:rsidR="00D87C7E" w:rsidRPr="003A30DE" w:rsidRDefault="00D87C7E" w:rsidP="00D87C7E">
      <w:pPr>
        <w:ind w:firstLine="360"/>
        <w:rPr>
          <w:sz w:val="24"/>
          <w:szCs w:val="24"/>
        </w:rPr>
      </w:pPr>
      <w:r w:rsidRPr="003A30DE">
        <w:rPr>
          <w:sz w:val="24"/>
          <w:szCs w:val="24"/>
        </w:rPr>
        <w:t>- вырубка погибших и поврежденных лесных насаждений – 1,28 га;</w:t>
      </w:r>
    </w:p>
    <w:p w:rsidR="00D87C7E" w:rsidRPr="003A30DE" w:rsidRDefault="00D87C7E" w:rsidP="00D87C7E">
      <w:pPr>
        <w:ind w:firstLine="360"/>
        <w:rPr>
          <w:sz w:val="24"/>
          <w:szCs w:val="24"/>
        </w:rPr>
      </w:pPr>
      <w:r w:rsidRPr="003A30DE">
        <w:rPr>
          <w:sz w:val="24"/>
          <w:szCs w:val="24"/>
        </w:rPr>
        <w:t xml:space="preserve">- очистка лесов от захламления - 44 га; </w:t>
      </w:r>
    </w:p>
    <w:p w:rsidR="00D87C7E" w:rsidRPr="003A30DE" w:rsidRDefault="00D87C7E" w:rsidP="00D87C7E">
      <w:pPr>
        <w:ind w:firstLine="360"/>
        <w:rPr>
          <w:sz w:val="24"/>
          <w:szCs w:val="24"/>
        </w:rPr>
      </w:pPr>
      <w:r w:rsidRPr="003A30DE">
        <w:rPr>
          <w:sz w:val="24"/>
          <w:szCs w:val="24"/>
        </w:rPr>
        <w:t xml:space="preserve">- расчистка и разрубка квартальных просек – 13,6 км; </w:t>
      </w:r>
    </w:p>
    <w:p w:rsidR="00D87C7E" w:rsidRPr="003A30DE" w:rsidRDefault="00D87C7E" w:rsidP="00D87C7E">
      <w:pPr>
        <w:ind w:firstLine="360"/>
        <w:rPr>
          <w:sz w:val="24"/>
          <w:szCs w:val="24"/>
        </w:rPr>
      </w:pPr>
      <w:r w:rsidRPr="003A30DE">
        <w:rPr>
          <w:sz w:val="24"/>
          <w:szCs w:val="24"/>
        </w:rPr>
        <w:t xml:space="preserve">- установка квартальных столбов – 10 шт.; </w:t>
      </w:r>
    </w:p>
    <w:p w:rsidR="00D87C7E" w:rsidRPr="003A30DE" w:rsidRDefault="00D87C7E" w:rsidP="00D87C7E">
      <w:pPr>
        <w:ind w:firstLine="360"/>
        <w:rPr>
          <w:rFonts w:ascii="Calibri" w:hAnsi="Calibri"/>
          <w:sz w:val="24"/>
          <w:szCs w:val="24"/>
        </w:rPr>
      </w:pPr>
      <w:r w:rsidRPr="003A30DE">
        <w:rPr>
          <w:sz w:val="24"/>
          <w:szCs w:val="24"/>
        </w:rPr>
        <w:t>- установка аншлагов – 15 шт.</w:t>
      </w:r>
    </w:p>
    <w:p w:rsidR="00495F30" w:rsidRPr="003A30DE" w:rsidRDefault="00495F30" w:rsidP="00495F30">
      <w:pPr>
        <w:ind w:firstLine="360"/>
        <w:rPr>
          <w:sz w:val="24"/>
          <w:szCs w:val="24"/>
        </w:rPr>
      </w:pPr>
      <w:r w:rsidRPr="003A30DE">
        <w:rPr>
          <w:sz w:val="24"/>
          <w:szCs w:val="24"/>
        </w:rPr>
        <w:t>Посажено 150 саженцев сосны на территории парка «Белые пески».</w:t>
      </w:r>
    </w:p>
    <w:p w:rsidR="00495F30" w:rsidRPr="003A30DE" w:rsidRDefault="00495F30" w:rsidP="00495F30">
      <w:pPr>
        <w:ind w:firstLine="360"/>
        <w:rPr>
          <w:sz w:val="24"/>
          <w:szCs w:val="24"/>
        </w:rPr>
      </w:pPr>
      <w:r w:rsidRPr="003A30DE">
        <w:rPr>
          <w:sz w:val="24"/>
          <w:szCs w:val="24"/>
        </w:rPr>
        <w:t>Выполнены работы по оценке состояния зеленых насаждений на территории, именуемой «Парк Приморский», в целях определения и сохранения территории природного парка.</w:t>
      </w:r>
    </w:p>
    <w:p w:rsidR="00495F30" w:rsidRPr="003A30DE" w:rsidRDefault="00495F30" w:rsidP="00495F30">
      <w:pPr>
        <w:ind w:firstLine="360"/>
        <w:rPr>
          <w:sz w:val="24"/>
          <w:szCs w:val="24"/>
        </w:rPr>
      </w:pPr>
      <w:r w:rsidRPr="003A30DE">
        <w:rPr>
          <w:sz w:val="24"/>
          <w:szCs w:val="24"/>
        </w:rPr>
        <w:t xml:space="preserve">Выдано 24 предписания об устранении правонарушений в сфере обращения с твердыми коммунальными отходами некоммерческим объединениям граждан. Составлено 7 административных протоколов. Проведена санитарная очистка «зеленых полос» вдоль Копорского шоссе в промышленной зоне города силами организации ООО «Экострой». </w:t>
      </w:r>
    </w:p>
    <w:p w:rsidR="00495F30" w:rsidRPr="003A30DE" w:rsidRDefault="00495F30" w:rsidP="00495F30">
      <w:pPr>
        <w:ind w:firstLine="360"/>
        <w:rPr>
          <w:sz w:val="24"/>
          <w:szCs w:val="24"/>
        </w:rPr>
      </w:pPr>
      <w:r w:rsidRPr="003A30DE">
        <w:rPr>
          <w:sz w:val="24"/>
          <w:szCs w:val="24"/>
        </w:rPr>
        <w:t xml:space="preserve">В рамках планового муниципального контроля соблюдения требований, установленных муниципальными правовыми актами в сфере  благоустройства, охраны окружающей среды и содержания и обеспечения санитарного состояния территории, проведено 5 проверок. По результатам проверок выданы предписания на устранение нарушений Правил благоустройства территории Сосновоборского городского округа. </w:t>
      </w:r>
    </w:p>
    <w:p w:rsidR="00495F30" w:rsidRPr="003A30DE" w:rsidRDefault="00495F30" w:rsidP="00495F30">
      <w:pPr>
        <w:ind w:firstLine="360"/>
        <w:rPr>
          <w:sz w:val="24"/>
          <w:szCs w:val="24"/>
        </w:rPr>
      </w:pPr>
      <w:r w:rsidRPr="003A30DE">
        <w:rPr>
          <w:sz w:val="24"/>
          <w:szCs w:val="24"/>
        </w:rPr>
        <w:t xml:space="preserve">Проведены рейдовые осмотры по исполнению законодательства по обращению с отходами, образующимися на территории некоммерческих объединений граждан, в том числе гаражных кооперативов, и по наличию на их территории ливневой канализации. </w:t>
      </w:r>
    </w:p>
    <w:p w:rsidR="00495F30" w:rsidRPr="003A30DE" w:rsidRDefault="00495F30" w:rsidP="00495F30">
      <w:pPr>
        <w:ind w:firstLine="360"/>
        <w:rPr>
          <w:sz w:val="24"/>
          <w:szCs w:val="24"/>
        </w:rPr>
      </w:pPr>
      <w:r w:rsidRPr="003A30DE">
        <w:rPr>
          <w:sz w:val="24"/>
          <w:szCs w:val="24"/>
        </w:rPr>
        <w:lastRenderedPageBreak/>
        <w:t xml:space="preserve">Восстановительная стоимость зеленых насаждений рассчитана для внесения в местный бюджет в размере 8 309 948,55 рублей (по заявлениям граждан и юридических лиц - вследствие чего сравнению с аналогичным периодом прошлого года не подлежит). </w:t>
      </w:r>
    </w:p>
    <w:p w:rsidR="00495F30" w:rsidRPr="003A30DE" w:rsidRDefault="00495F30" w:rsidP="00495F30">
      <w:pPr>
        <w:ind w:firstLine="360"/>
        <w:rPr>
          <w:sz w:val="24"/>
          <w:szCs w:val="24"/>
        </w:rPr>
      </w:pPr>
      <w:r w:rsidRPr="003A30DE">
        <w:rPr>
          <w:sz w:val="24"/>
          <w:szCs w:val="24"/>
        </w:rPr>
        <w:t xml:space="preserve">Поддерживается раздел «Экология» на официальном сайте Сосновоборского городского округа, размещена  информация о состоянии окружающей среды в Ленинградской области в 2015 году по данным комитета по природным ресурсам Ленинградской области. </w:t>
      </w:r>
    </w:p>
    <w:p w:rsidR="00495F30" w:rsidRPr="003A30DE" w:rsidRDefault="00495F30" w:rsidP="00495F30">
      <w:pPr>
        <w:ind w:firstLine="360"/>
        <w:rPr>
          <w:b/>
          <w:sz w:val="24"/>
          <w:szCs w:val="24"/>
        </w:rPr>
      </w:pPr>
      <w:r w:rsidRPr="003A30DE">
        <w:rPr>
          <w:b/>
          <w:sz w:val="24"/>
          <w:szCs w:val="24"/>
        </w:rPr>
        <w:t>Ход реформирования отрасли, тенденции развития, внедрение новых форм работы</w:t>
      </w:r>
      <w:r w:rsidR="007413D2" w:rsidRPr="003A30DE">
        <w:rPr>
          <w:b/>
          <w:sz w:val="24"/>
          <w:szCs w:val="24"/>
        </w:rPr>
        <w:t>.</w:t>
      </w:r>
    </w:p>
    <w:p w:rsidR="00495F30" w:rsidRPr="003A30DE" w:rsidRDefault="00495F30" w:rsidP="00495F30">
      <w:pPr>
        <w:ind w:firstLine="360"/>
        <w:rPr>
          <w:sz w:val="24"/>
          <w:szCs w:val="24"/>
        </w:rPr>
      </w:pPr>
      <w:r w:rsidRPr="003A30DE">
        <w:rPr>
          <w:sz w:val="24"/>
          <w:szCs w:val="24"/>
        </w:rPr>
        <w:t xml:space="preserve">Для решения вопросов охраны окружающей среды привлекались организации, в том числе субъекты малого предпринимательства, не только Сосновоборского городского округа. Введение системы лицензирования обращения с твердыми коммунальными отходами сократит количество организаций, оказывающих этот вид услуг, но, возможно, повысит качество оказания этих услуг. </w:t>
      </w:r>
    </w:p>
    <w:p w:rsidR="00495F30" w:rsidRPr="003A30DE" w:rsidRDefault="00495F30" w:rsidP="00495F30">
      <w:pPr>
        <w:ind w:firstLine="426"/>
        <w:rPr>
          <w:sz w:val="24"/>
          <w:szCs w:val="24"/>
        </w:rPr>
      </w:pPr>
      <w:r w:rsidRPr="003A30DE">
        <w:rPr>
          <w:b/>
          <w:sz w:val="24"/>
          <w:szCs w:val="24"/>
        </w:rPr>
        <w:t>Ход решения проблем.</w:t>
      </w:r>
    </w:p>
    <w:p w:rsidR="00495F30" w:rsidRPr="003A30DE" w:rsidRDefault="00495F30" w:rsidP="00495F30">
      <w:pPr>
        <w:numPr>
          <w:ilvl w:val="0"/>
          <w:numId w:val="29"/>
        </w:numPr>
        <w:ind w:left="0" w:firstLine="360"/>
        <w:rPr>
          <w:sz w:val="24"/>
          <w:szCs w:val="24"/>
        </w:rPr>
      </w:pPr>
      <w:r w:rsidRPr="003A30DE">
        <w:rPr>
          <w:sz w:val="24"/>
          <w:szCs w:val="24"/>
        </w:rPr>
        <w:t>Проектирование системы хозяйственно-питьевого водоснабжения из подземного источника осуществляется ОАО «Водоканал-инжиниринг» на территории Сосновоборского городского округа (ранее – на территории Ломоносовского и Волосовского муниципальных районов Ленинградской области). Определено месторасположение насосной 3-его подъема с согласованием схемы распределения подачи воды в жилую часть города и на ЛАЭС-2 и линейных объектов – водоводов и патрульной дороги.</w:t>
      </w:r>
    </w:p>
    <w:p w:rsidR="00495F30" w:rsidRPr="003A30DE" w:rsidRDefault="00495F30" w:rsidP="00495F30">
      <w:pPr>
        <w:pStyle w:val="aff5"/>
        <w:numPr>
          <w:ilvl w:val="0"/>
          <w:numId w:val="29"/>
        </w:numPr>
        <w:ind w:left="0" w:firstLine="360"/>
        <w:jc w:val="both"/>
      </w:pPr>
      <w:r w:rsidRPr="003A30DE">
        <w:t xml:space="preserve">В 2012 году составлен и утвержден план мероприятий по созданию комплекса локальных очистных сооружений (2012-2017 годы). В настоящее время средства на быстрое решение проблемы отсутствуют. За  счет ДНТ «Сосновка» разработан проект и выполнено строительство части системы дренажно-ливневой канализации с отводом стоков в северный ливневой коллектор. </w:t>
      </w:r>
    </w:p>
    <w:p w:rsidR="00495F30" w:rsidRPr="003A30DE" w:rsidRDefault="00495F30" w:rsidP="00495F30">
      <w:pPr>
        <w:pStyle w:val="aff5"/>
        <w:numPr>
          <w:ilvl w:val="0"/>
          <w:numId w:val="29"/>
        </w:numPr>
        <w:ind w:left="0" w:firstLine="360"/>
        <w:jc w:val="both"/>
      </w:pPr>
      <w:r w:rsidRPr="003A30DE">
        <w:t>Продлен до 2020 года договор с ОАО «Управляющая компания по обращению с отходами в Ленинградской области» на рекультивацию территории городской свалки. Определен земельный участок для  строительства станции перегруза ТКО с первичной сортировкой отходов.</w:t>
      </w:r>
    </w:p>
    <w:p w:rsidR="00495F30" w:rsidRPr="003A30DE" w:rsidRDefault="00495F30" w:rsidP="00495F30">
      <w:pPr>
        <w:pStyle w:val="aff5"/>
        <w:numPr>
          <w:ilvl w:val="0"/>
          <w:numId w:val="29"/>
        </w:numPr>
        <w:ind w:left="0" w:firstLine="360"/>
        <w:jc w:val="both"/>
      </w:pPr>
      <w:r w:rsidRPr="003A30DE">
        <w:t>Проблема берегоукрепления не решается ввиду отсутствия финансирования. Объекты капитального строительства вблизи проблемных участков не планируются.</w:t>
      </w:r>
    </w:p>
    <w:p w:rsidR="00495F30" w:rsidRPr="003A30DE" w:rsidRDefault="00495F30" w:rsidP="00495F30">
      <w:pPr>
        <w:pStyle w:val="aff5"/>
        <w:numPr>
          <w:ilvl w:val="0"/>
          <w:numId w:val="29"/>
        </w:numPr>
        <w:ind w:left="0" w:firstLine="360"/>
        <w:jc w:val="both"/>
      </w:pPr>
      <w:r w:rsidRPr="003A30DE">
        <w:t>Противопожарные мероприятия в лесных массивах  выполняются в соответствии с муниципальной подпрограммой  «Организация мероприятий по охране окружающей среды на территории Сосновоборского городского округа  на 2014-2020 годы».</w:t>
      </w:r>
    </w:p>
    <w:p w:rsidR="00495F30" w:rsidRPr="003A30DE" w:rsidRDefault="00495F30" w:rsidP="00495F30">
      <w:pPr>
        <w:pStyle w:val="23"/>
        <w:ind w:firstLine="405"/>
      </w:pPr>
    </w:p>
    <w:p w:rsidR="00B70869" w:rsidRDefault="00B70869" w:rsidP="00F44314">
      <w:pPr>
        <w:ind w:firstLine="360"/>
        <w:rPr>
          <w:sz w:val="24"/>
          <w:szCs w:val="24"/>
        </w:rPr>
      </w:pPr>
    </w:p>
    <w:p w:rsidR="00995E67" w:rsidRPr="003A30DE" w:rsidRDefault="00995E67" w:rsidP="00995E67">
      <w:pPr>
        <w:pStyle w:val="3"/>
        <w:rPr>
          <w:spacing w:val="0"/>
          <w:sz w:val="28"/>
          <w:szCs w:val="28"/>
        </w:rPr>
      </w:pPr>
      <w:bookmarkStart w:id="48" w:name="_Toc444162355"/>
      <w:r>
        <w:rPr>
          <w:spacing w:val="0"/>
          <w:sz w:val="28"/>
          <w:szCs w:val="28"/>
        </w:rPr>
        <w:t>15</w:t>
      </w:r>
      <w:r w:rsidRPr="003A30DE">
        <w:rPr>
          <w:spacing w:val="0"/>
          <w:sz w:val="28"/>
          <w:szCs w:val="28"/>
        </w:rPr>
        <w:t xml:space="preserve">. </w:t>
      </w:r>
      <w:r>
        <w:rPr>
          <w:spacing w:val="0"/>
          <w:sz w:val="28"/>
          <w:szCs w:val="28"/>
        </w:rPr>
        <w:t>Муниципальный заказ</w:t>
      </w:r>
      <w:bookmarkEnd w:id="48"/>
    </w:p>
    <w:p w:rsidR="00995E67" w:rsidRPr="00E74E14" w:rsidRDefault="00995E67" w:rsidP="00995E67">
      <w:pPr>
        <w:ind w:firstLine="709"/>
        <w:rPr>
          <w:b/>
          <w:sz w:val="24"/>
          <w:szCs w:val="24"/>
        </w:rPr>
      </w:pPr>
    </w:p>
    <w:p w:rsidR="00995E67" w:rsidRPr="003554D3" w:rsidRDefault="00995E67" w:rsidP="00995E67">
      <w:pPr>
        <w:ind w:firstLine="709"/>
        <w:rPr>
          <w:sz w:val="24"/>
          <w:szCs w:val="24"/>
        </w:rPr>
      </w:pPr>
      <w:r w:rsidRPr="003554D3">
        <w:rPr>
          <w:sz w:val="24"/>
          <w:szCs w:val="24"/>
        </w:rPr>
        <w:t xml:space="preserve">В целях эффективного использования средств местного бюджета и внебюджетных источников финансирования муниципальными заказчиками и муниципальными бюджетными учреждениями Сосновоборского городского округа </w:t>
      </w:r>
      <w:r>
        <w:rPr>
          <w:sz w:val="24"/>
          <w:szCs w:val="24"/>
        </w:rPr>
        <w:t>осуществлялись закупки</w:t>
      </w:r>
      <w:r w:rsidRPr="003554D3">
        <w:rPr>
          <w:sz w:val="24"/>
          <w:szCs w:val="24"/>
        </w:rPr>
        <w:t xml:space="preserve"> на поставки товаров, выполнение работ, оказание услуг путем проведения конкурсов и аукционов в электронной форме,</w:t>
      </w:r>
      <w:r>
        <w:rPr>
          <w:sz w:val="24"/>
          <w:szCs w:val="24"/>
        </w:rPr>
        <w:t xml:space="preserve"> </w:t>
      </w:r>
      <w:r w:rsidRPr="003554D3">
        <w:rPr>
          <w:sz w:val="24"/>
          <w:szCs w:val="24"/>
        </w:rPr>
        <w:t xml:space="preserve">а также способом запроса котировок в рамках </w:t>
      </w:r>
      <w:r>
        <w:rPr>
          <w:sz w:val="24"/>
          <w:szCs w:val="24"/>
        </w:rPr>
        <w:t>действующего законодательства об осуществлении закупки</w:t>
      </w:r>
      <w:r w:rsidRPr="003554D3">
        <w:rPr>
          <w:sz w:val="24"/>
          <w:szCs w:val="24"/>
        </w:rPr>
        <w:t>.</w:t>
      </w:r>
    </w:p>
    <w:p w:rsidR="00995E67" w:rsidRPr="00010DBC" w:rsidRDefault="00995E67" w:rsidP="00995E67">
      <w:pPr>
        <w:ind w:firstLine="709"/>
        <w:rPr>
          <w:color w:val="000000"/>
          <w:sz w:val="24"/>
          <w:szCs w:val="24"/>
        </w:rPr>
      </w:pPr>
      <w:r>
        <w:rPr>
          <w:sz w:val="24"/>
          <w:szCs w:val="24"/>
        </w:rPr>
        <w:t>Для закупки продукции з</w:t>
      </w:r>
      <w:r w:rsidRPr="003554D3">
        <w:rPr>
          <w:sz w:val="24"/>
          <w:szCs w:val="24"/>
        </w:rPr>
        <w:t xml:space="preserve">а </w:t>
      </w:r>
      <w:r>
        <w:rPr>
          <w:sz w:val="24"/>
          <w:szCs w:val="24"/>
        </w:rPr>
        <w:t>12 месяцев 2015</w:t>
      </w:r>
      <w:r w:rsidRPr="003554D3">
        <w:rPr>
          <w:sz w:val="24"/>
          <w:szCs w:val="24"/>
        </w:rPr>
        <w:t xml:space="preserve"> год</w:t>
      </w:r>
      <w:r>
        <w:rPr>
          <w:sz w:val="24"/>
          <w:szCs w:val="24"/>
        </w:rPr>
        <w:t>а</w:t>
      </w:r>
      <w:r w:rsidRPr="003554D3">
        <w:rPr>
          <w:sz w:val="24"/>
          <w:szCs w:val="24"/>
        </w:rPr>
        <w:t xml:space="preserve"> </w:t>
      </w:r>
      <w:r w:rsidRPr="00207D4C">
        <w:rPr>
          <w:sz w:val="24"/>
          <w:szCs w:val="24"/>
        </w:rPr>
        <w:t xml:space="preserve">проведено </w:t>
      </w:r>
      <w:r>
        <w:rPr>
          <w:sz w:val="24"/>
          <w:szCs w:val="24"/>
        </w:rPr>
        <w:t>277</w:t>
      </w:r>
      <w:r w:rsidRPr="00207D4C">
        <w:rPr>
          <w:sz w:val="24"/>
          <w:szCs w:val="24"/>
        </w:rPr>
        <w:t xml:space="preserve"> процедур торгов с общим лимитом финансирования </w:t>
      </w:r>
      <w:r>
        <w:rPr>
          <w:sz w:val="24"/>
          <w:szCs w:val="24"/>
        </w:rPr>
        <w:t>760</w:t>
      </w:r>
      <w:r w:rsidRPr="00207D4C">
        <w:rPr>
          <w:sz w:val="24"/>
          <w:szCs w:val="24"/>
        </w:rPr>
        <w:t xml:space="preserve"> млн. руб. и </w:t>
      </w:r>
      <w:r>
        <w:rPr>
          <w:sz w:val="24"/>
          <w:szCs w:val="24"/>
        </w:rPr>
        <w:t>113</w:t>
      </w:r>
      <w:r w:rsidRPr="00207D4C">
        <w:rPr>
          <w:sz w:val="24"/>
          <w:szCs w:val="24"/>
        </w:rPr>
        <w:t xml:space="preserve"> запрос</w:t>
      </w:r>
      <w:r>
        <w:rPr>
          <w:sz w:val="24"/>
          <w:szCs w:val="24"/>
        </w:rPr>
        <w:t>ов котировок с лимитом</w:t>
      </w:r>
      <w:r w:rsidRPr="00207D4C">
        <w:rPr>
          <w:sz w:val="24"/>
          <w:szCs w:val="24"/>
        </w:rPr>
        <w:t xml:space="preserve"> </w:t>
      </w:r>
      <w:r>
        <w:rPr>
          <w:sz w:val="24"/>
          <w:szCs w:val="24"/>
        </w:rPr>
        <w:t xml:space="preserve">19,6 </w:t>
      </w:r>
      <w:r w:rsidRPr="00207D4C">
        <w:rPr>
          <w:sz w:val="24"/>
          <w:szCs w:val="24"/>
        </w:rPr>
        <w:t>млн.</w:t>
      </w:r>
      <w:r>
        <w:rPr>
          <w:sz w:val="24"/>
          <w:szCs w:val="24"/>
        </w:rPr>
        <w:t xml:space="preserve"> </w:t>
      </w:r>
      <w:r w:rsidRPr="00207D4C">
        <w:rPr>
          <w:sz w:val="24"/>
          <w:szCs w:val="24"/>
        </w:rPr>
        <w:t xml:space="preserve">руб. Из общего числа торгов </w:t>
      </w:r>
      <w:r>
        <w:rPr>
          <w:sz w:val="24"/>
          <w:szCs w:val="24"/>
        </w:rPr>
        <w:t>12</w:t>
      </w:r>
      <w:r w:rsidRPr="00207D4C">
        <w:rPr>
          <w:sz w:val="24"/>
          <w:szCs w:val="24"/>
        </w:rPr>
        <w:t xml:space="preserve"> процедур проведены в форме конкурса, </w:t>
      </w:r>
      <w:r>
        <w:rPr>
          <w:sz w:val="24"/>
          <w:szCs w:val="24"/>
        </w:rPr>
        <w:t>265</w:t>
      </w:r>
      <w:r w:rsidRPr="00207D4C">
        <w:rPr>
          <w:sz w:val="24"/>
          <w:szCs w:val="24"/>
        </w:rPr>
        <w:t xml:space="preserve"> </w:t>
      </w:r>
      <w:r>
        <w:rPr>
          <w:sz w:val="24"/>
          <w:szCs w:val="24"/>
        </w:rPr>
        <w:t>–</w:t>
      </w:r>
      <w:r w:rsidRPr="00207D4C">
        <w:rPr>
          <w:sz w:val="24"/>
          <w:szCs w:val="24"/>
        </w:rPr>
        <w:t xml:space="preserve"> в форме аукциона в электронной форме. Из </w:t>
      </w:r>
      <w:r>
        <w:rPr>
          <w:sz w:val="24"/>
          <w:szCs w:val="24"/>
        </w:rPr>
        <w:t>287</w:t>
      </w:r>
      <w:r w:rsidRPr="00010DBC">
        <w:rPr>
          <w:sz w:val="24"/>
          <w:szCs w:val="24"/>
        </w:rPr>
        <w:t xml:space="preserve"> лотов состоявшимися (по которым определен победитель) были признаны </w:t>
      </w:r>
      <w:r>
        <w:rPr>
          <w:sz w:val="24"/>
          <w:szCs w:val="24"/>
        </w:rPr>
        <w:t>183</w:t>
      </w:r>
      <w:r w:rsidRPr="00010DBC">
        <w:rPr>
          <w:sz w:val="24"/>
          <w:szCs w:val="24"/>
        </w:rPr>
        <w:t xml:space="preserve">, </w:t>
      </w:r>
      <w:r>
        <w:rPr>
          <w:sz w:val="24"/>
          <w:szCs w:val="24"/>
        </w:rPr>
        <w:t>или</w:t>
      </w:r>
      <w:r w:rsidRPr="00010DBC">
        <w:rPr>
          <w:sz w:val="24"/>
          <w:szCs w:val="24"/>
        </w:rPr>
        <w:t xml:space="preserve"> </w:t>
      </w:r>
      <w:r w:rsidRPr="00C016CF">
        <w:rPr>
          <w:sz w:val="24"/>
          <w:szCs w:val="24"/>
        </w:rPr>
        <w:t>64 %</w:t>
      </w:r>
      <w:r w:rsidRPr="00010DBC">
        <w:rPr>
          <w:sz w:val="24"/>
          <w:szCs w:val="24"/>
        </w:rPr>
        <w:t xml:space="preserve"> от общего числа лотов, выставленных на</w:t>
      </w:r>
      <w:r>
        <w:rPr>
          <w:sz w:val="24"/>
          <w:szCs w:val="24"/>
        </w:rPr>
        <w:t xml:space="preserve"> торги</w:t>
      </w:r>
      <w:r w:rsidRPr="00010DBC">
        <w:rPr>
          <w:color w:val="000000"/>
          <w:sz w:val="24"/>
          <w:szCs w:val="24"/>
        </w:rPr>
        <w:t xml:space="preserve">. По запросам котировок указанный показатель </w:t>
      </w:r>
      <w:r w:rsidRPr="00396530">
        <w:rPr>
          <w:sz w:val="24"/>
          <w:szCs w:val="24"/>
        </w:rPr>
        <w:t xml:space="preserve">составил </w:t>
      </w:r>
      <w:r w:rsidRPr="004E7CB0">
        <w:rPr>
          <w:sz w:val="24"/>
          <w:szCs w:val="24"/>
        </w:rPr>
        <w:t>43%.</w:t>
      </w:r>
    </w:p>
    <w:p w:rsidR="00995E67" w:rsidRPr="00801C2E" w:rsidRDefault="00995E67" w:rsidP="00995E67">
      <w:pPr>
        <w:ind w:firstLine="709"/>
        <w:rPr>
          <w:sz w:val="24"/>
          <w:szCs w:val="24"/>
        </w:rPr>
      </w:pPr>
      <w:r w:rsidRPr="00801C2E">
        <w:rPr>
          <w:sz w:val="24"/>
          <w:szCs w:val="24"/>
        </w:rPr>
        <w:t xml:space="preserve">Наибольший удельный вес в закупках составили: </w:t>
      </w:r>
    </w:p>
    <w:p w:rsidR="00995E67" w:rsidRPr="00801C2E" w:rsidRDefault="00995E67" w:rsidP="00995E67">
      <w:pPr>
        <w:ind w:firstLine="709"/>
        <w:rPr>
          <w:sz w:val="24"/>
          <w:szCs w:val="24"/>
        </w:rPr>
      </w:pPr>
      <w:r w:rsidRPr="00801C2E">
        <w:rPr>
          <w:sz w:val="24"/>
          <w:szCs w:val="24"/>
        </w:rPr>
        <w:t>- работы по капитальному и текущему ремонту муниципальных учреждений образования (ремонт кровель, оконных блоков, пищеблоков, спортзалов и т.д.) (</w:t>
      </w:r>
      <w:r>
        <w:rPr>
          <w:sz w:val="24"/>
          <w:szCs w:val="24"/>
        </w:rPr>
        <w:t>40</w:t>
      </w:r>
      <w:r w:rsidRPr="00801C2E">
        <w:rPr>
          <w:sz w:val="24"/>
          <w:szCs w:val="24"/>
        </w:rPr>
        <w:t xml:space="preserve"> %);</w:t>
      </w:r>
    </w:p>
    <w:p w:rsidR="00995E67" w:rsidRPr="00801C2E" w:rsidRDefault="00995E67" w:rsidP="00995E67">
      <w:pPr>
        <w:ind w:firstLine="709"/>
        <w:rPr>
          <w:sz w:val="24"/>
          <w:szCs w:val="24"/>
        </w:rPr>
      </w:pPr>
      <w:r w:rsidRPr="00801C2E">
        <w:rPr>
          <w:sz w:val="24"/>
          <w:szCs w:val="24"/>
        </w:rPr>
        <w:t>- работы по ремонту дорог и дворовых территорий, благоустройство города (</w:t>
      </w:r>
      <w:r>
        <w:rPr>
          <w:sz w:val="24"/>
          <w:szCs w:val="24"/>
        </w:rPr>
        <w:t>15</w:t>
      </w:r>
      <w:r w:rsidRPr="00801C2E">
        <w:rPr>
          <w:sz w:val="24"/>
          <w:szCs w:val="24"/>
        </w:rPr>
        <w:t>%);</w:t>
      </w:r>
    </w:p>
    <w:p w:rsidR="00995E67" w:rsidRPr="00801C2E" w:rsidRDefault="00995E67" w:rsidP="00995E67">
      <w:pPr>
        <w:ind w:firstLine="709"/>
        <w:rPr>
          <w:sz w:val="24"/>
          <w:szCs w:val="24"/>
        </w:rPr>
      </w:pPr>
      <w:r w:rsidRPr="00801C2E">
        <w:rPr>
          <w:sz w:val="24"/>
          <w:szCs w:val="24"/>
        </w:rPr>
        <w:lastRenderedPageBreak/>
        <w:t>- поставка компьютерной и оргтехники, оборудования, оказание услуг по обслуживанию техники и систем (1</w:t>
      </w:r>
      <w:r>
        <w:rPr>
          <w:sz w:val="24"/>
          <w:szCs w:val="24"/>
        </w:rPr>
        <w:t>5</w:t>
      </w:r>
      <w:r w:rsidRPr="00801C2E">
        <w:rPr>
          <w:sz w:val="24"/>
          <w:szCs w:val="24"/>
        </w:rPr>
        <w:t xml:space="preserve"> %);</w:t>
      </w:r>
    </w:p>
    <w:p w:rsidR="00995E67" w:rsidRPr="0058261D" w:rsidRDefault="00995E67" w:rsidP="00995E67">
      <w:pPr>
        <w:ind w:firstLine="709"/>
        <w:rPr>
          <w:sz w:val="24"/>
          <w:szCs w:val="24"/>
        </w:rPr>
      </w:pPr>
      <w:r w:rsidRPr="00801C2E">
        <w:rPr>
          <w:sz w:val="24"/>
          <w:szCs w:val="24"/>
        </w:rPr>
        <w:t>- проектирование, строительство объектов капитального строительства (</w:t>
      </w:r>
      <w:r>
        <w:rPr>
          <w:sz w:val="24"/>
          <w:szCs w:val="24"/>
        </w:rPr>
        <w:t>10</w:t>
      </w:r>
      <w:r w:rsidRPr="00801C2E">
        <w:rPr>
          <w:sz w:val="24"/>
          <w:szCs w:val="24"/>
        </w:rPr>
        <w:t>%).</w:t>
      </w:r>
    </w:p>
    <w:p w:rsidR="00995E67" w:rsidRPr="00334F67" w:rsidRDefault="00995E67" w:rsidP="00995E67">
      <w:pPr>
        <w:ind w:firstLine="709"/>
        <w:rPr>
          <w:sz w:val="24"/>
          <w:szCs w:val="24"/>
        </w:rPr>
      </w:pPr>
      <w:r w:rsidRPr="00EC5B44">
        <w:rPr>
          <w:sz w:val="24"/>
          <w:szCs w:val="24"/>
        </w:rPr>
        <w:t xml:space="preserve">Для участия в торгах и запросах котировок участниками осуществления закупки в общей сложности подано </w:t>
      </w:r>
      <w:r>
        <w:rPr>
          <w:sz w:val="24"/>
          <w:szCs w:val="24"/>
        </w:rPr>
        <w:t>1348</w:t>
      </w:r>
      <w:r w:rsidRPr="00EC5B44">
        <w:rPr>
          <w:sz w:val="24"/>
          <w:szCs w:val="24"/>
        </w:rPr>
        <w:t xml:space="preserve"> заяв</w:t>
      </w:r>
      <w:r>
        <w:rPr>
          <w:sz w:val="24"/>
          <w:szCs w:val="24"/>
        </w:rPr>
        <w:t>о</w:t>
      </w:r>
      <w:r w:rsidRPr="00EC5B44">
        <w:rPr>
          <w:sz w:val="24"/>
          <w:szCs w:val="24"/>
        </w:rPr>
        <w:t xml:space="preserve">к. </w:t>
      </w:r>
      <w:r w:rsidRPr="00334F67">
        <w:rPr>
          <w:sz w:val="24"/>
          <w:szCs w:val="24"/>
        </w:rPr>
        <w:t xml:space="preserve">В среднем на 1 лот по торгам (конкурсы, аукционы) приходится </w:t>
      </w:r>
      <w:r>
        <w:rPr>
          <w:sz w:val="24"/>
          <w:szCs w:val="24"/>
        </w:rPr>
        <w:t>3,9</w:t>
      </w:r>
      <w:r w:rsidRPr="00334F67">
        <w:rPr>
          <w:sz w:val="24"/>
          <w:szCs w:val="24"/>
        </w:rPr>
        <w:t xml:space="preserve"> заявки, а на 1 запрос котировок </w:t>
      </w:r>
      <w:r w:rsidRPr="00853045">
        <w:rPr>
          <w:sz w:val="24"/>
          <w:szCs w:val="24"/>
        </w:rPr>
        <w:t xml:space="preserve">– </w:t>
      </w:r>
      <w:r>
        <w:rPr>
          <w:sz w:val="24"/>
          <w:szCs w:val="24"/>
        </w:rPr>
        <w:t>2</w:t>
      </w:r>
      <w:r w:rsidRPr="00334F67">
        <w:rPr>
          <w:sz w:val="24"/>
          <w:szCs w:val="24"/>
        </w:rPr>
        <w:t xml:space="preserve"> заявки.</w:t>
      </w:r>
    </w:p>
    <w:p w:rsidR="00995E67" w:rsidRPr="008F7155" w:rsidRDefault="00995E67" w:rsidP="00995E67">
      <w:pPr>
        <w:ind w:firstLine="709"/>
        <w:rPr>
          <w:color w:val="0070C0"/>
          <w:sz w:val="24"/>
          <w:szCs w:val="24"/>
        </w:rPr>
      </w:pPr>
      <w:r w:rsidRPr="00334F67">
        <w:rPr>
          <w:sz w:val="24"/>
          <w:szCs w:val="24"/>
        </w:rPr>
        <w:t xml:space="preserve">В результате по состоянию на </w:t>
      </w:r>
      <w:r>
        <w:rPr>
          <w:sz w:val="24"/>
          <w:szCs w:val="24"/>
        </w:rPr>
        <w:t>31</w:t>
      </w:r>
      <w:r w:rsidRPr="00334F67">
        <w:rPr>
          <w:sz w:val="24"/>
          <w:szCs w:val="24"/>
        </w:rPr>
        <w:t>.</w:t>
      </w:r>
      <w:r>
        <w:rPr>
          <w:sz w:val="24"/>
          <w:szCs w:val="24"/>
        </w:rPr>
        <w:t>12</w:t>
      </w:r>
      <w:r w:rsidRPr="00334F67">
        <w:rPr>
          <w:sz w:val="24"/>
          <w:szCs w:val="24"/>
        </w:rPr>
        <w:t xml:space="preserve">.2015 по итогам проведенных процедур при  осуществлении закупок заключено контрактов на </w:t>
      </w:r>
      <w:r w:rsidRPr="008F7155">
        <w:rPr>
          <w:sz w:val="24"/>
          <w:szCs w:val="24"/>
        </w:rPr>
        <w:t xml:space="preserve">сумму </w:t>
      </w:r>
      <w:r>
        <w:rPr>
          <w:sz w:val="24"/>
          <w:szCs w:val="24"/>
        </w:rPr>
        <w:t>681</w:t>
      </w:r>
      <w:r w:rsidRPr="008F7155">
        <w:rPr>
          <w:sz w:val="24"/>
          <w:szCs w:val="24"/>
        </w:rPr>
        <w:t xml:space="preserve"> млн.руб.,</w:t>
      </w:r>
      <w:r w:rsidRPr="008F7155">
        <w:rPr>
          <w:color w:val="0070C0"/>
          <w:sz w:val="24"/>
          <w:szCs w:val="24"/>
        </w:rPr>
        <w:t xml:space="preserve"> </w:t>
      </w:r>
      <w:r w:rsidRPr="008F7155">
        <w:rPr>
          <w:sz w:val="24"/>
          <w:szCs w:val="24"/>
        </w:rPr>
        <w:t xml:space="preserve">из них с единственным поставщиком (исполнителем, подрядчиком) - на сумму </w:t>
      </w:r>
      <w:r>
        <w:rPr>
          <w:sz w:val="24"/>
          <w:szCs w:val="24"/>
        </w:rPr>
        <w:t>221,66</w:t>
      </w:r>
      <w:r w:rsidRPr="008F7155">
        <w:rPr>
          <w:sz w:val="24"/>
          <w:szCs w:val="24"/>
        </w:rPr>
        <w:t xml:space="preserve"> млн.руб., что составляет </w:t>
      </w:r>
      <w:r w:rsidRPr="00026581">
        <w:rPr>
          <w:sz w:val="24"/>
          <w:szCs w:val="24"/>
        </w:rPr>
        <w:t>32,5%</w:t>
      </w:r>
      <w:r w:rsidRPr="008F7155">
        <w:rPr>
          <w:sz w:val="24"/>
          <w:szCs w:val="24"/>
        </w:rPr>
        <w:t xml:space="preserve"> от суммы заключенных контрактов. </w:t>
      </w:r>
    </w:p>
    <w:p w:rsidR="00995E67" w:rsidRPr="003A30DE" w:rsidRDefault="00995E67" w:rsidP="00995E67">
      <w:pPr>
        <w:ind w:firstLine="709"/>
        <w:rPr>
          <w:sz w:val="24"/>
          <w:szCs w:val="24"/>
        </w:rPr>
      </w:pPr>
      <w:r w:rsidRPr="008F7155">
        <w:rPr>
          <w:sz w:val="24"/>
          <w:szCs w:val="24"/>
        </w:rPr>
        <w:t xml:space="preserve">Экономия средств местного бюджета составила </w:t>
      </w:r>
      <w:r>
        <w:rPr>
          <w:sz w:val="24"/>
          <w:szCs w:val="24"/>
        </w:rPr>
        <w:t>96,96</w:t>
      </w:r>
      <w:r w:rsidRPr="008F7155">
        <w:rPr>
          <w:sz w:val="24"/>
          <w:szCs w:val="24"/>
        </w:rPr>
        <w:t xml:space="preserve"> млн.руб., </w:t>
      </w:r>
      <w:r w:rsidRPr="005F54A6">
        <w:rPr>
          <w:sz w:val="24"/>
          <w:szCs w:val="24"/>
        </w:rPr>
        <w:t>или 12,76 %</w:t>
      </w:r>
      <w:r w:rsidRPr="008F7155">
        <w:rPr>
          <w:sz w:val="24"/>
          <w:szCs w:val="24"/>
        </w:rPr>
        <w:t xml:space="preserve"> от лимита закупок за 2015</w:t>
      </w:r>
      <w:r>
        <w:rPr>
          <w:sz w:val="24"/>
          <w:szCs w:val="24"/>
        </w:rPr>
        <w:t xml:space="preserve"> год.</w:t>
      </w:r>
    </w:p>
    <w:p w:rsidR="00995E67" w:rsidRDefault="00995E67" w:rsidP="00F44314">
      <w:pPr>
        <w:ind w:firstLine="360"/>
        <w:rPr>
          <w:sz w:val="24"/>
          <w:szCs w:val="24"/>
        </w:rPr>
      </w:pPr>
    </w:p>
    <w:p w:rsidR="00995E67" w:rsidRPr="003A30DE" w:rsidRDefault="00995E67" w:rsidP="00F44314">
      <w:pPr>
        <w:ind w:firstLine="360"/>
        <w:rPr>
          <w:sz w:val="24"/>
          <w:szCs w:val="24"/>
        </w:rPr>
      </w:pPr>
    </w:p>
    <w:p w:rsidR="00F857F6" w:rsidRPr="003A30DE" w:rsidRDefault="00993EFE" w:rsidP="0002475C">
      <w:pPr>
        <w:pStyle w:val="3"/>
        <w:rPr>
          <w:spacing w:val="0"/>
          <w:sz w:val="28"/>
          <w:szCs w:val="28"/>
        </w:rPr>
      </w:pPr>
      <w:bookmarkStart w:id="49" w:name="_Toc444162356"/>
      <w:r>
        <w:rPr>
          <w:spacing w:val="0"/>
          <w:sz w:val="28"/>
          <w:szCs w:val="28"/>
        </w:rPr>
        <w:t>16</w:t>
      </w:r>
      <w:r w:rsidR="00F857F6" w:rsidRPr="003A30DE">
        <w:rPr>
          <w:spacing w:val="0"/>
          <w:sz w:val="28"/>
          <w:szCs w:val="28"/>
        </w:rPr>
        <w:t>. Правопорядок и безопасность.</w:t>
      </w:r>
      <w:bookmarkEnd w:id="47"/>
      <w:bookmarkEnd w:id="49"/>
    </w:p>
    <w:p w:rsidR="00D20E9F" w:rsidRPr="003A30DE" w:rsidRDefault="00D20E9F" w:rsidP="0002475C">
      <w:pPr>
        <w:keepNext/>
        <w:rPr>
          <w:lang w:eastAsia="ru-RU"/>
        </w:rPr>
      </w:pPr>
    </w:p>
    <w:p w:rsidR="00F857F6" w:rsidRPr="003A30DE" w:rsidRDefault="00F857F6" w:rsidP="00D77A23">
      <w:pPr>
        <w:keepNext/>
        <w:ind w:firstLine="708"/>
        <w:rPr>
          <w:rFonts w:cs="Times New Roman"/>
          <w:b/>
          <w:sz w:val="24"/>
          <w:szCs w:val="24"/>
        </w:rPr>
      </w:pPr>
      <w:r w:rsidRPr="003A30DE">
        <w:rPr>
          <w:rFonts w:cs="Times New Roman"/>
          <w:b/>
          <w:sz w:val="24"/>
          <w:szCs w:val="24"/>
        </w:rPr>
        <w:t>Основные показатели.</w:t>
      </w:r>
    </w:p>
    <w:bookmarkEnd w:id="46"/>
    <w:p w:rsidR="003A30E5" w:rsidRPr="003A30DE" w:rsidRDefault="003A30E5" w:rsidP="00D9043D">
      <w:pPr>
        <w:keepNext/>
        <w:ind w:firstLine="709"/>
        <w:rPr>
          <w:sz w:val="24"/>
          <w:szCs w:val="24"/>
        </w:rPr>
      </w:pPr>
      <w:r w:rsidRPr="003A30DE">
        <w:rPr>
          <w:sz w:val="24"/>
          <w:szCs w:val="24"/>
        </w:rPr>
        <w:t>По данным ОМВД</w:t>
      </w:r>
      <w:r w:rsidR="00DF04A1" w:rsidRPr="003A30DE">
        <w:rPr>
          <w:sz w:val="24"/>
          <w:szCs w:val="24"/>
        </w:rPr>
        <w:t xml:space="preserve"> России по г. Сосновый Бор</w:t>
      </w:r>
      <w:r w:rsidRPr="003A30DE">
        <w:rPr>
          <w:sz w:val="24"/>
          <w:szCs w:val="24"/>
        </w:rPr>
        <w:t xml:space="preserve"> за</w:t>
      </w:r>
      <w:r w:rsidR="002F1E41" w:rsidRPr="003A30DE">
        <w:rPr>
          <w:sz w:val="24"/>
          <w:szCs w:val="24"/>
        </w:rPr>
        <w:t xml:space="preserve"> </w:t>
      </w:r>
      <w:r w:rsidR="00815E0E" w:rsidRPr="003A30DE">
        <w:rPr>
          <w:sz w:val="24"/>
          <w:szCs w:val="24"/>
        </w:rPr>
        <w:t>12</w:t>
      </w:r>
      <w:r w:rsidR="00DF04A1" w:rsidRPr="003A30DE">
        <w:rPr>
          <w:sz w:val="24"/>
          <w:szCs w:val="24"/>
        </w:rPr>
        <w:t xml:space="preserve"> месяцев</w:t>
      </w:r>
      <w:r w:rsidR="00512F15" w:rsidRPr="003A30DE">
        <w:rPr>
          <w:sz w:val="24"/>
          <w:szCs w:val="24"/>
        </w:rPr>
        <w:t xml:space="preserve"> </w:t>
      </w:r>
      <w:r w:rsidRPr="003A30DE">
        <w:rPr>
          <w:sz w:val="24"/>
          <w:szCs w:val="24"/>
        </w:rPr>
        <w:t>201</w:t>
      </w:r>
      <w:r w:rsidR="00622AA4" w:rsidRPr="003A30DE">
        <w:rPr>
          <w:sz w:val="24"/>
          <w:szCs w:val="24"/>
        </w:rPr>
        <w:t>5</w:t>
      </w:r>
      <w:r w:rsidRPr="003A30DE">
        <w:rPr>
          <w:sz w:val="24"/>
          <w:szCs w:val="24"/>
        </w:rPr>
        <w:t xml:space="preserve"> год</w:t>
      </w:r>
      <w:r w:rsidR="002F1E41" w:rsidRPr="003A30DE">
        <w:rPr>
          <w:sz w:val="24"/>
          <w:szCs w:val="24"/>
        </w:rPr>
        <w:t>а</w:t>
      </w:r>
      <w:r w:rsidRPr="003A30DE">
        <w:rPr>
          <w:sz w:val="24"/>
          <w:szCs w:val="24"/>
        </w:rPr>
        <w:t>:</w:t>
      </w:r>
    </w:p>
    <w:p w:rsidR="003A30E5" w:rsidRPr="003A30DE" w:rsidRDefault="0002416F" w:rsidP="0021458A">
      <w:pPr>
        <w:ind w:firstLine="709"/>
        <w:rPr>
          <w:sz w:val="24"/>
          <w:szCs w:val="24"/>
        </w:rPr>
      </w:pPr>
      <w:r w:rsidRPr="003A30DE">
        <w:rPr>
          <w:sz w:val="24"/>
          <w:szCs w:val="24"/>
        </w:rPr>
        <w:t>-</w:t>
      </w:r>
      <w:r w:rsidR="00FC4A2C" w:rsidRPr="003A30DE">
        <w:rPr>
          <w:sz w:val="24"/>
          <w:szCs w:val="24"/>
        </w:rPr>
        <w:t xml:space="preserve"> </w:t>
      </w:r>
      <w:r w:rsidRPr="003A30DE">
        <w:rPr>
          <w:sz w:val="24"/>
          <w:szCs w:val="24"/>
        </w:rPr>
        <w:t>з</w:t>
      </w:r>
      <w:r w:rsidR="003A30E5" w:rsidRPr="003A30DE">
        <w:rPr>
          <w:sz w:val="24"/>
          <w:szCs w:val="24"/>
        </w:rPr>
        <w:t xml:space="preserve">арегистрировано </w:t>
      </w:r>
      <w:r w:rsidR="00561D95" w:rsidRPr="003A30DE">
        <w:rPr>
          <w:sz w:val="24"/>
          <w:szCs w:val="24"/>
        </w:rPr>
        <w:t>898</w:t>
      </w:r>
      <w:r w:rsidR="005F401D" w:rsidRPr="003A30DE">
        <w:rPr>
          <w:sz w:val="24"/>
          <w:szCs w:val="24"/>
        </w:rPr>
        <w:t xml:space="preserve"> преступлени</w:t>
      </w:r>
      <w:r w:rsidR="005B6099" w:rsidRPr="003A30DE">
        <w:rPr>
          <w:sz w:val="24"/>
          <w:szCs w:val="24"/>
        </w:rPr>
        <w:t>й</w:t>
      </w:r>
      <w:r w:rsidR="003A30E5" w:rsidRPr="003A30DE">
        <w:rPr>
          <w:sz w:val="24"/>
          <w:szCs w:val="24"/>
        </w:rPr>
        <w:t xml:space="preserve"> </w:t>
      </w:r>
      <w:r w:rsidR="00B97C12" w:rsidRPr="003A30DE">
        <w:rPr>
          <w:sz w:val="24"/>
          <w:szCs w:val="24"/>
        </w:rPr>
        <w:t>(</w:t>
      </w:r>
      <w:r w:rsidR="00561D95" w:rsidRPr="003A30DE">
        <w:rPr>
          <w:sz w:val="24"/>
          <w:szCs w:val="24"/>
        </w:rPr>
        <w:t>830</w:t>
      </w:r>
      <w:r w:rsidR="00BD708F" w:rsidRPr="003A30DE">
        <w:rPr>
          <w:sz w:val="24"/>
          <w:szCs w:val="24"/>
        </w:rPr>
        <w:t xml:space="preserve"> </w:t>
      </w:r>
      <w:r w:rsidR="00AF7646" w:rsidRPr="003A30DE">
        <w:rPr>
          <w:sz w:val="24"/>
          <w:szCs w:val="24"/>
        </w:rPr>
        <w:t>–</w:t>
      </w:r>
      <w:r w:rsidR="003A30E5" w:rsidRPr="003A30DE">
        <w:rPr>
          <w:sz w:val="24"/>
          <w:szCs w:val="24"/>
        </w:rPr>
        <w:t xml:space="preserve"> аналогичн</w:t>
      </w:r>
      <w:r w:rsidR="00B97C12" w:rsidRPr="003A30DE">
        <w:rPr>
          <w:sz w:val="24"/>
          <w:szCs w:val="24"/>
        </w:rPr>
        <w:t>ый</w:t>
      </w:r>
      <w:r w:rsidR="003A30E5" w:rsidRPr="003A30DE">
        <w:rPr>
          <w:sz w:val="24"/>
          <w:szCs w:val="24"/>
        </w:rPr>
        <w:t xml:space="preserve"> период прошлого года</w:t>
      </w:r>
      <w:r w:rsidR="00B97C12" w:rsidRPr="003A30DE">
        <w:rPr>
          <w:sz w:val="24"/>
          <w:szCs w:val="24"/>
        </w:rPr>
        <w:t>)</w:t>
      </w:r>
      <w:r w:rsidR="003A30E5" w:rsidRPr="003A30DE">
        <w:rPr>
          <w:sz w:val="24"/>
          <w:szCs w:val="24"/>
        </w:rPr>
        <w:t>.</w:t>
      </w:r>
    </w:p>
    <w:p w:rsidR="003A30E5" w:rsidRPr="003A30DE" w:rsidRDefault="0002416F" w:rsidP="0021458A">
      <w:pPr>
        <w:ind w:firstLine="709"/>
        <w:rPr>
          <w:sz w:val="24"/>
          <w:szCs w:val="24"/>
        </w:rPr>
      </w:pPr>
      <w:r w:rsidRPr="003A30DE">
        <w:rPr>
          <w:sz w:val="24"/>
          <w:szCs w:val="24"/>
        </w:rPr>
        <w:t>-</w:t>
      </w:r>
      <w:r w:rsidR="000A0B33" w:rsidRPr="003A30DE">
        <w:rPr>
          <w:sz w:val="24"/>
          <w:szCs w:val="24"/>
        </w:rPr>
        <w:t xml:space="preserve"> </w:t>
      </w:r>
      <w:r w:rsidRPr="003A30DE">
        <w:rPr>
          <w:sz w:val="24"/>
          <w:szCs w:val="24"/>
        </w:rPr>
        <w:t>ч</w:t>
      </w:r>
      <w:r w:rsidR="003A30E5" w:rsidRPr="003A30DE">
        <w:rPr>
          <w:sz w:val="24"/>
          <w:szCs w:val="24"/>
        </w:rPr>
        <w:t xml:space="preserve">исло зарегистрированных тяжких преступлений </w:t>
      </w:r>
      <w:r w:rsidR="00D9043D" w:rsidRPr="003A30DE">
        <w:rPr>
          <w:sz w:val="24"/>
          <w:szCs w:val="24"/>
        </w:rPr>
        <w:t>у</w:t>
      </w:r>
      <w:r w:rsidR="009E0C4D" w:rsidRPr="003A30DE">
        <w:rPr>
          <w:sz w:val="24"/>
          <w:szCs w:val="24"/>
        </w:rPr>
        <w:t>величилось</w:t>
      </w:r>
      <w:r w:rsidR="003A30E5" w:rsidRPr="003A30DE">
        <w:rPr>
          <w:sz w:val="24"/>
          <w:szCs w:val="24"/>
        </w:rPr>
        <w:t xml:space="preserve"> и составило</w:t>
      </w:r>
      <w:r w:rsidR="00AC71F0" w:rsidRPr="003A30DE">
        <w:rPr>
          <w:sz w:val="24"/>
          <w:szCs w:val="24"/>
        </w:rPr>
        <w:t xml:space="preserve"> </w:t>
      </w:r>
      <w:r w:rsidR="00C637CA" w:rsidRPr="003A30DE">
        <w:rPr>
          <w:sz w:val="24"/>
          <w:szCs w:val="24"/>
        </w:rPr>
        <w:t>1</w:t>
      </w:r>
      <w:r w:rsidR="00561D95" w:rsidRPr="003A30DE">
        <w:rPr>
          <w:sz w:val="24"/>
          <w:szCs w:val="24"/>
        </w:rPr>
        <w:t>82</w:t>
      </w:r>
      <w:r w:rsidR="003A30E5" w:rsidRPr="003A30DE">
        <w:rPr>
          <w:sz w:val="24"/>
          <w:szCs w:val="24"/>
        </w:rPr>
        <w:t xml:space="preserve"> (за ан</w:t>
      </w:r>
      <w:r w:rsidR="003A30E5" w:rsidRPr="003A30DE">
        <w:rPr>
          <w:sz w:val="24"/>
          <w:szCs w:val="24"/>
        </w:rPr>
        <w:t>а</w:t>
      </w:r>
      <w:r w:rsidR="003A30E5" w:rsidRPr="003A30DE">
        <w:rPr>
          <w:sz w:val="24"/>
          <w:szCs w:val="24"/>
        </w:rPr>
        <w:t>логичный период 201</w:t>
      </w:r>
      <w:r w:rsidR="009E0C4D" w:rsidRPr="003A30DE">
        <w:rPr>
          <w:sz w:val="24"/>
          <w:szCs w:val="24"/>
        </w:rPr>
        <w:t>4</w:t>
      </w:r>
      <w:r w:rsidR="003A30E5" w:rsidRPr="003A30DE">
        <w:rPr>
          <w:sz w:val="24"/>
          <w:szCs w:val="24"/>
        </w:rPr>
        <w:t xml:space="preserve"> года –</w:t>
      </w:r>
      <w:r w:rsidR="005660DB" w:rsidRPr="003A30DE">
        <w:rPr>
          <w:sz w:val="24"/>
          <w:szCs w:val="24"/>
        </w:rPr>
        <w:t xml:space="preserve"> </w:t>
      </w:r>
      <w:r w:rsidR="00561D95" w:rsidRPr="003A30DE">
        <w:rPr>
          <w:sz w:val="24"/>
          <w:szCs w:val="24"/>
        </w:rPr>
        <w:t>165</w:t>
      </w:r>
      <w:r w:rsidR="003A30E5" w:rsidRPr="003A30DE">
        <w:rPr>
          <w:sz w:val="24"/>
          <w:szCs w:val="24"/>
        </w:rPr>
        <w:t>).</w:t>
      </w:r>
    </w:p>
    <w:p w:rsidR="0002416F" w:rsidRPr="003A30DE" w:rsidRDefault="0002416F" w:rsidP="0021458A">
      <w:pPr>
        <w:ind w:firstLine="709"/>
        <w:rPr>
          <w:sz w:val="24"/>
          <w:szCs w:val="24"/>
        </w:rPr>
      </w:pPr>
      <w:r w:rsidRPr="003A30DE">
        <w:rPr>
          <w:sz w:val="24"/>
          <w:szCs w:val="24"/>
        </w:rPr>
        <w:t>-</w:t>
      </w:r>
      <w:r w:rsidR="000A0B33" w:rsidRPr="003A30DE">
        <w:rPr>
          <w:sz w:val="24"/>
          <w:szCs w:val="24"/>
        </w:rPr>
        <w:t xml:space="preserve"> </w:t>
      </w:r>
      <w:r w:rsidRPr="003A30DE">
        <w:rPr>
          <w:sz w:val="24"/>
          <w:szCs w:val="24"/>
        </w:rPr>
        <w:t>п</w:t>
      </w:r>
      <w:r w:rsidR="003A30E5" w:rsidRPr="003A30DE">
        <w:rPr>
          <w:sz w:val="24"/>
          <w:szCs w:val="24"/>
        </w:rPr>
        <w:t xml:space="preserve">реступлений экономической направленности в городе зарегистрировано </w:t>
      </w:r>
      <w:r w:rsidR="00662F44" w:rsidRPr="003A30DE">
        <w:rPr>
          <w:sz w:val="24"/>
          <w:szCs w:val="24"/>
        </w:rPr>
        <w:t>1</w:t>
      </w:r>
      <w:r w:rsidR="00561D95" w:rsidRPr="003A30DE">
        <w:rPr>
          <w:sz w:val="24"/>
          <w:szCs w:val="24"/>
        </w:rPr>
        <w:t>4</w:t>
      </w:r>
      <w:r w:rsidR="003A30E5" w:rsidRPr="003A30DE">
        <w:rPr>
          <w:sz w:val="24"/>
          <w:szCs w:val="24"/>
        </w:rPr>
        <w:t xml:space="preserve"> (</w:t>
      </w:r>
      <w:r w:rsidR="00C61AE6" w:rsidRPr="003A30DE">
        <w:rPr>
          <w:sz w:val="24"/>
          <w:szCs w:val="24"/>
        </w:rPr>
        <w:t>за ан</w:t>
      </w:r>
      <w:r w:rsidR="00C61AE6" w:rsidRPr="003A30DE">
        <w:rPr>
          <w:sz w:val="24"/>
          <w:szCs w:val="24"/>
        </w:rPr>
        <w:t>а</w:t>
      </w:r>
      <w:r w:rsidR="00C61AE6" w:rsidRPr="003A30DE">
        <w:rPr>
          <w:sz w:val="24"/>
          <w:szCs w:val="24"/>
        </w:rPr>
        <w:t>логичный период 201</w:t>
      </w:r>
      <w:r w:rsidR="009E0C4D" w:rsidRPr="003A30DE">
        <w:rPr>
          <w:sz w:val="24"/>
          <w:szCs w:val="24"/>
        </w:rPr>
        <w:t>4</w:t>
      </w:r>
      <w:r w:rsidR="00C61AE6" w:rsidRPr="003A30DE">
        <w:rPr>
          <w:sz w:val="24"/>
          <w:szCs w:val="24"/>
        </w:rPr>
        <w:t xml:space="preserve"> года</w:t>
      </w:r>
      <w:r w:rsidR="0083792B" w:rsidRPr="003A30DE">
        <w:rPr>
          <w:sz w:val="24"/>
          <w:szCs w:val="24"/>
        </w:rPr>
        <w:t xml:space="preserve"> </w:t>
      </w:r>
      <w:r w:rsidR="00AF7646" w:rsidRPr="003A30DE">
        <w:rPr>
          <w:sz w:val="24"/>
          <w:szCs w:val="24"/>
        </w:rPr>
        <w:t>–</w:t>
      </w:r>
      <w:r w:rsidR="0083792B" w:rsidRPr="003A30DE">
        <w:rPr>
          <w:sz w:val="24"/>
          <w:szCs w:val="24"/>
        </w:rPr>
        <w:t xml:space="preserve"> </w:t>
      </w:r>
      <w:r w:rsidR="00561D95" w:rsidRPr="003A30DE">
        <w:rPr>
          <w:sz w:val="24"/>
          <w:szCs w:val="24"/>
        </w:rPr>
        <w:t>26</w:t>
      </w:r>
      <w:r w:rsidR="003A30E5" w:rsidRPr="003A30DE">
        <w:rPr>
          <w:sz w:val="24"/>
          <w:szCs w:val="24"/>
        </w:rPr>
        <w:t>).</w:t>
      </w:r>
    </w:p>
    <w:p w:rsidR="003A30E5" w:rsidRPr="003A30DE" w:rsidRDefault="0002416F" w:rsidP="0021458A">
      <w:pPr>
        <w:ind w:firstLine="709"/>
        <w:rPr>
          <w:sz w:val="24"/>
          <w:szCs w:val="24"/>
        </w:rPr>
      </w:pPr>
      <w:r w:rsidRPr="003A30DE">
        <w:rPr>
          <w:sz w:val="24"/>
          <w:szCs w:val="24"/>
        </w:rPr>
        <w:t>-</w:t>
      </w:r>
      <w:r w:rsidR="000A0B33" w:rsidRPr="003A30DE">
        <w:rPr>
          <w:sz w:val="24"/>
          <w:szCs w:val="24"/>
        </w:rPr>
        <w:t xml:space="preserve"> </w:t>
      </w:r>
      <w:r w:rsidR="00F719A5" w:rsidRPr="003A30DE">
        <w:rPr>
          <w:sz w:val="24"/>
          <w:szCs w:val="24"/>
        </w:rPr>
        <w:t>произошло</w:t>
      </w:r>
      <w:r w:rsidR="003A30E5" w:rsidRPr="003A30DE">
        <w:rPr>
          <w:sz w:val="24"/>
          <w:szCs w:val="24"/>
        </w:rPr>
        <w:t xml:space="preserve"> </w:t>
      </w:r>
      <w:r w:rsidR="00561D95" w:rsidRPr="003A30DE">
        <w:rPr>
          <w:sz w:val="24"/>
          <w:szCs w:val="24"/>
        </w:rPr>
        <w:t>1197</w:t>
      </w:r>
      <w:r w:rsidR="009E7796" w:rsidRPr="003A30DE">
        <w:rPr>
          <w:sz w:val="24"/>
          <w:szCs w:val="24"/>
        </w:rPr>
        <w:t xml:space="preserve"> </w:t>
      </w:r>
      <w:r w:rsidR="003A30E5" w:rsidRPr="003A30DE">
        <w:rPr>
          <w:sz w:val="24"/>
          <w:szCs w:val="24"/>
        </w:rPr>
        <w:t>дорожно-транспортн</w:t>
      </w:r>
      <w:r w:rsidR="00D97CD8" w:rsidRPr="003A30DE">
        <w:rPr>
          <w:sz w:val="24"/>
          <w:szCs w:val="24"/>
        </w:rPr>
        <w:t>ых</w:t>
      </w:r>
      <w:r w:rsidR="003A30E5" w:rsidRPr="003A30DE">
        <w:rPr>
          <w:sz w:val="24"/>
          <w:szCs w:val="24"/>
        </w:rPr>
        <w:t xml:space="preserve"> происшестви</w:t>
      </w:r>
      <w:r w:rsidR="00D97CD8" w:rsidRPr="003A30DE">
        <w:rPr>
          <w:sz w:val="24"/>
          <w:szCs w:val="24"/>
        </w:rPr>
        <w:t>я</w:t>
      </w:r>
      <w:r w:rsidR="003A30E5" w:rsidRPr="003A30DE">
        <w:rPr>
          <w:sz w:val="24"/>
          <w:szCs w:val="24"/>
        </w:rPr>
        <w:t xml:space="preserve"> (</w:t>
      </w:r>
      <w:r w:rsidR="00561D95" w:rsidRPr="003A30DE">
        <w:rPr>
          <w:sz w:val="24"/>
          <w:szCs w:val="24"/>
        </w:rPr>
        <w:t>1646</w:t>
      </w:r>
      <w:r w:rsidR="00AF7646" w:rsidRPr="003A30DE">
        <w:rPr>
          <w:sz w:val="24"/>
          <w:szCs w:val="24"/>
        </w:rPr>
        <w:t xml:space="preserve"> –</w:t>
      </w:r>
      <w:r w:rsidR="003A30E5" w:rsidRPr="003A30DE">
        <w:rPr>
          <w:sz w:val="24"/>
          <w:szCs w:val="24"/>
        </w:rPr>
        <w:t xml:space="preserve"> аналогичн</w:t>
      </w:r>
      <w:r w:rsidR="005B6099" w:rsidRPr="003A30DE">
        <w:rPr>
          <w:sz w:val="24"/>
          <w:szCs w:val="24"/>
        </w:rPr>
        <w:t>ый</w:t>
      </w:r>
      <w:r w:rsidR="003A30E5" w:rsidRPr="003A30DE">
        <w:rPr>
          <w:sz w:val="24"/>
          <w:szCs w:val="24"/>
        </w:rPr>
        <w:t xml:space="preserve"> период прошлого года), в ДТП ранено </w:t>
      </w:r>
      <w:r w:rsidR="00561D95" w:rsidRPr="003A30DE">
        <w:rPr>
          <w:sz w:val="24"/>
          <w:szCs w:val="24"/>
        </w:rPr>
        <w:t>96</w:t>
      </w:r>
      <w:r w:rsidR="003A30E5" w:rsidRPr="003A30DE">
        <w:rPr>
          <w:sz w:val="24"/>
          <w:szCs w:val="24"/>
        </w:rPr>
        <w:t xml:space="preserve"> человек (за аналогичный период прошлого года –</w:t>
      </w:r>
      <w:r w:rsidR="005660DB" w:rsidRPr="003A30DE">
        <w:rPr>
          <w:sz w:val="24"/>
          <w:szCs w:val="24"/>
        </w:rPr>
        <w:t xml:space="preserve"> </w:t>
      </w:r>
      <w:r w:rsidR="00C637CA" w:rsidRPr="003A30DE">
        <w:rPr>
          <w:sz w:val="24"/>
          <w:szCs w:val="24"/>
        </w:rPr>
        <w:t>1</w:t>
      </w:r>
      <w:r w:rsidR="00561D95" w:rsidRPr="003A30DE">
        <w:rPr>
          <w:sz w:val="24"/>
          <w:szCs w:val="24"/>
        </w:rPr>
        <w:t>40</w:t>
      </w:r>
      <w:r w:rsidR="003A30E5" w:rsidRPr="003A30DE">
        <w:rPr>
          <w:sz w:val="24"/>
          <w:szCs w:val="24"/>
        </w:rPr>
        <w:t xml:space="preserve"> чел</w:t>
      </w:r>
      <w:r w:rsidR="003A30E5" w:rsidRPr="003A30DE">
        <w:rPr>
          <w:sz w:val="24"/>
          <w:szCs w:val="24"/>
        </w:rPr>
        <w:t>о</w:t>
      </w:r>
      <w:r w:rsidR="003A30E5" w:rsidRPr="003A30DE">
        <w:rPr>
          <w:sz w:val="24"/>
          <w:szCs w:val="24"/>
        </w:rPr>
        <w:t>век), погиб</w:t>
      </w:r>
      <w:r w:rsidR="00BD708F" w:rsidRPr="003A30DE">
        <w:rPr>
          <w:sz w:val="24"/>
          <w:szCs w:val="24"/>
        </w:rPr>
        <w:t>ли</w:t>
      </w:r>
      <w:r w:rsidR="002F1E41" w:rsidRPr="003A30DE">
        <w:rPr>
          <w:sz w:val="24"/>
          <w:szCs w:val="24"/>
        </w:rPr>
        <w:t xml:space="preserve"> в ДТП </w:t>
      </w:r>
      <w:r w:rsidR="00561D95" w:rsidRPr="003A30DE">
        <w:rPr>
          <w:sz w:val="24"/>
          <w:szCs w:val="24"/>
        </w:rPr>
        <w:t>4</w:t>
      </w:r>
      <w:r w:rsidR="00BD708F" w:rsidRPr="003A30DE">
        <w:rPr>
          <w:sz w:val="24"/>
          <w:szCs w:val="24"/>
        </w:rPr>
        <w:t xml:space="preserve"> </w:t>
      </w:r>
      <w:r w:rsidR="00512F15" w:rsidRPr="003A30DE">
        <w:rPr>
          <w:sz w:val="24"/>
          <w:szCs w:val="24"/>
        </w:rPr>
        <w:t>человек</w:t>
      </w:r>
      <w:r w:rsidR="00BD708F" w:rsidRPr="003A30DE">
        <w:rPr>
          <w:sz w:val="24"/>
          <w:szCs w:val="24"/>
        </w:rPr>
        <w:t>а</w:t>
      </w:r>
      <w:r w:rsidR="003A30E5" w:rsidRPr="003A30DE">
        <w:rPr>
          <w:sz w:val="24"/>
          <w:szCs w:val="24"/>
        </w:rPr>
        <w:t xml:space="preserve"> (за аналогичный период 201</w:t>
      </w:r>
      <w:r w:rsidR="009E0C4D" w:rsidRPr="003A30DE">
        <w:rPr>
          <w:sz w:val="24"/>
          <w:szCs w:val="24"/>
        </w:rPr>
        <w:t>4</w:t>
      </w:r>
      <w:r w:rsidR="003A30E5" w:rsidRPr="003A30DE">
        <w:rPr>
          <w:sz w:val="24"/>
          <w:szCs w:val="24"/>
        </w:rPr>
        <w:t xml:space="preserve"> года –</w:t>
      </w:r>
      <w:r w:rsidR="00BD708F" w:rsidRPr="003A30DE">
        <w:rPr>
          <w:sz w:val="24"/>
          <w:szCs w:val="24"/>
        </w:rPr>
        <w:t xml:space="preserve"> </w:t>
      </w:r>
      <w:r w:rsidR="00561D95" w:rsidRPr="003A30DE">
        <w:rPr>
          <w:sz w:val="24"/>
          <w:szCs w:val="24"/>
        </w:rPr>
        <w:t>5</w:t>
      </w:r>
      <w:r w:rsidR="003A30E5" w:rsidRPr="003A30DE">
        <w:rPr>
          <w:sz w:val="24"/>
          <w:szCs w:val="24"/>
        </w:rPr>
        <w:t xml:space="preserve"> человек).</w:t>
      </w:r>
    </w:p>
    <w:p w:rsidR="00B23B21" w:rsidRPr="003A30DE" w:rsidRDefault="00B23B21" w:rsidP="0021458A">
      <w:pPr>
        <w:keepNext/>
        <w:ind w:firstLine="0"/>
        <w:rPr>
          <w:sz w:val="24"/>
          <w:szCs w:val="24"/>
        </w:rPr>
      </w:pPr>
    </w:p>
    <w:sectPr w:rsidR="00B23B21" w:rsidRPr="003A30DE" w:rsidSect="004E7DDE">
      <w:footerReference w:type="even" r:id="rId18"/>
      <w:footerReference w:type="default" r:id="rId19"/>
      <w:pgSz w:w="11906" w:h="16838" w:code="9"/>
      <w:pgMar w:top="964" w:right="567" w:bottom="964" w:left="1418" w:header="720" w:footer="6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27" w:rsidRDefault="00F81827" w:rsidP="00B2587C">
      <w:r>
        <w:separator/>
      </w:r>
    </w:p>
  </w:endnote>
  <w:endnote w:type="continuationSeparator" w:id="0">
    <w:p w:rsidR="00F81827" w:rsidRDefault="00F81827" w:rsidP="00B25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6E" w:rsidRDefault="001E286E"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42</w:t>
    </w:r>
    <w:r>
      <w:rPr>
        <w:rStyle w:val="ab"/>
      </w:rPr>
      <w:fldChar w:fldCharType="end"/>
    </w:r>
  </w:p>
  <w:p w:rsidR="001E286E" w:rsidRDefault="001E286E" w:rsidP="0000497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6E" w:rsidRDefault="001E286E"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04A71">
      <w:rPr>
        <w:rStyle w:val="ab"/>
        <w:noProof/>
      </w:rPr>
      <w:t>16</w:t>
    </w:r>
    <w:r>
      <w:rPr>
        <w:rStyle w:val="ab"/>
      </w:rPr>
      <w:fldChar w:fldCharType="end"/>
    </w:r>
  </w:p>
  <w:p w:rsidR="001E286E" w:rsidRDefault="001E286E" w:rsidP="0000497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27" w:rsidRDefault="00F81827" w:rsidP="00B2587C">
      <w:r>
        <w:separator/>
      </w:r>
    </w:p>
  </w:footnote>
  <w:footnote w:type="continuationSeparator" w:id="0">
    <w:p w:rsidR="00F81827" w:rsidRDefault="00F81827" w:rsidP="00B2587C">
      <w:r>
        <w:continuationSeparator/>
      </w:r>
    </w:p>
  </w:footnote>
  <w:footnote w:id="1">
    <w:p w:rsidR="001E286E" w:rsidRDefault="001E286E" w:rsidP="00CD2E88">
      <w:pPr>
        <w:pStyle w:val="afe"/>
      </w:pPr>
      <w:r>
        <w:rPr>
          <w:rStyle w:val="aff0"/>
        </w:rPr>
        <w:footnoteRef/>
      </w:r>
      <w:r>
        <w:t xml:space="preserve"> АППГ – аналогичный период прошлого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9A"/>
    <w:multiLevelType w:val="hybridMultilevel"/>
    <w:tmpl w:val="68B210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3C54AC0"/>
    <w:multiLevelType w:val="hybridMultilevel"/>
    <w:tmpl w:val="C882CF3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062C0273"/>
    <w:multiLevelType w:val="hybridMultilevel"/>
    <w:tmpl w:val="626AD608"/>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951627"/>
    <w:multiLevelType w:val="hybridMultilevel"/>
    <w:tmpl w:val="F2C2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4393E"/>
    <w:multiLevelType w:val="hybridMultilevel"/>
    <w:tmpl w:val="1290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43BE1"/>
    <w:multiLevelType w:val="hybridMultilevel"/>
    <w:tmpl w:val="E86046BE"/>
    <w:lvl w:ilvl="0" w:tplc="21C8608A">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0A5CC9"/>
    <w:multiLevelType w:val="hybridMultilevel"/>
    <w:tmpl w:val="F070A0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D57E0"/>
    <w:multiLevelType w:val="multilevel"/>
    <w:tmpl w:val="ED52F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30C00"/>
    <w:multiLevelType w:val="hybridMultilevel"/>
    <w:tmpl w:val="A9164F9E"/>
    <w:lvl w:ilvl="0" w:tplc="E29AD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2547707"/>
    <w:multiLevelType w:val="hybridMultilevel"/>
    <w:tmpl w:val="A25AE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B64F3"/>
    <w:multiLevelType w:val="hybridMultilevel"/>
    <w:tmpl w:val="1FB27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9115B9"/>
    <w:multiLevelType w:val="hybridMultilevel"/>
    <w:tmpl w:val="939AE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646E7C"/>
    <w:multiLevelType w:val="hybridMultilevel"/>
    <w:tmpl w:val="02C82BFC"/>
    <w:lvl w:ilvl="0" w:tplc="E2AEE55C">
      <w:start w:val="1"/>
      <w:numFmt w:val="decimal"/>
      <w:lvlText w:val="5.%1"/>
      <w:lvlJc w:val="left"/>
      <w:pPr>
        <w:ind w:left="927" w:hanging="360"/>
      </w:pPr>
      <w:rPr>
        <w:b/>
        <w:i/>
      </w:rPr>
    </w:lvl>
    <w:lvl w:ilvl="1" w:tplc="04190019">
      <w:start w:val="1"/>
      <w:numFmt w:val="decimal"/>
      <w:lvlText w:val="%2."/>
      <w:lvlJc w:val="left"/>
      <w:pPr>
        <w:tabs>
          <w:tab w:val="num" w:pos="567"/>
        </w:tabs>
        <w:ind w:left="567" w:hanging="360"/>
      </w:pPr>
    </w:lvl>
    <w:lvl w:ilvl="2" w:tplc="0419001B">
      <w:start w:val="1"/>
      <w:numFmt w:val="decimal"/>
      <w:lvlText w:val="%3."/>
      <w:lvlJc w:val="left"/>
      <w:pPr>
        <w:tabs>
          <w:tab w:val="num" w:pos="1287"/>
        </w:tabs>
        <w:ind w:left="1287" w:hanging="360"/>
      </w:pPr>
    </w:lvl>
    <w:lvl w:ilvl="3" w:tplc="0419000F">
      <w:start w:val="1"/>
      <w:numFmt w:val="decimal"/>
      <w:lvlText w:val="%4."/>
      <w:lvlJc w:val="left"/>
      <w:pPr>
        <w:tabs>
          <w:tab w:val="num" w:pos="2007"/>
        </w:tabs>
        <w:ind w:left="2007" w:hanging="360"/>
      </w:pPr>
    </w:lvl>
    <w:lvl w:ilvl="4" w:tplc="04190019">
      <w:start w:val="1"/>
      <w:numFmt w:val="decimal"/>
      <w:lvlText w:val="%5."/>
      <w:lvlJc w:val="left"/>
      <w:pPr>
        <w:tabs>
          <w:tab w:val="num" w:pos="2727"/>
        </w:tabs>
        <w:ind w:left="2727" w:hanging="360"/>
      </w:pPr>
    </w:lvl>
    <w:lvl w:ilvl="5" w:tplc="0419001B">
      <w:start w:val="1"/>
      <w:numFmt w:val="decimal"/>
      <w:lvlText w:val="%6."/>
      <w:lvlJc w:val="left"/>
      <w:pPr>
        <w:tabs>
          <w:tab w:val="num" w:pos="3447"/>
        </w:tabs>
        <w:ind w:left="3447" w:hanging="360"/>
      </w:pPr>
    </w:lvl>
    <w:lvl w:ilvl="6" w:tplc="0419000F">
      <w:start w:val="1"/>
      <w:numFmt w:val="decimal"/>
      <w:lvlText w:val="%7."/>
      <w:lvlJc w:val="left"/>
      <w:pPr>
        <w:tabs>
          <w:tab w:val="num" w:pos="4167"/>
        </w:tabs>
        <w:ind w:left="4167" w:hanging="360"/>
      </w:pPr>
    </w:lvl>
    <w:lvl w:ilvl="7" w:tplc="04190019">
      <w:start w:val="1"/>
      <w:numFmt w:val="decimal"/>
      <w:lvlText w:val="%8."/>
      <w:lvlJc w:val="left"/>
      <w:pPr>
        <w:tabs>
          <w:tab w:val="num" w:pos="4887"/>
        </w:tabs>
        <w:ind w:left="4887" w:hanging="360"/>
      </w:pPr>
    </w:lvl>
    <w:lvl w:ilvl="8" w:tplc="0419001B">
      <w:start w:val="1"/>
      <w:numFmt w:val="decimal"/>
      <w:lvlText w:val="%9."/>
      <w:lvlJc w:val="left"/>
      <w:pPr>
        <w:tabs>
          <w:tab w:val="num" w:pos="5607"/>
        </w:tabs>
        <w:ind w:left="5607" w:hanging="360"/>
      </w:pPr>
    </w:lvl>
  </w:abstractNum>
  <w:abstractNum w:abstractNumId="14">
    <w:nsid w:val="480D52CA"/>
    <w:multiLevelType w:val="hybridMultilevel"/>
    <w:tmpl w:val="ACB07EB6"/>
    <w:lvl w:ilvl="0" w:tplc="C39CBE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8B5244"/>
    <w:multiLevelType w:val="hybridMultilevel"/>
    <w:tmpl w:val="8EA6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51595D"/>
    <w:multiLevelType w:val="hybridMultilevel"/>
    <w:tmpl w:val="F74EEC60"/>
    <w:lvl w:ilvl="0" w:tplc="21C8608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4FBF14EE"/>
    <w:multiLevelType w:val="hybridMultilevel"/>
    <w:tmpl w:val="644AFE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8B417F"/>
    <w:multiLevelType w:val="hybridMultilevel"/>
    <w:tmpl w:val="7772B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A2126B"/>
    <w:multiLevelType w:val="hybridMultilevel"/>
    <w:tmpl w:val="3F84F428"/>
    <w:lvl w:ilvl="0" w:tplc="6B1A26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9073BAC"/>
    <w:multiLevelType w:val="hybridMultilevel"/>
    <w:tmpl w:val="5D169D6E"/>
    <w:lvl w:ilvl="0" w:tplc="EE1C515A">
      <w:start w:val="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1">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52CB"/>
    <w:multiLevelType w:val="hybridMultilevel"/>
    <w:tmpl w:val="586804E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803065"/>
    <w:multiLevelType w:val="hybridMultilevel"/>
    <w:tmpl w:val="DF30BCC4"/>
    <w:lvl w:ilvl="0" w:tplc="04190001">
      <w:start w:val="1"/>
      <w:numFmt w:val="bullet"/>
      <w:lvlText w:val=""/>
      <w:lvlJc w:val="left"/>
      <w:pPr>
        <w:tabs>
          <w:tab w:val="num" w:pos="1545"/>
        </w:tabs>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550D43"/>
    <w:multiLevelType w:val="hybridMultilevel"/>
    <w:tmpl w:val="5E02F640"/>
    <w:lvl w:ilvl="0" w:tplc="0419000F">
      <w:start w:val="1"/>
      <w:numFmt w:val="decimal"/>
      <w:lvlText w:val="%1."/>
      <w:lvlJc w:val="left"/>
      <w:pPr>
        <w:ind w:left="644" w:hanging="360"/>
      </w:pPr>
    </w:lvl>
    <w:lvl w:ilvl="1" w:tplc="A17EFBCA">
      <w:start w:val="1"/>
      <w:numFmt w:val="decimal"/>
      <w:lvlText w:val="3.%2"/>
      <w:lvlJc w:val="left"/>
      <w:pPr>
        <w:ind w:left="644" w:hanging="360"/>
      </w:pPr>
      <w:rPr>
        <w:b/>
        <w:i/>
      </w:r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5">
    <w:nsid w:val="718421D7"/>
    <w:multiLevelType w:val="multilevel"/>
    <w:tmpl w:val="6046CE5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nsid w:val="7259159C"/>
    <w:multiLevelType w:val="hybridMultilevel"/>
    <w:tmpl w:val="85B2A3E4"/>
    <w:lvl w:ilvl="0" w:tplc="A05A28A8">
      <w:start w:val="1"/>
      <w:numFmt w:val="bullet"/>
      <w:lvlText w:val=""/>
      <w:lvlJc w:val="left"/>
      <w:pPr>
        <w:tabs>
          <w:tab w:val="num" w:pos="708"/>
        </w:tabs>
        <w:ind w:left="708" w:firstLine="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25B51A0"/>
    <w:multiLevelType w:val="hybridMultilevel"/>
    <w:tmpl w:val="60AC057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9E585D"/>
    <w:multiLevelType w:val="hybridMultilevel"/>
    <w:tmpl w:val="9A040B1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72936C4"/>
    <w:multiLevelType w:val="hybridMultilevel"/>
    <w:tmpl w:val="993C3B38"/>
    <w:lvl w:ilvl="0" w:tplc="A05A28A8">
      <w:start w:val="1"/>
      <w:numFmt w:val="bullet"/>
      <w:lvlText w:val=""/>
      <w:lvlJc w:val="left"/>
      <w:pPr>
        <w:tabs>
          <w:tab w:val="num" w:pos="709"/>
        </w:tabs>
        <w:ind w:left="709"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DBB5441"/>
    <w:multiLevelType w:val="hybridMultilevel"/>
    <w:tmpl w:val="6E90FA6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num w:numId="1">
    <w:abstractNumId w:val="26"/>
  </w:num>
  <w:num w:numId="2">
    <w:abstractNumId w:val="29"/>
  </w:num>
  <w:num w:numId="3">
    <w:abstractNumId w:val="19"/>
  </w:num>
  <w:num w:numId="4">
    <w:abstractNumId w:val="17"/>
  </w:num>
  <w:num w:numId="5">
    <w:abstractNumId w:val="16"/>
  </w:num>
  <w:num w:numId="6">
    <w:abstractNumId w:val="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0"/>
  </w:num>
  <w:num w:numId="15">
    <w:abstractNumId w:val="12"/>
  </w:num>
  <w:num w:numId="16">
    <w:abstractNumId w:val="10"/>
  </w:num>
  <w:num w:numId="17">
    <w:abstractNumId w:val="28"/>
  </w:num>
  <w:num w:numId="18">
    <w:abstractNumId w:val="0"/>
  </w:num>
  <w:num w:numId="19">
    <w:abstractNumId w:val="1"/>
  </w:num>
  <w:num w:numId="20">
    <w:abstractNumId w:val="6"/>
  </w:num>
  <w:num w:numId="21">
    <w:abstractNumId w:val="8"/>
  </w:num>
  <w:num w:numId="22">
    <w:abstractNumId w:val="14"/>
  </w:num>
  <w:num w:numId="23">
    <w:abstractNumId w:val="7"/>
  </w:num>
  <w:num w:numId="24">
    <w:abstractNumId w:val="25"/>
  </w:num>
  <w:num w:numId="25">
    <w:abstractNumId w:val="5"/>
  </w:num>
  <w:num w:numId="26">
    <w:abstractNumId w:val="4"/>
  </w:num>
  <w:num w:numId="27">
    <w:abstractNumId w:val="15"/>
  </w:num>
  <w:num w:numId="28">
    <w:abstractNumId w:val="21"/>
  </w:num>
  <w:num w:numId="29">
    <w:abstractNumId w:val="11"/>
  </w:num>
  <w:num w:numId="30">
    <w:abstractNumId w:val="18"/>
  </w:num>
  <w:num w:numId="31">
    <w:abstractNumId w:val="20"/>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81744"/>
    <w:rsid w:val="000000FA"/>
    <w:rsid w:val="00000237"/>
    <w:rsid w:val="0000091D"/>
    <w:rsid w:val="00000E9A"/>
    <w:rsid w:val="00000F03"/>
    <w:rsid w:val="00001C3A"/>
    <w:rsid w:val="00001CE7"/>
    <w:rsid w:val="00001D01"/>
    <w:rsid w:val="00001EDA"/>
    <w:rsid w:val="000022CB"/>
    <w:rsid w:val="0000282D"/>
    <w:rsid w:val="00002CB6"/>
    <w:rsid w:val="00003266"/>
    <w:rsid w:val="000033AD"/>
    <w:rsid w:val="000034DF"/>
    <w:rsid w:val="0000393D"/>
    <w:rsid w:val="00003BF9"/>
    <w:rsid w:val="00003C59"/>
    <w:rsid w:val="00003CE4"/>
    <w:rsid w:val="00003DCD"/>
    <w:rsid w:val="0000409C"/>
    <w:rsid w:val="000046FF"/>
    <w:rsid w:val="00004977"/>
    <w:rsid w:val="00004A50"/>
    <w:rsid w:val="00004D38"/>
    <w:rsid w:val="00005153"/>
    <w:rsid w:val="0000546E"/>
    <w:rsid w:val="00005A9A"/>
    <w:rsid w:val="00005AA7"/>
    <w:rsid w:val="00005C73"/>
    <w:rsid w:val="00005F9F"/>
    <w:rsid w:val="0000600D"/>
    <w:rsid w:val="00006109"/>
    <w:rsid w:val="000061A8"/>
    <w:rsid w:val="0000628D"/>
    <w:rsid w:val="000062F3"/>
    <w:rsid w:val="000065BA"/>
    <w:rsid w:val="000066C7"/>
    <w:rsid w:val="0000678A"/>
    <w:rsid w:val="00006A90"/>
    <w:rsid w:val="00006CBF"/>
    <w:rsid w:val="000070C3"/>
    <w:rsid w:val="000071B9"/>
    <w:rsid w:val="00007654"/>
    <w:rsid w:val="00007833"/>
    <w:rsid w:val="00007B18"/>
    <w:rsid w:val="00007E39"/>
    <w:rsid w:val="00010082"/>
    <w:rsid w:val="000101F2"/>
    <w:rsid w:val="000103DD"/>
    <w:rsid w:val="0001040E"/>
    <w:rsid w:val="0001055C"/>
    <w:rsid w:val="000106C8"/>
    <w:rsid w:val="00010856"/>
    <w:rsid w:val="00011028"/>
    <w:rsid w:val="000112AA"/>
    <w:rsid w:val="00011528"/>
    <w:rsid w:val="00011677"/>
    <w:rsid w:val="00011950"/>
    <w:rsid w:val="00011DF4"/>
    <w:rsid w:val="00011F3C"/>
    <w:rsid w:val="00011F5B"/>
    <w:rsid w:val="00012228"/>
    <w:rsid w:val="0001265F"/>
    <w:rsid w:val="0001291F"/>
    <w:rsid w:val="000129BC"/>
    <w:rsid w:val="00012A38"/>
    <w:rsid w:val="00012BDE"/>
    <w:rsid w:val="00012C8D"/>
    <w:rsid w:val="00012CA7"/>
    <w:rsid w:val="00012F47"/>
    <w:rsid w:val="000131A0"/>
    <w:rsid w:val="000132ED"/>
    <w:rsid w:val="00013314"/>
    <w:rsid w:val="00013950"/>
    <w:rsid w:val="00013957"/>
    <w:rsid w:val="00013B88"/>
    <w:rsid w:val="000140C5"/>
    <w:rsid w:val="00014237"/>
    <w:rsid w:val="00014240"/>
    <w:rsid w:val="000145E8"/>
    <w:rsid w:val="00015172"/>
    <w:rsid w:val="00015232"/>
    <w:rsid w:val="0001530B"/>
    <w:rsid w:val="000153C0"/>
    <w:rsid w:val="00015F1B"/>
    <w:rsid w:val="00015FE7"/>
    <w:rsid w:val="0001609B"/>
    <w:rsid w:val="00016175"/>
    <w:rsid w:val="0001623C"/>
    <w:rsid w:val="0001626A"/>
    <w:rsid w:val="000162F1"/>
    <w:rsid w:val="0001667D"/>
    <w:rsid w:val="0001696C"/>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E3B"/>
    <w:rsid w:val="00017E94"/>
    <w:rsid w:val="0002017E"/>
    <w:rsid w:val="00020218"/>
    <w:rsid w:val="00020222"/>
    <w:rsid w:val="0002033A"/>
    <w:rsid w:val="000203F1"/>
    <w:rsid w:val="00020AC3"/>
    <w:rsid w:val="00020C05"/>
    <w:rsid w:val="00020E6D"/>
    <w:rsid w:val="0002109D"/>
    <w:rsid w:val="000210ED"/>
    <w:rsid w:val="0002110C"/>
    <w:rsid w:val="000211EF"/>
    <w:rsid w:val="0002171C"/>
    <w:rsid w:val="000219B5"/>
    <w:rsid w:val="00021C74"/>
    <w:rsid w:val="00021DD8"/>
    <w:rsid w:val="00021EB8"/>
    <w:rsid w:val="000223E0"/>
    <w:rsid w:val="00022489"/>
    <w:rsid w:val="0002262E"/>
    <w:rsid w:val="000228FB"/>
    <w:rsid w:val="00022B17"/>
    <w:rsid w:val="00022EDD"/>
    <w:rsid w:val="00023055"/>
    <w:rsid w:val="00023194"/>
    <w:rsid w:val="0002329A"/>
    <w:rsid w:val="000233C1"/>
    <w:rsid w:val="00023618"/>
    <w:rsid w:val="000236CB"/>
    <w:rsid w:val="000237F6"/>
    <w:rsid w:val="000238F8"/>
    <w:rsid w:val="00023A2A"/>
    <w:rsid w:val="0002416F"/>
    <w:rsid w:val="0002450A"/>
    <w:rsid w:val="0002475C"/>
    <w:rsid w:val="00025506"/>
    <w:rsid w:val="000256CD"/>
    <w:rsid w:val="00025E74"/>
    <w:rsid w:val="00026936"/>
    <w:rsid w:val="00026D18"/>
    <w:rsid w:val="000270F4"/>
    <w:rsid w:val="00027433"/>
    <w:rsid w:val="000274C5"/>
    <w:rsid w:val="00027826"/>
    <w:rsid w:val="000278B1"/>
    <w:rsid w:val="0002793A"/>
    <w:rsid w:val="00027DB2"/>
    <w:rsid w:val="000306C0"/>
    <w:rsid w:val="00030789"/>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975"/>
    <w:rsid w:val="00032DAA"/>
    <w:rsid w:val="00033401"/>
    <w:rsid w:val="0003347C"/>
    <w:rsid w:val="000334BC"/>
    <w:rsid w:val="000335AF"/>
    <w:rsid w:val="00033A88"/>
    <w:rsid w:val="00033AB9"/>
    <w:rsid w:val="00033B3E"/>
    <w:rsid w:val="00033BE3"/>
    <w:rsid w:val="00034910"/>
    <w:rsid w:val="00034E4B"/>
    <w:rsid w:val="00034F1E"/>
    <w:rsid w:val="000357DF"/>
    <w:rsid w:val="00035CAD"/>
    <w:rsid w:val="00035E12"/>
    <w:rsid w:val="00035EAC"/>
    <w:rsid w:val="00035FF4"/>
    <w:rsid w:val="000361B1"/>
    <w:rsid w:val="000363E9"/>
    <w:rsid w:val="00036807"/>
    <w:rsid w:val="000368FE"/>
    <w:rsid w:val="00036CFA"/>
    <w:rsid w:val="00036EBE"/>
    <w:rsid w:val="0003781D"/>
    <w:rsid w:val="00037912"/>
    <w:rsid w:val="000404B2"/>
    <w:rsid w:val="0004058E"/>
    <w:rsid w:val="000407D8"/>
    <w:rsid w:val="00040AC6"/>
    <w:rsid w:val="00040D0A"/>
    <w:rsid w:val="00041B65"/>
    <w:rsid w:val="00041CA6"/>
    <w:rsid w:val="00041F4E"/>
    <w:rsid w:val="000420F0"/>
    <w:rsid w:val="00042524"/>
    <w:rsid w:val="000427F6"/>
    <w:rsid w:val="00042C36"/>
    <w:rsid w:val="00042CFD"/>
    <w:rsid w:val="00042DF8"/>
    <w:rsid w:val="0004319F"/>
    <w:rsid w:val="0004353A"/>
    <w:rsid w:val="0004356D"/>
    <w:rsid w:val="00043718"/>
    <w:rsid w:val="00043719"/>
    <w:rsid w:val="000438EF"/>
    <w:rsid w:val="000439D5"/>
    <w:rsid w:val="00043A7C"/>
    <w:rsid w:val="00043AD9"/>
    <w:rsid w:val="00043F2E"/>
    <w:rsid w:val="00043FFB"/>
    <w:rsid w:val="0004414C"/>
    <w:rsid w:val="0004432F"/>
    <w:rsid w:val="000443F3"/>
    <w:rsid w:val="00044593"/>
    <w:rsid w:val="00044742"/>
    <w:rsid w:val="000447AA"/>
    <w:rsid w:val="00044E5B"/>
    <w:rsid w:val="00044F5F"/>
    <w:rsid w:val="0004514C"/>
    <w:rsid w:val="000457BF"/>
    <w:rsid w:val="00045D57"/>
    <w:rsid w:val="00045FC1"/>
    <w:rsid w:val="000460DC"/>
    <w:rsid w:val="0004612F"/>
    <w:rsid w:val="00046289"/>
    <w:rsid w:val="0004657A"/>
    <w:rsid w:val="000466CB"/>
    <w:rsid w:val="000468DC"/>
    <w:rsid w:val="00046A7A"/>
    <w:rsid w:val="00046A9D"/>
    <w:rsid w:val="000470DE"/>
    <w:rsid w:val="00047818"/>
    <w:rsid w:val="000478AB"/>
    <w:rsid w:val="00047913"/>
    <w:rsid w:val="000479F1"/>
    <w:rsid w:val="000479F5"/>
    <w:rsid w:val="00047ECD"/>
    <w:rsid w:val="00050110"/>
    <w:rsid w:val="0005043F"/>
    <w:rsid w:val="00050738"/>
    <w:rsid w:val="00050DDA"/>
    <w:rsid w:val="00051062"/>
    <w:rsid w:val="00051756"/>
    <w:rsid w:val="00051A98"/>
    <w:rsid w:val="00051D22"/>
    <w:rsid w:val="0005256D"/>
    <w:rsid w:val="000526DF"/>
    <w:rsid w:val="0005272A"/>
    <w:rsid w:val="0005289F"/>
    <w:rsid w:val="000529F0"/>
    <w:rsid w:val="000529F9"/>
    <w:rsid w:val="00052B34"/>
    <w:rsid w:val="00052B58"/>
    <w:rsid w:val="00052CBB"/>
    <w:rsid w:val="00052F1C"/>
    <w:rsid w:val="00053002"/>
    <w:rsid w:val="0005360A"/>
    <w:rsid w:val="0005371A"/>
    <w:rsid w:val="0005399D"/>
    <w:rsid w:val="00053DD9"/>
    <w:rsid w:val="0005411B"/>
    <w:rsid w:val="000543CE"/>
    <w:rsid w:val="00054488"/>
    <w:rsid w:val="000547D0"/>
    <w:rsid w:val="00054E20"/>
    <w:rsid w:val="00054E84"/>
    <w:rsid w:val="0005516F"/>
    <w:rsid w:val="00055374"/>
    <w:rsid w:val="000554AD"/>
    <w:rsid w:val="000555B0"/>
    <w:rsid w:val="00055762"/>
    <w:rsid w:val="00055877"/>
    <w:rsid w:val="0005594C"/>
    <w:rsid w:val="00055E71"/>
    <w:rsid w:val="00055EEA"/>
    <w:rsid w:val="00055F5B"/>
    <w:rsid w:val="0005680F"/>
    <w:rsid w:val="0005685B"/>
    <w:rsid w:val="00056994"/>
    <w:rsid w:val="00056F44"/>
    <w:rsid w:val="000570F4"/>
    <w:rsid w:val="000577FC"/>
    <w:rsid w:val="000600FE"/>
    <w:rsid w:val="000601BE"/>
    <w:rsid w:val="00060283"/>
    <w:rsid w:val="00060676"/>
    <w:rsid w:val="0006079D"/>
    <w:rsid w:val="000608B2"/>
    <w:rsid w:val="000608C8"/>
    <w:rsid w:val="00060978"/>
    <w:rsid w:val="0006108F"/>
    <w:rsid w:val="000611F2"/>
    <w:rsid w:val="00061356"/>
    <w:rsid w:val="00061675"/>
    <w:rsid w:val="00061967"/>
    <w:rsid w:val="00061D88"/>
    <w:rsid w:val="00062041"/>
    <w:rsid w:val="000621C7"/>
    <w:rsid w:val="00062757"/>
    <w:rsid w:val="00062813"/>
    <w:rsid w:val="0006284B"/>
    <w:rsid w:val="0006289D"/>
    <w:rsid w:val="00062A12"/>
    <w:rsid w:val="00063068"/>
    <w:rsid w:val="0006357E"/>
    <w:rsid w:val="000635BC"/>
    <w:rsid w:val="00063D45"/>
    <w:rsid w:val="00063DBE"/>
    <w:rsid w:val="00063F2F"/>
    <w:rsid w:val="000641BA"/>
    <w:rsid w:val="000643AC"/>
    <w:rsid w:val="00064C09"/>
    <w:rsid w:val="00064DE1"/>
    <w:rsid w:val="00064DF4"/>
    <w:rsid w:val="00064F5C"/>
    <w:rsid w:val="00065568"/>
    <w:rsid w:val="00065B85"/>
    <w:rsid w:val="00065F54"/>
    <w:rsid w:val="000660F1"/>
    <w:rsid w:val="00066117"/>
    <w:rsid w:val="00066273"/>
    <w:rsid w:val="0006667A"/>
    <w:rsid w:val="000666FD"/>
    <w:rsid w:val="00066895"/>
    <w:rsid w:val="00066DC3"/>
    <w:rsid w:val="00066EBE"/>
    <w:rsid w:val="00067A22"/>
    <w:rsid w:val="00067BAF"/>
    <w:rsid w:val="000700A1"/>
    <w:rsid w:val="0007042D"/>
    <w:rsid w:val="0007067A"/>
    <w:rsid w:val="00070885"/>
    <w:rsid w:val="00070A77"/>
    <w:rsid w:val="00070B89"/>
    <w:rsid w:val="00070F1B"/>
    <w:rsid w:val="00071050"/>
    <w:rsid w:val="00071095"/>
    <w:rsid w:val="0007120A"/>
    <w:rsid w:val="00071228"/>
    <w:rsid w:val="00071475"/>
    <w:rsid w:val="00071511"/>
    <w:rsid w:val="00071B7D"/>
    <w:rsid w:val="00071C2B"/>
    <w:rsid w:val="0007237F"/>
    <w:rsid w:val="00072652"/>
    <w:rsid w:val="0007269D"/>
    <w:rsid w:val="00072C52"/>
    <w:rsid w:val="000737E4"/>
    <w:rsid w:val="00073A6E"/>
    <w:rsid w:val="00073BC5"/>
    <w:rsid w:val="00073BEB"/>
    <w:rsid w:val="0007438A"/>
    <w:rsid w:val="0007452A"/>
    <w:rsid w:val="00074AA7"/>
    <w:rsid w:val="000751EB"/>
    <w:rsid w:val="000752F7"/>
    <w:rsid w:val="000758AE"/>
    <w:rsid w:val="00075967"/>
    <w:rsid w:val="00075B8C"/>
    <w:rsid w:val="00075C26"/>
    <w:rsid w:val="00075DE1"/>
    <w:rsid w:val="00075EDB"/>
    <w:rsid w:val="00075F1D"/>
    <w:rsid w:val="00075F59"/>
    <w:rsid w:val="0007605C"/>
    <w:rsid w:val="000761A7"/>
    <w:rsid w:val="000761E4"/>
    <w:rsid w:val="000766A8"/>
    <w:rsid w:val="00076733"/>
    <w:rsid w:val="00076891"/>
    <w:rsid w:val="00076904"/>
    <w:rsid w:val="00076B77"/>
    <w:rsid w:val="000772F4"/>
    <w:rsid w:val="00077488"/>
    <w:rsid w:val="00077931"/>
    <w:rsid w:val="00077D12"/>
    <w:rsid w:val="00077D7A"/>
    <w:rsid w:val="000800DD"/>
    <w:rsid w:val="00080298"/>
    <w:rsid w:val="00080DA3"/>
    <w:rsid w:val="00080F24"/>
    <w:rsid w:val="00080F7B"/>
    <w:rsid w:val="00081452"/>
    <w:rsid w:val="00081794"/>
    <w:rsid w:val="00081B66"/>
    <w:rsid w:val="0008244C"/>
    <w:rsid w:val="000827DF"/>
    <w:rsid w:val="00082A9F"/>
    <w:rsid w:val="0008314A"/>
    <w:rsid w:val="0008320F"/>
    <w:rsid w:val="0008325D"/>
    <w:rsid w:val="000832AB"/>
    <w:rsid w:val="00083D39"/>
    <w:rsid w:val="00083E92"/>
    <w:rsid w:val="00083EBC"/>
    <w:rsid w:val="00083EE9"/>
    <w:rsid w:val="0008403F"/>
    <w:rsid w:val="000845FC"/>
    <w:rsid w:val="00084B88"/>
    <w:rsid w:val="00084F43"/>
    <w:rsid w:val="00084FE7"/>
    <w:rsid w:val="000850DF"/>
    <w:rsid w:val="000853C4"/>
    <w:rsid w:val="000853D7"/>
    <w:rsid w:val="00085797"/>
    <w:rsid w:val="00085C7C"/>
    <w:rsid w:val="00085DC8"/>
    <w:rsid w:val="00086002"/>
    <w:rsid w:val="00086093"/>
    <w:rsid w:val="0008633D"/>
    <w:rsid w:val="000868E0"/>
    <w:rsid w:val="00086975"/>
    <w:rsid w:val="00086983"/>
    <w:rsid w:val="00086A32"/>
    <w:rsid w:val="00086C7F"/>
    <w:rsid w:val="00086C92"/>
    <w:rsid w:val="00086F99"/>
    <w:rsid w:val="00087224"/>
    <w:rsid w:val="0008766D"/>
    <w:rsid w:val="00087B71"/>
    <w:rsid w:val="00087C08"/>
    <w:rsid w:val="00087E2A"/>
    <w:rsid w:val="00087EBC"/>
    <w:rsid w:val="00087FEE"/>
    <w:rsid w:val="000900F7"/>
    <w:rsid w:val="0009021C"/>
    <w:rsid w:val="00090481"/>
    <w:rsid w:val="00090808"/>
    <w:rsid w:val="00090AA8"/>
    <w:rsid w:val="00090BCA"/>
    <w:rsid w:val="00090CD6"/>
    <w:rsid w:val="00090F68"/>
    <w:rsid w:val="00090FE7"/>
    <w:rsid w:val="00091074"/>
    <w:rsid w:val="00091778"/>
    <w:rsid w:val="000918DC"/>
    <w:rsid w:val="0009194D"/>
    <w:rsid w:val="00091955"/>
    <w:rsid w:val="00091AE8"/>
    <w:rsid w:val="00091BD2"/>
    <w:rsid w:val="00091DFD"/>
    <w:rsid w:val="00091F89"/>
    <w:rsid w:val="00092166"/>
    <w:rsid w:val="000921F8"/>
    <w:rsid w:val="00092225"/>
    <w:rsid w:val="00092451"/>
    <w:rsid w:val="0009257A"/>
    <w:rsid w:val="00092C2A"/>
    <w:rsid w:val="00092D82"/>
    <w:rsid w:val="00092DA6"/>
    <w:rsid w:val="00092E3E"/>
    <w:rsid w:val="00092EC0"/>
    <w:rsid w:val="00092FBD"/>
    <w:rsid w:val="0009305A"/>
    <w:rsid w:val="00093097"/>
    <w:rsid w:val="00093113"/>
    <w:rsid w:val="00093285"/>
    <w:rsid w:val="0009328A"/>
    <w:rsid w:val="000933A7"/>
    <w:rsid w:val="00093A81"/>
    <w:rsid w:val="00093D43"/>
    <w:rsid w:val="00093E92"/>
    <w:rsid w:val="00093F53"/>
    <w:rsid w:val="00093F59"/>
    <w:rsid w:val="0009420B"/>
    <w:rsid w:val="00094873"/>
    <w:rsid w:val="00094A59"/>
    <w:rsid w:val="00094C7A"/>
    <w:rsid w:val="00094DB9"/>
    <w:rsid w:val="00095087"/>
    <w:rsid w:val="000951AF"/>
    <w:rsid w:val="00095341"/>
    <w:rsid w:val="00095909"/>
    <w:rsid w:val="00095A2A"/>
    <w:rsid w:val="00095E35"/>
    <w:rsid w:val="0009611E"/>
    <w:rsid w:val="000963EB"/>
    <w:rsid w:val="00096616"/>
    <w:rsid w:val="0009677F"/>
    <w:rsid w:val="00096AA8"/>
    <w:rsid w:val="00096C53"/>
    <w:rsid w:val="00097085"/>
    <w:rsid w:val="000971AA"/>
    <w:rsid w:val="000972B8"/>
    <w:rsid w:val="0009740F"/>
    <w:rsid w:val="0009780E"/>
    <w:rsid w:val="000979D7"/>
    <w:rsid w:val="00097B49"/>
    <w:rsid w:val="00097BB1"/>
    <w:rsid w:val="00097D87"/>
    <w:rsid w:val="00097E69"/>
    <w:rsid w:val="000A01EA"/>
    <w:rsid w:val="000A08C2"/>
    <w:rsid w:val="000A08F1"/>
    <w:rsid w:val="000A097A"/>
    <w:rsid w:val="000A0A21"/>
    <w:rsid w:val="000A0ACA"/>
    <w:rsid w:val="000A0B33"/>
    <w:rsid w:val="000A0C53"/>
    <w:rsid w:val="000A0CC2"/>
    <w:rsid w:val="000A0CC7"/>
    <w:rsid w:val="000A0D5D"/>
    <w:rsid w:val="000A1001"/>
    <w:rsid w:val="000A16AA"/>
    <w:rsid w:val="000A16E8"/>
    <w:rsid w:val="000A180D"/>
    <w:rsid w:val="000A18F0"/>
    <w:rsid w:val="000A1A4C"/>
    <w:rsid w:val="000A2141"/>
    <w:rsid w:val="000A2759"/>
    <w:rsid w:val="000A276A"/>
    <w:rsid w:val="000A2880"/>
    <w:rsid w:val="000A290E"/>
    <w:rsid w:val="000A2DDB"/>
    <w:rsid w:val="000A2FAE"/>
    <w:rsid w:val="000A342B"/>
    <w:rsid w:val="000A35F5"/>
    <w:rsid w:val="000A3B4C"/>
    <w:rsid w:val="000A3BF9"/>
    <w:rsid w:val="000A3C19"/>
    <w:rsid w:val="000A3E1F"/>
    <w:rsid w:val="000A404B"/>
    <w:rsid w:val="000A4554"/>
    <w:rsid w:val="000A46D1"/>
    <w:rsid w:val="000A4876"/>
    <w:rsid w:val="000A4AE4"/>
    <w:rsid w:val="000A4BF5"/>
    <w:rsid w:val="000A4C94"/>
    <w:rsid w:val="000A4DC4"/>
    <w:rsid w:val="000A50C1"/>
    <w:rsid w:val="000A51A0"/>
    <w:rsid w:val="000A5500"/>
    <w:rsid w:val="000A5607"/>
    <w:rsid w:val="000A56CE"/>
    <w:rsid w:val="000A5853"/>
    <w:rsid w:val="000A5B32"/>
    <w:rsid w:val="000A5C88"/>
    <w:rsid w:val="000A5EF8"/>
    <w:rsid w:val="000A60A5"/>
    <w:rsid w:val="000A62D6"/>
    <w:rsid w:val="000A655E"/>
    <w:rsid w:val="000A68DC"/>
    <w:rsid w:val="000A6BF0"/>
    <w:rsid w:val="000A70DF"/>
    <w:rsid w:val="000A727A"/>
    <w:rsid w:val="000A734F"/>
    <w:rsid w:val="000A7D27"/>
    <w:rsid w:val="000A7DB1"/>
    <w:rsid w:val="000A7F8C"/>
    <w:rsid w:val="000B011E"/>
    <w:rsid w:val="000B041A"/>
    <w:rsid w:val="000B0758"/>
    <w:rsid w:val="000B097A"/>
    <w:rsid w:val="000B0A65"/>
    <w:rsid w:val="000B0B10"/>
    <w:rsid w:val="000B1093"/>
    <w:rsid w:val="000B180C"/>
    <w:rsid w:val="000B184C"/>
    <w:rsid w:val="000B1AB5"/>
    <w:rsid w:val="000B1C57"/>
    <w:rsid w:val="000B1DAA"/>
    <w:rsid w:val="000B23FE"/>
    <w:rsid w:val="000B27A6"/>
    <w:rsid w:val="000B27FA"/>
    <w:rsid w:val="000B2C2E"/>
    <w:rsid w:val="000B2DB3"/>
    <w:rsid w:val="000B3555"/>
    <w:rsid w:val="000B3851"/>
    <w:rsid w:val="000B3B04"/>
    <w:rsid w:val="000B3CCF"/>
    <w:rsid w:val="000B43DA"/>
    <w:rsid w:val="000B450B"/>
    <w:rsid w:val="000B4568"/>
    <w:rsid w:val="000B4594"/>
    <w:rsid w:val="000B45C7"/>
    <w:rsid w:val="000B4825"/>
    <w:rsid w:val="000B54F0"/>
    <w:rsid w:val="000B5966"/>
    <w:rsid w:val="000B5ABC"/>
    <w:rsid w:val="000B5C81"/>
    <w:rsid w:val="000B5D7D"/>
    <w:rsid w:val="000B5DD1"/>
    <w:rsid w:val="000B5E72"/>
    <w:rsid w:val="000B62D3"/>
    <w:rsid w:val="000B679F"/>
    <w:rsid w:val="000B67CC"/>
    <w:rsid w:val="000B6C6A"/>
    <w:rsid w:val="000B6CE1"/>
    <w:rsid w:val="000B6DBB"/>
    <w:rsid w:val="000B6E17"/>
    <w:rsid w:val="000B6E53"/>
    <w:rsid w:val="000B6EF0"/>
    <w:rsid w:val="000B7161"/>
    <w:rsid w:val="000B723F"/>
    <w:rsid w:val="000B72DC"/>
    <w:rsid w:val="000B7413"/>
    <w:rsid w:val="000B74D6"/>
    <w:rsid w:val="000B75A5"/>
    <w:rsid w:val="000B7A83"/>
    <w:rsid w:val="000B7CD9"/>
    <w:rsid w:val="000B7F6C"/>
    <w:rsid w:val="000C0045"/>
    <w:rsid w:val="000C00D7"/>
    <w:rsid w:val="000C0730"/>
    <w:rsid w:val="000C07AC"/>
    <w:rsid w:val="000C082F"/>
    <w:rsid w:val="000C08F2"/>
    <w:rsid w:val="000C0A28"/>
    <w:rsid w:val="000C0D06"/>
    <w:rsid w:val="000C0F49"/>
    <w:rsid w:val="000C1755"/>
    <w:rsid w:val="000C1B05"/>
    <w:rsid w:val="000C1CCE"/>
    <w:rsid w:val="000C24B2"/>
    <w:rsid w:val="000C27AF"/>
    <w:rsid w:val="000C29A6"/>
    <w:rsid w:val="000C2E1E"/>
    <w:rsid w:val="000C2E3A"/>
    <w:rsid w:val="000C31BA"/>
    <w:rsid w:val="000C3507"/>
    <w:rsid w:val="000C37C3"/>
    <w:rsid w:val="000C3A2F"/>
    <w:rsid w:val="000C3D6E"/>
    <w:rsid w:val="000C3D89"/>
    <w:rsid w:val="000C428D"/>
    <w:rsid w:val="000C42EF"/>
    <w:rsid w:val="000C43FE"/>
    <w:rsid w:val="000C4756"/>
    <w:rsid w:val="000C4DAB"/>
    <w:rsid w:val="000C5463"/>
    <w:rsid w:val="000C5BCF"/>
    <w:rsid w:val="000C60DC"/>
    <w:rsid w:val="000C60F1"/>
    <w:rsid w:val="000C63A5"/>
    <w:rsid w:val="000C6496"/>
    <w:rsid w:val="000C67EB"/>
    <w:rsid w:val="000C68BD"/>
    <w:rsid w:val="000C6ACB"/>
    <w:rsid w:val="000C6F0E"/>
    <w:rsid w:val="000C6F63"/>
    <w:rsid w:val="000C70FF"/>
    <w:rsid w:val="000C7145"/>
    <w:rsid w:val="000C7793"/>
    <w:rsid w:val="000C78FA"/>
    <w:rsid w:val="000C7A2A"/>
    <w:rsid w:val="000C7B45"/>
    <w:rsid w:val="000C7C87"/>
    <w:rsid w:val="000C7F1D"/>
    <w:rsid w:val="000C7FEF"/>
    <w:rsid w:val="000D000B"/>
    <w:rsid w:val="000D004A"/>
    <w:rsid w:val="000D02E9"/>
    <w:rsid w:val="000D0A59"/>
    <w:rsid w:val="000D0BC1"/>
    <w:rsid w:val="000D0C35"/>
    <w:rsid w:val="000D0CAC"/>
    <w:rsid w:val="000D1104"/>
    <w:rsid w:val="000D1258"/>
    <w:rsid w:val="000D1532"/>
    <w:rsid w:val="000D1550"/>
    <w:rsid w:val="000D1AD1"/>
    <w:rsid w:val="000D213E"/>
    <w:rsid w:val="000D2469"/>
    <w:rsid w:val="000D274B"/>
    <w:rsid w:val="000D286F"/>
    <w:rsid w:val="000D2892"/>
    <w:rsid w:val="000D2BC4"/>
    <w:rsid w:val="000D2C20"/>
    <w:rsid w:val="000D2CF4"/>
    <w:rsid w:val="000D2ED1"/>
    <w:rsid w:val="000D3342"/>
    <w:rsid w:val="000D3537"/>
    <w:rsid w:val="000D3540"/>
    <w:rsid w:val="000D3BC8"/>
    <w:rsid w:val="000D3CCD"/>
    <w:rsid w:val="000D3D29"/>
    <w:rsid w:val="000D3F25"/>
    <w:rsid w:val="000D3F56"/>
    <w:rsid w:val="000D41B7"/>
    <w:rsid w:val="000D4266"/>
    <w:rsid w:val="000D4E0C"/>
    <w:rsid w:val="000D4F47"/>
    <w:rsid w:val="000D4FA3"/>
    <w:rsid w:val="000D51B9"/>
    <w:rsid w:val="000D52CC"/>
    <w:rsid w:val="000D56A1"/>
    <w:rsid w:val="000D5920"/>
    <w:rsid w:val="000D5A02"/>
    <w:rsid w:val="000D5A40"/>
    <w:rsid w:val="000D5B2B"/>
    <w:rsid w:val="000D61CF"/>
    <w:rsid w:val="000D633B"/>
    <w:rsid w:val="000D645C"/>
    <w:rsid w:val="000D66ED"/>
    <w:rsid w:val="000D68F0"/>
    <w:rsid w:val="000D6958"/>
    <w:rsid w:val="000D6AEE"/>
    <w:rsid w:val="000D6C7C"/>
    <w:rsid w:val="000D70B8"/>
    <w:rsid w:val="000D747A"/>
    <w:rsid w:val="000D74B4"/>
    <w:rsid w:val="000D77FD"/>
    <w:rsid w:val="000D7DA8"/>
    <w:rsid w:val="000E048E"/>
    <w:rsid w:val="000E074D"/>
    <w:rsid w:val="000E080D"/>
    <w:rsid w:val="000E0BB5"/>
    <w:rsid w:val="000E0FD7"/>
    <w:rsid w:val="000E1020"/>
    <w:rsid w:val="000E10D9"/>
    <w:rsid w:val="000E174E"/>
    <w:rsid w:val="000E1792"/>
    <w:rsid w:val="000E17C6"/>
    <w:rsid w:val="000E18D9"/>
    <w:rsid w:val="000E19C2"/>
    <w:rsid w:val="000E1B17"/>
    <w:rsid w:val="000E270E"/>
    <w:rsid w:val="000E276B"/>
    <w:rsid w:val="000E285A"/>
    <w:rsid w:val="000E2903"/>
    <w:rsid w:val="000E2A68"/>
    <w:rsid w:val="000E2C12"/>
    <w:rsid w:val="000E2E09"/>
    <w:rsid w:val="000E3494"/>
    <w:rsid w:val="000E34D2"/>
    <w:rsid w:val="000E379B"/>
    <w:rsid w:val="000E3FAD"/>
    <w:rsid w:val="000E408E"/>
    <w:rsid w:val="000E4090"/>
    <w:rsid w:val="000E41B0"/>
    <w:rsid w:val="000E434F"/>
    <w:rsid w:val="000E492A"/>
    <w:rsid w:val="000E4D3F"/>
    <w:rsid w:val="000E4F25"/>
    <w:rsid w:val="000E4F9D"/>
    <w:rsid w:val="000E5158"/>
    <w:rsid w:val="000E51F6"/>
    <w:rsid w:val="000E545A"/>
    <w:rsid w:val="000E556A"/>
    <w:rsid w:val="000E578B"/>
    <w:rsid w:val="000E5894"/>
    <w:rsid w:val="000E58E4"/>
    <w:rsid w:val="000E5A03"/>
    <w:rsid w:val="000E5F43"/>
    <w:rsid w:val="000E6669"/>
    <w:rsid w:val="000E67DC"/>
    <w:rsid w:val="000E680C"/>
    <w:rsid w:val="000E69B1"/>
    <w:rsid w:val="000E69E0"/>
    <w:rsid w:val="000E6B13"/>
    <w:rsid w:val="000E6D42"/>
    <w:rsid w:val="000E6D7C"/>
    <w:rsid w:val="000E6E8D"/>
    <w:rsid w:val="000E71C9"/>
    <w:rsid w:val="000E7801"/>
    <w:rsid w:val="000E793E"/>
    <w:rsid w:val="000E794E"/>
    <w:rsid w:val="000E7C4F"/>
    <w:rsid w:val="000E7D2C"/>
    <w:rsid w:val="000F0323"/>
    <w:rsid w:val="000F04DD"/>
    <w:rsid w:val="000F0590"/>
    <w:rsid w:val="000F05C2"/>
    <w:rsid w:val="000F06A7"/>
    <w:rsid w:val="000F08D4"/>
    <w:rsid w:val="000F1419"/>
    <w:rsid w:val="000F14F4"/>
    <w:rsid w:val="000F158F"/>
    <w:rsid w:val="000F18F8"/>
    <w:rsid w:val="000F1969"/>
    <w:rsid w:val="000F1EAE"/>
    <w:rsid w:val="000F1F99"/>
    <w:rsid w:val="000F2001"/>
    <w:rsid w:val="000F22A8"/>
    <w:rsid w:val="000F23B1"/>
    <w:rsid w:val="000F23D5"/>
    <w:rsid w:val="000F257A"/>
    <w:rsid w:val="000F2BA1"/>
    <w:rsid w:val="000F2C2B"/>
    <w:rsid w:val="000F2C75"/>
    <w:rsid w:val="000F2CB6"/>
    <w:rsid w:val="000F30A5"/>
    <w:rsid w:val="000F35A5"/>
    <w:rsid w:val="000F383F"/>
    <w:rsid w:val="000F3887"/>
    <w:rsid w:val="000F3899"/>
    <w:rsid w:val="000F3C58"/>
    <w:rsid w:val="000F3CE8"/>
    <w:rsid w:val="000F3D2D"/>
    <w:rsid w:val="000F3F81"/>
    <w:rsid w:val="000F3FBB"/>
    <w:rsid w:val="000F41F7"/>
    <w:rsid w:val="000F4201"/>
    <w:rsid w:val="000F42A1"/>
    <w:rsid w:val="000F42D7"/>
    <w:rsid w:val="000F437F"/>
    <w:rsid w:val="000F446D"/>
    <w:rsid w:val="000F4711"/>
    <w:rsid w:val="000F4956"/>
    <w:rsid w:val="000F4CE1"/>
    <w:rsid w:val="000F53D3"/>
    <w:rsid w:val="000F568C"/>
    <w:rsid w:val="000F5B29"/>
    <w:rsid w:val="000F6195"/>
    <w:rsid w:val="000F6525"/>
    <w:rsid w:val="000F66DF"/>
    <w:rsid w:val="000F684D"/>
    <w:rsid w:val="000F694A"/>
    <w:rsid w:val="000F6975"/>
    <w:rsid w:val="000F6CF7"/>
    <w:rsid w:val="000F72CF"/>
    <w:rsid w:val="000F730E"/>
    <w:rsid w:val="000F73BF"/>
    <w:rsid w:val="000F7430"/>
    <w:rsid w:val="000F7AF1"/>
    <w:rsid w:val="000F7C9A"/>
    <w:rsid w:val="00100249"/>
    <w:rsid w:val="001004F1"/>
    <w:rsid w:val="001005A0"/>
    <w:rsid w:val="001006A5"/>
    <w:rsid w:val="001006AE"/>
    <w:rsid w:val="00100797"/>
    <w:rsid w:val="00100E1D"/>
    <w:rsid w:val="00100F75"/>
    <w:rsid w:val="00101865"/>
    <w:rsid w:val="00101932"/>
    <w:rsid w:val="00101970"/>
    <w:rsid w:val="001019CF"/>
    <w:rsid w:val="001019F7"/>
    <w:rsid w:val="00101A75"/>
    <w:rsid w:val="00101B13"/>
    <w:rsid w:val="00101B7F"/>
    <w:rsid w:val="00101C98"/>
    <w:rsid w:val="00101DA1"/>
    <w:rsid w:val="001025AD"/>
    <w:rsid w:val="001025D7"/>
    <w:rsid w:val="00102831"/>
    <w:rsid w:val="00102D21"/>
    <w:rsid w:val="001030B9"/>
    <w:rsid w:val="00103533"/>
    <w:rsid w:val="00103932"/>
    <w:rsid w:val="00103935"/>
    <w:rsid w:val="00103990"/>
    <w:rsid w:val="00103B79"/>
    <w:rsid w:val="00103C44"/>
    <w:rsid w:val="00103EFE"/>
    <w:rsid w:val="001042AA"/>
    <w:rsid w:val="001042F2"/>
    <w:rsid w:val="0010453E"/>
    <w:rsid w:val="0010474D"/>
    <w:rsid w:val="00104841"/>
    <w:rsid w:val="00104B5A"/>
    <w:rsid w:val="00104CBD"/>
    <w:rsid w:val="001052B1"/>
    <w:rsid w:val="001054E2"/>
    <w:rsid w:val="00105608"/>
    <w:rsid w:val="001056C1"/>
    <w:rsid w:val="00105D04"/>
    <w:rsid w:val="00106303"/>
    <w:rsid w:val="00106764"/>
    <w:rsid w:val="00106816"/>
    <w:rsid w:val="00106821"/>
    <w:rsid w:val="00106A6F"/>
    <w:rsid w:val="00106E4C"/>
    <w:rsid w:val="00106FA2"/>
    <w:rsid w:val="00106FE1"/>
    <w:rsid w:val="00106FF3"/>
    <w:rsid w:val="001073DA"/>
    <w:rsid w:val="0010748C"/>
    <w:rsid w:val="001075E2"/>
    <w:rsid w:val="0010765A"/>
    <w:rsid w:val="00107FCF"/>
    <w:rsid w:val="0011051F"/>
    <w:rsid w:val="00110BE4"/>
    <w:rsid w:val="00110D26"/>
    <w:rsid w:val="00110E48"/>
    <w:rsid w:val="00110EE8"/>
    <w:rsid w:val="001110FA"/>
    <w:rsid w:val="001118CD"/>
    <w:rsid w:val="00111AF0"/>
    <w:rsid w:val="001126BF"/>
    <w:rsid w:val="001127E4"/>
    <w:rsid w:val="00112935"/>
    <w:rsid w:val="00112D14"/>
    <w:rsid w:val="001131FD"/>
    <w:rsid w:val="00113647"/>
    <w:rsid w:val="00113649"/>
    <w:rsid w:val="0011402B"/>
    <w:rsid w:val="0011418C"/>
    <w:rsid w:val="00114301"/>
    <w:rsid w:val="001144EA"/>
    <w:rsid w:val="00114801"/>
    <w:rsid w:val="00114A28"/>
    <w:rsid w:val="00114FBE"/>
    <w:rsid w:val="00115292"/>
    <w:rsid w:val="001152B0"/>
    <w:rsid w:val="0011558B"/>
    <w:rsid w:val="001155D2"/>
    <w:rsid w:val="001157E8"/>
    <w:rsid w:val="00115B97"/>
    <w:rsid w:val="00116049"/>
    <w:rsid w:val="0011644F"/>
    <w:rsid w:val="00116461"/>
    <w:rsid w:val="0011653A"/>
    <w:rsid w:val="0011673C"/>
    <w:rsid w:val="00116C87"/>
    <w:rsid w:val="00116EB9"/>
    <w:rsid w:val="0011718E"/>
    <w:rsid w:val="00117918"/>
    <w:rsid w:val="00117DAC"/>
    <w:rsid w:val="00117F82"/>
    <w:rsid w:val="00120020"/>
    <w:rsid w:val="00120040"/>
    <w:rsid w:val="00120719"/>
    <w:rsid w:val="001208DA"/>
    <w:rsid w:val="00120CD8"/>
    <w:rsid w:val="00120CE9"/>
    <w:rsid w:val="00120F23"/>
    <w:rsid w:val="0012136C"/>
    <w:rsid w:val="001213CA"/>
    <w:rsid w:val="001217BF"/>
    <w:rsid w:val="00121931"/>
    <w:rsid w:val="00121997"/>
    <w:rsid w:val="00121AA0"/>
    <w:rsid w:val="00121BA2"/>
    <w:rsid w:val="00121C2B"/>
    <w:rsid w:val="00122156"/>
    <w:rsid w:val="0012270C"/>
    <w:rsid w:val="00122CA5"/>
    <w:rsid w:val="00122DD7"/>
    <w:rsid w:val="00122DF0"/>
    <w:rsid w:val="00122E17"/>
    <w:rsid w:val="00122E53"/>
    <w:rsid w:val="001230EF"/>
    <w:rsid w:val="00123184"/>
    <w:rsid w:val="0012325B"/>
    <w:rsid w:val="0012339F"/>
    <w:rsid w:val="001233BC"/>
    <w:rsid w:val="00123823"/>
    <w:rsid w:val="001239D6"/>
    <w:rsid w:val="00123C6D"/>
    <w:rsid w:val="00123E5E"/>
    <w:rsid w:val="001241DA"/>
    <w:rsid w:val="001243AD"/>
    <w:rsid w:val="001245B5"/>
    <w:rsid w:val="00124735"/>
    <w:rsid w:val="00124884"/>
    <w:rsid w:val="0012493C"/>
    <w:rsid w:val="001249CA"/>
    <w:rsid w:val="00124B7C"/>
    <w:rsid w:val="00124BD0"/>
    <w:rsid w:val="00124F4C"/>
    <w:rsid w:val="00125076"/>
    <w:rsid w:val="00125349"/>
    <w:rsid w:val="00125AA4"/>
    <w:rsid w:val="00125E46"/>
    <w:rsid w:val="00126113"/>
    <w:rsid w:val="00126320"/>
    <w:rsid w:val="00126A11"/>
    <w:rsid w:val="00126B0D"/>
    <w:rsid w:val="00126DA7"/>
    <w:rsid w:val="00126DE8"/>
    <w:rsid w:val="001271CD"/>
    <w:rsid w:val="00127658"/>
    <w:rsid w:val="00127875"/>
    <w:rsid w:val="0012794F"/>
    <w:rsid w:val="00127B69"/>
    <w:rsid w:val="00127C16"/>
    <w:rsid w:val="00127C53"/>
    <w:rsid w:val="00130016"/>
    <w:rsid w:val="0013093B"/>
    <w:rsid w:val="001309A5"/>
    <w:rsid w:val="00130A91"/>
    <w:rsid w:val="00130B0F"/>
    <w:rsid w:val="00130CA8"/>
    <w:rsid w:val="00130EDA"/>
    <w:rsid w:val="00130F38"/>
    <w:rsid w:val="0013100E"/>
    <w:rsid w:val="001312DA"/>
    <w:rsid w:val="001314A7"/>
    <w:rsid w:val="00131506"/>
    <w:rsid w:val="00131BC3"/>
    <w:rsid w:val="00131C83"/>
    <w:rsid w:val="00131F67"/>
    <w:rsid w:val="001322DB"/>
    <w:rsid w:val="0013238D"/>
    <w:rsid w:val="001323B1"/>
    <w:rsid w:val="0013268E"/>
    <w:rsid w:val="00132B05"/>
    <w:rsid w:val="00132B77"/>
    <w:rsid w:val="00132DEB"/>
    <w:rsid w:val="0013318A"/>
    <w:rsid w:val="0013321E"/>
    <w:rsid w:val="001332E1"/>
    <w:rsid w:val="00133713"/>
    <w:rsid w:val="00133723"/>
    <w:rsid w:val="00133841"/>
    <w:rsid w:val="0013393D"/>
    <w:rsid w:val="0013429E"/>
    <w:rsid w:val="0013455A"/>
    <w:rsid w:val="00134610"/>
    <w:rsid w:val="00135122"/>
    <w:rsid w:val="00135308"/>
    <w:rsid w:val="00135320"/>
    <w:rsid w:val="00135356"/>
    <w:rsid w:val="0013545A"/>
    <w:rsid w:val="00135501"/>
    <w:rsid w:val="0013556A"/>
    <w:rsid w:val="0013561E"/>
    <w:rsid w:val="00135943"/>
    <w:rsid w:val="001359BB"/>
    <w:rsid w:val="00135A28"/>
    <w:rsid w:val="00135E86"/>
    <w:rsid w:val="0013624A"/>
    <w:rsid w:val="00136493"/>
    <w:rsid w:val="00136517"/>
    <w:rsid w:val="00136C75"/>
    <w:rsid w:val="00136F87"/>
    <w:rsid w:val="00136F8E"/>
    <w:rsid w:val="00136FE5"/>
    <w:rsid w:val="00137140"/>
    <w:rsid w:val="0013717B"/>
    <w:rsid w:val="00137451"/>
    <w:rsid w:val="0013768A"/>
    <w:rsid w:val="001376A2"/>
    <w:rsid w:val="00137774"/>
    <w:rsid w:val="001377B7"/>
    <w:rsid w:val="00137957"/>
    <w:rsid w:val="00137AED"/>
    <w:rsid w:val="00137D23"/>
    <w:rsid w:val="00137E75"/>
    <w:rsid w:val="00137F01"/>
    <w:rsid w:val="00137FAC"/>
    <w:rsid w:val="00140071"/>
    <w:rsid w:val="001400D2"/>
    <w:rsid w:val="001401B8"/>
    <w:rsid w:val="0014071E"/>
    <w:rsid w:val="00140BB4"/>
    <w:rsid w:val="00140D26"/>
    <w:rsid w:val="00140FC7"/>
    <w:rsid w:val="00140FF4"/>
    <w:rsid w:val="00141298"/>
    <w:rsid w:val="001417C0"/>
    <w:rsid w:val="00141829"/>
    <w:rsid w:val="00141C41"/>
    <w:rsid w:val="001422D4"/>
    <w:rsid w:val="0014242C"/>
    <w:rsid w:val="001425E1"/>
    <w:rsid w:val="00142728"/>
    <w:rsid w:val="00142B64"/>
    <w:rsid w:val="00142C67"/>
    <w:rsid w:val="00142CC0"/>
    <w:rsid w:val="00142D6E"/>
    <w:rsid w:val="00142F56"/>
    <w:rsid w:val="001432FA"/>
    <w:rsid w:val="0014405C"/>
    <w:rsid w:val="00144078"/>
    <w:rsid w:val="00144258"/>
    <w:rsid w:val="00144277"/>
    <w:rsid w:val="001444E7"/>
    <w:rsid w:val="00144673"/>
    <w:rsid w:val="00145026"/>
    <w:rsid w:val="0014555B"/>
    <w:rsid w:val="001455D8"/>
    <w:rsid w:val="0014590F"/>
    <w:rsid w:val="00145F01"/>
    <w:rsid w:val="00146187"/>
    <w:rsid w:val="00146412"/>
    <w:rsid w:val="001466B0"/>
    <w:rsid w:val="00146716"/>
    <w:rsid w:val="00146728"/>
    <w:rsid w:val="00146AC8"/>
    <w:rsid w:val="00146BA0"/>
    <w:rsid w:val="00147163"/>
    <w:rsid w:val="0014731B"/>
    <w:rsid w:val="0014754A"/>
    <w:rsid w:val="001475F8"/>
    <w:rsid w:val="00147869"/>
    <w:rsid w:val="00147B2B"/>
    <w:rsid w:val="00147D6C"/>
    <w:rsid w:val="0015024B"/>
    <w:rsid w:val="00150282"/>
    <w:rsid w:val="001505E2"/>
    <w:rsid w:val="00150625"/>
    <w:rsid w:val="0015062E"/>
    <w:rsid w:val="0015092B"/>
    <w:rsid w:val="00150B77"/>
    <w:rsid w:val="00150FD0"/>
    <w:rsid w:val="001512A0"/>
    <w:rsid w:val="001515E5"/>
    <w:rsid w:val="001516E0"/>
    <w:rsid w:val="001517CA"/>
    <w:rsid w:val="001521B1"/>
    <w:rsid w:val="0015224F"/>
    <w:rsid w:val="001523DF"/>
    <w:rsid w:val="001523F3"/>
    <w:rsid w:val="001524CC"/>
    <w:rsid w:val="00152502"/>
    <w:rsid w:val="0015256A"/>
    <w:rsid w:val="0015275E"/>
    <w:rsid w:val="00152A94"/>
    <w:rsid w:val="00152B4B"/>
    <w:rsid w:val="00152DD6"/>
    <w:rsid w:val="0015321B"/>
    <w:rsid w:val="00153379"/>
    <w:rsid w:val="0015364D"/>
    <w:rsid w:val="001536FF"/>
    <w:rsid w:val="00153924"/>
    <w:rsid w:val="00153975"/>
    <w:rsid w:val="00153C82"/>
    <w:rsid w:val="001540C3"/>
    <w:rsid w:val="00154153"/>
    <w:rsid w:val="001542D6"/>
    <w:rsid w:val="00154411"/>
    <w:rsid w:val="001545A0"/>
    <w:rsid w:val="00154D05"/>
    <w:rsid w:val="001552EE"/>
    <w:rsid w:val="00155620"/>
    <w:rsid w:val="001559C3"/>
    <w:rsid w:val="001559DB"/>
    <w:rsid w:val="00155ACE"/>
    <w:rsid w:val="00155D62"/>
    <w:rsid w:val="0015610B"/>
    <w:rsid w:val="00156256"/>
    <w:rsid w:val="0015646C"/>
    <w:rsid w:val="001564E3"/>
    <w:rsid w:val="001565BB"/>
    <w:rsid w:val="00156E7C"/>
    <w:rsid w:val="00157166"/>
    <w:rsid w:val="0015727F"/>
    <w:rsid w:val="00157637"/>
    <w:rsid w:val="001577DB"/>
    <w:rsid w:val="00157850"/>
    <w:rsid w:val="00160267"/>
    <w:rsid w:val="00160419"/>
    <w:rsid w:val="001605EE"/>
    <w:rsid w:val="00160797"/>
    <w:rsid w:val="001607F7"/>
    <w:rsid w:val="00160DF6"/>
    <w:rsid w:val="001610F8"/>
    <w:rsid w:val="00161288"/>
    <w:rsid w:val="001614DD"/>
    <w:rsid w:val="00161501"/>
    <w:rsid w:val="001618A5"/>
    <w:rsid w:val="0016190B"/>
    <w:rsid w:val="00161C21"/>
    <w:rsid w:val="00161DF5"/>
    <w:rsid w:val="00162293"/>
    <w:rsid w:val="00162445"/>
    <w:rsid w:val="0016248D"/>
    <w:rsid w:val="0016269D"/>
    <w:rsid w:val="0016299C"/>
    <w:rsid w:val="00162CAD"/>
    <w:rsid w:val="00162F04"/>
    <w:rsid w:val="00163108"/>
    <w:rsid w:val="00163462"/>
    <w:rsid w:val="0016363A"/>
    <w:rsid w:val="0016385C"/>
    <w:rsid w:val="00163A51"/>
    <w:rsid w:val="00163C4B"/>
    <w:rsid w:val="00163D1D"/>
    <w:rsid w:val="00163DDC"/>
    <w:rsid w:val="001642E9"/>
    <w:rsid w:val="00164587"/>
    <w:rsid w:val="001647F5"/>
    <w:rsid w:val="0016492B"/>
    <w:rsid w:val="00164BC8"/>
    <w:rsid w:val="00164D73"/>
    <w:rsid w:val="00164D8F"/>
    <w:rsid w:val="0016526E"/>
    <w:rsid w:val="001653A2"/>
    <w:rsid w:val="001654DF"/>
    <w:rsid w:val="00165524"/>
    <w:rsid w:val="0016562D"/>
    <w:rsid w:val="0016577A"/>
    <w:rsid w:val="0016583E"/>
    <w:rsid w:val="00165C7C"/>
    <w:rsid w:val="001665BD"/>
    <w:rsid w:val="00166643"/>
    <w:rsid w:val="0016664E"/>
    <w:rsid w:val="00166B11"/>
    <w:rsid w:val="00166BF1"/>
    <w:rsid w:val="00166D1A"/>
    <w:rsid w:val="00166DCD"/>
    <w:rsid w:val="0016702E"/>
    <w:rsid w:val="001673AF"/>
    <w:rsid w:val="001673F5"/>
    <w:rsid w:val="00167524"/>
    <w:rsid w:val="0016783C"/>
    <w:rsid w:val="00167964"/>
    <w:rsid w:val="00167E1D"/>
    <w:rsid w:val="00167F5D"/>
    <w:rsid w:val="00167FAB"/>
    <w:rsid w:val="0017007D"/>
    <w:rsid w:val="00170239"/>
    <w:rsid w:val="001702F1"/>
    <w:rsid w:val="00170300"/>
    <w:rsid w:val="0017036E"/>
    <w:rsid w:val="00170402"/>
    <w:rsid w:val="00170495"/>
    <w:rsid w:val="00170920"/>
    <w:rsid w:val="001710E4"/>
    <w:rsid w:val="00171272"/>
    <w:rsid w:val="00171919"/>
    <w:rsid w:val="00171C61"/>
    <w:rsid w:val="00171DA3"/>
    <w:rsid w:val="0017224A"/>
    <w:rsid w:val="001722EA"/>
    <w:rsid w:val="0017239A"/>
    <w:rsid w:val="001725DF"/>
    <w:rsid w:val="00172B9F"/>
    <w:rsid w:val="00173013"/>
    <w:rsid w:val="00173249"/>
    <w:rsid w:val="00173517"/>
    <w:rsid w:val="00173753"/>
    <w:rsid w:val="00173A4E"/>
    <w:rsid w:val="00173C2B"/>
    <w:rsid w:val="00173DCB"/>
    <w:rsid w:val="00173E83"/>
    <w:rsid w:val="0017418E"/>
    <w:rsid w:val="001741BB"/>
    <w:rsid w:val="00174344"/>
    <w:rsid w:val="0017437F"/>
    <w:rsid w:val="00174954"/>
    <w:rsid w:val="00174A3E"/>
    <w:rsid w:val="00174D74"/>
    <w:rsid w:val="00175768"/>
    <w:rsid w:val="0017584D"/>
    <w:rsid w:val="00175AB9"/>
    <w:rsid w:val="00175AC9"/>
    <w:rsid w:val="00175B05"/>
    <w:rsid w:val="00175B57"/>
    <w:rsid w:val="0017615E"/>
    <w:rsid w:val="00176441"/>
    <w:rsid w:val="001766A5"/>
    <w:rsid w:val="0017677F"/>
    <w:rsid w:val="00176853"/>
    <w:rsid w:val="0017686F"/>
    <w:rsid w:val="001768B5"/>
    <w:rsid w:val="00176A30"/>
    <w:rsid w:val="001770DB"/>
    <w:rsid w:val="001773B0"/>
    <w:rsid w:val="001775C6"/>
    <w:rsid w:val="0017772B"/>
    <w:rsid w:val="00177838"/>
    <w:rsid w:val="0017796A"/>
    <w:rsid w:val="00177A95"/>
    <w:rsid w:val="00177BCF"/>
    <w:rsid w:val="00177C3F"/>
    <w:rsid w:val="00177F05"/>
    <w:rsid w:val="00177F2E"/>
    <w:rsid w:val="00180236"/>
    <w:rsid w:val="0018087A"/>
    <w:rsid w:val="001808CA"/>
    <w:rsid w:val="00180ADC"/>
    <w:rsid w:val="00180AF0"/>
    <w:rsid w:val="00180D77"/>
    <w:rsid w:val="0018150F"/>
    <w:rsid w:val="001816DE"/>
    <w:rsid w:val="00181A0E"/>
    <w:rsid w:val="0018226F"/>
    <w:rsid w:val="00182488"/>
    <w:rsid w:val="001826CF"/>
    <w:rsid w:val="00182D60"/>
    <w:rsid w:val="00182E39"/>
    <w:rsid w:val="0018390B"/>
    <w:rsid w:val="00183ADC"/>
    <w:rsid w:val="00183C93"/>
    <w:rsid w:val="00183CF9"/>
    <w:rsid w:val="00183E90"/>
    <w:rsid w:val="00183EA1"/>
    <w:rsid w:val="0018432C"/>
    <w:rsid w:val="00184686"/>
    <w:rsid w:val="00184EA1"/>
    <w:rsid w:val="0018528A"/>
    <w:rsid w:val="00185593"/>
    <w:rsid w:val="001855D7"/>
    <w:rsid w:val="00185906"/>
    <w:rsid w:val="00185B51"/>
    <w:rsid w:val="00185F18"/>
    <w:rsid w:val="0018615F"/>
    <w:rsid w:val="00186422"/>
    <w:rsid w:val="001865AC"/>
    <w:rsid w:val="00186962"/>
    <w:rsid w:val="0018698C"/>
    <w:rsid w:val="00186A18"/>
    <w:rsid w:val="00186B30"/>
    <w:rsid w:val="00186BB5"/>
    <w:rsid w:val="00186D3C"/>
    <w:rsid w:val="00186EC9"/>
    <w:rsid w:val="00187045"/>
    <w:rsid w:val="0018724C"/>
    <w:rsid w:val="001873D8"/>
    <w:rsid w:val="001875F2"/>
    <w:rsid w:val="00187607"/>
    <w:rsid w:val="00187613"/>
    <w:rsid w:val="0018790C"/>
    <w:rsid w:val="00187D31"/>
    <w:rsid w:val="00187E43"/>
    <w:rsid w:val="00190416"/>
    <w:rsid w:val="001908C1"/>
    <w:rsid w:val="00190936"/>
    <w:rsid w:val="0019124B"/>
    <w:rsid w:val="0019137E"/>
    <w:rsid w:val="00191826"/>
    <w:rsid w:val="001918F1"/>
    <w:rsid w:val="00191B2F"/>
    <w:rsid w:val="00191BEB"/>
    <w:rsid w:val="00191D55"/>
    <w:rsid w:val="00191EC6"/>
    <w:rsid w:val="001920B6"/>
    <w:rsid w:val="001925F1"/>
    <w:rsid w:val="00192831"/>
    <w:rsid w:val="00192D86"/>
    <w:rsid w:val="00192F3A"/>
    <w:rsid w:val="001931A2"/>
    <w:rsid w:val="00193344"/>
    <w:rsid w:val="001934F9"/>
    <w:rsid w:val="001935A2"/>
    <w:rsid w:val="001938EE"/>
    <w:rsid w:val="001939D2"/>
    <w:rsid w:val="00193E13"/>
    <w:rsid w:val="00193E6D"/>
    <w:rsid w:val="00193FDE"/>
    <w:rsid w:val="00194775"/>
    <w:rsid w:val="00194838"/>
    <w:rsid w:val="00194F48"/>
    <w:rsid w:val="00195033"/>
    <w:rsid w:val="00195212"/>
    <w:rsid w:val="00195285"/>
    <w:rsid w:val="001956A0"/>
    <w:rsid w:val="0019592D"/>
    <w:rsid w:val="00195DE0"/>
    <w:rsid w:val="00196038"/>
    <w:rsid w:val="001962F9"/>
    <w:rsid w:val="00196599"/>
    <w:rsid w:val="00196618"/>
    <w:rsid w:val="00196A2B"/>
    <w:rsid w:val="00196EA1"/>
    <w:rsid w:val="0019719F"/>
    <w:rsid w:val="0019755F"/>
    <w:rsid w:val="00197617"/>
    <w:rsid w:val="00197668"/>
    <w:rsid w:val="001976DD"/>
    <w:rsid w:val="001979B7"/>
    <w:rsid w:val="00197AAD"/>
    <w:rsid w:val="00197CFA"/>
    <w:rsid w:val="001A06E4"/>
    <w:rsid w:val="001A0862"/>
    <w:rsid w:val="001A09D8"/>
    <w:rsid w:val="001A0CBB"/>
    <w:rsid w:val="001A0F80"/>
    <w:rsid w:val="001A1074"/>
    <w:rsid w:val="001A1195"/>
    <w:rsid w:val="001A125C"/>
    <w:rsid w:val="001A196E"/>
    <w:rsid w:val="001A1A21"/>
    <w:rsid w:val="001A1A46"/>
    <w:rsid w:val="001A1F28"/>
    <w:rsid w:val="001A20B1"/>
    <w:rsid w:val="001A24F2"/>
    <w:rsid w:val="001A2617"/>
    <w:rsid w:val="001A28F5"/>
    <w:rsid w:val="001A29E4"/>
    <w:rsid w:val="001A2A08"/>
    <w:rsid w:val="001A2BB9"/>
    <w:rsid w:val="001A2E9C"/>
    <w:rsid w:val="001A3235"/>
    <w:rsid w:val="001A36AC"/>
    <w:rsid w:val="001A3B5A"/>
    <w:rsid w:val="001A3E2A"/>
    <w:rsid w:val="001A404D"/>
    <w:rsid w:val="001A4114"/>
    <w:rsid w:val="001A4650"/>
    <w:rsid w:val="001A49BC"/>
    <w:rsid w:val="001A4AD6"/>
    <w:rsid w:val="001A4E1B"/>
    <w:rsid w:val="001A52A0"/>
    <w:rsid w:val="001A5939"/>
    <w:rsid w:val="001A5A1E"/>
    <w:rsid w:val="001A5CBD"/>
    <w:rsid w:val="001A5EC5"/>
    <w:rsid w:val="001A63E6"/>
    <w:rsid w:val="001A642D"/>
    <w:rsid w:val="001A647A"/>
    <w:rsid w:val="001A65C1"/>
    <w:rsid w:val="001A6994"/>
    <w:rsid w:val="001A69F5"/>
    <w:rsid w:val="001A6BF9"/>
    <w:rsid w:val="001A6E65"/>
    <w:rsid w:val="001A6E81"/>
    <w:rsid w:val="001A7098"/>
    <w:rsid w:val="001A7375"/>
    <w:rsid w:val="001A7475"/>
    <w:rsid w:val="001A7D7E"/>
    <w:rsid w:val="001B0236"/>
    <w:rsid w:val="001B068D"/>
    <w:rsid w:val="001B07AA"/>
    <w:rsid w:val="001B07B5"/>
    <w:rsid w:val="001B07F9"/>
    <w:rsid w:val="001B0870"/>
    <w:rsid w:val="001B0B19"/>
    <w:rsid w:val="001B0B39"/>
    <w:rsid w:val="001B0E4A"/>
    <w:rsid w:val="001B0E6B"/>
    <w:rsid w:val="001B1019"/>
    <w:rsid w:val="001B11A5"/>
    <w:rsid w:val="001B12F9"/>
    <w:rsid w:val="001B13F9"/>
    <w:rsid w:val="001B16E1"/>
    <w:rsid w:val="001B283F"/>
    <w:rsid w:val="001B293D"/>
    <w:rsid w:val="001B30B3"/>
    <w:rsid w:val="001B3119"/>
    <w:rsid w:val="001B3669"/>
    <w:rsid w:val="001B371D"/>
    <w:rsid w:val="001B3C7A"/>
    <w:rsid w:val="001B3E88"/>
    <w:rsid w:val="001B42FF"/>
    <w:rsid w:val="001B460E"/>
    <w:rsid w:val="001B4AD8"/>
    <w:rsid w:val="001B4B11"/>
    <w:rsid w:val="001B4B8F"/>
    <w:rsid w:val="001B4D57"/>
    <w:rsid w:val="001B5017"/>
    <w:rsid w:val="001B503E"/>
    <w:rsid w:val="001B54D0"/>
    <w:rsid w:val="001B56B8"/>
    <w:rsid w:val="001B5A61"/>
    <w:rsid w:val="001B5CEF"/>
    <w:rsid w:val="001B5F51"/>
    <w:rsid w:val="001B6024"/>
    <w:rsid w:val="001B612D"/>
    <w:rsid w:val="001B6CD7"/>
    <w:rsid w:val="001B6D90"/>
    <w:rsid w:val="001B6E7D"/>
    <w:rsid w:val="001B71B8"/>
    <w:rsid w:val="001B73A3"/>
    <w:rsid w:val="001B760E"/>
    <w:rsid w:val="001B7724"/>
    <w:rsid w:val="001B7B2B"/>
    <w:rsid w:val="001C0001"/>
    <w:rsid w:val="001C009F"/>
    <w:rsid w:val="001C0358"/>
    <w:rsid w:val="001C0C06"/>
    <w:rsid w:val="001C0F05"/>
    <w:rsid w:val="001C0FB8"/>
    <w:rsid w:val="001C1079"/>
    <w:rsid w:val="001C144B"/>
    <w:rsid w:val="001C1A0C"/>
    <w:rsid w:val="001C2001"/>
    <w:rsid w:val="001C216F"/>
    <w:rsid w:val="001C2311"/>
    <w:rsid w:val="001C23B6"/>
    <w:rsid w:val="001C249B"/>
    <w:rsid w:val="001C2868"/>
    <w:rsid w:val="001C2937"/>
    <w:rsid w:val="001C2EAF"/>
    <w:rsid w:val="001C2EE6"/>
    <w:rsid w:val="001C3121"/>
    <w:rsid w:val="001C323F"/>
    <w:rsid w:val="001C3908"/>
    <w:rsid w:val="001C3962"/>
    <w:rsid w:val="001C3BE9"/>
    <w:rsid w:val="001C3C0F"/>
    <w:rsid w:val="001C3D44"/>
    <w:rsid w:val="001C41A0"/>
    <w:rsid w:val="001C44F9"/>
    <w:rsid w:val="001C47D6"/>
    <w:rsid w:val="001C4902"/>
    <w:rsid w:val="001C4958"/>
    <w:rsid w:val="001C4A03"/>
    <w:rsid w:val="001C4AE4"/>
    <w:rsid w:val="001C4B49"/>
    <w:rsid w:val="001C4B78"/>
    <w:rsid w:val="001C4E83"/>
    <w:rsid w:val="001C5151"/>
    <w:rsid w:val="001C52C2"/>
    <w:rsid w:val="001C56F6"/>
    <w:rsid w:val="001C57EE"/>
    <w:rsid w:val="001C59E0"/>
    <w:rsid w:val="001C5EA5"/>
    <w:rsid w:val="001C5F23"/>
    <w:rsid w:val="001C6087"/>
    <w:rsid w:val="001C62E9"/>
    <w:rsid w:val="001C65BF"/>
    <w:rsid w:val="001C6622"/>
    <w:rsid w:val="001C6BE0"/>
    <w:rsid w:val="001C6C2F"/>
    <w:rsid w:val="001C6C72"/>
    <w:rsid w:val="001C6D43"/>
    <w:rsid w:val="001C6FB6"/>
    <w:rsid w:val="001C7141"/>
    <w:rsid w:val="001C7335"/>
    <w:rsid w:val="001C7609"/>
    <w:rsid w:val="001C77CB"/>
    <w:rsid w:val="001C7916"/>
    <w:rsid w:val="001C7B44"/>
    <w:rsid w:val="001C7C09"/>
    <w:rsid w:val="001C7D34"/>
    <w:rsid w:val="001C7D96"/>
    <w:rsid w:val="001C7DF7"/>
    <w:rsid w:val="001D0384"/>
    <w:rsid w:val="001D04E6"/>
    <w:rsid w:val="001D0BD3"/>
    <w:rsid w:val="001D0ED2"/>
    <w:rsid w:val="001D1002"/>
    <w:rsid w:val="001D102A"/>
    <w:rsid w:val="001D12E4"/>
    <w:rsid w:val="001D13A5"/>
    <w:rsid w:val="001D13E5"/>
    <w:rsid w:val="001D147C"/>
    <w:rsid w:val="001D14B0"/>
    <w:rsid w:val="001D164E"/>
    <w:rsid w:val="001D18F3"/>
    <w:rsid w:val="001D1ADA"/>
    <w:rsid w:val="001D1DF5"/>
    <w:rsid w:val="001D228C"/>
    <w:rsid w:val="001D2355"/>
    <w:rsid w:val="001D247F"/>
    <w:rsid w:val="001D2483"/>
    <w:rsid w:val="001D2488"/>
    <w:rsid w:val="001D282F"/>
    <w:rsid w:val="001D2CC5"/>
    <w:rsid w:val="001D2EBD"/>
    <w:rsid w:val="001D3101"/>
    <w:rsid w:val="001D31A3"/>
    <w:rsid w:val="001D31F3"/>
    <w:rsid w:val="001D325F"/>
    <w:rsid w:val="001D329A"/>
    <w:rsid w:val="001D34DB"/>
    <w:rsid w:val="001D38E2"/>
    <w:rsid w:val="001D39E2"/>
    <w:rsid w:val="001D4133"/>
    <w:rsid w:val="001D4B04"/>
    <w:rsid w:val="001D4FD1"/>
    <w:rsid w:val="001D50C3"/>
    <w:rsid w:val="001D5337"/>
    <w:rsid w:val="001D5435"/>
    <w:rsid w:val="001D5D55"/>
    <w:rsid w:val="001D5D7E"/>
    <w:rsid w:val="001D5DA7"/>
    <w:rsid w:val="001D5DA9"/>
    <w:rsid w:val="001D5DB3"/>
    <w:rsid w:val="001D6156"/>
    <w:rsid w:val="001D6893"/>
    <w:rsid w:val="001D6B4D"/>
    <w:rsid w:val="001D6C26"/>
    <w:rsid w:val="001D6CB6"/>
    <w:rsid w:val="001D6CD9"/>
    <w:rsid w:val="001D7146"/>
    <w:rsid w:val="001D74BA"/>
    <w:rsid w:val="001D7919"/>
    <w:rsid w:val="001D7BBE"/>
    <w:rsid w:val="001D7F5E"/>
    <w:rsid w:val="001E050B"/>
    <w:rsid w:val="001E0601"/>
    <w:rsid w:val="001E0816"/>
    <w:rsid w:val="001E0A58"/>
    <w:rsid w:val="001E0ADA"/>
    <w:rsid w:val="001E11DD"/>
    <w:rsid w:val="001E1CE2"/>
    <w:rsid w:val="001E286E"/>
    <w:rsid w:val="001E2904"/>
    <w:rsid w:val="001E31FA"/>
    <w:rsid w:val="001E373E"/>
    <w:rsid w:val="001E3A48"/>
    <w:rsid w:val="001E4009"/>
    <w:rsid w:val="001E4023"/>
    <w:rsid w:val="001E4490"/>
    <w:rsid w:val="001E45EC"/>
    <w:rsid w:val="001E517C"/>
    <w:rsid w:val="001E5523"/>
    <w:rsid w:val="001E575B"/>
    <w:rsid w:val="001E58A0"/>
    <w:rsid w:val="001E5C45"/>
    <w:rsid w:val="001E5F10"/>
    <w:rsid w:val="001E5FBF"/>
    <w:rsid w:val="001E61A3"/>
    <w:rsid w:val="001E6489"/>
    <w:rsid w:val="001E6777"/>
    <w:rsid w:val="001E6B4E"/>
    <w:rsid w:val="001E6D38"/>
    <w:rsid w:val="001E71F6"/>
    <w:rsid w:val="001E737A"/>
    <w:rsid w:val="001E7669"/>
    <w:rsid w:val="001E787C"/>
    <w:rsid w:val="001E7965"/>
    <w:rsid w:val="001E7BD9"/>
    <w:rsid w:val="001F00F2"/>
    <w:rsid w:val="001F0268"/>
    <w:rsid w:val="001F03AE"/>
    <w:rsid w:val="001F09FE"/>
    <w:rsid w:val="001F0E56"/>
    <w:rsid w:val="001F1792"/>
    <w:rsid w:val="001F1857"/>
    <w:rsid w:val="001F2E8B"/>
    <w:rsid w:val="001F2FEE"/>
    <w:rsid w:val="001F32D9"/>
    <w:rsid w:val="001F3A9D"/>
    <w:rsid w:val="001F3B36"/>
    <w:rsid w:val="001F3B85"/>
    <w:rsid w:val="001F3BBB"/>
    <w:rsid w:val="001F3D32"/>
    <w:rsid w:val="001F3D5F"/>
    <w:rsid w:val="001F423E"/>
    <w:rsid w:val="001F4407"/>
    <w:rsid w:val="001F4740"/>
    <w:rsid w:val="001F4BD6"/>
    <w:rsid w:val="001F4FC2"/>
    <w:rsid w:val="001F50CA"/>
    <w:rsid w:val="001F5394"/>
    <w:rsid w:val="001F5467"/>
    <w:rsid w:val="001F560A"/>
    <w:rsid w:val="001F56B4"/>
    <w:rsid w:val="001F5796"/>
    <w:rsid w:val="001F584B"/>
    <w:rsid w:val="001F5A3B"/>
    <w:rsid w:val="001F5D49"/>
    <w:rsid w:val="001F5F55"/>
    <w:rsid w:val="001F5F8F"/>
    <w:rsid w:val="001F5FD7"/>
    <w:rsid w:val="001F6164"/>
    <w:rsid w:val="001F6250"/>
    <w:rsid w:val="001F67DF"/>
    <w:rsid w:val="001F6B2D"/>
    <w:rsid w:val="001F6D08"/>
    <w:rsid w:val="001F6ED1"/>
    <w:rsid w:val="001F6F2E"/>
    <w:rsid w:val="001F7070"/>
    <w:rsid w:val="001F70E0"/>
    <w:rsid w:val="001F743E"/>
    <w:rsid w:val="001F74E5"/>
    <w:rsid w:val="001F7711"/>
    <w:rsid w:val="001F7712"/>
    <w:rsid w:val="001F7884"/>
    <w:rsid w:val="001F79CC"/>
    <w:rsid w:val="001F7DA2"/>
    <w:rsid w:val="00200037"/>
    <w:rsid w:val="002001D0"/>
    <w:rsid w:val="002006A5"/>
    <w:rsid w:val="00200802"/>
    <w:rsid w:val="00200857"/>
    <w:rsid w:val="00200943"/>
    <w:rsid w:val="00200C16"/>
    <w:rsid w:val="00200DE8"/>
    <w:rsid w:val="00200F0E"/>
    <w:rsid w:val="00200F9F"/>
    <w:rsid w:val="00201209"/>
    <w:rsid w:val="00201403"/>
    <w:rsid w:val="00201451"/>
    <w:rsid w:val="002014B3"/>
    <w:rsid w:val="002015AA"/>
    <w:rsid w:val="002017A2"/>
    <w:rsid w:val="00201959"/>
    <w:rsid w:val="00201D76"/>
    <w:rsid w:val="00201D77"/>
    <w:rsid w:val="00202362"/>
    <w:rsid w:val="0020239B"/>
    <w:rsid w:val="002024DF"/>
    <w:rsid w:val="00202591"/>
    <w:rsid w:val="00202651"/>
    <w:rsid w:val="00202D55"/>
    <w:rsid w:val="00202E7E"/>
    <w:rsid w:val="0020306D"/>
    <w:rsid w:val="00203078"/>
    <w:rsid w:val="002030BE"/>
    <w:rsid w:val="00203183"/>
    <w:rsid w:val="0020328F"/>
    <w:rsid w:val="002032E9"/>
    <w:rsid w:val="00203604"/>
    <w:rsid w:val="002036F9"/>
    <w:rsid w:val="00203CC5"/>
    <w:rsid w:val="00204129"/>
    <w:rsid w:val="00204216"/>
    <w:rsid w:val="002044C3"/>
    <w:rsid w:val="002047A1"/>
    <w:rsid w:val="002047D1"/>
    <w:rsid w:val="002048AD"/>
    <w:rsid w:val="002048FE"/>
    <w:rsid w:val="00204AE1"/>
    <w:rsid w:val="00204D65"/>
    <w:rsid w:val="00204F68"/>
    <w:rsid w:val="00205201"/>
    <w:rsid w:val="0020521C"/>
    <w:rsid w:val="002055AE"/>
    <w:rsid w:val="00205767"/>
    <w:rsid w:val="00205B54"/>
    <w:rsid w:val="00205E14"/>
    <w:rsid w:val="00206949"/>
    <w:rsid w:val="00206987"/>
    <w:rsid w:val="002069BB"/>
    <w:rsid w:val="00206C23"/>
    <w:rsid w:val="00206C2A"/>
    <w:rsid w:val="00206F12"/>
    <w:rsid w:val="00206F34"/>
    <w:rsid w:val="00206FB2"/>
    <w:rsid w:val="002071FF"/>
    <w:rsid w:val="0020734A"/>
    <w:rsid w:val="002075DD"/>
    <w:rsid w:val="00207797"/>
    <w:rsid w:val="00207C81"/>
    <w:rsid w:val="00207CC8"/>
    <w:rsid w:val="00207FB2"/>
    <w:rsid w:val="0021012A"/>
    <w:rsid w:val="00210206"/>
    <w:rsid w:val="00210247"/>
    <w:rsid w:val="0021038A"/>
    <w:rsid w:val="00210CCE"/>
    <w:rsid w:val="00210CD9"/>
    <w:rsid w:val="00210F1E"/>
    <w:rsid w:val="00211145"/>
    <w:rsid w:val="0021147D"/>
    <w:rsid w:val="00211490"/>
    <w:rsid w:val="002115B6"/>
    <w:rsid w:val="00211D76"/>
    <w:rsid w:val="0021202B"/>
    <w:rsid w:val="002125C9"/>
    <w:rsid w:val="002127BF"/>
    <w:rsid w:val="002133C5"/>
    <w:rsid w:val="002134CD"/>
    <w:rsid w:val="002136DF"/>
    <w:rsid w:val="002137CE"/>
    <w:rsid w:val="00213806"/>
    <w:rsid w:val="0021396A"/>
    <w:rsid w:val="00213E8B"/>
    <w:rsid w:val="002142AF"/>
    <w:rsid w:val="0021458A"/>
    <w:rsid w:val="0021463B"/>
    <w:rsid w:val="00214641"/>
    <w:rsid w:val="00214685"/>
    <w:rsid w:val="00214852"/>
    <w:rsid w:val="0021490F"/>
    <w:rsid w:val="00214B7E"/>
    <w:rsid w:val="00214D0F"/>
    <w:rsid w:val="00214FA0"/>
    <w:rsid w:val="002156D9"/>
    <w:rsid w:val="00215899"/>
    <w:rsid w:val="00215A36"/>
    <w:rsid w:val="00215A5F"/>
    <w:rsid w:val="00215BD1"/>
    <w:rsid w:val="00215E30"/>
    <w:rsid w:val="00215FD5"/>
    <w:rsid w:val="0021644F"/>
    <w:rsid w:val="00216626"/>
    <w:rsid w:val="00216820"/>
    <w:rsid w:val="002168DD"/>
    <w:rsid w:val="002169F8"/>
    <w:rsid w:val="00216D61"/>
    <w:rsid w:val="00216DE6"/>
    <w:rsid w:val="00216E6D"/>
    <w:rsid w:val="00216EFA"/>
    <w:rsid w:val="00217071"/>
    <w:rsid w:val="002171A8"/>
    <w:rsid w:val="00217243"/>
    <w:rsid w:val="0021752C"/>
    <w:rsid w:val="0021781B"/>
    <w:rsid w:val="00217C7E"/>
    <w:rsid w:val="00217EBB"/>
    <w:rsid w:val="0022001D"/>
    <w:rsid w:val="00220283"/>
    <w:rsid w:val="0022045E"/>
    <w:rsid w:val="00220511"/>
    <w:rsid w:val="00220753"/>
    <w:rsid w:val="0022085F"/>
    <w:rsid w:val="00220872"/>
    <w:rsid w:val="00220B03"/>
    <w:rsid w:val="00220F7C"/>
    <w:rsid w:val="00221045"/>
    <w:rsid w:val="002210AB"/>
    <w:rsid w:val="00221105"/>
    <w:rsid w:val="002212B2"/>
    <w:rsid w:val="0022130C"/>
    <w:rsid w:val="00221406"/>
    <w:rsid w:val="0022181E"/>
    <w:rsid w:val="00221BFE"/>
    <w:rsid w:val="00221FC2"/>
    <w:rsid w:val="0022234A"/>
    <w:rsid w:val="0022249D"/>
    <w:rsid w:val="002224F6"/>
    <w:rsid w:val="00222635"/>
    <w:rsid w:val="002228A2"/>
    <w:rsid w:val="00222AE9"/>
    <w:rsid w:val="00222B50"/>
    <w:rsid w:val="00222BBC"/>
    <w:rsid w:val="00222FBB"/>
    <w:rsid w:val="00223333"/>
    <w:rsid w:val="0022361E"/>
    <w:rsid w:val="00223701"/>
    <w:rsid w:val="0022378B"/>
    <w:rsid w:val="00223E7F"/>
    <w:rsid w:val="00223EF6"/>
    <w:rsid w:val="002241B4"/>
    <w:rsid w:val="00224733"/>
    <w:rsid w:val="00225AE3"/>
    <w:rsid w:val="00225E66"/>
    <w:rsid w:val="002263DE"/>
    <w:rsid w:val="00226962"/>
    <w:rsid w:val="00226B11"/>
    <w:rsid w:val="00226D46"/>
    <w:rsid w:val="00226D6D"/>
    <w:rsid w:val="00226EAB"/>
    <w:rsid w:val="00226F3B"/>
    <w:rsid w:val="0022701A"/>
    <w:rsid w:val="00227253"/>
    <w:rsid w:val="00227718"/>
    <w:rsid w:val="0022796E"/>
    <w:rsid w:val="00230213"/>
    <w:rsid w:val="0023082A"/>
    <w:rsid w:val="0023089E"/>
    <w:rsid w:val="00230AFF"/>
    <w:rsid w:val="00230E20"/>
    <w:rsid w:val="002317F3"/>
    <w:rsid w:val="002318FA"/>
    <w:rsid w:val="0023194D"/>
    <w:rsid w:val="002319E3"/>
    <w:rsid w:val="00231B80"/>
    <w:rsid w:val="00231D6D"/>
    <w:rsid w:val="0023200D"/>
    <w:rsid w:val="00232144"/>
    <w:rsid w:val="002329DA"/>
    <w:rsid w:val="00232DE9"/>
    <w:rsid w:val="00233036"/>
    <w:rsid w:val="00233514"/>
    <w:rsid w:val="002336C2"/>
    <w:rsid w:val="00233A0C"/>
    <w:rsid w:val="00233E62"/>
    <w:rsid w:val="00233F95"/>
    <w:rsid w:val="002341B1"/>
    <w:rsid w:val="0023439E"/>
    <w:rsid w:val="0023467D"/>
    <w:rsid w:val="00234D0F"/>
    <w:rsid w:val="00234E22"/>
    <w:rsid w:val="00234E99"/>
    <w:rsid w:val="0023545D"/>
    <w:rsid w:val="00235549"/>
    <w:rsid w:val="00235859"/>
    <w:rsid w:val="002359E1"/>
    <w:rsid w:val="002359F6"/>
    <w:rsid w:val="00235A20"/>
    <w:rsid w:val="00235B88"/>
    <w:rsid w:val="00235BEA"/>
    <w:rsid w:val="00235DAA"/>
    <w:rsid w:val="0023666D"/>
    <w:rsid w:val="00236CCD"/>
    <w:rsid w:val="002371F0"/>
    <w:rsid w:val="002371FD"/>
    <w:rsid w:val="00237229"/>
    <w:rsid w:val="002404E2"/>
    <w:rsid w:val="00240571"/>
    <w:rsid w:val="00240572"/>
    <w:rsid w:val="002405CD"/>
    <w:rsid w:val="00240B3D"/>
    <w:rsid w:val="00240F92"/>
    <w:rsid w:val="0024101E"/>
    <w:rsid w:val="002413DD"/>
    <w:rsid w:val="00241535"/>
    <w:rsid w:val="00241AE4"/>
    <w:rsid w:val="00241C7D"/>
    <w:rsid w:val="00241FBB"/>
    <w:rsid w:val="00242067"/>
    <w:rsid w:val="00242170"/>
    <w:rsid w:val="002429EC"/>
    <w:rsid w:val="00242A5C"/>
    <w:rsid w:val="00242B16"/>
    <w:rsid w:val="00242B62"/>
    <w:rsid w:val="00242BC8"/>
    <w:rsid w:val="0024308F"/>
    <w:rsid w:val="002438E5"/>
    <w:rsid w:val="00243D0E"/>
    <w:rsid w:val="002440D3"/>
    <w:rsid w:val="00244233"/>
    <w:rsid w:val="002446AF"/>
    <w:rsid w:val="00244AA7"/>
    <w:rsid w:val="00244FF6"/>
    <w:rsid w:val="00245199"/>
    <w:rsid w:val="00245995"/>
    <w:rsid w:val="00245B6A"/>
    <w:rsid w:val="00245D71"/>
    <w:rsid w:val="00245E10"/>
    <w:rsid w:val="00245E13"/>
    <w:rsid w:val="0024607D"/>
    <w:rsid w:val="00246375"/>
    <w:rsid w:val="00246402"/>
    <w:rsid w:val="00246626"/>
    <w:rsid w:val="00247132"/>
    <w:rsid w:val="002474AE"/>
    <w:rsid w:val="00247593"/>
    <w:rsid w:val="00247605"/>
    <w:rsid w:val="00247767"/>
    <w:rsid w:val="00247870"/>
    <w:rsid w:val="002479AC"/>
    <w:rsid w:val="00247B6E"/>
    <w:rsid w:val="00247BD8"/>
    <w:rsid w:val="00247DB7"/>
    <w:rsid w:val="00247DE8"/>
    <w:rsid w:val="00247F60"/>
    <w:rsid w:val="00250156"/>
    <w:rsid w:val="002507B4"/>
    <w:rsid w:val="002508A8"/>
    <w:rsid w:val="00250EB9"/>
    <w:rsid w:val="002512BF"/>
    <w:rsid w:val="00251450"/>
    <w:rsid w:val="002514BC"/>
    <w:rsid w:val="0025169F"/>
    <w:rsid w:val="0025199B"/>
    <w:rsid w:val="00251BDA"/>
    <w:rsid w:val="00251C89"/>
    <w:rsid w:val="00251E17"/>
    <w:rsid w:val="00251E27"/>
    <w:rsid w:val="0025209B"/>
    <w:rsid w:val="002521DE"/>
    <w:rsid w:val="00252397"/>
    <w:rsid w:val="002524D3"/>
    <w:rsid w:val="002526EA"/>
    <w:rsid w:val="0025304C"/>
    <w:rsid w:val="002530B4"/>
    <w:rsid w:val="002536AB"/>
    <w:rsid w:val="00253859"/>
    <w:rsid w:val="00253AA6"/>
    <w:rsid w:val="00253C0A"/>
    <w:rsid w:val="00253DB1"/>
    <w:rsid w:val="00253E26"/>
    <w:rsid w:val="002541EA"/>
    <w:rsid w:val="00254401"/>
    <w:rsid w:val="00254608"/>
    <w:rsid w:val="0025475A"/>
    <w:rsid w:val="00254DD9"/>
    <w:rsid w:val="00254E04"/>
    <w:rsid w:val="00254E1A"/>
    <w:rsid w:val="0025529C"/>
    <w:rsid w:val="002553CD"/>
    <w:rsid w:val="002558AE"/>
    <w:rsid w:val="00255B3E"/>
    <w:rsid w:val="00255EE0"/>
    <w:rsid w:val="00256465"/>
    <w:rsid w:val="0025649E"/>
    <w:rsid w:val="002569BC"/>
    <w:rsid w:val="0025705F"/>
    <w:rsid w:val="002570FD"/>
    <w:rsid w:val="002575DA"/>
    <w:rsid w:val="002575DC"/>
    <w:rsid w:val="002578ED"/>
    <w:rsid w:val="002579F5"/>
    <w:rsid w:val="00257B2B"/>
    <w:rsid w:val="00257CCE"/>
    <w:rsid w:val="00257E32"/>
    <w:rsid w:val="00260153"/>
    <w:rsid w:val="002601FA"/>
    <w:rsid w:val="00260450"/>
    <w:rsid w:val="002605B0"/>
    <w:rsid w:val="00261160"/>
    <w:rsid w:val="00261186"/>
    <w:rsid w:val="00261242"/>
    <w:rsid w:val="00261614"/>
    <w:rsid w:val="00261962"/>
    <w:rsid w:val="00261B09"/>
    <w:rsid w:val="00261B39"/>
    <w:rsid w:val="00261C76"/>
    <w:rsid w:val="00261EA5"/>
    <w:rsid w:val="00261F6C"/>
    <w:rsid w:val="0026238E"/>
    <w:rsid w:val="00262866"/>
    <w:rsid w:val="002628DC"/>
    <w:rsid w:val="00262D60"/>
    <w:rsid w:val="00262DD9"/>
    <w:rsid w:val="00262E3F"/>
    <w:rsid w:val="00263083"/>
    <w:rsid w:val="002637A0"/>
    <w:rsid w:val="00263BF9"/>
    <w:rsid w:val="00263C88"/>
    <w:rsid w:val="0026411F"/>
    <w:rsid w:val="002642AA"/>
    <w:rsid w:val="0026445E"/>
    <w:rsid w:val="002645CC"/>
    <w:rsid w:val="0026490E"/>
    <w:rsid w:val="00264A87"/>
    <w:rsid w:val="00264B54"/>
    <w:rsid w:val="00264C48"/>
    <w:rsid w:val="00264E1B"/>
    <w:rsid w:val="00264E7C"/>
    <w:rsid w:val="00264EE6"/>
    <w:rsid w:val="0026582C"/>
    <w:rsid w:val="00265917"/>
    <w:rsid w:val="00265991"/>
    <w:rsid w:val="00265FEF"/>
    <w:rsid w:val="00266044"/>
    <w:rsid w:val="002665FF"/>
    <w:rsid w:val="002667A4"/>
    <w:rsid w:val="0026701C"/>
    <w:rsid w:val="002673F1"/>
    <w:rsid w:val="00267549"/>
    <w:rsid w:val="0026756E"/>
    <w:rsid w:val="00267984"/>
    <w:rsid w:val="002679DA"/>
    <w:rsid w:val="00267A46"/>
    <w:rsid w:val="0027052F"/>
    <w:rsid w:val="00270691"/>
    <w:rsid w:val="00270891"/>
    <w:rsid w:val="002708DA"/>
    <w:rsid w:val="00270E3F"/>
    <w:rsid w:val="00270F79"/>
    <w:rsid w:val="00270FD4"/>
    <w:rsid w:val="0027127F"/>
    <w:rsid w:val="002712C0"/>
    <w:rsid w:val="00271755"/>
    <w:rsid w:val="00271AD9"/>
    <w:rsid w:val="00271ED5"/>
    <w:rsid w:val="00272137"/>
    <w:rsid w:val="002721F0"/>
    <w:rsid w:val="00272238"/>
    <w:rsid w:val="0027254E"/>
    <w:rsid w:val="0027268F"/>
    <w:rsid w:val="0027270E"/>
    <w:rsid w:val="00272865"/>
    <w:rsid w:val="00272A43"/>
    <w:rsid w:val="00272F1E"/>
    <w:rsid w:val="00273121"/>
    <w:rsid w:val="002737BE"/>
    <w:rsid w:val="0027392F"/>
    <w:rsid w:val="00273D11"/>
    <w:rsid w:val="00274166"/>
    <w:rsid w:val="00274233"/>
    <w:rsid w:val="00274431"/>
    <w:rsid w:val="00274615"/>
    <w:rsid w:val="002747D9"/>
    <w:rsid w:val="00274974"/>
    <w:rsid w:val="00274B14"/>
    <w:rsid w:val="00274D5A"/>
    <w:rsid w:val="00274DDC"/>
    <w:rsid w:val="00274E6B"/>
    <w:rsid w:val="00274F91"/>
    <w:rsid w:val="002752CD"/>
    <w:rsid w:val="002754D8"/>
    <w:rsid w:val="002754ED"/>
    <w:rsid w:val="00275C0F"/>
    <w:rsid w:val="00275D3D"/>
    <w:rsid w:val="00275F72"/>
    <w:rsid w:val="00276075"/>
    <w:rsid w:val="00276873"/>
    <w:rsid w:val="002769AD"/>
    <w:rsid w:val="00276A75"/>
    <w:rsid w:val="00276B91"/>
    <w:rsid w:val="00276DEA"/>
    <w:rsid w:val="00276F89"/>
    <w:rsid w:val="0027752B"/>
    <w:rsid w:val="002775B9"/>
    <w:rsid w:val="00277846"/>
    <w:rsid w:val="002779E2"/>
    <w:rsid w:val="00277BD9"/>
    <w:rsid w:val="00277E4D"/>
    <w:rsid w:val="00277FB2"/>
    <w:rsid w:val="0028001D"/>
    <w:rsid w:val="00280CF9"/>
    <w:rsid w:val="00280E6B"/>
    <w:rsid w:val="00280F13"/>
    <w:rsid w:val="00280F38"/>
    <w:rsid w:val="0028124B"/>
    <w:rsid w:val="002815B7"/>
    <w:rsid w:val="002815F7"/>
    <w:rsid w:val="00281730"/>
    <w:rsid w:val="002819F0"/>
    <w:rsid w:val="00281E1D"/>
    <w:rsid w:val="0028284E"/>
    <w:rsid w:val="0028284F"/>
    <w:rsid w:val="00282C5D"/>
    <w:rsid w:val="00282D0B"/>
    <w:rsid w:val="002830D7"/>
    <w:rsid w:val="00283459"/>
    <w:rsid w:val="0028346D"/>
    <w:rsid w:val="00283640"/>
    <w:rsid w:val="00283B3A"/>
    <w:rsid w:val="00284493"/>
    <w:rsid w:val="0028459D"/>
    <w:rsid w:val="00284928"/>
    <w:rsid w:val="00284B6A"/>
    <w:rsid w:val="00284C8D"/>
    <w:rsid w:val="0028587F"/>
    <w:rsid w:val="00285E46"/>
    <w:rsid w:val="0028629E"/>
    <w:rsid w:val="00286744"/>
    <w:rsid w:val="002868DD"/>
    <w:rsid w:val="00286B68"/>
    <w:rsid w:val="00286C4A"/>
    <w:rsid w:val="00286D8B"/>
    <w:rsid w:val="002872EF"/>
    <w:rsid w:val="002879BB"/>
    <w:rsid w:val="00287E3B"/>
    <w:rsid w:val="00287EBB"/>
    <w:rsid w:val="00287ED1"/>
    <w:rsid w:val="00287F29"/>
    <w:rsid w:val="00287F7D"/>
    <w:rsid w:val="00287FC6"/>
    <w:rsid w:val="0029011A"/>
    <w:rsid w:val="0029070D"/>
    <w:rsid w:val="00290757"/>
    <w:rsid w:val="0029091F"/>
    <w:rsid w:val="00290A43"/>
    <w:rsid w:val="00290A79"/>
    <w:rsid w:val="00290BFC"/>
    <w:rsid w:val="00290D87"/>
    <w:rsid w:val="00290D96"/>
    <w:rsid w:val="00290DF9"/>
    <w:rsid w:val="00290E73"/>
    <w:rsid w:val="0029136E"/>
    <w:rsid w:val="0029142A"/>
    <w:rsid w:val="0029185C"/>
    <w:rsid w:val="00291B53"/>
    <w:rsid w:val="002920E4"/>
    <w:rsid w:val="00292304"/>
    <w:rsid w:val="00292575"/>
    <w:rsid w:val="002925FE"/>
    <w:rsid w:val="0029280C"/>
    <w:rsid w:val="0029281B"/>
    <w:rsid w:val="00292982"/>
    <w:rsid w:val="00292CA6"/>
    <w:rsid w:val="0029328B"/>
    <w:rsid w:val="00293293"/>
    <w:rsid w:val="00293404"/>
    <w:rsid w:val="00293460"/>
    <w:rsid w:val="002935C5"/>
    <w:rsid w:val="002936B0"/>
    <w:rsid w:val="0029387D"/>
    <w:rsid w:val="00293A08"/>
    <w:rsid w:val="00293A1B"/>
    <w:rsid w:val="00293A8C"/>
    <w:rsid w:val="00293B39"/>
    <w:rsid w:val="00293EFB"/>
    <w:rsid w:val="002940A3"/>
    <w:rsid w:val="00294265"/>
    <w:rsid w:val="00294444"/>
    <w:rsid w:val="00294956"/>
    <w:rsid w:val="00294A1A"/>
    <w:rsid w:val="00294B77"/>
    <w:rsid w:val="00294DF7"/>
    <w:rsid w:val="00295392"/>
    <w:rsid w:val="00295726"/>
    <w:rsid w:val="00295764"/>
    <w:rsid w:val="00295E10"/>
    <w:rsid w:val="002960F9"/>
    <w:rsid w:val="0029621D"/>
    <w:rsid w:val="002962D0"/>
    <w:rsid w:val="0029657B"/>
    <w:rsid w:val="0029668F"/>
    <w:rsid w:val="00296800"/>
    <w:rsid w:val="00296BC6"/>
    <w:rsid w:val="00296EFF"/>
    <w:rsid w:val="00297213"/>
    <w:rsid w:val="0029731E"/>
    <w:rsid w:val="002973D9"/>
    <w:rsid w:val="002975C8"/>
    <w:rsid w:val="002978B8"/>
    <w:rsid w:val="002979C3"/>
    <w:rsid w:val="00297A78"/>
    <w:rsid w:val="00297B4A"/>
    <w:rsid w:val="002A0053"/>
    <w:rsid w:val="002A0698"/>
    <w:rsid w:val="002A07F0"/>
    <w:rsid w:val="002A0F42"/>
    <w:rsid w:val="002A115C"/>
    <w:rsid w:val="002A1544"/>
    <w:rsid w:val="002A1634"/>
    <w:rsid w:val="002A1687"/>
    <w:rsid w:val="002A1731"/>
    <w:rsid w:val="002A18FF"/>
    <w:rsid w:val="002A19C6"/>
    <w:rsid w:val="002A1B5C"/>
    <w:rsid w:val="002A1BD0"/>
    <w:rsid w:val="002A1CC0"/>
    <w:rsid w:val="002A1CE2"/>
    <w:rsid w:val="002A26AC"/>
    <w:rsid w:val="002A2970"/>
    <w:rsid w:val="002A2CA1"/>
    <w:rsid w:val="002A2CBD"/>
    <w:rsid w:val="002A2EA4"/>
    <w:rsid w:val="002A38C9"/>
    <w:rsid w:val="002A3CCE"/>
    <w:rsid w:val="002A42AC"/>
    <w:rsid w:val="002A433D"/>
    <w:rsid w:val="002A43F6"/>
    <w:rsid w:val="002A4562"/>
    <w:rsid w:val="002A4C82"/>
    <w:rsid w:val="002A4E83"/>
    <w:rsid w:val="002A4F29"/>
    <w:rsid w:val="002A4F51"/>
    <w:rsid w:val="002A57DD"/>
    <w:rsid w:val="002A5852"/>
    <w:rsid w:val="002A5883"/>
    <w:rsid w:val="002A5898"/>
    <w:rsid w:val="002A596A"/>
    <w:rsid w:val="002A5C1B"/>
    <w:rsid w:val="002A610C"/>
    <w:rsid w:val="002A67D4"/>
    <w:rsid w:val="002A6A41"/>
    <w:rsid w:val="002A6D7E"/>
    <w:rsid w:val="002A6E19"/>
    <w:rsid w:val="002A6E7D"/>
    <w:rsid w:val="002A7076"/>
    <w:rsid w:val="002A765C"/>
    <w:rsid w:val="002A7739"/>
    <w:rsid w:val="002A77C2"/>
    <w:rsid w:val="002A77E1"/>
    <w:rsid w:val="002A7A8A"/>
    <w:rsid w:val="002A7C0E"/>
    <w:rsid w:val="002A7E08"/>
    <w:rsid w:val="002B00D9"/>
    <w:rsid w:val="002B07B6"/>
    <w:rsid w:val="002B0B48"/>
    <w:rsid w:val="002B0C36"/>
    <w:rsid w:val="002B0D59"/>
    <w:rsid w:val="002B0EB4"/>
    <w:rsid w:val="002B0FCA"/>
    <w:rsid w:val="002B1047"/>
    <w:rsid w:val="002B114D"/>
    <w:rsid w:val="002B1440"/>
    <w:rsid w:val="002B1498"/>
    <w:rsid w:val="002B1530"/>
    <w:rsid w:val="002B1AA1"/>
    <w:rsid w:val="002B20FA"/>
    <w:rsid w:val="002B2190"/>
    <w:rsid w:val="002B21F7"/>
    <w:rsid w:val="002B251D"/>
    <w:rsid w:val="002B283C"/>
    <w:rsid w:val="002B2B37"/>
    <w:rsid w:val="002B2C31"/>
    <w:rsid w:val="002B2C65"/>
    <w:rsid w:val="002B2D0B"/>
    <w:rsid w:val="002B2D6D"/>
    <w:rsid w:val="002B3180"/>
    <w:rsid w:val="002B3647"/>
    <w:rsid w:val="002B3712"/>
    <w:rsid w:val="002B38FF"/>
    <w:rsid w:val="002B3A48"/>
    <w:rsid w:val="002B3BE0"/>
    <w:rsid w:val="002B42FC"/>
    <w:rsid w:val="002B43C3"/>
    <w:rsid w:val="002B4438"/>
    <w:rsid w:val="002B4471"/>
    <w:rsid w:val="002B4A19"/>
    <w:rsid w:val="002B4B6F"/>
    <w:rsid w:val="002B4C1D"/>
    <w:rsid w:val="002B4EDE"/>
    <w:rsid w:val="002B5578"/>
    <w:rsid w:val="002B5658"/>
    <w:rsid w:val="002B56B3"/>
    <w:rsid w:val="002B56C7"/>
    <w:rsid w:val="002B5768"/>
    <w:rsid w:val="002B5ADB"/>
    <w:rsid w:val="002B5B02"/>
    <w:rsid w:val="002B5C71"/>
    <w:rsid w:val="002B5CA5"/>
    <w:rsid w:val="002B6131"/>
    <w:rsid w:val="002B637E"/>
    <w:rsid w:val="002B65A3"/>
    <w:rsid w:val="002B65B1"/>
    <w:rsid w:val="002B6712"/>
    <w:rsid w:val="002B6825"/>
    <w:rsid w:val="002B6A25"/>
    <w:rsid w:val="002B6BD2"/>
    <w:rsid w:val="002B6CD7"/>
    <w:rsid w:val="002B6DA9"/>
    <w:rsid w:val="002B6E14"/>
    <w:rsid w:val="002B710B"/>
    <w:rsid w:val="002B7440"/>
    <w:rsid w:val="002B76BA"/>
    <w:rsid w:val="002B7977"/>
    <w:rsid w:val="002B7C32"/>
    <w:rsid w:val="002B7E06"/>
    <w:rsid w:val="002B7FCE"/>
    <w:rsid w:val="002C0288"/>
    <w:rsid w:val="002C057E"/>
    <w:rsid w:val="002C070E"/>
    <w:rsid w:val="002C0840"/>
    <w:rsid w:val="002C097A"/>
    <w:rsid w:val="002C0C3D"/>
    <w:rsid w:val="002C0F41"/>
    <w:rsid w:val="002C10BB"/>
    <w:rsid w:val="002C1428"/>
    <w:rsid w:val="002C16C9"/>
    <w:rsid w:val="002C1758"/>
    <w:rsid w:val="002C2011"/>
    <w:rsid w:val="002C23F5"/>
    <w:rsid w:val="002C2A99"/>
    <w:rsid w:val="002C2B4F"/>
    <w:rsid w:val="002C2FBE"/>
    <w:rsid w:val="002C30E8"/>
    <w:rsid w:val="002C337C"/>
    <w:rsid w:val="002C37AE"/>
    <w:rsid w:val="002C3A82"/>
    <w:rsid w:val="002C3AA4"/>
    <w:rsid w:val="002C3B53"/>
    <w:rsid w:val="002C3BAA"/>
    <w:rsid w:val="002C40CA"/>
    <w:rsid w:val="002C40E1"/>
    <w:rsid w:val="002C41B1"/>
    <w:rsid w:val="002C425E"/>
    <w:rsid w:val="002C43E0"/>
    <w:rsid w:val="002C4459"/>
    <w:rsid w:val="002C46B8"/>
    <w:rsid w:val="002C46E1"/>
    <w:rsid w:val="002C474A"/>
    <w:rsid w:val="002C4A3E"/>
    <w:rsid w:val="002C52AB"/>
    <w:rsid w:val="002C52ED"/>
    <w:rsid w:val="002C5370"/>
    <w:rsid w:val="002C543C"/>
    <w:rsid w:val="002C5A34"/>
    <w:rsid w:val="002C5C20"/>
    <w:rsid w:val="002C5E36"/>
    <w:rsid w:val="002C5F1E"/>
    <w:rsid w:val="002C5F3C"/>
    <w:rsid w:val="002C63C3"/>
    <w:rsid w:val="002C6590"/>
    <w:rsid w:val="002C66EF"/>
    <w:rsid w:val="002C6773"/>
    <w:rsid w:val="002C6C9A"/>
    <w:rsid w:val="002C6FC7"/>
    <w:rsid w:val="002C775F"/>
    <w:rsid w:val="002C77FF"/>
    <w:rsid w:val="002C794F"/>
    <w:rsid w:val="002C7960"/>
    <w:rsid w:val="002D004C"/>
    <w:rsid w:val="002D0405"/>
    <w:rsid w:val="002D0827"/>
    <w:rsid w:val="002D0A47"/>
    <w:rsid w:val="002D0C2F"/>
    <w:rsid w:val="002D0C92"/>
    <w:rsid w:val="002D0DFC"/>
    <w:rsid w:val="002D0EE4"/>
    <w:rsid w:val="002D10CE"/>
    <w:rsid w:val="002D10F8"/>
    <w:rsid w:val="002D17B8"/>
    <w:rsid w:val="002D17C1"/>
    <w:rsid w:val="002D1955"/>
    <w:rsid w:val="002D1D96"/>
    <w:rsid w:val="002D1FF2"/>
    <w:rsid w:val="002D226C"/>
    <w:rsid w:val="002D228F"/>
    <w:rsid w:val="002D259F"/>
    <w:rsid w:val="002D273A"/>
    <w:rsid w:val="002D27FF"/>
    <w:rsid w:val="002D2916"/>
    <w:rsid w:val="002D29B8"/>
    <w:rsid w:val="002D2A78"/>
    <w:rsid w:val="002D2D98"/>
    <w:rsid w:val="002D2F56"/>
    <w:rsid w:val="002D2F7C"/>
    <w:rsid w:val="002D34D7"/>
    <w:rsid w:val="002D36A1"/>
    <w:rsid w:val="002D36C0"/>
    <w:rsid w:val="002D3731"/>
    <w:rsid w:val="002D37B9"/>
    <w:rsid w:val="002D3AC1"/>
    <w:rsid w:val="002D3C62"/>
    <w:rsid w:val="002D40DF"/>
    <w:rsid w:val="002D4A11"/>
    <w:rsid w:val="002D4B9A"/>
    <w:rsid w:val="002D4D08"/>
    <w:rsid w:val="002D4E60"/>
    <w:rsid w:val="002D4E75"/>
    <w:rsid w:val="002D4E9F"/>
    <w:rsid w:val="002D5451"/>
    <w:rsid w:val="002D58B2"/>
    <w:rsid w:val="002D5984"/>
    <w:rsid w:val="002D59F3"/>
    <w:rsid w:val="002D5A5B"/>
    <w:rsid w:val="002D6201"/>
    <w:rsid w:val="002D64DB"/>
    <w:rsid w:val="002D65E1"/>
    <w:rsid w:val="002D65E7"/>
    <w:rsid w:val="002D66E4"/>
    <w:rsid w:val="002D685B"/>
    <w:rsid w:val="002D7255"/>
    <w:rsid w:val="002D769D"/>
    <w:rsid w:val="002D77BC"/>
    <w:rsid w:val="002D7D74"/>
    <w:rsid w:val="002D7F70"/>
    <w:rsid w:val="002E0082"/>
    <w:rsid w:val="002E0117"/>
    <w:rsid w:val="002E0186"/>
    <w:rsid w:val="002E0252"/>
    <w:rsid w:val="002E0694"/>
    <w:rsid w:val="002E09E3"/>
    <w:rsid w:val="002E0E93"/>
    <w:rsid w:val="002E14FB"/>
    <w:rsid w:val="002E18E7"/>
    <w:rsid w:val="002E197A"/>
    <w:rsid w:val="002E1D02"/>
    <w:rsid w:val="002E1DB8"/>
    <w:rsid w:val="002E1EB5"/>
    <w:rsid w:val="002E253B"/>
    <w:rsid w:val="002E2585"/>
    <w:rsid w:val="002E2B05"/>
    <w:rsid w:val="002E2B9C"/>
    <w:rsid w:val="002E3147"/>
    <w:rsid w:val="002E3316"/>
    <w:rsid w:val="002E36E4"/>
    <w:rsid w:val="002E3799"/>
    <w:rsid w:val="002E389A"/>
    <w:rsid w:val="002E3975"/>
    <w:rsid w:val="002E3F1B"/>
    <w:rsid w:val="002E3FBA"/>
    <w:rsid w:val="002E4187"/>
    <w:rsid w:val="002E4AB0"/>
    <w:rsid w:val="002E4B1E"/>
    <w:rsid w:val="002E4CFA"/>
    <w:rsid w:val="002E4D7D"/>
    <w:rsid w:val="002E4E67"/>
    <w:rsid w:val="002E5135"/>
    <w:rsid w:val="002E53F5"/>
    <w:rsid w:val="002E5584"/>
    <w:rsid w:val="002E5636"/>
    <w:rsid w:val="002E5772"/>
    <w:rsid w:val="002E59BB"/>
    <w:rsid w:val="002E5F59"/>
    <w:rsid w:val="002E6273"/>
    <w:rsid w:val="002E66F8"/>
    <w:rsid w:val="002E6877"/>
    <w:rsid w:val="002E71A6"/>
    <w:rsid w:val="002E71AD"/>
    <w:rsid w:val="002E7286"/>
    <w:rsid w:val="002E7444"/>
    <w:rsid w:val="002E74C3"/>
    <w:rsid w:val="002E74DB"/>
    <w:rsid w:val="002E7C7B"/>
    <w:rsid w:val="002E7F38"/>
    <w:rsid w:val="002F054D"/>
    <w:rsid w:val="002F07B0"/>
    <w:rsid w:val="002F1186"/>
    <w:rsid w:val="002F123A"/>
    <w:rsid w:val="002F1509"/>
    <w:rsid w:val="002F1C7A"/>
    <w:rsid w:val="002F1E41"/>
    <w:rsid w:val="002F20C5"/>
    <w:rsid w:val="002F2176"/>
    <w:rsid w:val="002F22EB"/>
    <w:rsid w:val="002F22F0"/>
    <w:rsid w:val="002F230E"/>
    <w:rsid w:val="002F2433"/>
    <w:rsid w:val="002F2458"/>
    <w:rsid w:val="002F28DC"/>
    <w:rsid w:val="002F2D0A"/>
    <w:rsid w:val="002F2F1D"/>
    <w:rsid w:val="002F2FA3"/>
    <w:rsid w:val="002F31BF"/>
    <w:rsid w:val="002F34CF"/>
    <w:rsid w:val="002F3618"/>
    <w:rsid w:val="002F39B7"/>
    <w:rsid w:val="002F39D1"/>
    <w:rsid w:val="002F3C09"/>
    <w:rsid w:val="002F3F4F"/>
    <w:rsid w:val="002F411A"/>
    <w:rsid w:val="002F41B3"/>
    <w:rsid w:val="002F4325"/>
    <w:rsid w:val="002F4399"/>
    <w:rsid w:val="002F48C9"/>
    <w:rsid w:val="002F48F0"/>
    <w:rsid w:val="002F4928"/>
    <w:rsid w:val="002F49CA"/>
    <w:rsid w:val="002F4C3C"/>
    <w:rsid w:val="002F4EA6"/>
    <w:rsid w:val="002F5100"/>
    <w:rsid w:val="002F5138"/>
    <w:rsid w:val="002F5377"/>
    <w:rsid w:val="002F576B"/>
    <w:rsid w:val="002F5883"/>
    <w:rsid w:val="002F5BF0"/>
    <w:rsid w:val="002F5C60"/>
    <w:rsid w:val="002F5E0F"/>
    <w:rsid w:val="002F5EB5"/>
    <w:rsid w:val="002F5EE8"/>
    <w:rsid w:val="002F6321"/>
    <w:rsid w:val="002F670F"/>
    <w:rsid w:val="002F677F"/>
    <w:rsid w:val="002F682A"/>
    <w:rsid w:val="002F6CA7"/>
    <w:rsid w:val="002F6D60"/>
    <w:rsid w:val="002F701D"/>
    <w:rsid w:val="002F713B"/>
    <w:rsid w:val="002F727F"/>
    <w:rsid w:val="002F78CA"/>
    <w:rsid w:val="002F7CB5"/>
    <w:rsid w:val="002F7D16"/>
    <w:rsid w:val="002F7E7A"/>
    <w:rsid w:val="002F7F3A"/>
    <w:rsid w:val="002F7F66"/>
    <w:rsid w:val="003006D4"/>
    <w:rsid w:val="0030071A"/>
    <w:rsid w:val="003008EA"/>
    <w:rsid w:val="00300AE1"/>
    <w:rsid w:val="00300D11"/>
    <w:rsid w:val="0030113A"/>
    <w:rsid w:val="0030121C"/>
    <w:rsid w:val="00301592"/>
    <w:rsid w:val="0030182D"/>
    <w:rsid w:val="00301C83"/>
    <w:rsid w:val="00301CD7"/>
    <w:rsid w:val="00301DB0"/>
    <w:rsid w:val="00301FDB"/>
    <w:rsid w:val="00301FDE"/>
    <w:rsid w:val="00302058"/>
    <w:rsid w:val="003022FC"/>
    <w:rsid w:val="003026B7"/>
    <w:rsid w:val="00302847"/>
    <w:rsid w:val="0030285B"/>
    <w:rsid w:val="00302A0E"/>
    <w:rsid w:val="00302CB2"/>
    <w:rsid w:val="00302CB4"/>
    <w:rsid w:val="003030FD"/>
    <w:rsid w:val="00303356"/>
    <w:rsid w:val="0030367D"/>
    <w:rsid w:val="00303680"/>
    <w:rsid w:val="003036E3"/>
    <w:rsid w:val="00303714"/>
    <w:rsid w:val="0030375A"/>
    <w:rsid w:val="00303A30"/>
    <w:rsid w:val="00303F07"/>
    <w:rsid w:val="00303F1D"/>
    <w:rsid w:val="0030409E"/>
    <w:rsid w:val="003040D3"/>
    <w:rsid w:val="003041F3"/>
    <w:rsid w:val="0030439B"/>
    <w:rsid w:val="003045D6"/>
    <w:rsid w:val="003049C7"/>
    <w:rsid w:val="00304A71"/>
    <w:rsid w:val="0030523E"/>
    <w:rsid w:val="00305493"/>
    <w:rsid w:val="003054B6"/>
    <w:rsid w:val="003056BB"/>
    <w:rsid w:val="00305932"/>
    <w:rsid w:val="00305D5C"/>
    <w:rsid w:val="00305FEB"/>
    <w:rsid w:val="00306021"/>
    <w:rsid w:val="003061C1"/>
    <w:rsid w:val="00306323"/>
    <w:rsid w:val="003068D5"/>
    <w:rsid w:val="00306CEB"/>
    <w:rsid w:val="00307011"/>
    <w:rsid w:val="003073AD"/>
    <w:rsid w:val="00307453"/>
    <w:rsid w:val="00307465"/>
    <w:rsid w:val="00307669"/>
    <w:rsid w:val="00307948"/>
    <w:rsid w:val="00307A79"/>
    <w:rsid w:val="00307C18"/>
    <w:rsid w:val="00307C96"/>
    <w:rsid w:val="00307D0B"/>
    <w:rsid w:val="00307D76"/>
    <w:rsid w:val="003103C7"/>
    <w:rsid w:val="00310449"/>
    <w:rsid w:val="003105CB"/>
    <w:rsid w:val="00310880"/>
    <w:rsid w:val="00310917"/>
    <w:rsid w:val="00311246"/>
    <w:rsid w:val="003113A3"/>
    <w:rsid w:val="003117C3"/>
    <w:rsid w:val="0031189F"/>
    <w:rsid w:val="00311F89"/>
    <w:rsid w:val="00312024"/>
    <w:rsid w:val="00312066"/>
    <w:rsid w:val="003120CA"/>
    <w:rsid w:val="0031230F"/>
    <w:rsid w:val="003126A6"/>
    <w:rsid w:val="00312CCD"/>
    <w:rsid w:val="00312E8C"/>
    <w:rsid w:val="00313039"/>
    <w:rsid w:val="0031335C"/>
    <w:rsid w:val="00313685"/>
    <w:rsid w:val="00313907"/>
    <w:rsid w:val="00313A00"/>
    <w:rsid w:val="00313CB8"/>
    <w:rsid w:val="00313E0E"/>
    <w:rsid w:val="00313F36"/>
    <w:rsid w:val="00313F73"/>
    <w:rsid w:val="00313F82"/>
    <w:rsid w:val="00313FD0"/>
    <w:rsid w:val="003140F8"/>
    <w:rsid w:val="0031414F"/>
    <w:rsid w:val="00314164"/>
    <w:rsid w:val="00314570"/>
    <w:rsid w:val="00314663"/>
    <w:rsid w:val="003148DD"/>
    <w:rsid w:val="00314E7B"/>
    <w:rsid w:val="00314ECF"/>
    <w:rsid w:val="003154F0"/>
    <w:rsid w:val="00315812"/>
    <w:rsid w:val="00315872"/>
    <w:rsid w:val="003158C2"/>
    <w:rsid w:val="00315B27"/>
    <w:rsid w:val="00315E4C"/>
    <w:rsid w:val="00315EED"/>
    <w:rsid w:val="0031624F"/>
    <w:rsid w:val="003163CF"/>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D88"/>
    <w:rsid w:val="00320DAE"/>
    <w:rsid w:val="0032110C"/>
    <w:rsid w:val="0032147C"/>
    <w:rsid w:val="0032151F"/>
    <w:rsid w:val="00321656"/>
    <w:rsid w:val="0032168E"/>
    <w:rsid w:val="00321AB2"/>
    <w:rsid w:val="00321BA1"/>
    <w:rsid w:val="00321C3C"/>
    <w:rsid w:val="00321E0B"/>
    <w:rsid w:val="00321E5F"/>
    <w:rsid w:val="00321EC7"/>
    <w:rsid w:val="00322114"/>
    <w:rsid w:val="0032222B"/>
    <w:rsid w:val="003222E9"/>
    <w:rsid w:val="003224A8"/>
    <w:rsid w:val="00322695"/>
    <w:rsid w:val="003228CC"/>
    <w:rsid w:val="00322C67"/>
    <w:rsid w:val="0032301E"/>
    <w:rsid w:val="00323764"/>
    <w:rsid w:val="00323992"/>
    <w:rsid w:val="00324691"/>
    <w:rsid w:val="00324AAC"/>
    <w:rsid w:val="00324B63"/>
    <w:rsid w:val="003250A7"/>
    <w:rsid w:val="00325116"/>
    <w:rsid w:val="00325140"/>
    <w:rsid w:val="003253ED"/>
    <w:rsid w:val="0032540A"/>
    <w:rsid w:val="003254A8"/>
    <w:rsid w:val="003254FD"/>
    <w:rsid w:val="003255BB"/>
    <w:rsid w:val="003257DB"/>
    <w:rsid w:val="003259A6"/>
    <w:rsid w:val="00325F5F"/>
    <w:rsid w:val="003262FB"/>
    <w:rsid w:val="003264E9"/>
    <w:rsid w:val="00326757"/>
    <w:rsid w:val="0032688C"/>
    <w:rsid w:val="00326CC4"/>
    <w:rsid w:val="003272BD"/>
    <w:rsid w:val="00327BB4"/>
    <w:rsid w:val="00327F2C"/>
    <w:rsid w:val="00330309"/>
    <w:rsid w:val="0033038E"/>
    <w:rsid w:val="003307D4"/>
    <w:rsid w:val="003308F9"/>
    <w:rsid w:val="00330AB1"/>
    <w:rsid w:val="00330D6B"/>
    <w:rsid w:val="00330EC7"/>
    <w:rsid w:val="00330F31"/>
    <w:rsid w:val="003311F9"/>
    <w:rsid w:val="0033149C"/>
    <w:rsid w:val="003318A8"/>
    <w:rsid w:val="0033195B"/>
    <w:rsid w:val="003319B7"/>
    <w:rsid w:val="00331A1E"/>
    <w:rsid w:val="00331AEE"/>
    <w:rsid w:val="00331C19"/>
    <w:rsid w:val="00331C57"/>
    <w:rsid w:val="003327B6"/>
    <w:rsid w:val="00332BA5"/>
    <w:rsid w:val="00332D90"/>
    <w:rsid w:val="00332DAB"/>
    <w:rsid w:val="00332DD6"/>
    <w:rsid w:val="00332E3A"/>
    <w:rsid w:val="00332ED2"/>
    <w:rsid w:val="00332F80"/>
    <w:rsid w:val="00333063"/>
    <w:rsid w:val="00333154"/>
    <w:rsid w:val="0033315E"/>
    <w:rsid w:val="00333345"/>
    <w:rsid w:val="003335B9"/>
    <w:rsid w:val="003336BC"/>
    <w:rsid w:val="003336EA"/>
    <w:rsid w:val="00333B5F"/>
    <w:rsid w:val="00333C18"/>
    <w:rsid w:val="00333C40"/>
    <w:rsid w:val="00333F4E"/>
    <w:rsid w:val="003348BA"/>
    <w:rsid w:val="00334BC2"/>
    <w:rsid w:val="00334BD3"/>
    <w:rsid w:val="00335714"/>
    <w:rsid w:val="003358C4"/>
    <w:rsid w:val="00335AC6"/>
    <w:rsid w:val="00335D21"/>
    <w:rsid w:val="00335EC2"/>
    <w:rsid w:val="003360A1"/>
    <w:rsid w:val="003364CF"/>
    <w:rsid w:val="003364D3"/>
    <w:rsid w:val="003366D2"/>
    <w:rsid w:val="003369B2"/>
    <w:rsid w:val="00336CA4"/>
    <w:rsid w:val="00336D30"/>
    <w:rsid w:val="00336FD7"/>
    <w:rsid w:val="003378B9"/>
    <w:rsid w:val="003379B3"/>
    <w:rsid w:val="00337BA6"/>
    <w:rsid w:val="00337D8A"/>
    <w:rsid w:val="00337DCD"/>
    <w:rsid w:val="00337E42"/>
    <w:rsid w:val="00337EBE"/>
    <w:rsid w:val="0034036C"/>
    <w:rsid w:val="00340A9D"/>
    <w:rsid w:val="00340B84"/>
    <w:rsid w:val="00340BA6"/>
    <w:rsid w:val="00340DBE"/>
    <w:rsid w:val="00341331"/>
    <w:rsid w:val="00341416"/>
    <w:rsid w:val="00341696"/>
    <w:rsid w:val="00341831"/>
    <w:rsid w:val="00341952"/>
    <w:rsid w:val="00341B7F"/>
    <w:rsid w:val="00341BAF"/>
    <w:rsid w:val="00341F65"/>
    <w:rsid w:val="00342076"/>
    <w:rsid w:val="003423BE"/>
    <w:rsid w:val="00342549"/>
    <w:rsid w:val="003425C0"/>
    <w:rsid w:val="00342CD8"/>
    <w:rsid w:val="00343144"/>
    <w:rsid w:val="0034315A"/>
    <w:rsid w:val="003435B4"/>
    <w:rsid w:val="00343642"/>
    <w:rsid w:val="00343876"/>
    <w:rsid w:val="00343B0F"/>
    <w:rsid w:val="00343C5A"/>
    <w:rsid w:val="0034416E"/>
    <w:rsid w:val="0034420F"/>
    <w:rsid w:val="003442A9"/>
    <w:rsid w:val="00344438"/>
    <w:rsid w:val="00344473"/>
    <w:rsid w:val="00344A99"/>
    <w:rsid w:val="00344E0E"/>
    <w:rsid w:val="0034505E"/>
    <w:rsid w:val="0034507D"/>
    <w:rsid w:val="00345080"/>
    <w:rsid w:val="003451B0"/>
    <w:rsid w:val="003454DE"/>
    <w:rsid w:val="00345606"/>
    <w:rsid w:val="00345F4E"/>
    <w:rsid w:val="003462C7"/>
    <w:rsid w:val="00346411"/>
    <w:rsid w:val="003465D8"/>
    <w:rsid w:val="00346FBD"/>
    <w:rsid w:val="0034707B"/>
    <w:rsid w:val="00347829"/>
    <w:rsid w:val="00347AEF"/>
    <w:rsid w:val="00347B2E"/>
    <w:rsid w:val="00347B90"/>
    <w:rsid w:val="00347DE1"/>
    <w:rsid w:val="00347E56"/>
    <w:rsid w:val="00347F50"/>
    <w:rsid w:val="003503D2"/>
    <w:rsid w:val="0035067C"/>
    <w:rsid w:val="00350EFB"/>
    <w:rsid w:val="0035128F"/>
    <w:rsid w:val="003512FD"/>
    <w:rsid w:val="00351971"/>
    <w:rsid w:val="00351AB2"/>
    <w:rsid w:val="00351C25"/>
    <w:rsid w:val="00351E31"/>
    <w:rsid w:val="0035237D"/>
    <w:rsid w:val="003523C4"/>
    <w:rsid w:val="003524FF"/>
    <w:rsid w:val="00352602"/>
    <w:rsid w:val="00352880"/>
    <w:rsid w:val="00352AB3"/>
    <w:rsid w:val="00352D0B"/>
    <w:rsid w:val="00352D96"/>
    <w:rsid w:val="00352E6F"/>
    <w:rsid w:val="00352F82"/>
    <w:rsid w:val="00353057"/>
    <w:rsid w:val="00353125"/>
    <w:rsid w:val="003535DF"/>
    <w:rsid w:val="003536E5"/>
    <w:rsid w:val="00353A1D"/>
    <w:rsid w:val="00353BDB"/>
    <w:rsid w:val="0035418A"/>
    <w:rsid w:val="00354226"/>
    <w:rsid w:val="00354960"/>
    <w:rsid w:val="00354C2E"/>
    <w:rsid w:val="00354C5A"/>
    <w:rsid w:val="00354E7F"/>
    <w:rsid w:val="00354FED"/>
    <w:rsid w:val="00355148"/>
    <w:rsid w:val="00355520"/>
    <w:rsid w:val="003555BD"/>
    <w:rsid w:val="0035563D"/>
    <w:rsid w:val="00355AEB"/>
    <w:rsid w:val="00355B09"/>
    <w:rsid w:val="00355F23"/>
    <w:rsid w:val="00355F3F"/>
    <w:rsid w:val="003561DB"/>
    <w:rsid w:val="0035646A"/>
    <w:rsid w:val="003565F8"/>
    <w:rsid w:val="00356647"/>
    <w:rsid w:val="00356761"/>
    <w:rsid w:val="00356A19"/>
    <w:rsid w:val="00356B28"/>
    <w:rsid w:val="00356C01"/>
    <w:rsid w:val="00357044"/>
    <w:rsid w:val="003570BE"/>
    <w:rsid w:val="003572B6"/>
    <w:rsid w:val="003576B8"/>
    <w:rsid w:val="00357870"/>
    <w:rsid w:val="00357A8C"/>
    <w:rsid w:val="00357FF0"/>
    <w:rsid w:val="00360915"/>
    <w:rsid w:val="00360D88"/>
    <w:rsid w:val="003611AB"/>
    <w:rsid w:val="00361411"/>
    <w:rsid w:val="0036176B"/>
    <w:rsid w:val="003617DE"/>
    <w:rsid w:val="003618BD"/>
    <w:rsid w:val="0036194D"/>
    <w:rsid w:val="00361CBA"/>
    <w:rsid w:val="00361D40"/>
    <w:rsid w:val="00361DDF"/>
    <w:rsid w:val="00361E78"/>
    <w:rsid w:val="003625EF"/>
    <w:rsid w:val="00362C34"/>
    <w:rsid w:val="00363043"/>
    <w:rsid w:val="00363181"/>
    <w:rsid w:val="003635B5"/>
    <w:rsid w:val="0036361B"/>
    <w:rsid w:val="003637BE"/>
    <w:rsid w:val="003638B3"/>
    <w:rsid w:val="00363A9D"/>
    <w:rsid w:val="00363C53"/>
    <w:rsid w:val="00363DD4"/>
    <w:rsid w:val="00363EC4"/>
    <w:rsid w:val="00364216"/>
    <w:rsid w:val="0036439E"/>
    <w:rsid w:val="003643FF"/>
    <w:rsid w:val="003644D7"/>
    <w:rsid w:val="003646B4"/>
    <w:rsid w:val="0036482F"/>
    <w:rsid w:val="00364EBA"/>
    <w:rsid w:val="003659D5"/>
    <w:rsid w:val="00365A9E"/>
    <w:rsid w:val="00365DA2"/>
    <w:rsid w:val="00365F64"/>
    <w:rsid w:val="003661A3"/>
    <w:rsid w:val="003663A4"/>
    <w:rsid w:val="0036647E"/>
    <w:rsid w:val="00366563"/>
    <w:rsid w:val="00366695"/>
    <w:rsid w:val="00366724"/>
    <w:rsid w:val="0036688F"/>
    <w:rsid w:val="003669BB"/>
    <w:rsid w:val="00366B48"/>
    <w:rsid w:val="00366B58"/>
    <w:rsid w:val="00367029"/>
    <w:rsid w:val="00367096"/>
    <w:rsid w:val="0036721B"/>
    <w:rsid w:val="00367588"/>
    <w:rsid w:val="00367A64"/>
    <w:rsid w:val="00367EE6"/>
    <w:rsid w:val="00367EF6"/>
    <w:rsid w:val="0037004B"/>
    <w:rsid w:val="003700B5"/>
    <w:rsid w:val="0037062E"/>
    <w:rsid w:val="0037080D"/>
    <w:rsid w:val="00370A67"/>
    <w:rsid w:val="00370DA7"/>
    <w:rsid w:val="00370E71"/>
    <w:rsid w:val="003710BC"/>
    <w:rsid w:val="003710CD"/>
    <w:rsid w:val="003713E4"/>
    <w:rsid w:val="00371591"/>
    <w:rsid w:val="00371939"/>
    <w:rsid w:val="00372334"/>
    <w:rsid w:val="003723AF"/>
    <w:rsid w:val="0037280F"/>
    <w:rsid w:val="00372CEC"/>
    <w:rsid w:val="00372E29"/>
    <w:rsid w:val="00373206"/>
    <w:rsid w:val="00373669"/>
    <w:rsid w:val="0037370B"/>
    <w:rsid w:val="0037374A"/>
    <w:rsid w:val="00373EA5"/>
    <w:rsid w:val="0037401A"/>
    <w:rsid w:val="003741DF"/>
    <w:rsid w:val="00374362"/>
    <w:rsid w:val="00374B13"/>
    <w:rsid w:val="00374D10"/>
    <w:rsid w:val="00374F66"/>
    <w:rsid w:val="00375018"/>
    <w:rsid w:val="00375157"/>
    <w:rsid w:val="003752D1"/>
    <w:rsid w:val="003753A9"/>
    <w:rsid w:val="0037554C"/>
    <w:rsid w:val="0037598E"/>
    <w:rsid w:val="00375E3F"/>
    <w:rsid w:val="00375E6B"/>
    <w:rsid w:val="00375F3F"/>
    <w:rsid w:val="00376037"/>
    <w:rsid w:val="00376265"/>
    <w:rsid w:val="0037640E"/>
    <w:rsid w:val="0037659E"/>
    <w:rsid w:val="0037686C"/>
    <w:rsid w:val="0037690A"/>
    <w:rsid w:val="00376B3C"/>
    <w:rsid w:val="00376EFD"/>
    <w:rsid w:val="003770D3"/>
    <w:rsid w:val="003772CC"/>
    <w:rsid w:val="00377481"/>
    <w:rsid w:val="0037754C"/>
    <w:rsid w:val="003777E0"/>
    <w:rsid w:val="00377935"/>
    <w:rsid w:val="0037796D"/>
    <w:rsid w:val="00377A24"/>
    <w:rsid w:val="00377A2D"/>
    <w:rsid w:val="00377AB1"/>
    <w:rsid w:val="00377C5C"/>
    <w:rsid w:val="00377C95"/>
    <w:rsid w:val="00380631"/>
    <w:rsid w:val="003806DE"/>
    <w:rsid w:val="00380721"/>
    <w:rsid w:val="00380BCD"/>
    <w:rsid w:val="00380CE1"/>
    <w:rsid w:val="003815A7"/>
    <w:rsid w:val="003817FE"/>
    <w:rsid w:val="00381AE9"/>
    <w:rsid w:val="00381B1B"/>
    <w:rsid w:val="00381E00"/>
    <w:rsid w:val="0038209C"/>
    <w:rsid w:val="00382183"/>
    <w:rsid w:val="003822E5"/>
    <w:rsid w:val="003824AD"/>
    <w:rsid w:val="003825DE"/>
    <w:rsid w:val="00382760"/>
    <w:rsid w:val="0038296F"/>
    <w:rsid w:val="00382BB1"/>
    <w:rsid w:val="003830DE"/>
    <w:rsid w:val="003831BF"/>
    <w:rsid w:val="00383295"/>
    <w:rsid w:val="00383889"/>
    <w:rsid w:val="00383A78"/>
    <w:rsid w:val="00383C2F"/>
    <w:rsid w:val="00383D10"/>
    <w:rsid w:val="00383F08"/>
    <w:rsid w:val="00383F61"/>
    <w:rsid w:val="00384316"/>
    <w:rsid w:val="0038454B"/>
    <w:rsid w:val="00384823"/>
    <w:rsid w:val="00384A2B"/>
    <w:rsid w:val="00384A99"/>
    <w:rsid w:val="00384B13"/>
    <w:rsid w:val="00384ED4"/>
    <w:rsid w:val="00385B11"/>
    <w:rsid w:val="00385C23"/>
    <w:rsid w:val="00385C2C"/>
    <w:rsid w:val="00385EC0"/>
    <w:rsid w:val="00386174"/>
    <w:rsid w:val="00386520"/>
    <w:rsid w:val="003866BF"/>
    <w:rsid w:val="00386A61"/>
    <w:rsid w:val="00386A8A"/>
    <w:rsid w:val="00386D1F"/>
    <w:rsid w:val="00387295"/>
    <w:rsid w:val="00387340"/>
    <w:rsid w:val="003875EA"/>
    <w:rsid w:val="00387747"/>
    <w:rsid w:val="00387F7B"/>
    <w:rsid w:val="0039052A"/>
    <w:rsid w:val="00390C22"/>
    <w:rsid w:val="00390E5C"/>
    <w:rsid w:val="00390FEA"/>
    <w:rsid w:val="003913E8"/>
    <w:rsid w:val="003915CD"/>
    <w:rsid w:val="003919FB"/>
    <w:rsid w:val="00391A52"/>
    <w:rsid w:val="00391B00"/>
    <w:rsid w:val="00391F06"/>
    <w:rsid w:val="0039238C"/>
    <w:rsid w:val="003923B1"/>
    <w:rsid w:val="00392ACC"/>
    <w:rsid w:val="00393085"/>
    <w:rsid w:val="00393159"/>
    <w:rsid w:val="003934A0"/>
    <w:rsid w:val="003939B3"/>
    <w:rsid w:val="003941CA"/>
    <w:rsid w:val="00394524"/>
    <w:rsid w:val="0039452D"/>
    <w:rsid w:val="00394AC6"/>
    <w:rsid w:val="00394DDA"/>
    <w:rsid w:val="003952FE"/>
    <w:rsid w:val="00395584"/>
    <w:rsid w:val="00395965"/>
    <w:rsid w:val="00395D16"/>
    <w:rsid w:val="00395F53"/>
    <w:rsid w:val="0039674E"/>
    <w:rsid w:val="00396B8C"/>
    <w:rsid w:val="00396ED1"/>
    <w:rsid w:val="00396F51"/>
    <w:rsid w:val="003973DB"/>
    <w:rsid w:val="00397E5C"/>
    <w:rsid w:val="003A0167"/>
    <w:rsid w:val="003A0489"/>
    <w:rsid w:val="003A0885"/>
    <w:rsid w:val="003A0A2A"/>
    <w:rsid w:val="003A0A33"/>
    <w:rsid w:val="003A0A8F"/>
    <w:rsid w:val="003A0AD5"/>
    <w:rsid w:val="003A0B04"/>
    <w:rsid w:val="003A0CC3"/>
    <w:rsid w:val="003A13B2"/>
    <w:rsid w:val="003A15A5"/>
    <w:rsid w:val="003A168B"/>
    <w:rsid w:val="003A1C61"/>
    <w:rsid w:val="003A2462"/>
    <w:rsid w:val="003A2576"/>
    <w:rsid w:val="003A27F2"/>
    <w:rsid w:val="003A2C31"/>
    <w:rsid w:val="003A2F8A"/>
    <w:rsid w:val="003A30DE"/>
    <w:rsid w:val="003A30E5"/>
    <w:rsid w:val="003A31F2"/>
    <w:rsid w:val="003A32FF"/>
    <w:rsid w:val="003A33EA"/>
    <w:rsid w:val="003A34EB"/>
    <w:rsid w:val="003A352A"/>
    <w:rsid w:val="003A3594"/>
    <w:rsid w:val="003A365E"/>
    <w:rsid w:val="003A3838"/>
    <w:rsid w:val="003A39A6"/>
    <w:rsid w:val="003A3A3B"/>
    <w:rsid w:val="003A3AF2"/>
    <w:rsid w:val="003A3B4A"/>
    <w:rsid w:val="003A4291"/>
    <w:rsid w:val="003A4381"/>
    <w:rsid w:val="003A47F9"/>
    <w:rsid w:val="003A4BA3"/>
    <w:rsid w:val="003A4DED"/>
    <w:rsid w:val="003A4E81"/>
    <w:rsid w:val="003A50E2"/>
    <w:rsid w:val="003A52BB"/>
    <w:rsid w:val="003A5522"/>
    <w:rsid w:val="003A561F"/>
    <w:rsid w:val="003A574B"/>
    <w:rsid w:val="003A5A95"/>
    <w:rsid w:val="003A5EBF"/>
    <w:rsid w:val="003A6593"/>
    <w:rsid w:val="003A69D3"/>
    <w:rsid w:val="003A7001"/>
    <w:rsid w:val="003A7114"/>
    <w:rsid w:val="003A735A"/>
    <w:rsid w:val="003A765A"/>
    <w:rsid w:val="003A7B70"/>
    <w:rsid w:val="003A7D3C"/>
    <w:rsid w:val="003B02BC"/>
    <w:rsid w:val="003B0586"/>
    <w:rsid w:val="003B0A77"/>
    <w:rsid w:val="003B0F50"/>
    <w:rsid w:val="003B16D7"/>
    <w:rsid w:val="003B19F4"/>
    <w:rsid w:val="003B1BC7"/>
    <w:rsid w:val="003B2402"/>
    <w:rsid w:val="003B2BBB"/>
    <w:rsid w:val="003B3012"/>
    <w:rsid w:val="003B33C0"/>
    <w:rsid w:val="003B3729"/>
    <w:rsid w:val="003B37EE"/>
    <w:rsid w:val="003B3B8B"/>
    <w:rsid w:val="003B3ECC"/>
    <w:rsid w:val="003B3EEE"/>
    <w:rsid w:val="003B4069"/>
    <w:rsid w:val="003B422A"/>
    <w:rsid w:val="003B4457"/>
    <w:rsid w:val="003B4530"/>
    <w:rsid w:val="003B46F5"/>
    <w:rsid w:val="003B49A4"/>
    <w:rsid w:val="003B4FEB"/>
    <w:rsid w:val="003B5230"/>
    <w:rsid w:val="003B5845"/>
    <w:rsid w:val="003B598D"/>
    <w:rsid w:val="003B663D"/>
    <w:rsid w:val="003B6652"/>
    <w:rsid w:val="003B6670"/>
    <w:rsid w:val="003B66A8"/>
    <w:rsid w:val="003B68CE"/>
    <w:rsid w:val="003B697A"/>
    <w:rsid w:val="003B6BE9"/>
    <w:rsid w:val="003B6E45"/>
    <w:rsid w:val="003B754E"/>
    <w:rsid w:val="003B7862"/>
    <w:rsid w:val="003B78AD"/>
    <w:rsid w:val="003B7B56"/>
    <w:rsid w:val="003B7C00"/>
    <w:rsid w:val="003B7CD7"/>
    <w:rsid w:val="003B7DE9"/>
    <w:rsid w:val="003B7F0F"/>
    <w:rsid w:val="003C0436"/>
    <w:rsid w:val="003C06A3"/>
    <w:rsid w:val="003C0784"/>
    <w:rsid w:val="003C0B0F"/>
    <w:rsid w:val="003C0B99"/>
    <w:rsid w:val="003C0DAF"/>
    <w:rsid w:val="003C0EFD"/>
    <w:rsid w:val="003C0F34"/>
    <w:rsid w:val="003C1768"/>
    <w:rsid w:val="003C1B70"/>
    <w:rsid w:val="003C1B76"/>
    <w:rsid w:val="003C1B94"/>
    <w:rsid w:val="003C201D"/>
    <w:rsid w:val="003C21BB"/>
    <w:rsid w:val="003C24A7"/>
    <w:rsid w:val="003C25B7"/>
    <w:rsid w:val="003C25F1"/>
    <w:rsid w:val="003C2D64"/>
    <w:rsid w:val="003C2ECF"/>
    <w:rsid w:val="003C3665"/>
    <w:rsid w:val="003C37AF"/>
    <w:rsid w:val="003C3EFE"/>
    <w:rsid w:val="003C3F18"/>
    <w:rsid w:val="003C4347"/>
    <w:rsid w:val="003C45A5"/>
    <w:rsid w:val="003C4AB4"/>
    <w:rsid w:val="003C558C"/>
    <w:rsid w:val="003C5974"/>
    <w:rsid w:val="003C5A49"/>
    <w:rsid w:val="003C5B56"/>
    <w:rsid w:val="003C5BC3"/>
    <w:rsid w:val="003C5E1D"/>
    <w:rsid w:val="003C5F08"/>
    <w:rsid w:val="003C609F"/>
    <w:rsid w:val="003C638C"/>
    <w:rsid w:val="003C63F5"/>
    <w:rsid w:val="003C6C02"/>
    <w:rsid w:val="003C6C72"/>
    <w:rsid w:val="003C6D32"/>
    <w:rsid w:val="003C73E8"/>
    <w:rsid w:val="003C7A9E"/>
    <w:rsid w:val="003C7F25"/>
    <w:rsid w:val="003D0141"/>
    <w:rsid w:val="003D0233"/>
    <w:rsid w:val="003D02B5"/>
    <w:rsid w:val="003D0473"/>
    <w:rsid w:val="003D052E"/>
    <w:rsid w:val="003D0720"/>
    <w:rsid w:val="003D108B"/>
    <w:rsid w:val="003D11AF"/>
    <w:rsid w:val="003D11F2"/>
    <w:rsid w:val="003D13E5"/>
    <w:rsid w:val="003D1A47"/>
    <w:rsid w:val="003D227F"/>
    <w:rsid w:val="003D2396"/>
    <w:rsid w:val="003D2546"/>
    <w:rsid w:val="003D271C"/>
    <w:rsid w:val="003D2C2B"/>
    <w:rsid w:val="003D2C44"/>
    <w:rsid w:val="003D2D70"/>
    <w:rsid w:val="003D30FF"/>
    <w:rsid w:val="003D3335"/>
    <w:rsid w:val="003D354E"/>
    <w:rsid w:val="003D35DF"/>
    <w:rsid w:val="003D395C"/>
    <w:rsid w:val="003D3B32"/>
    <w:rsid w:val="003D3C98"/>
    <w:rsid w:val="003D3CBF"/>
    <w:rsid w:val="003D3E09"/>
    <w:rsid w:val="003D3E71"/>
    <w:rsid w:val="003D422E"/>
    <w:rsid w:val="003D4345"/>
    <w:rsid w:val="003D437A"/>
    <w:rsid w:val="003D43BC"/>
    <w:rsid w:val="003D452A"/>
    <w:rsid w:val="003D47D6"/>
    <w:rsid w:val="003D492A"/>
    <w:rsid w:val="003D497D"/>
    <w:rsid w:val="003D4A04"/>
    <w:rsid w:val="003D4FCE"/>
    <w:rsid w:val="003D51FB"/>
    <w:rsid w:val="003D584A"/>
    <w:rsid w:val="003D5980"/>
    <w:rsid w:val="003D5C9C"/>
    <w:rsid w:val="003D610D"/>
    <w:rsid w:val="003D624C"/>
    <w:rsid w:val="003D63C9"/>
    <w:rsid w:val="003D64FE"/>
    <w:rsid w:val="003D666C"/>
    <w:rsid w:val="003D6BAC"/>
    <w:rsid w:val="003D6BC7"/>
    <w:rsid w:val="003D6FAC"/>
    <w:rsid w:val="003D722E"/>
    <w:rsid w:val="003D73D6"/>
    <w:rsid w:val="003E00B4"/>
    <w:rsid w:val="003E00D4"/>
    <w:rsid w:val="003E0123"/>
    <w:rsid w:val="003E03DF"/>
    <w:rsid w:val="003E0479"/>
    <w:rsid w:val="003E0800"/>
    <w:rsid w:val="003E08D0"/>
    <w:rsid w:val="003E0AE7"/>
    <w:rsid w:val="003E0F12"/>
    <w:rsid w:val="003E14C9"/>
    <w:rsid w:val="003E156F"/>
    <w:rsid w:val="003E1899"/>
    <w:rsid w:val="003E1AED"/>
    <w:rsid w:val="003E1E71"/>
    <w:rsid w:val="003E1E73"/>
    <w:rsid w:val="003E1F5E"/>
    <w:rsid w:val="003E21C7"/>
    <w:rsid w:val="003E256C"/>
    <w:rsid w:val="003E275B"/>
    <w:rsid w:val="003E283B"/>
    <w:rsid w:val="003E339C"/>
    <w:rsid w:val="003E36E4"/>
    <w:rsid w:val="003E3A7A"/>
    <w:rsid w:val="003E3D82"/>
    <w:rsid w:val="003E40D7"/>
    <w:rsid w:val="003E41D9"/>
    <w:rsid w:val="003E470C"/>
    <w:rsid w:val="003E49E4"/>
    <w:rsid w:val="003E4D10"/>
    <w:rsid w:val="003E55F8"/>
    <w:rsid w:val="003E5A5A"/>
    <w:rsid w:val="003E5ABE"/>
    <w:rsid w:val="003E5B63"/>
    <w:rsid w:val="003E5C2F"/>
    <w:rsid w:val="003E5CF5"/>
    <w:rsid w:val="003E5D83"/>
    <w:rsid w:val="003E61CA"/>
    <w:rsid w:val="003E657F"/>
    <w:rsid w:val="003E6815"/>
    <w:rsid w:val="003E68A2"/>
    <w:rsid w:val="003E6B93"/>
    <w:rsid w:val="003E712A"/>
    <w:rsid w:val="003E76E3"/>
    <w:rsid w:val="003E7780"/>
    <w:rsid w:val="003E7834"/>
    <w:rsid w:val="003E78B3"/>
    <w:rsid w:val="003E7ACC"/>
    <w:rsid w:val="003E7AE1"/>
    <w:rsid w:val="003E7C3D"/>
    <w:rsid w:val="003F0042"/>
    <w:rsid w:val="003F004E"/>
    <w:rsid w:val="003F019A"/>
    <w:rsid w:val="003F0825"/>
    <w:rsid w:val="003F10DF"/>
    <w:rsid w:val="003F11B2"/>
    <w:rsid w:val="003F1490"/>
    <w:rsid w:val="003F1650"/>
    <w:rsid w:val="003F179C"/>
    <w:rsid w:val="003F1AC0"/>
    <w:rsid w:val="003F2001"/>
    <w:rsid w:val="003F220A"/>
    <w:rsid w:val="003F238D"/>
    <w:rsid w:val="003F252F"/>
    <w:rsid w:val="003F2A52"/>
    <w:rsid w:val="003F2B38"/>
    <w:rsid w:val="003F3065"/>
    <w:rsid w:val="003F322C"/>
    <w:rsid w:val="003F3310"/>
    <w:rsid w:val="003F34AC"/>
    <w:rsid w:val="003F3637"/>
    <w:rsid w:val="003F38B1"/>
    <w:rsid w:val="003F3C6A"/>
    <w:rsid w:val="003F3D0A"/>
    <w:rsid w:val="003F424F"/>
    <w:rsid w:val="003F43B1"/>
    <w:rsid w:val="003F446D"/>
    <w:rsid w:val="003F44ED"/>
    <w:rsid w:val="003F4A21"/>
    <w:rsid w:val="003F4C56"/>
    <w:rsid w:val="003F4DCC"/>
    <w:rsid w:val="003F5186"/>
    <w:rsid w:val="003F5475"/>
    <w:rsid w:val="003F54A9"/>
    <w:rsid w:val="003F5788"/>
    <w:rsid w:val="003F5C65"/>
    <w:rsid w:val="003F5E82"/>
    <w:rsid w:val="003F5E86"/>
    <w:rsid w:val="003F6326"/>
    <w:rsid w:val="003F670D"/>
    <w:rsid w:val="003F6B03"/>
    <w:rsid w:val="003F6D2D"/>
    <w:rsid w:val="003F6E1F"/>
    <w:rsid w:val="003F7363"/>
    <w:rsid w:val="003F74C9"/>
    <w:rsid w:val="003F7AB8"/>
    <w:rsid w:val="003F7C3D"/>
    <w:rsid w:val="003F7EDD"/>
    <w:rsid w:val="004005DC"/>
    <w:rsid w:val="00400819"/>
    <w:rsid w:val="00400CAD"/>
    <w:rsid w:val="00400E19"/>
    <w:rsid w:val="00401227"/>
    <w:rsid w:val="00401234"/>
    <w:rsid w:val="00401301"/>
    <w:rsid w:val="0040147B"/>
    <w:rsid w:val="00401ABF"/>
    <w:rsid w:val="00401BDF"/>
    <w:rsid w:val="00401C83"/>
    <w:rsid w:val="00401E5B"/>
    <w:rsid w:val="00401F67"/>
    <w:rsid w:val="00401FD9"/>
    <w:rsid w:val="00402003"/>
    <w:rsid w:val="00402011"/>
    <w:rsid w:val="0040201E"/>
    <w:rsid w:val="004020A5"/>
    <w:rsid w:val="004020EB"/>
    <w:rsid w:val="00402A57"/>
    <w:rsid w:val="00402E58"/>
    <w:rsid w:val="00403049"/>
    <w:rsid w:val="00403223"/>
    <w:rsid w:val="00403255"/>
    <w:rsid w:val="004033C1"/>
    <w:rsid w:val="00403C73"/>
    <w:rsid w:val="00403EEC"/>
    <w:rsid w:val="00404404"/>
    <w:rsid w:val="0040498C"/>
    <w:rsid w:val="00404FA1"/>
    <w:rsid w:val="004050F6"/>
    <w:rsid w:val="00405620"/>
    <w:rsid w:val="00405677"/>
    <w:rsid w:val="004056F5"/>
    <w:rsid w:val="00405796"/>
    <w:rsid w:val="0040583E"/>
    <w:rsid w:val="00405F7F"/>
    <w:rsid w:val="00406229"/>
    <w:rsid w:val="004062EA"/>
    <w:rsid w:val="004063F9"/>
    <w:rsid w:val="004063FD"/>
    <w:rsid w:val="0040660D"/>
    <w:rsid w:val="004067D6"/>
    <w:rsid w:val="004068D5"/>
    <w:rsid w:val="00406909"/>
    <w:rsid w:val="00406CF6"/>
    <w:rsid w:val="00406EA7"/>
    <w:rsid w:val="00406F04"/>
    <w:rsid w:val="004075D1"/>
    <w:rsid w:val="00407836"/>
    <w:rsid w:val="00407C8F"/>
    <w:rsid w:val="00407CDC"/>
    <w:rsid w:val="00407EFA"/>
    <w:rsid w:val="00407F19"/>
    <w:rsid w:val="004103BA"/>
    <w:rsid w:val="00410450"/>
    <w:rsid w:val="00410672"/>
    <w:rsid w:val="00410843"/>
    <w:rsid w:val="00410991"/>
    <w:rsid w:val="00410C85"/>
    <w:rsid w:val="00410CD5"/>
    <w:rsid w:val="00410E10"/>
    <w:rsid w:val="00411045"/>
    <w:rsid w:val="004111B2"/>
    <w:rsid w:val="00411B2E"/>
    <w:rsid w:val="00411B6E"/>
    <w:rsid w:val="00411BD6"/>
    <w:rsid w:val="00411DD5"/>
    <w:rsid w:val="0041212E"/>
    <w:rsid w:val="00412227"/>
    <w:rsid w:val="004125B0"/>
    <w:rsid w:val="00412808"/>
    <w:rsid w:val="00412B36"/>
    <w:rsid w:val="00412C54"/>
    <w:rsid w:val="00412E46"/>
    <w:rsid w:val="00412E51"/>
    <w:rsid w:val="00412F63"/>
    <w:rsid w:val="004132A9"/>
    <w:rsid w:val="00413831"/>
    <w:rsid w:val="00413920"/>
    <w:rsid w:val="0041395E"/>
    <w:rsid w:val="00413982"/>
    <w:rsid w:val="00413A3B"/>
    <w:rsid w:val="00413A9B"/>
    <w:rsid w:val="00413AE3"/>
    <w:rsid w:val="00413AE6"/>
    <w:rsid w:val="00413C37"/>
    <w:rsid w:val="00413D9C"/>
    <w:rsid w:val="00413EB4"/>
    <w:rsid w:val="00414433"/>
    <w:rsid w:val="004146E7"/>
    <w:rsid w:val="00414904"/>
    <w:rsid w:val="00414942"/>
    <w:rsid w:val="004149D0"/>
    <w:rsid w:val="00414A74"/>
    <w:rsid w:val="00414C05"/>
    <w:rsid w:val="00414C20"/>
    <w:rsid w:val="00414EB5"/>
    <w:rsid w:val="00414EBE"/>
    <w:rsid w:val="00414ECF"/>
    <w:rsid w:val="004151FC"/>
    <w:rsid w:val="004152D4"/>
    <w:rsid w:val="0041595C"/>
    <w:rsid w:val="004159BA"/>
    <w:rsid w:val="004159FA"/>
    <w:rsid w:val="00415E1A"/>
    <w:rsid w:val="00416012"/>
    <w:rsid w:val="004160F3"/>
    <w:rsid w:val="004162EA"/>
    <w:rsid w:val="00416346"/>
    <w:rsid w:val="004164EC"/>
    <w:rsid w:val="00416D4A"/>
    <w:rsid w:val="00416E96"/>
    <w:rsid w:val="00417509"/>
    <w:rsid w:val="00417688"/>
    <w:rsid w:val="004176AA"/>
    <w:rsid w:val="004178A3"/>
    <w:rsid w:val="004178C7"/>
    <w:rsid w:val="004179B5"/>
    <w:rsid w:val="00420033"/>
    <w:rsid w:val="004202F3"/>
    <w:rsid w:val="00420519"/>
    <w:rsid w:val="00420C77"/>
    <w:rsid w:val="004210BC"/>
    <w:rsid w:val="0042121B"/>
    <w:rsid w:val="00421499"/>
    <w:rsid w:val="00421512"/>
    <w:rsid w:val="00421816"/>
    <w:rsid w:val="00421E80"/>
    <w:rsid w:val="0042201B"/>
    <w:rsid w:val="004221C2"/>
    <w:rsid w:val="00422474"/>
    <w:rsid w:val="004224A0"/>
    <w:rsid w:val="004225C1"/>
    <w:rsid w:val="004226A4"/>
    <w:rsid w:val="0042270A"/>
    <w:rsid w:val="0042299B"/>
    <w:rsid w:val="00422B10"/>
    <w:rsid w:val="0042320A"/>
    <w:rsid w:val="00423415"/>
    <w:rsid w:val="00423495"/>
    <w:rsid w:val="00423639"/>
    <w:rsid w:val="004239AF"/>
    <w:rsid w:val="00423C2A"/>
    <w:rsid w:val="00424130"/>
    <w:rsid w:val="00424222"/>
    <w:rsid w:val="00424252"/>
    <w:rsid w:val="004246B1"/>
    <w:rsid w:val="00424AEF"/>
    <w:rsid w:val="00424FEA"/>
    <w:rsid w:val="004254A9"/>
    <w:rsid w:val="00425792"/>
    <w:rsid w:val="00425A1B"/>
    <w:rsid w:val="00425B8D"/>
    <w:rsid w:val="00425D34"/>
    <w:rsid w:val="0042605A"/>
    <w:rsid w:val="004260D1"/>
    <w:rsid w:val="00426274"/>
    <w:rsid w:val="0042658A"/>
    <w:rsid w:val="004265A0"/>
    <w:rsid w:val="004265E6"/>
    <w:rsid w:val="004266FE"/>
    <w:rsid w:val="00426763"/>
    <w:rsid w:val="00426982"/>
    <w:rsid w:val="00426B74"/>
    <w:rsid w:val="00426D8D"/>
    <w:rsid w:val="00427059"/>
    <w:rsid w:val="0042726C"/>
    <w:rsid w:val="004272C4"/>
    <w:rsid w:val="004273CB"/>
    <w:rsid w:val="0042742F"/>
    <w:rsid w:val="004274FB"/>
    <w:rsid w:val="00427641"/>
    <w:rsid w:val="004277A7"/>
    <w:rsid w:val="00427894"/>
    <w:rsid w:val="00427D44"/>
    <w:rsid w:val="004300C5"/>
    <w:rsid w:val="0043025B"/>
    <w:rsid w:val="004304EE"/>
    <w:rsid w:val="004305F4"/>
    <w:rsid w:val="00430A05"/>
    <w:rsid w:val="00430BCC"/>
    <w:rsid w:val="00430BD3"/>
    <w:rsid w:val="00430CC1"/>
    <w:rsid w:val="00430DFD"/>
    <w:rsid w:val="004317D3"/>
    <w:rsid w:val="00431B88"/>
    <w:rsid w:val="00431C32"/>
    <w:rsid w:val="00431F1B"/>
    <w:rsid w:val="004322B5"/>
    <w:rsid w:val="00432421"/>
    <w:rsid w:val="004326A8"/>
    <w:rsid w:val="004326B2"/>
    <w:rsid w:val="004326FD"/>
    <w:rsid w:val="0043271A"/>
    <w:rsid w:val="00432B79"/>
    <w:rsid w:val="00432C3D"/>
    <w:rsid w:val="00433532"/>
    <w:rsid w:val="004336B5"/>
    <w:rsid w:val="00433AE3"/>
    <w:rsid w:val="00433B5B"/>
    <w:rsid w:val="00433D14"/>
    <w:rsid w:val="00433DCA"/>
    <w:rsid w:val="00433EBE"/>
    <w:rsid w:val="00433EEA"/>
    <w:rsid w:val="004341B5"/>
    <w:rsid w:val="004343A5"/>
    <w:rsid w:val="004344E6"/>
    <w:rsid w:val="00434691"/>
    <w:rsid w:val="0043469C"/>
    <w:rsid w:val="004347DB"/>
    <w:rsid w:val="00434D16"/>
    <w:rsid w:val="00434EFA"/>
    <w:rsid w:val="004350AC"/>
    <w:rsid w:val="0043550E"/>
    <w:rsid w:val="0043571D"/>
    <w:rsid w:val="0043599C"/>
    <w:rsid w:val="00435CED"/>
    <w:rsid w:val="00435E3F"/>
    <w:rsid w:val="00435E73"/>
    <w:rsid w:val="00435F08"/>
    <w:rsid w:val="00436232"/>
    <w:rsid w:val="00436554"/>
    <w:rsid w:val="00436A10"/>
    <w:rsid w:val="00436A8E"/>
    <w:rsid w:val="00437109"/>
    <w:rsid w:val="00437525"/>
    <w:rsid w:val="0043777E"/>
    <w:rsid w:val="004379C4"/>
    <w:rsid w:val="00437DBD"/>
    <w:rsid w:val="00437DE9"/>
    <w:rsid w:val="00440152"/>
    <w:rsid w:val="00440B82"/>
    <w:rsid w:val="00440C24"/>
    <w:rsid w:val="00440DD5"/>
    <w:rsid w:val="00441019"/>
    <w:rsid w:val="004411C5"/>
    <w:rsid w:val="004415D7"/>
    <w:rsid w:val="004418CB"/>
    <w:rsid w:val="00441A20"/>
    <w:rsid w:val="00441C94"/>
    <w:rsid w:val="00441CE1"/>
    <w:rsid w:val="00441E1E"/>
    <w:rsid w:val="00442B7D"/>
    <w:rsid w:val="00442D72"/>
    <w:rsid w:val="004432A2"/>
    <w:rsid w:val="00443541"/>
    <w:rsid w:val="00443548"/>
    <w:rsid w:val="0044360E"/>
    <w:rsid w:val="0044377E"/>
    <w:rsid w:val="00443AE4"/>
    <w:rsid w:val="00443B5A"/>
    <w:rsid w:val="00443E65"/>
    <w:rsid w:val="00443FD3"/>
    <w:rsid w:val="00444148"/>
    <w:rsid w:val="004441D6"/>
    <w:rsid w:val="004442DE"/>
    <w:rsid w:val="00444357"/>
    <w:rsid w:val="00444423"/>
    <w:rsid w:val="00444549"/>
    <w:rsid w:val="004445B2"/>
    <w:rsid w:val="004448FA"/>
    <w:rsid w:val="00444D47"/>
    <w:rsid w:val="00445054"/>
    <w:rsid w:val="004450B3"/>
    <w:rsid w:val="004452B9"/>
    <w:rsid w:val="00445415"/>
    <w:rsid w:val="004456DE"/>
    <w:rsid w:val="00445A60"/>
    <w:rsid w:val="00445C40"/>
    <w:rsid w:val="00445F15"/>
    <w:rsid w:val="00446291"/>
    <w:rsid w:val="004462AB"/>
    <w:rsid w:val="00446371"/>
    <w:rsid w:val="0044639B"/>
    <w:rsid w:val="004464C2"/>
    <w:rsid w:val="004465A0"/>
    <w:rsid w:val="00446787"/>
    <w:rsid w:val="00446CC5"/>
    <w:rsid w:val="00447324"/>
    <w:rsid w:val="0044753C"/>
    <w:rsid w:val="00447FBF"/>
    <w:rsid w:val="004502C8"/>
    <w:rsid w:val="004503A1"/>
    <w:rsid w:val="004507E0"/>
    <w:rsid w:val="00450803"/>
    <w:rsid w:val="004509BA"/>
    <w:rsid w:val="00450A10"/>
    <w:rsid w:val="00450A35"/>
    <w:rsid w:val="00450B89"/>
    <w:rsid w:val="00450C66"/>
    <w:rsid w:val="00450CD4"/>
    <w:rsid w:val="00450E35"/>
    <w:rsid w:val="00450F58"/>
    <w:rsid w:val="004514DC"/>
    <w:rsid w:val="004517D6"/>
    <w:rsid w:val="00451811"/>
    <w:rsid w:val="004518FB"/>
    <w:rsid w:val="004519CD"/>
    <w:rsid w:val="00451B27"/>
    <w:rsid w:val="00451E64"/>
    <w:rsid w:val="00452076"/>
    <w:rsid w:val="0045207B"/>
    <w:rsid w:val="0045207E"/>
    <w:rsid w:val="004521A3"/>
    <w:rsid w:val="00452761"/>
    <w:rsid w:val="0045294F"/>
    <w:rsid w:val="004533F3"/>
    <w:rsid w:val="0045376D"/>
    <w:rsid w:val="00454095"/>
    <w:rsid w:val="00454256"/>
    <w:rsid w:val="00454536"/>
    <w:rsid w:val="00454562"/>
    <w:rsid w:val="004545C8"/>
    <w:rsid w:val="00454911"/>
    <w:rsid w:val="0045530F"/>
    <w:rsid w:val="00455431"/>
    <w:rsid w:val="004554D6"/>
    <w:rsid w:val="004554DF"/>
    <w:rsid w:val="004556BB"/>
    <w:rsid w:val="00455DCC"/>
    <w:rsid w:val="00455E52"/>
    <w:rsid w:val="004562E3"/>
    <w:rsid w:val="004563AD"/>
    <w:rsid w:val="004564C3"/>
    <w:rsid w:val="004565AC"/>
    <w:rsid w:val="00456A2B"/>
    <w:rsid w:val="00456C1A"/>
    <w:rsid w:val="0045739A"/>
    <w:rsid w:val="004579F3"/>
    <w:rsid w:val="00457B2E"/>
    <w:rsid w:val="00457F4F"/>
    <w:rsid w:val="00457F55"/>
    <w:rsid w:val="004600AA"/>
    <w:rsid w:val="0046010C"/>
    <w:rsid w:val="004607A0"/>
    <w:rsid w:val="00460B14"/>
    <w:rsid w:val="00460BCA"/>
    <w:rsid w:val="00460BF4"/>
    <w:rsid w:val="00460D8B"/>
    <w:rsid w:val="00460DD8"/>
    <w:rsid w:val="00460E3B"/>
    <w:rsid w:val="00460F58"/>
    <w:rsid w:val="004610AC"/>
    <w:rsid w:val="00461AC7"/>
    <w:rsid w:val="00461B24"/>
    <w:rsid w:val="00461D0E"/>
    <w:rsid w:val="00461DAE"/>
    <w:rsid w:val="004621D1"/>
    <w:rsid w:val="00462513"/>
    <w:rsid w:val="004629A6"/>
    <w:rsid w:val="004629C8"/>
    <w:rsid w:val="00462E75"/>
    <w:rsid w:val="004630F4"/>
    <w:rsid w:val="004632C5"/>
    <w:rsid w:val="00463401"/>
    <w:rsid w:val="0046382E"/>
    <w:rsid w:val="00463953"/>
    <w:rsid w:val="00463F87"/>
    <w:rsid w:val="0046405C"/>
    <w:rsid w:val="00464485"/>
    <w:rsid w:val="00464608"/>
    <w:rsid w:val="00464EE8"/>
    <w:rsid w:val="004650A5"/>
    <w:rsid w:val="00465271"/>
    <w:rsid w:val="004652E3"/>
    <w:rsid w:val="004656C5"/>
    <w:rsid w:val="004657AC"/>
    <w:rsid w:val="00465C17"/>
    <w:rsid w:val="00465D09"/>
    <w:rsid w:val="00465F2C"/>
    <w:rsid w:val="0046613F"/>
    <w:rsid w:val="004661E0"/>
    <w:rsid w:val="004661FF"/>
    <w:rsid w:val="004664CD"/>
    <w:rsid w:val="00466822"/>
    <w:rsid w:val="00466862"/>
    <w:rsid w:val="00466F77"/>
    <w:rsid w:val="004670B8"/>
    <w:rsid w:val="004674A3"/>
    <w:rsid w:val="004676AD"/>
    <w:rsid w:val="00467782"/>
    <w:rsid w:val="004678BA"/>
    <w:rsid w:val="00467A81"/>
    <w:rsid w:val="00467C60"/>
    <w:rsid w:val="00467E64"/>
    <w:rsid w:val="0047067E"/>
    <w:rsid w:val="00470923"/>
    <w:rsid w:val="00470A51"/>
    <w:rsid w:val="00470F55"/>
    <w:rsid w:val="00470F98"/>
    <w:rsid w:val="00471189"/>
    <w:rsid w:val="0047175D"/>
    <w:rsid w:val="0047178C"/>
    <w:rsid w:val="00471BE8"/>
    <w:rsid w:val="00471F02"/>
    <w:rsid w:val="0047203C"/>
    <w:rsid w:val="0047274D"/>
    <w:rsid w:val="004728B7"/>
    <w:rsid w:val="00472B46"/>
    <w:rsid w:val="00472DC7"/>
    <w:rsid w:val="00472E02"/>
    <w:rsid w:val="00473102"/>
    <w:rsid w:val="00473286"/>
    <w:rsid w:val="004732B5"/>
    <w:rsid w:val="00473BC2"/>
    <w:rsid w:val="00473E7C"/>
    <w:rsid w:val="0047436C"/>
    <w:rsid w:val="00474405"/>
    <w:rsid w:val="004746E7"/>
    <w:rsid w:val="00474A8B"/>
    <w:rsid w:val="00474C28"/>
    <w:rsid w:val="00474DBC"/>
    <w:rsid w:val="00474FD2"/>
    <w:rsid w:val="00474FEA"/>
    <w:rsid w:val="004751DF"/>
    <w:rsid w:val="004753B5"/>
    <w:rsid w:val="00475473"/>
    <w:rsid w:val="0047549C"/>
    <w:rsid w:val="00475567"/>
    <w:rsid w:val="004755F2"/>
    <w:rsid w:val="00475ACC"/>
    <w:rsid w:val="00475ACE"/>
    <w:rsid w:val="00475B74"/>
    <w:rsid w:val="004760A6"/>
    <w:rsid w:val="004761C0"/>
    <w:rsid w:val="004761D0"/>
    <w:rsid w:val="004761F2"/>
    <w:rsid w:val="00476206"/>
    <w:rsid w:val="0047620A"/>
    <w:rsid w:val="00476A35"/>
    <w:rsid w:val="00476F11"/>
    <w:rsid w:val="004773D4"/>
    <w:rsid w:val="00477548"/>
    <w:rsid w:val="00477665"/>
    <w:rsid w:val="004779A1"/>
    <w:rsid w:val="00477A21"/>
    <w:rsid w:val="00477DBD"/>
    <w:rsid w:val="00477E47"/>
    <w:rsid w:val="004800CA"/>
    <w:rsid w:val="00480229"/>
    <w:rsid w:val="0048036A"/>
    <w:rsid w:val="004803B6"/>
    <w:rsid w:val="0048045E"/>
    <w:rsid w:val="004808E2"/>
    <w:rsid w:val="00480A7C"/>
    <w:rsid w:val="00480C1E"/>
    <w:rsid w:val="004813CE"/>
    <w:rsid w:val="00481582"/>
    <w:rsid w:val="00481615"/>
    <w:rsid w:val="00481718"/>
    <w:rsid w:val="004819CB"/>
    <w:rsid w:val="00481DC9"/>
    <w:rsid w:val="00481E13"/>
    <w:rsid w:val="00481EB0"/>
    <w:rsid w:val="0048236F"/>
    <w:rsid w:val="004825EB"/>
    <w:rsid w:val="004827D4"/>
    <w:rsid w:val="00482938"/>
    <w:rsid w:val="00482A79"/>
    <w:rsid w:val="00482CF6"/>
    <w:rsid w:val="00482E09"/>
    <w:rsid w:val="00483209"/>
    <w:rsid w:val="004833FF"/>
    <w:rsid w:val="00483C4D"/>
    <w:rsid w:val="0048424A"/>
    <w:rsid w:val="00484338"/>
    <w:rsid w:val="00484498"/>
    <w:rsid w:val="004844BB"/>
    <w:rsid w:val="00484616"/>
    <w:rsid w:val="0048462D"/>
    <w:rsid w:val="00484685"/>
    <w:rsid w:val="004849FE"/>
    <w:rsid w:val="00484A7C"/>
    <w:rsid w:val="00484AFB"/>
    <w:rsid w:val="00484B11"/>
    <w:rsid w:val="00484CC6"/>
    <w:rsid w:val="0048537A"/>
    <w:rsid w:val="004855A8"/>
    <w:rsid w:val="004856AD"/>
    <w:rsid w:val="00485982"/>
    <w:rsid w:val="00485A67"/>
    <w:rsid w:val="00485ECE"/>
    <w:rsid w:val="0048629A"/>
    <w:rsid w:val="004862CE"/>
    <w:rsid w:val="004862DF"/>
    <w:rsid w:val="00486312"/>
    <w:rsid w:val="004867F3"/>
    <w:rsid w:val="00486879"/>
    <w:rsid w:val="00486B49"/>
    <w:rsid w:val="00487174"/>
    <w:rsid w:val="0048724D"/>
    <w:rsid w:val="0048739E"/>
    <w:rsid w:val="0048747A"/>
    <w:rsid w:val="00487919"/>
    <w:rsid w:val="00487A33"/>
    <w:rsid w:val="00487B11"/>
    <w:rsid w:val="00487B41"/>
    <w:rsid w:val="00487D6E"/>
    <w:rsid w:val="004901E0"/>
    <w:rsid w:val="004903DA"/>
    <w:rsid w:val="004905DD"/>
    <w:rsid w:val="004913AD"/>
    <w:rsid w:val="004913DC"/>
    <w:rsid w:val="00491424"/>
    <w:rsid w:val="00491541"/>
    <w:rsid w:val="00491A17"/>
    <w:rsid w:val="00491DF9"/>
    <w:rsid w:val="00492162"/>
    <w:rsid w:val="004922E8"/>
    <w:rsid w:val="00492361"/>
    <w:rsid w:val="00492869"/>
    <w:rsid w:val="004929C8"/>
    <w:rsid w:val="00492A5C"/>
    <w:rsid w:val="00493040"/>
    <w:rsid w:val="00493CEA"/>
    <w:rsid w:val="00493CFD"/>
    <w:rsid w:val="00493F61"/>
    <w:rsid w:val="00493F7E"/>
    <w:rsid w:val="004943D4"/>
    <w:rsid w:val="004946F1"/>
    <w:rsid w:val="004948A9"/>
    <w:rsid w:val="004949E9"/>
    <w:rsid w:val="00494A39"/>
    <w:rsid w:val="00494B4B"/>
    <w:rsid w:val="00494EA6"/>
    <w:rsid w:val="0049502D"/>
    <w:rsid w:val="00495083"/>
    <w:rsid w:val="00495821"/>
    <w:rsid w:val="00495851"/>
    <w:rsid w:val="00495A22"/>
    <w:rsid w:val="00495A59"/>
    <w:rsid w:val="00495A82"/>
    <w:rsid w:val="00495CD8"/>
    <w:rsid w:val="00495CEF"/>
    <w:rsid w:val="00495F30"/>
    <w:rsid w:val="00496139"/>
    <w:rsid w:val="00496188"/>
    <w:rsid w:val="0049633B"/>
    <w:rsid w:val="004963AD"/>
    <w:rsid w:val="00496658"/>
    <w:rsid w:val="00496AAF"/>
    <w:rsid w:val="00496EB9"/>
    <w:rsid w:val="00496F19"/>
    <w:rsid w:val="00497091"/>
    <w:rsid w:val="004971AD"/>
    <w:rsid w:val="00497D80"/>
    <w:rsid w:val="00497DB6"/>
    <w:rsid w:val="00497E6A"/>
    <w:rsid w:val="00497F33"/>
    <w:rsid w:val="00497FD9"/>
    <w:rsid w:val="004A01E5"/>
    <w:rsid w:val="004A0631"/>
    <w:rsid w:val="004A0864"/>
    <w:rsid w:val="004A0C72"/>
    <w:rsid w:val="004A1016"/>
    <w:rsid w:val="004A11DD"/>
    <w:rsid w:val="004A132C"/>
    <w:rsid w:val="004A1376"/>
    <w:rsid w:val="004A13EB"/>
    <w:rsid w:val="004A14FD"/>
    <w:rsid w:val="004A1790"/>
    <w:rsid w:val="004A18F7"/>
    <w:rsid w:val="004A1975"/>
    <w:rsid w:val="004A1A06"/>
    <w:rsid w:val="004A1F89"/>
    <w:rsid w:val="004A2008"/>
    <w:rsid w:val="004A25F2"/>
    <w:rsid w:val="004A274C"/>
    <w:rsid w:val="004A27C4"/>
    <w:rsid w:val="004A2FAE"/>
    <w:rsid w:val="004A2FBB"/>
    <w:rsid w:val="004A3042"/>
    <w:rsid w:val="004A31C4"/>
    <w:rsid w:val="004A381F"/>
    <w:rsid w:val="004A38ED"/>
    <w:rsid w:val="004A3C24"/>
    <w:rsid w:val="004A4184"/>
    <w:rsid w:val="004A42CF"/>
    <w:rsid w:val="004A42DB"/>
    <w:rsid w:val="004A47CE"/>
    <w:rsid w:val="004A4893"/>
    <w:rsid w:val="004A4B2A"/>
    <w:rsid w:val="004A4DB5"/>
    <w:rsid w:val="004A4E0D"/>
    <w:rsid w:val="004A501F"/>
    <w:rsid w:val="004A541C"/>
    <w:rsid w:val="004A576E"/>
    <w:rsid w:val="004A58F5"/>
    <w:rsid w:val="004A5A31"/>
    <w:rsid w:val="004A5A79"/>
    <w:rsid w:val="004A5E50"/>
    <w:rsid w:val="004A62A1"/>
    <w:rsid w:val="004A64F0"/>
    <w:rsid w:val="004A667B"/>
    <w:rsid w:val="004A685B"/>
    <w:rsid w:val="004A6C8E"/>
    <w:rsid w:val="004A716C"/>
    <w:rsid w:val="004A7369"/>
    <w:rsid w:val="004A7972"/>
    <w:rsid w:val="004A7977"/>
    <w:rsid w:val="004A79A9"/>
    <w:rsid w:val="004A7B4F"/>
    <w:rsid w:val="004A7BEB"/>
    <w:rsid w:val="004A7CBE"/>
    <w:rsid w:val="004A7DCA"/>
    <w:rsid w:val="004B01AC"/>
    <w:rsid w:val="004B0887"/>
    <w:rsid w:val="004B0933"/>
    <w:rsid w:val="004B0A19"/>
    <w:rsid w:val="004B0A4F"/>
    <w:rsid w:val="004B0AF4"/>
    <w:rsid w:val="004B0C70"/>
    <w:rsid w:val="004B1005"/>
    <w:rsid w:val="004B101D"/>
    <w:rsid w:val="004B17B1"/>
    <w:rsid w:val="004B17D3"/>
    <w:rsid w:val="004B1808"/>
    <w:rsid w:val="004B18B8"/>
    <w:rsid w:val="004B19A1"/>
    <w:rsid w:val="004B19BF"/>
    <w:rsid w:val="004B1C3C"/>
    <w:rsid w:val="004B1FA5"/>
    <w:rsid w:val="004B210A"/>
    <w:rsid w:val="004B218A"/>
    <w:rsid w:val="004B23BF"/>
    <w:rsid w:val="004B25BA"/>
    <w:rsid w:val="004B25E3"/>
    <w:rsid w:val="004B2807"/>
    <w:rsid w:val="004B28C7"/>
    <w:rsid w:val="004B290F"/>
    <w:rsid w:val="004B29DC"/>
    <w:rsid w:val="004B2CFE"/>
    <w:rsid w:val="004B2F14"/>
    <w:rsid w:val="004B39FC"/>
    <w:rsid w:val="004B3D82"/>
    <w:rsid w:val="004B3E91"/>
    <w:rsid w:val="004B4327"/>
    <w:rsid w:val="004B4347"/>
    <w:rsid w:val="004B449D"/>
    <w:rsid w:val="004B45B4"/>
    <w:rsid w:val="004B45DD"/>
    <w:rsid w:val="004B47FE"/>
    <w:rsid w:val="004B4BE9"/>
    <w:rsid w:val="004B51B7"/>
    <w:rsid w:val="004B5594"/>
    <w:rsid w:val="004B5820"/>
    <w:rsid w:val="004B588B"/>
    <w:rsid w:val="004B5B26"/>
    <w:rsid w:val="004B5B70"/>
    <w:rsid w:val="004B5DEC"/>
    <w:rsid w:val="004B5E3D"/>
    <w:rsid w:val="004B6427"/>
    <w:rsid w:val="004B6716"/>
    <w:rsid w:val="004B677E"/>
    <w:rsid w:val="004B68B3"/>
    <w:rsid w:val="004B69B3"/>
    <w:rsid w:val="004B6ACF"/>
    <w:rsid w:val="004B6B0D"/>
    <w:rsid w:val="004B712D"/>
    <w:rsid w:val="004B72D2"/>
    <w:rsid w:val="004B774B"/>
    <w:rsid w:val="004B781D"/>
    <w:rsid w:val="004B7882"/>
    <w:rsid w:val="004B7BBD"/>
    <w:rsid w:val="004B7D37"/>
    <w:rsid w:val="004B7D5C"/>
    <w:rsid w:val="004B7DDF"/>
    <w:rsid w:val="004C015C"/>
    <w:rsid w:val="004C01BB"/>
    <w:rsid w:val="004C0638"/>
    <w:rsid w:val="004C0BB7"/>
    <w:rsid w:val="004C0D8A"/>
    <w:rsid w:val="004C0FD0"/>
    <w:rsid w:val="004C161B"/>
    <w:rsid w:val="004C16DB"/>
    <w:rsid w:val="004C1DEC"/>
    <w:rsid w:val="004C2024"/>
    <w:rsid w:val="004C21FB"/>
    <w:rsid w:val="004C25C7"/>
    <w:rsid w:val="004C2989"/>
    <w:rsid w:val="004C2C32"/>
    <w:rsid w:val="004C2C7F"/>
    <w:rsid w:val="004C2F2E"/>
    <w:rsid w:val="004C3864"/>
    <w:rsid w:val="004C38AE"/>
    <w:rsid w:val="004C390E"/>
    <w:rsid w:val="004C3974"/>
    <w:rsid w:val="004C3EE3"/>
    <w:rsid w:val="004C3EF6"/>
    <w:rsid w:val="004C4327"/>
    <w:rsid w:val="004C4448"/>
    <w:rsid w:val="004C4799"/>
    <w:rsid w:val="004C48FC"/>
    <w:rsid w:val="004C4E47"/>
    <w:rsid w:val="004C4EE9"/>
    <w:rsid w:val="004C4FC5"/>
    <w:rsid w:val="004C5055"/>
    <w:rsid w:val="004C558E"/>
    <w:rsid w:val="004C5DD1"/>
    <w:rsid w:val="004C5E81"/>
    <w:rsid w:val="004C5EC9"/>
    <w:rsid w:val="004C6043"/>
    <w:rsid w:val="004C6291"/>
    <w:rsid w:val="004C67AC"/>
    <w:rsid w:val="004C6C1A"/>
    <w:rsid w:val="004C6C7F"/>
    <w:rsid w:val="004C6C98"/>
    <w:rsid w:val="004C6D82"/>
    <w:rsid w:val="004C6DFD"/>
    <w:rsid w:val="004C7109"/>
    <w:rsid w:val="004C711E"/>
    <w:rsid w:val="004C716A"/>
    <w:rsid w:val="004C7489"/>
    <w:rsid w:val="004C7E99"/>
    <w:rsid w:val="004D0049"/>
    <w:rsid w:val="004D08E7"/>
    <w:rsid w:val="004D0A3B"/>
    <w:rsid w:val="004D0BA6"/>
    <w:rsid w:val="004D0C7E"/>
    <w:rsid w:val="004D1403"/>
    <w:rsid w:val="004D157F"/>
    <w:rsid w:val="004D171C"/>
    <w:rsid w:val="004D1C63"/>
    <w:rsid w:val="004D2302"/>
    <w:rsid w:val="004D260C"/>
    <w:rsid w:val="004D29F2"/>
    <w:rsid w:val="004D2A5B"/>
    <w:rsid w:val="004D2AC0"/>
    <w:rsid w:val="004D2C25"/>
    <w:rsid w:val="004D2EE0"/>
    <w:rsid w:val="004D2EEB"/>
    <w:rsid w:val="004D2EFE"/>
    <w:rsid w:val="004D3143"/>
    <w:rsid w:val="004D324D"/>
    <w:rsid w:val="004D35E6"/>
    <w:rsid w:val="004D378B"/>
    <w:rsid w:val="004D3C45"/>
    <w:rsid w:val="004D3E5B"/>
    <w:rsid w:val="004D42B1"/>
    <w:rsid w:val="004D4340"/>
    <w:rsid w:val="004D453F"/>
    <w:rsid w:val="004D49EA"/>
    <w:rsid w:val="004D4C77"/>
    <w:rsid w:val="004D4CFA"/>
    <w:rsid w:val="004D4E9B"/>
    <w:rsid w:val="004D508D"/>
    <w:rsid w:val="004D50BC"/>
    <w:rsid w:val="004D53B8"/>
    <w:rsid w:val="004D5904"/>
    <w:rsid w:val="004D594A"/>
    <w:rsid w:val="004D5AAA"/>
    <w:rsid w:val="004D5BC2"/>
    <w:rsid w:val="004D5C31"/>
    <w:rsid w:val="004D6425"/>
    <w:rsid w:val="004D644C"/>
    <w:rsid w:val="004D6826"/>
    <w:rsid w:val="004D69B7"/>
    <w:rsid w:val="004D6DA1"/>
    <w:rsid w:val="004D6DFA"/>
    <w:rsid w:val="004D6E90"/>
    <w:rsid w:val="004D6FBC"/>
    <w:rsid w:val="004D726F"/>
    <w:rsid w:val="004D72F9"/>
    <w:rsid w:val="004D74DC"/>
    <w:rsid w:val="004D750C"/>
    <w:rsid w:val="004D75AA"/>
    <w:rsid w:val="004D7604"/>
    <w:rsid w:val="004D77AD"/>
    <w:rsid w:val="004D7C19"/>
    <w:rsid w:val="004D7DD6"/>
    <w:rsid w:val="004E0147"/>
    <w:rsid w:val="004E0386"/>
    <w:rsid w:val="004E048D"/>
    <w:rsid w:val="004E08CE"/>
    <w:rsid w:val="004E0A17"/>
    <w:rsid w:val="004E116B"/>
    <w:rsid w:val="004E1333"/>
    <w:rsid w:val="004E1382"/>
    <w:rsid w:val="004E15EA"/>
    <w:rsid w:val="004E1614"/>
    <w:rsid w:val="004E17C1"/>
    <w:rsid w:val="004E1AF6"/>
    <w:rsid w:val="004E1E21"/>
    <w:rsid w:val="004E2006"/>
    <w:rsid w:val="004E2443"/>
    <w:rsid w:val="004E2582"/>
    <w:rsid w:val="004E2626"/>
    <w:rsid w:val="004E26A3"/>
    <w:rsid w:val="004E2786"/>
    <w:rsid w:val="004E28AA"/>
    <w:rsid w:val="004E2A0B"/>
    <w:rsid w:val="004E2BCA"/>
    <w:rsid w:val="004E3173"/>
    <w:rsid w:val="004E3A15"/>
    <w:rsid w:val="004E3A3C"/>
    <w:rsid w:val="004E3B43"/>
    <w:rsid w:val="004E3DC9"/>
    <w:rsid w:val="004E41A0"/>
    <w:rsid w:val="004E424E"/>
    <w:rsid w:val="004E437B"/>
    <w:rsid w:val="004E47BC"/>
    <w:rsid w:val="004E4903"/>
    <w:rsid w:val="004E4AD0"/>
    <w:rsid w:val="004E4B16"/>
    <w:rsid w:val="004E4BA7"/>
    <w:rsid w:val="004E4F21"/>
    <w:rsid w:val="004E500C"/>
    <w:rsid w:val="004E5C13"/>
    <w:rsid w:val="004E5CC8"/>
    <w:rsid w:val="004E5D5B"/>
    <w:rsid w:val="004E6751"/>
    <w:rsid w:val="004E6C6D"/>
    <w:rsid w:val="004E6E82"/>
    <w:rsid w:val="004E74EE"/>
    <w:rsid w:val="004E763E"/>
    <w:rsid w:val="004E77AD"/>
    <w:rsid w:val="004E783A"/>
    <w:rsid w:val="004E7BF9"/>
    <w:rsid w:val="004E7D92"/>
    <w:rsid w:val="004E7DDE"/>
    <w:rsid w:val="004E7F51"/>
    <w:rsid w:val="004F00CF"/>
    <w:rsid w:val="004F01F7"/>
    <w:rsid w:val="004F066E"/>
    <w:rsid w:val="004F0732"/>
    <w:rsid w:val="004F0A91"/>
    <w:rsid w:val="004F0C8E"/>
    <w:rsid w:val="004F0CF4"/>
    <w:rsid w:val="004F0D3A"/>
    <w:rsid w:val="004F1023"/>
    <w:rsid w:val="004F10BC"/>
    <w:rsid w:val="004F110E"/>
    <w:rsid w:val="004F11D2"/>
    <w:rsid w:val="004F11DA"/>
    <w:rsid w:val="004F14C6"/>
    <w:rsid w:val="004F1557"/>
    <w:rsid w:val="004F1658"/>
    <w:rsid w:val="004F1683"/>
    <w:rsid w:val="004F19EA"/>
    <w:rsid w:val="004F1F80"/>
    <w:rsid w:val="004F2446"/>
    <w:rsid w:val="004F2476"/>
    <w:rsid w:val="004F24AD"/>
    <w:rsid w:val="004F2507"/>
    <w:rsid w:val="004F2FAB"/>
    <w:rsid w:val="004F365C"/>
    <w:rsid w:val="004F374E"/>
    <w:rsid w:val="004F3F81"/>
    <w:rsid w:val="004F4088"/>
    <w:rsid w:val="004F4108"/>
    <w:rsid w:val="004F4375"/>
    <w:rsid w:val="004F4CEC"/>
    <w:rsid w:val="004F5028"/>
    <w:rsid w:val="004F5333"/>
    <w:rsid w:val="004F5617"/>
    <w:rsid w:val="004F5A9E"/>
    <w:rsid w:val="004F5B81"/>
    <w:rsid w:val="004F5BCF"/>
    <w:rsid w:val="004F5CC8"/>
    <w:rsid w:val="004F5EA0"/>
    <w:rsid w:val="004F6254"/>
    <w:rsid w:val="004F656A"/>
    <w:rsid w:val="004F6759"/>
    <w:rsid w:val="004F689E"/>
    <w:rsid w:val="004F6926"/>
    <w:rsid w:val="004F695C"/>
    <w:rsid w:val="004F6F03"/>
    <w:rsid w:val="004F7749"/>
    <w:rsid w:val="004F7EDE"/>
    <w:rsid w:val="004F7F0C"/>
    <w:rsid w:val="004F7FB4"/>
    <w:rsid w:val="0050003E"/>
    <w:rsid w:val="00500246"/>
    <w:rsid w:val="00500515"/>
    <w:rsid w:val="00500872"/>
    <w:rsid w:val="0050093D"/>
    <w:rsid w:val="00500E78"/>
    <w:rsid w:val="00500EC7"/>
    <w:rsid w:val="00500F26"/>
    <w:rsid w:val="0050129C"/>
    <w:rsid w:val="00501396"/>
    <w:rsid w:val="0050176A"/>
    <w:rsid w:val="005017E9"/>
    <w:rsid w:val="0050181E"/>
    <w:rsid w:val="00501BA2"/>
    <w:rsid w:val="00501C17"/>
    <w:rsid w:val="00501C70"/>
    <w:rsid w:val="00501EDE"/>
    <w:rsid w:val="0050208E"/>
    <w:rsid w:val="0050210B"/>
    <w:rsid w:val="005023E6"/>
    <w:rsid w:val="00502975"/>
    <w:rsid w:val="005030C7"/>
    <w:rsid w:val="005031E9"/>
    <w:rsid w:val="0050344C"/>
    <w:rsid w:val="0050364D"/>
    <w:rsid w:val="00503682"/>
    <w:rsid w:val="005038BF"/>
    <w:rsid w:val="00503925"/>
    <w:rsid w:val="00503983"/>
    <w:rsid w:val="00503D08"/>
    <w:rsid w:val="00503E75"/>
    <w:rsid w:val="00503F90"/>
    <w:rsid w:val="00504054"/>
    <w:rsid w:val="0050407E"/>
    <w:rsid w:val="00504183"/>
    <w:rsid w:val="0050455B"/>
    <w:rsid w:val="005045CD"/>
    <w:rsid w:val="005049EF"/>
    <w:rsid w:val="00504CA3"/>
    <w:rsid w:val="00504F5E"/>
    <w:rsid w:val="00504F71"/>
    <w:rsid w:val="0050511B"/>
    <w:rsid w:val="00505418"/>
    <w:rsid w:val="00505541"/>
    <w:rsid w:val="005055E2"/>
    <w:rsid w:val="0050576E"/>
    <w:rsid w:val="00505895"/>
    <w:rsid w:val="00505AE2"/>
    <w:rsid w:val="00505CFB"/>
    <w:rsid w:val="00505DE5"/>
    <w:rsid w:val="00506034"/>
    <w:rsid w:val="00506162"/>
    <w:rsid w:val="00506454"/>
    <w:rsid w:val="00506575"/>
    <w:rsid w:val="0050658D"/>
    <w:rsid w:val="0050658F"/>
    <w:rsid w:val="0050678E"/>
    <w:rsid w:val="0050683D"/>
    <w:rsid w:val="00506C52"/>
    <w:rsid w:val="00507303"/>
    <w:rsid w:val="00507727"/>
    <w:rsid w:val="00507C0D"/>
    <w:rsid w:val="00507F96"/>
    <w:rsid w:val="00510005"/>
    <w:rsid w:val="005102EA"/>
    <w:rsid w:val="0051052A"/>
    <w:rsid w:val="0051063F"/>
    <w:rsid w:val="00510913"/>
    <w:rsid w:val="00510D0B"/>
    <w:rsid w:val="00510D88"/>
    <w:rsid w:val="00510DA2"/>
    <w:rsid w:val="00510F03"/>
    <w:rsid w:val="00511138"/>
    <w:rsid w:val="00511282"/>
    <w:rsid w:val="00511519"/>
    <w:rsid w:val="00511596"/>
    <w:rsid w:val="00511DA3"/>
    <w:rsid w:val="005121AF"/>
    <w:rsid w:val="0051221B"/>
    <w:rsid w:val="00512256"/>
    <w:rsid w:val="00512A5D"/>
    <w:rsid w:val="00512F15"/>
    <w:rsid w:val="00512F73"/>
    <w:rsid w:val="00512FC1"/>
    <w:rsid w:val="00513142"/>
    <w:rsid w:val="00513523"/>
    <w:rsid w:val="005135C0"/>
    <w:rsid w:val="005135DB"/>
    <w:rsid w:val="00513ACB"/>
    <w:rsid w:val="00513C5D"/>
    <w:rsid w:val="00513FE1"/>
    <w:rsid w:val="0051400D"/>
    <w:rsid w:val="005145C1"/>
    <w:rsid w:val="00514930"/>
    <w:rsid w:val="005149AB"/>
    <w:rsid w:val="00515363"/>
    <w:rsid w:val="00515378"/>
    <w:rsid w:val="00515635"/>
    <w:rsid w:val="005157E2"/>
    <w:rsid w:val="005157F7"/>
    <w:rsid w:val="00515A2E"/>
    <w:rsid w:val="00515C27"/>
    <w:rsid w:val="00515F4C"/>
    <w:rsid w:val="00515F87"/>
    <w:rsid w:val="005162A0"/>
    <w:rsid w:val="0051635D"/>
    <w:rsid w:val="005167E6"/>
    <w:rsid w:val="00516897"/>
    <w:rsid w:val="00516972"/>
    <w:rsid w:val="00516B36"/>
    <w:rsid w:val="00516E21"/>
    <w:rsid w:val="00516ECA"/>
    <w:rsid w:val="00516F97"/>
    <w:rsid w:val="0051736F"/>
    <w:rsid w:val="00517503"/>
    <w:rsid w:val="005176A6"/>
    <w:rsid w:val="00517781"/>
    <w:rsid w:val="00517886"/>
    <w:rsid w:val="00517AFD"/>
    <w:rsid w:val="00517C15"/>
    <w:rsid w:val="00517E38"/>
    <w:rsid w:val="00517F0E"/>
    <w:rsid w:val="00520014"/>
    <w:rsid w:val="0052001B"/>
    <w:rsid w:val="00520096"/>
    <w:rsid w:val="005201A8"/>
    <w:rsid w:val="005203D1"/>
    <w:rsid w:val="00520406"/>
    <w:rsid w:val="0052085F"/>
    <w:rsid w:val="005208FF"/>
    <w:rsid w:val="00520905"/>
    <w:rsid w:val="00520930"/>
    <w:rsid w:val="00520986"/>
    <w:rsid w:val="00520B4D"/>
    <w:rsid w:val="00520CE0"/>
    <w:rsid w:val="00520F54"/>
    <w:rsid w:val="00520FC7"/>
    <w:rsid w:val="00521326"/>
    <w:rsid w:val="005217A7"/>
    <w:rsid w:val="00521E0F"/>
    <w:rsid w:val="00521EAB"/>
    <w:rsid w:val="00522071"/>
    <w:rsid w:val="005223BC"/>
    <w:rsid w:val="00522ABC"/>
    <w:rsid w:val="00522E69"/>
    <w:rsid w:val="0052306B"/>
    <w:rsid w:val="005231AA"/>
    <w:rsid w:val="00523301"/>
    <w:rsid w:val="00523422"/>
    <w:rsid w:val="0052385C"/>
    <w:rsid w:val="00523CCB"/>
    <w:rsid w:val="005240CC"/>
    <w:rsid w:val="00524281"/>
    <w:rsid w:val="00524B9F"/>
    <w:rsid w:val="00524DED"/>
    <w:rsid w:val="00525C53"/>
    <w:rsid w:val="00525CBC"/>
    <w:rsid w:val="00525E4C"/>
    <w:rsid w:val="005260B1"/>
    <w:rsid w:val="0052613C"/>
    <w:rsid w:val="005261FE"/>
    <w:rsid w:val="00526351"/>
    <w:rsid w:val="00526A67"/>
    <w:rsid w:val="0052715B"/>
    <w:rsid w:val="00527395"/>
    <w:rsid w:val="005273EB"/>
    <w:rsid w:val="00527477"/>
    <w:rsid w:val="00527575"/>
    <w:rsid w:val="005279A9"/>
    <w:rsid w:val="00527B32"/>
    <w:rsid w:val="00527BFC"/>
    <w:rsid w:val="00527E02"/>
    <w:rsid w:val="00527EDE"/>
    <w:rsid w:val="00527F4E"/>
    <w:rsid w:val="00530244"/>
    <w:rsid w:val="005302DA"/>
    <w:rsid w:val="00530357"/>
    <w:rsid w:val="00530408"/>
    <w:rsid w:val="00530618"/>
    <w:rsid w:val="00530655"/>
    <w:rsid w:val="00531100"/>
    <w:rsid w:val="00531A5D"/>
    <w:rsid w:val="00531BA1"/>
    <w:rsid w:val="00531D7C"/>
    <w:rsid w:val="00531DF0"/>
    <w:rsid w:val="00531EE7"/>
    <w:rsid w:val="00531F6C"/>
    <w:rsid w:val="00532025"/>
    <w:rsid w:val="00532286"/>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A8C"/>
    <w:rsid w:val="00533ADB"/>
    <w:rsid w:val="00533B74"/>
    <w:rsid w:val="00533CFE"/>
    <w:rsid w:val="00533CFF"/>
    <w:rsid w:val="00533D12"/>
    <w:rsid w:val="00533F60"/>
    <w:rsid w:val="00534171"/>
    <w:rsid w:val="005342F4"/>
    <w:rsid w:val="00534430"/>
    <w:rsid w:val="00534527"/>
    <w:rsid w:val="0053471B"/>
    <w:rsid w:val="005347D4"/>
    <w:rsid w:val="005347F2"/>
    <w:rsid w:val="005349A8"/>
    <w:rsid w:val="00534A57"/>
    <w:rsid w:val="00534AB9"/>
    <w:rsid w:val="00534ED6"/>
    <w:rsid w:val="0053500C"/>
    <w:rsid w:val="00535299"/>
    <w:rsid w:val="00535341"/>
    <w:rsid w:val="00535459"/>
    <w:rsid w:val="00535461"/>
    <w:rsid w:val="00535658"/>
    <w:rsid w:val="00535819"/>
    <w:rsid w:val="005358FF"/>
    <w:rsid w:val="00535915"/>
    <w:rsid w:val="00535A19"/>
    <w:rsid w:val="00535D99"/>
    <w:rsid w:val="00535D9F"/>
    <w:rsid w:val="00535FDC"/>
    <w:rsid w:val="005360D7"/>
    <w:rsid w:val="005364EF"/>
    <w:rsid w:val="005367C9"/>
    <w:rsid w:val="00536E27"/>
    <w:rsid w:val="00536ED3"/>
    <w:rsid w:val="00537053"/>
    <w:rsid w:val="00537239"/>
    <w:rsid w:val="0053772D"/>
    <w:rsid w:val="0053780C"/>
    <w:rsid w:val="005378E0"/>
    <w:rsid w:val="005379D4"/>
    <w:rsid w:val="00537FB4"/>
    <w:rsid w:val="005409F7"/>
    <w:rsid w:val="00540F50"/>
    <w:rsid w:val="00541175"/>
    <w:rsid w:val="005413D8"/>
    <w:rsid w:val="005417D4"/>
    <w:rsid w:val="0054180F"/>
    <w:rsid w:val="00541A1F"/>
    <w:rsid w:val="00541AAC"/>
    <w:rsid w:val="00541C6D"/>
    <w:rsid w:val="00541E95"/>
    <w:rsid w:val="00541F4D"/>
    <w:rsid w:val="00541FC2"/>
    <w:rsid w:val="0054278C"/>
    <w:rsid w:val="005427CE"/>
    <w:rsid w:val="005427E8"/>
    <w:rsid w:val="00542DF2"/>
    <w:rsid w:val="005431A5"/>
    <w:rsid w:val="005438C5"/>
    <w:rsid w:val="00543A8C"/>
    <w:rsid w:val="00543B62"/>
    <w:rsid w:val="005440B0"/>
    <w:rsid w:val="0054427F"/>
    <w:rsid w:val="00544723"/>
    <w:rsid w:val="00544813"/>
    <w:rsid w:val="00544B12"/>
    <w:rsid w:val="00545064"/>
    <w:rsid w:val="00545527"/>
    <w:rsid w:val="00545597"/>
    <w:rsid w:val="0054591F"/>
    <w:rsid w:val="0054594E"/>
    <w:rsid w:val="005459B9"/>
    <w:rsid w:val="00545C06"/>
    <w:rsid w:val="00545FB6"/>
    <w:rsid w:val="005460D2"/>
    <w:rsid w:val="005463C9"/>
    <w:rsid w:val="005466C4"/>
    <w:rsid w:val="005468F4"/>
    <w:rsid w:val="00546912"/>
    <w:rsid w:val="00546B42"/>
    <w:rsid w:val="00546B77"/>
    <w:rsid w:val="0054704B"/>
    <w:rsid w:val="00547286"/>
    <w:rsid w:val="005475C5"/>
    <w:rsid w:val="00547931"/>
    <w:rsid w:val="00547D99"/>
    <w:rsid w:val="00547EE8"/>
    <w:rsid w:val="0055065C"/>
    <w:rsid w:val="0055068C"/>
    <w:rsid w:val="00550739"/>
    <w:rsid w:val="0055073B"/>
    <w:rsid w:val="005508B4"/>
    <w:rsid w:val="00550BBF"/>
    <w:rsid w:val="00550E36"/>
    <w:rsid w:val="00551548"/>
    <w:rsid w:val="00551890"/>
    <w:rsid w:val="00551939"/>
    <w:rsid w:val="0055195E"/>
    <w:rsid w:val="00551ABE"/>
    <w:rsid w:val="00551CD1"/>
    <w:rsid w:val="00551FD6"/>
    <w:rsid w:val="00552041"/>
    <w:rsid w:val="005520AF"/>
    <w:rsid w:val="005520B1"/>
    <w:rsid w:val="00552125"/>
    <w:rsid w:val="00552540"/>
    <w:rsid w:val="00552640"/>
    <w:rsid w:val="00552749"/>
    <w:rsid w:val="00552788"/>
    <w:rsid w:val="00552D3A"/>
    <w:rsid w:val="00552D9D"/>
    <w:rsid w:val="00553130"/>
    <w:rsid w:val="005532C7"/>
    <w:rsid w:val="005533CF"/>
    <w:rsid w:val="00553512"/>
    <w:rsid w:val="00553A00"/>
    <w:rsid w:val="00553D3D"/>
    <w:rsid w:val="00553FB9"/>
    <w:rsid w:val="00554562"/>
    <w:rsid w:val="005548EE"/>
    <w:rsid w:val="00554984"/>
    <w:rsid w:val="00554BF3"/>
    <w:rsid w:val="00554F9D"/>
    <w:rsid w:val="00555089"/>
    <w:rsid w:val="005552CC"/>
    <w:rsid w:val="0055537A"/>
    <w:rsid w:val="00555966"/>
    <w:rsid w:val="00555E50"/>
    <w:rsid w:val="00556115"/>
    <w:rsid w:val="0055629E"/>
    <w:rsid w:val="005563C2"/>
    <w:rsid w:val="005564B0"/>
    <w:rsid w:val="00556738"/>
    <w:rsid w:val="00557144"/>
    <w:rsid w:val="005572EF"/>
    <w:rsid w:val="00557670"/>
    <w:rsid w:val="00557916"/>
    <w:rsid w:val="0055799B"/>
    <w:rsid w:val="00557AE5"/>
    <w:rsid w:val="00557C3A"/>
    <w:rsid w:val="00557EC0"/>
    <w:rsid w:val="00557F4F"/>
    <w:rsid w:val="00560122"/>
    <w:rsid w:val="00560385"/>
    <w:rsid w:val="00560542"/>
    <w:rsid w:val="00560B96"/>
    <w:rsid w:val="00560F74"/>
    <w:rsid w:val="005611B4"/>
    <w:rsid w:val="00561570"/>
    <w:rsid w:val="0056160B"/>
    <w:rsid w:val="005618CE"/>
    <w:rsid w:val="005619BE"/>
    <w:rsid w:val="005619DB"/>
    <w:rsid w:val="00561D95"/>
    <w:rsid w:val="00561F31"/>
    <w:rsid w:val="0056221C"/>
    <w:rsid w:val="00562436"/>
    <w:rsid w:val="005624D4"/>
    <w:rsid w:val="00562B57"/>
    <w:rsid w:val="00562E3B"/>
    <w:rsid w:val="00562E47"/>
    <w:rsid w:val="0056358F"/>
    <w:rsid w:val="00563921"/>
    <w:rsid w:val="00563A01"/>
    <w:rsid w:val="00563A43"/>
    <w:rsid w:val="00563A97"/>
    <w:rsid w:val="00563C23"/>
    <w:rsid w:val="00563D68"/>
    <w:rsid w:val="005641C6"/>
    <w:rsid w:val="005642DD"/>
    <w:rsid w:val="00564329"/>
    <w:rsid w:val="00564407"/>
    <w:rsid w:val="005649F9"/>
    <w:rsid w:val="005650A6"/>
    <w:rsid w:val="005654FD"/>
    <w:rsid w:val="00565601"/>
    <w:rsid w:val="00565AB9"/>
    <w:rsid w:val="00565B6A"/>
    <w:rsid w:val="005660DB"/>
    <w:rsid w:val="0056612A"/>
    <w:rsid w:val="005661CB"/>
    <w:rsid w:val="00566612"/>
    <w:rsid w:val="00566640"/>
    <w:rsid w:val="00566646"/>
    <w:rsid w:val="0056680A"/>
    <w:rsid w:val="005669F7"/>
    <w:rsid w:val="00566C4A"/>
    <w:rsid w:val="00566CCC"/>
    <w:rsid w:val="00566D84"/>
    <w:rsid w:val="0056715F"/>
    <w:rsid w:val="005671C3"/>
    <w:rsid w:val="005673EF"/>
    <w:rsid w:val="005678B4"/>
    <w:rsid w:val="005678EB"/>
    <w:rsid w:val="005678F8"/>
    <w:rsid w:val="0056795A"/>
    <w:rsid w:val="00567AB1"/>
    <w:rsid w:val="00567BFB"/>
    <w:rsid w:val="00567D5C"/>
    <w:rsid w:val="00567F8A"/>
    <w:rsid w:val="00570546"/>
    <w:rsid w:val="00570659"/>
    <w:rsid w:val="00570872"/>
    <w:rsid w:val="00570A59"/>
    <w:rsid w:val="00570B86"/>
    <w:rsid w:val="00570BA7"/>
    <w:rsid w:val="00570C32"/>
    <w:rsid w:val="00570D6A"/>
    <w:rsid w:val="00571333"/>
    <w:rsid w:val="00571380"/>
    <w:rsid w:val="00571513"/>
    <w:rsid w:val="00571533"/>
    <w:rsid w:val="00571557"/>
    <w:rsid w:val="005716D2"/>
    <w:rsid w:val="00571877"/>
    <w:rsid w:val="00571A48"/>
    <w:rsid w:val="0057205A"/>
    <w:rsid w:val="0057288E"/>
    <w:rsid w:val="0057292D"/>
    <w:rsid w:val="00572BAE"/>
    <w:rsid w:val="00572C05"/>
    <w:rsid w:val="00572EC3"/>
    <w:rsid w:val="005730A3"/>
    <w:rsid w:val="005732CC"/>
    <w:rsid w:val="005733B3"/>
    <w:rsid w:val="005737D2"/>
    <w:rsid w:val="00573B9D"/>
    <w:rsid w:val="00573CF1"/>
    <w:rsid w:val="00573F15"/>
    <w:rsid w:val="00573FAC"/>
    <w:rsid w:val="00574100"/>
    <w:rsid w:val="0057434A"/>
    <w:rsid w:val="00574790"/>
    <w:rsid w:val="005747E4"/>
    <w:rsid w:val="005748F1"/>
    <w:rsid w:val="00574C46"/>
    <w:rsid w:val="00574D75"/>
    <w:rsid w:val="00574E0C"/>
    <w:rsid w:val="00574F59"/>
    <w:rsid w:val="00574FEA"/>
    <w:rsid w:val="00575398"/>
    <w:rsid w:val="00575676"/>
    <w:rsid w:val="00575A5E"/>
    <w:rsid w:val="00575B50"/>
    <w:rsid w:val="00575CC9"/>
    <w:rsid w:val="00575CF0"/>
    <w:rsid w:val="00575ED1"/>
    <w:rsid w:val="00575FF1"/>
    <w:rsid w:val="00576064"/>
    <w:rsid w:val="00576212"/>
    <w:rsid w:val="0057633F"/>
    <w:rsid w:val="0057635D"/>
    <w:rsid w:val="00576394"/>
    <w:rsid w:val="005764E9"/>
    <w:rsid w:val="00576518"/>
    <w:rsid w:val="0057658D"/>
    <w:rsid w:val="00576625"/>
    <w:rsid w:val="0057690F"/>
    <w:rsid w:val="0057705B"/>
    <w:rsid w:val="0057737E"/>
    <w:rsid w:val="00577685"/>
    <w:rsid w:val="005776A7"/>
    <w:rsid w:val="00577776"/>
    <w:rsid w:val="005777ED"/>
    <w:rsid w:val="0057784D"/>
    <w:rsid w:val="005778B4"/>
    <w:rsid w:val="00577915"/>
    <w:rsid w:val="00577DFE"/>
    <w:rsid w:val="00577E9F"/>
    <w:rsid w:val="005801D2"/>
    <w:rsid w:val="00580266"/>
    <w:rsid w:val="00580293"/>
    <w:rsid w:val="00580AA0"/>
    <w:rsid w:val="00580D1B"/>
    <w:rsid w:val="00580FC0"/>
    <w:rsid w:val="005810E4"/>
    <w:rsid w:val="005811BA"/>
    <w:rsid w:val="00581311"/>
    <w:rsid w:val="0058178D"/>
    <w:rsid w:val="00581A3E"/>
    <w:rsid w:val="00581AC7"/>
    <w:rsid w:val="00581CF7"/>
    <w:rsid w:val="00581E8D"/>
    <w:rsid w:val="005820C0"/>
    <w:rsid w:val="005822C0"/>
    <w:rsid w:val="00582535"/>
    <w:rsid w:val="00582565"/>
    <w:rsid w:val="005828C5"/>
    <w:rsid w:val="00582B92"/>
    <w:rsid w:val="00582BD0"/>
    <w:rsid w:val="0058307A"/>
    <w:rsid w:val="00583147"/>
    <w:rsid w:val="005838FC"/>
    <w:rsid w:val="00583CAC"/>
    <w:rsid w:val="00583EFF"/>
    <w:rsid w:val="00583FCC"/>
    <w:rsid w:val="005841D3"/>
    <w:rsid w:val="00584452"/>
    <w:rsid w:val="005844CF"/>
    <w:rsid w:val="0058467E"/>
    <w:rsid w:val="005846C2"/>
    <w:rsid w:val="0058490C"/>
    <w:rsid w:val="00584D22"/>
    <w:rsid w:val="00584E3B"/>
    <w:rsid w:val="00584EA9"/>
    <w:rsid w:val="00584EC9"/>
    <w:rsid w:val="00584F1F"/>
    <w:rsid w:val="00585020"/>
    <w:rsid w:val="00585056"/>
    <w:rsid w:val="0058553F"/>
    <w:rsid w:val="00585848"/>
    <w:rsid w:val="005859CB"/>
    <w:rsid w:val="00585B19"/>
    <w:rsid w:val="00585C7D"/>
    <w:rsid w:val="00585D16"/>
    <w:rsid w:val="00585EBE"/>
    <w:rsid w:val="00585FC4"/>
    <w:rsid w:val="0058633A"/>
    <w:rsid w:val="0058661D"/>
    <w:rsid w:val="00586D4F"/>
    <w:rsid w:val="00587165"/>
    <w:rsid w:val="00587237"/>
    <w:rsid w:val="005874B1"/>
    <w:rsid w:val="00587597"/>
    <w:rsid w:val="005875B7"/>
    <w:rsid w:val="005878E7"/>
    <w:rsid w:val="0058796E"/>
    <w:rsid w:val="0058798C"/>
    <w:rsid w:val="005879EB"/>
    <w:rsid w:val="00590296"/>
    <w:rsid w:val="00590356"/>
    <w:rsid w:val="00590891"/>
    <w:rsid w:val="0059141C"/>
    <w:rsid w:val="00591696"/>
    <w:rsid w:val="005918F9"/>
    <w:rsid w:val="00591CD0"/>
    <w:rsid w:val="00591E22"/>
    <w:rsid w:val="005926E3"/>
    <w:rsid w:val="00592975"/>
    <w:rsid w:val="005929AB"/>
    <w:rsid w:val="00592AB2"/>
    <w:rsid w:val="00592B5A"/>
    <w:rsid w:val="00592CD5"/>
    <w:rsid w:val="00592D03"/>
    <w:rsid w:val="00592F4E"/>
    <w:rsid w:val="00593024"/>
    <w:rsid w:val="00593211"/>
    <w:rsid w:val="005935A4"/>
    <w:rsid w:val="005936F6"/>
    <w:rsid w:val="0059375F"/>
    <w:rsid w:val="00594297"/>
    <w:rsid w:val="00594313"/>
    <w:rsid w:val="0059442F"/>
    <w:rsid w:val="0059468B"/>
    <w:rsid w:val="00594E10"/>
    <w:rsid w:val="00594E3E"/>
    <w:rsid w:val="0059504A"/>
    <w:rsid w:val="005959A8"/>
    <w:rsid w:val="00595F83"/>
    <w:rsid w:val="005961CD"/>
    <w:rsid w:val="005962D7"/>
    <w:rsid w:val="005966E0"/>
    <w:rsid w:val="00596F30"/>
    <w:rsid w:val="00596F6A"/>
    <w:rsid w:val="00597153"/>
    <w:rsid w:val="005973F5"/>
    <w:rsid w:val="00597515"/>
    <w:rsid w:val="0059752D"/>
    <w:rsid w:val="00597965"/>
    <w:rsid w:val="00597C2C"/>
    <w:rsid w:val="00597DA5"/>
    <w:rsid w:val="00597DFA"/>
    <w:rsid w:val="005A0007"/>
    <w:rsid w:val="005A0138"/>
    <w:rsid w:val="005A02F2"/>
    <w:rsid w:val="005A0554"/>
    <w:rsid w:val="005A05CC"/>
    <w:rsid w:val="005A089A"/>
    <w:rsid w:val="005A0A11"/>
    <w:rsid w:val="005A10AE"/>
    <w:rsid w:val="005A14AA"/>
    <w:rsid w:val="005A14F3"/>
    <w:rsid w:val="005A1693"/>
    <w:rsid w:val="005A1AE8"/>
    <w:rsid w:val="005A1AE9"/>
    <w:rsid w:val="005A1C00"/>
    <w:rsid w:val="005A209B"/>
    <w:rsid w:val="005A20D5"/>
    <w:rsid w:val="005A2412"/>
    <w:rsid w:val="005A24B7"/>
    <w:rsid w:val="005A2C5B"/>
    <w:rsid w:val="005A2C85"/>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5093"/>
    <w:rsid w:val="005A50E2"/>
    <w:rsid w:val="005A541C"/>
    <w:rsid w:val="005A546A"/>
    <w:rsid w:val="005A54FA"/>
    <w:rsid w:val="005A5594"/>
    <w:rsid w:val="005A5617"/>
    <w:rsid w:val="005A589B"/>
    <w:rsid w:val="005A5B7F"/>
    <w:rsid w:val="005A5BA9"/>
    <w:rsid w:val="005A5D21"/>
    <w:rsid w:val="005A5F8C"/>
    <w:rsid w:val="005A6163"/>
    <w:rsid w:val="005A61D0"/>
    <w:rsid w:val="005A6A75"/>
    <w:rsid w:val="005A6BDC"/>
    <w:rsid w:val="005A7325"/>
    <w:rsid w:val="005A76A8"/>
    <w:rsid w:val="005A771A"/>
    <w:rsid w:val="005A7A6E"/>
    <w:rsid w:val="005A7F43"/>
    <w:rsid w:val="005B0451"/>
    <w:rsid w:val="005B08E4"/>
    <w:rsid w:val="005B08F1"/>
    <w:rsid w:val="005B09BD"/>
    <w:rsid w:val="005B0CDB"/>
    <w:rsid w:val="005B1380"/>
    <w:rsid w:val="005B13D8"/>
    <w:rsid w:val="005B1481"/>
    <w:rsid w:val="005B17F8"/>
    <w:rsid w:val="005B1802"/>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B2E"/>
    <w:rsid w:val="005B2F74"/>
    <w:rsid w:val="005B2F82"/>
    <w:rsid w:val="005B2FCD"/>
    <w:rsid w:val="005B3BA9"/>
    <w:rsid w:val="005B3D6F"/>
    <w:rsid w:val="005B3D77"/>
    <w:rsid w:val="005B3F78"/>
    <w:rsid w:val="005B4122"/>
    <w:rsid w:val="005B43C4"/>
    <w:rsid w:val="005B4870"/>
    <w:rsid w:val="005B4AE2"/>
    <w:rsid w:val="005B4D24"/>
    <w:rsid w:val="005B4D3D"/>
    <w:rsid w:val="005B4D43"/>
    <w:rsid w:val="005B511B"/>
    <w:rsid w:val="005B51A9"/>
    <w:rsid w:val="005B532C"/>
    <w:rsid w:val="005B5418"/>
    <w:rsid w:val="005B54FA"/>
    <w:rsid w:val="005B5A6A"/>
    <w:rsid w:val="005B5C33"/>
    <w:rsid w:val="005B5D2E"/>
    <w:rsid w:val="005B607C"/>
    <w:rsid w:val="005B6099"/>
    <w:rsid w:val="005B6178"/>
    <w:rsid w:val="005B66D5"/>
    <w:rsid w:val="005B73FB"/>
    <w:rsid w:val="005B7614"/>
    <w:rsid w:val="005B7682"/>
    <w:rsid w:val="005B78E1"/>
    <w:rsid w:val="005B79AB"/>
    <w:rsid w:val="005B7E0D"/>
    <w:rsid w:val="005C003A"/>
    <w:rsid w:val="005C06A0"/>
    <w:rsid w:val="005C08EF"/>
    <w:rsid w:val="005C0CE3"/>
    <w:rsid w:val="005C0F3F"/>
    <w:rsid w:val="005C14BD"/>
    <w:rsid w:val="005C1596"/>
    <w:rsid w:val="005C17B8"/>
    <w:rsid w:val="005C18BD"/>
    <w:rsid w:val="005C1C02"/>
    <w:rsid w:val="005C1C54"/>
    <w:rsid w:val="005C243F"/>
    <w:rsid w:val="005C2715"/>
    <w:rsid w:val="005C2804"/>
    <w:rsid w:val="005C2B3F"/>
    <w:rsid w:val="005C2E69"/>
    <w:rsid w:val="005C33E8"/>
    <w:rsid w:val="005C351A"/>
    <w:rsid w:val="005C37C6"/>
    <w:rsid w:val="005C39DF"/>
    <w:rsid w:val="005C3A89"/>
    <w:rsid w:val="005C3AD4"/>
    <w:rsid w:val="005C3E2A"/>
    <w:rsid w:val="005C43B3"/>
    <w:rsid w:val="005C472C"/>
    <w:rsid w:val="005C47F0"/>
    <w:rsid w:val="005C4F50"/>
    <w:rsid w:val="005C4F97"/>
    <w:rsid w:val="005C544C"/>
    <w:rsid w:val="005C5595"/>
    <w:rsid w:val="005C566D"/>
    <w:rsid w:val="005C59BE"/>
    <w:rsid w:val="005C5A4E"/>
    <w:rsid w:val="005C5C07"/>
    <w:rsid w:val="005C5CCA"/>
    <w:rsid w:val="005C61FB"/>
    <w:rsid w:val="005C6334"/>
    <w:rsid w:val="005C6A56"/>
    <w:rsid w:val="005C6B02"/>
    <w:rsid w:val="005C7114"/>
    <w:rsid w:val="005C7424"/>
    <w:rsid w:val="005C75B1"/>
    <w:rsid w:val="005C77A4"/>
    <w:rsid w:val="005C7A6A"/>
    <w:rsid w:val="005D01E1"/>
    <w:rsid w:val="005D01E4"/>
    <w:rsid w:val="005D046D"/>
    <w:rsid w:val="005D0535"/>
    <w:rsid w:val="005D06A3"/>
    <w:rsid w:val="005D06F4"/>
    <w:rsid w:val="005D0773"/>
    <w:rsid w:val="005D0A99"/>
    <w:rsid w:val="005D10E8"/>
    <w:rsid w:val="005D1334"/>
    <w:rsid w:val="005D14B3"/>
    <w:rsid w:val="005D16E3"/>
    <w:rsid w:val="005D1978"/>
    <w:rsid w:val="005D1C5B"/>
    <w:rsid w:val="005D1D80"/>
    <w:rsid w:val="005D1F3B"/>
    <w:rsid w:val="005D236D"/>
    <w:rsid w:val="005D25B9"/>
    <w:rsid w:val="005D2609"/>
    <w:rsid w:val="005D2856"/>
    <w:rsid w:val="005D28F0"/>
    <w:rsid w:val="005D2C50"/>
    <w:rsid w:val="005D300D"/>
    <w:rsid w:val="005D320C"/>
    <w:rsid w:val="005D3294"/>
    <w:rsid w:val="005D3584"/>
    <w:rsid w:val="005D36E6"/>
    <w:rsid w:val="005D3980"/>
    <w:rsid w:val="005D3DDD"/>
    <w:rsid w:val="005D3DE4"/>
    <w:rsid w:val="005D40FD"/>
    <w:rsid w:val="005D41D9"/>
    <w:rsid w:val="005D43F1"/>
    <w:rsid w:val="005D47CE"/>
    <w:rsid w:val="005D47E2"/>
    <w:rsid w:val="005D49A4"/>
    <w:rsid w:val="005D4B24"/>
    <w:rsid w:val="005D4D6C"/>
    <w:rsid w:val="005D4DE3"/>
    <w:rsid w:val="005D4FDC"/>
    <w:rsid w:val="005D5445"/>
    <w:rsid w:val="005D5529"/>
    <w:rsid w:val="005D553C"/>
    <w:rsid w:val="005D5542"/>
    <w:rsid w:val="005D5569"/>
    <w:rsid w:val="005D5701"/>
    <w:rsid w:val="005D5A6B"/>
    <w:rsid w:val="005D5D09"/>
    <w:rsid w:val="005D5E6C"/>
    <w:rsid w:val="005D5F30"/>
    <w:rsid w:val="005D605D"/>
    <w:rsid w:val="005D6A1E"/>
    <w:rsid w:val="005D6A29"/>
    <w:rsid w:val="005D6F39"/>
    <w:rsid w:val="005D6FDF"/>
    <w:rsid w:val="005D7001"/>
    <w:rsid w:val="005D71AC"/>
    <w:rsid w:val="005D737B"/>
    <w:rsid w:val="005D7561"/>
    <w:rsid w:val="005D779A"/>
    <w:rsid w:val="005D77D9"/>
    <w:rsid w:val="005D78F6"/>
    <w:rsid w:val="005D7932"/>
    <w:rsid w:val="005D7936"/>
    <w:rsid w:val="005D7D6A"/>
    <w:rsid w:val="005E0A2E"/>
    <w:rsid w:val="005E0AC4"/>
    <w:rsid w:val="005E0ECB"/>
    <w:rsid w:val="005E123F"/>
    <w:rsid w:val="005E1621"/>
    <w:rsid w:val="005E176E"/>
    <w:rsid w:val="005E1A31"/>
    <w:rsid w:val="005E1B23"/>
    <w:rsid w:val="005E1D70"/>
    <w:rsid w:val="005E21AB"/>
    <w:rsid w:val="005E2468"/>
    <w:rsid w:val="005E28AD"/>
    <w:rsid w:val="005E2A9E"/>
    <w:rsid w:val="005E3084"/>
    <w:rsid w:val="005E308F"/>
    <w:rsid w:val="005E346E"/>
    <w:rsid w:val="005E36F4"/>
    <w:rsid w:val="005E3781"/>
    <w:rsid w:val="005E3D19"/>
    <w:rsid w:val="005E3E35"/>
    <w:rsid w:val="005E4058"/>
    <w:rsid w:val="005E42C2"/>
    <w:rsid w:val="005E4814"/>
    <w:rsid w:val="005E4857"/>
    <w:rsid w:val="005E48FE"/>
    <w:rsid w:val="005E4B07"/>
    <w:rsid w:val="005E4B62"/>
    <w:rsid w:val="005E516F"/>
    <w:rsid w:val="005E5DAD"/>
    <w:rsid w:val="005E6109"/>
    <w:rsid w:val="005E6284"/>
    <w:rsid w:val="005E6CBF"/>
    <w:rsid w:val="005E737C"/>
    <w:rsid w:val="005E7658"/>
    <w:rsid w:val="005E789A"/>
    <w:rsid w:val="005E7C6B"/>
    <w:rsid w:val="005F00EC"/>
    <w:rsid w:val="005F0203"/>
    <w:rsid w:val="005F0224"/>
    <w:rsid w:val="005F0575"/>
    <w:rsid w:val="005F0708"/>
    <w:rsid w:val="005F07A6"/>
    <w:rsid w:val="005F0A64"/>
    <w:rsid w:val="005F11C8"/>
    <w:rsid w:val="005F1212"/>
    <w:rsid w:val="005F147D"/>
    <w:rsid w:val="005F148F"/>
    <w:rsid w:val="005F168E"/>
    <w:rsid w:val="005F16BD"/>
    <w:rsid w:val="005F1A46"/>
    <w:rsid w:val="005F2351"/>
    <w:rsid w:val="005F299A"/>
    <w:rsid w:val="005F2AA4"/>
    <w:rsid w:val="005F2CB5"/>
    <w:rsid w:val="005F2D7F"/>
    <w:rsid w:val="005F2DF0"/>
    <w:rsid w:val="005F2E16"/>
    <w:rsid w:val="005F2FDF"/>
    <w:rsid w:val="005F31A7"/>
    <w:rsid w:val="005F33BA"/>
    <w:rsid w:val="005F34EC"/>
    <w:rsid w:val="005F34FE"/>
    <w:rsid w:val="005F376B"/>
    <w:rsid w:val="005F3912"/>
    <w:rsid w:val="005F3AF0"/>
    <w:rsid w:val="005F3BDB"/>
    <w:rsid w:val="005F3CA8"/>
    <w:rsid w:val="005F3D9B"/>
    <w:rsid w:val="005F401D"/>
    <w:rsid w:val="005F41BB"/>
    <w:rsid w:val="005F4388"/>
    <w:rsid w:val="005F4424"/>
    <w:rsid w:val="005F45BA"/>
    <w:rsid w:val="005F4A95"/>
    <w:rsid w:val="005F4CA2"/>
    <w:rsid w:val="005F52B3"/>
    <w:rsid w:val="005F5463"/>
    <w:rsid w:val="005F56EF"/>
    <w:rsid w:val="005F5848"/>
    <w:rsid w:val="005F5944"/>
    <w:rsid w:val="005F59C1"/>
    <w:rsid w:val="005F5B6A"/>
    <w:rsid w:val="005F6A86"/>
    <w:rsid w:val="005F6E09"/>
    <w:rsid w:val="005F6EA8"/>
    <w:rsid w:val="005F71A3"/>
    <w:rsid w:val="005F7249"/>
    <w:rsid w:val="005F7263"/>
    <w:rsid w:val="005F72B3"/>
    <w:rsid w:val="005F76E2"/>
    <w:rsid w:val="005F7CAB"/>
    <w:rsid w:val="005F7D5D"/>
    <w:rsid w:val="006000E9"/>
    <w:rsid w:val="00600287"/>
    <w:rsid w:val="006004E5"/>
    <w:rsid w:val="00600B46"/>
    <w:rsid w:val="00600DA0"/>
    <w:rsid w:val="006010A3"/>
    <w:rsid w:val="00601613"/>
    <w:rsid w:val="006016B6"/>
    <w:rsid w:val="006019DF"/>
    <w:rsid w:val="00601D8F"/>
    <w:rsid w:val="0060224D"/>
    <w:rsid w:val="0060238B"/>
    <w:rsid w:val="006023B7"/>
    <w:rsid w:val="00602562"/>
    <w:rsid w:val="00602924"/>
    <w:rsid w:val="00602A2C"/>
    <w:rsid w:val="00602CA8"/>
    <w:rsid w:val="00602DBF"/>
    <w:rsid w:val="00603272"/>
    <w:rsid w:val="0060335B"/>
    <w:rsid w:val="006034EB"/>
    <w:rsid w:val="0060374B"/>
    <w:rsid w:val="006038EF"/>
    <w:rsid w:val="006039B7"/>
    <w:rsid w:val="00603B8D"/>
    <w:rsid w:val="00603C5A"/>
    <w:rsid w:val="00604142"/>
    <w:rsid w:val="0060432B"/>
    <w:rsid w:val="006045F2"/>
    <w:rsid w:val="0060487D"/>
    <w:rsid w:val="00604928"/>
    <w:rsid w:val="006049F2"/>
    <w:rsid w:val="00604C4C"/>
    <w:rsid w:val="00605298"/>
    <w:rsid w:val="006054C3"/>
    <w:rsid w:val="00605587"/>
    <w:rsid w:val="006057DB"/>
    <w:rsid w:val="0060593A"/>
    <w:rsid w:val="00605B0E"/>
    <w:rsid w:val="006063D0"/>
    <w:rsid w:val="00606821"/>
    <w:rsid w:val="00606B9F"/>
    <w:rsid w:val="00606CA2"/>
    <w:rsid w:val="00606DA0"/>
    <w:rsid w:val="006070A7"/>
    <w:rsid w:val="006074C7"/>
    <w:rsid w:val="006076FF"/>
    <w:rsid w:val="00607CD3"/>
    <w:rsid w:val="00610122"/>
    <w:rsid w:val="006102F4"/>
    <w:rsid w:val="00610367"/>
    <w:rsid w:val="006105AF"/>
    <w:rsid w:val="0061078D"/>
    <w:rsid w:val="006108A5"/>
    <w:rsid w:val="00610BB5"/>
    <w:rsid w:val="00610C9D"/>
    <w:rsid w:val="00610CE1"/>
    <w:rsid w:val="00610D03"/>
    <w:rsid w:val="00610E9E"/>
    <w:rsid w:val="00610F17"/>
    <w:rsid w:val="006111C8"/>
    <w:rsid w:val="00611309"/>
    <w:rsid w:val="006116CC"/>
    <w:rsid w:val="00611746"/>
    <w:rsid w:val="0061174C"/>
    <w:rsid w:val="00611BB9"/>
    <w:rsid w:val="00611C70"/>
    <w:rsid w:val="00611F31"/>
    <w:rsid w:val="0061280C"/>
    <w:rsid w:val="00612BA7"/>
    <w:rsid w:val="00612C1A"/>
    <w:rsid w:val="006130C3"/>
    <w:rsid w:val="0061316F"/>
    <w:rsid w:val="006138D9"/>
    <w:rsid w:val="00613B73"/>
    <w:rsid w:val="00613CFC"/>
    <w:rsid w:val="00613E7E"/>
    <w:rsid w:val="006140CE"/>
    <w:rsid w:val="006141A2"/>
    <w:rsid w:val="0061441E"/>
    <w:rsid w:val="006145CE"/>
    <w:rsid w:val="006148F2"/>
    <w:rsid w:val="00614D27"/>
    <w:rsid w:val="00614D52"/>
    <w:rsid w:val="00615102"/>
    <w:rsid w:val="006151B6"/>
    <w:rsid w:val="00615379"/>
    <w:rsid w:val="006153EA"/>
    <w:rsid w:val="00615B60"/>
    <w:rsid w:val="006164EE"/>
    <w:rsid w:val="006165BD"/>
    <w:rsid w:val="00616787"/>
    <w:rsid w:val="006167F8"/>
    <w:rsid w:val="00616B55"/>
    <w:rsid w:val="00616BE9"/>
    <w:rsid w:val="00616C10"/>
    <w:rsid w:val="00616DCC"/>
    <w:rsid w:val="00616E3D"/>
    <w:rsid w:val="00617416"/>
    <w:rsid w:val="00617626"/>
    <w:rsid w:val="00617BDE"/>
    <w:rsid w:val="00617CBC"/>
    <w:rsid w:val="00617D35"/>
    <w:rsid w:val="00617D7C"/>
    <w:rsid w:val="00617F08"/>
    <w:rsid w:val="006200C6"/>
    <w:rsid w:val="006201BE"/>
    <w:rsid w:val="006204F9"/>
    <w:rsid w:val="00620541"/>
    <w:rsid w:val="00620BFA"/>
    <w:rsid w:val="006212C4"/>
    <w:rsid w:val="0062160B"/>
    <w:rsid w:val="006219A0"/>
    <w:rsid w:val="006219AF"/>
    <w:rsid w:val="00621EB5"/>
    <w:rsid w:val="00622596"/>
    <w:rsid w:val="00622AA4"/>
    <w:rsid w:val="0062320A"/>
    <w:rsid w:val="006233E7"/>
    <w:rsid w:val="00623525"/>
    <w:rsid w:val="0062360C"/>
    <w:rsid w:val="00623A7B"/>
    <w:rsid w:val="00623D9E"/>
    <w:rsid w:val="00623E32"/>
    <w:rsid w:val="006242D1"/>
    <w:rsid w:val="00624672"/>
    <w:rsid w:val="00624696"/>
    <w:rsid w:val="006247D7"/>
    <w:rsid w:val="00624804"/>
    <w:rsid w:val="00624CB4"/>
    <w:rsid w:val="00624EE9"/>
    <w:rsid w:val="00624FF3"/>
    <w:rsid w:val="006255CB"/>
    <w:rsid w:val="0062588F"/>
    <w:rsid w:val="006259B3"/>
    <w:rsid w:val="00625A7B"/>
    <w:rsid w:val="00625B6E"/>
    <w:rsid w:val="00625C51"/>
    <w:rsid w:val="00625DC3"/>
    <w:rsid w:val="00625E19"/>
    <w:rsid w:val="00625E1B"/>
    <w:rsid w:val="00625EEB"/>
    <w:rsid w:val="006261F0"/>
    <w:rsid w:val="00626374"/>
    <w:rsid w:val="00626603"/>
    <w:rsid w:val="00626710"/>
    <w:rsid w:val="00626757"/>
    <w:rsid w:val="0062689B"/>
    <w:rsid w:val="00626DFD"/>
    <w:rsid w:val="00626FF5"/>
    <w:rsid w:val="006278A7"/>
    <w:rsid w:val="00627A38"/>
    <w:rsid w:val="00627AAF"/>
    <w:rsid w:val="00627BE5"/>
    <w:rsid w:val="00627C5A"/>
    <w:rsid w:val="00627DFA"/>
    <w:rsid w:val="00630466"/>
    <w:rsid w:val="006304E0"/>
    <w:rsid w:val="00630827"/>
    <w:rsid w:val="00630882"/>
    <w:rsid w:val="00630BB7"/>
    <w:rsid w:val="00630C32"/>
    <w:rsid w:val="006310AE"/>
    <w:rsid w:val="00631255"/>
    <w:rsid w:val="006312DB"/>
    <w:rsid w:val="006313AF"/>
    <w:rsid w:val="0063143E"/>
    <w:rsid w:val="00631569"/>
    <w:rsid w:val="00631741"/>
    <w:rsid w:val="0063177D"/>
    <w:rsid w:val="006318A4"/>
    <w:rsid w:val="00631A11"/>
    <w:rsid w:val="00631A4D"/>
    <w:rsid w:val="00631C06"/>
    <w:rsid w:val="00631EF3"/>
    <w:rsid w:val="00631F30"/>
    <w:rsid w:val="00632405"/>
    <w:rsid w:val="00632CE0"/>
    <w:rsid w:val="00632EE7"/>
    <w:rsid w:val="00633357"/>
    <w:rsid w:val="006334FF"/>
    <w:rsid w:val="006335B0"/>
    <w:rsid w:val="006335B7"/>
    <w:rsid w:val="00633729"/>
    <w:rsid w:val="00633842"/>
    <w:rsid w:val="00633BAC"/>
    <w:rsid w:val="00633BFF"/>
    <w:rsid w:val="00633D52"/>
    <w:rsid w:val="00633EC1"/>
    <w:rsid w:val="0063410B"/>
    <w:rsid w:val="00634119"/>
    <w:rsid w:val="00634777"/>
    <w:rsid w:val="006347A2"/>
    <w:rsid w:val="00634894"/>
    <w:rsid w:val="00634946"/>
    <w:rsid w:val="00634A63"/>
    <w:rsid w:val="00634BBF"/>
    <w:rsid w:val="00634BC7"/>
    <w:rsid w:val="00634CBC"/>
    <w:rsid w:val="0063503B"/>
    <w:rsid w:val="00635085"/>
    <w:rsid w:val="006351C7"/>
    <w:rsid w:val="00635418"/>
    <w:rsid w:val="00635519"/>
    <w:rsid w:val="0063568E"/>
    <w:rsid w:val="00635A2B"/>
    <w:rsid w:val="00635A5C"/>
    <w:rsid w:val="00635AA8"/>
    <w:rsid w:val="00635BE1"/>
    <w:rsid w:val="00635CFE"/>
    <w:rsid w:val="0063611E"/>
    <w:rsid w:val="006369DB"/>
    <w:rsid w:val="00636FA0"/>
    <w:rsid w:val="00637079"/>
    <w:rsid w:val="006370B7"/>
    <w:rsid w:val="006371B2"/>
    <w:rsid w:val="00637290"/>
    <w:rsid w:val="00637437"/>
    <w:rsid w:val="00637485"/>
    <w:rsid w:val="00637A70"/>
    <w:rsid w:val="00637A95"/>
    <w:rsid w:val="00637B49"/>
    <w:rsid w:val="00637B6B"/>
    <w:rsid w:val="00637C26"/>
    <w:rsid w:val="0064005C"/>
    <w:rsid w:val="006401C4"/>
    <w:rsid w:val="00640357"/>
    <w:rsid w:val="00640457"/>
    <w:rsid w:val="00640872"/>
    <w:rsid w:val="00640900"/>
    <w:rsid w:val="00640B18"/>
    <w:rsid w:val="00640BAA"/>
    <w:rsid w:val="00640E6E"/>
    <w:rsid w:val="00640F58"/>
    <w:rsid w:val="006410C8"/>
    <w:rsid w:val="006411AB"/>
    <w:rsid w:val="00641556"/>
    <w:rsid w:val="00641660"/>
    <w:rsid w:val="0064187A"/>
    <w:rsid w:val="00641A33"/>
    <w:rsid w:val="00641B92"/>
    <w:rsid w:val="00641D3D"/>
    <w:rsid w:val="00641DE3"/>
    <w:rsid w:val="00641FAA"/>
    <w:rsid w:val="0064235F"/>
    <w:rsid w:val="006423AA"/>
    <w:rsid w:val="0064259E"/>
    <w:rsid w:val="00642CAE"/>
    <w:rsid w:val="00642CCF"/>
    <w:rsid w:val="00642DB1"/>
    <w:rsid w:val="00642EC9"/>
    <w:rsid w:val="00642F20"/>
    <w:rsid w:val="00642F3B"/>
    <w:rsid w:val="006435ED"/>
    <w:rsid w:val="006438ED"/>
    <w:rsid w:val="00643AB9"/>
    <w:rsid w:val="00643BDB"/>
    <w:rsid w:val="00643C71"/>
    <w:rsid w:val="00644459"/>
    <w:rsid w:val="0064467D"/>
    <w:rsid w:val="006447C4"/>
    <w:rsid w:val="006449E3"/>
    <w:rsid w:val="00644AB0"/>
    <w:rsid w:val="00644F38"/>
    <w:rsid w:val="006452E2"/>
    <w:rsid w:val="00645392"/>
    <w:rsid w:val="006453FF"/>
    <w:rsid w:val="00645545"/>
    <w:rsid w:val="00645638"/>
    <w:rsid w:val="006456C2"/>
    <w:rsid w:val="00645BD7"/>
    <w:rsid w:val="00645EBA"/>
    <w:rsid w:val="006462CC"/>
    <w:rsid w:val="006464CA"/>
    <w:rsid w:val="006465C3"/>
    <w:rsid w:val="00646706"/>
    <w:rsid w:val="006469B9"/>
    <w:rsid w:val="00646A9C"/>
    <w:rsid w:val="00646ABE"/>
    <w:rsid w:val="00646B74"/>
    <w:rsid w:val="00646F92"/>
    <w:rsid w:val="006471F7"/>
    <w:rsid w:val="00647731"/>
    <w:rsid w:val="00650452"/>
    <w:rsid w:val="00650F68"/>
    <w:rsid w:val="006512ED"/>
    <w:rsid w:val="00651334"/>
    <w:rsid w:val="006518DB"/>
    <w:rsid w:val="006518FA"/>
    <w:rsid w:val="00651B5E"/>
    <w:rsid w:val="00651E44"/>
    <w:rsid w:val="00651E74"/>
    <w:rsid w:val="006523DD"/>
    <w:rsid w:val="006526DC"/>
    <w:rsid w:val="00652968"/>
    <w:rsid w:val="006529F6"/>
    <w:rsid w:val="006529FD"/>
    <w:rsid w:val="00652D2F"/>
    <w:rsid w:val="00653194"/>
    <w:rsid w:val="006533E3"/>
    <w:rsid w:val="00653443"/>
    <w:rsid w:val="006538F9"/>
    <w:rsid w:val="0065399E"/>
    <w:rsid w:val="00653ADB"/>
    <w:rsid w:val="00653BD2"/>
    <w:rsid w:val="006545CB"/>
    <w:rsid w:val="006547D6"/>
    <w:rsid w:val="00654822"/>
    <w:rsid w:val="006548D1"/>
    <w:rsid w:val="00654D7D"/>
    <w:rsid w:val="00654FAE"/>
    <w:rsid w:val="00655B44"/>
    <w:rsid w:val="00655C51"/>
    <w:rsid w:val="00655FD8"/>
    <w:rsid w:val="00656016"/>
    <w:rsid w:val="00656228"/>
    <w:rsid w:val="0065650C"/>
    <w:rsid w:val="006566CD"/>
    <w:rsid w:val="0065685C"/>
    <w:rsid w:val="0065696F"/>
    <w:rsid w:val="006569F9"/>
    <w:rsid w:val="00656CD3"/>
    <w:rsid w:val="00656D67"/>
    <w:rsid w:val="00657003"/>
    <w:rsid w:val="00657037"/>
    <w:rsid w:val="00657046"/>
    <w:rsid w:val="006570F2"/>
    <w:rsid w:val="006574E3"/>
    <w:rsid w:val="0065755F"/>
    <w:rsid w:val="00657661"/>
    <w:rsid w:val="006577EC"/>
    <w:rsid w:val="00657994"/>
    <w:rsid w:val="00657B96"/>
    <w:rsid w:val="00660809"/>
    <w:rsid w:val="00660F30"/>
    <w:rsid w:val="00660F3B"/>
    <w:rsid w:val="00661617"/>
    <w:rsid w:val="0066164A"/>
    <w:rsid w:val="00661994"/>
    <w:rsid w:val="006619F2"/>
    <w:rsid w:val="00661B00"/>
    <w:rsid w:val="00661BF3"/>
    <w:rsid w:val="00661BFF"/>
    <w:rsid w:val="00661D44"/>
    <w:rsid w:val="006621A5"/>
    <w:rsid w:val="00662651"/>
    <w:rsid w:val="006626D1"/>
    <w:rsid w:val="0066292D"/>
    <w:rsid w:val="00662B6F"/>
    <w:rsid w:val="00662BB3"/>
    <w:rsid w:val="00662C20"/>
    <w:rsid w:val="00662E60"/>
    <w:rsid w:val="00662F44"/>
    <w:rsid w:val="00663319"/>
    <w:rsid w:val="006633E4"/>
    <w:rsid w:val="00663706"/>
    <w:rsid w:val="006637F4"/>
    <w:rsid w:val="00663EAE"/>
    <w:rsid w:val="00663FC2"/>
    <w:rsid w:val="00664086"/>
    <w:rsid w:val="006640CC"/>
    <w:rsid w:val="0066423D"/>
    <w:rsid w:val="00664339"/>
    <w:rsid w:val="006645DA"/>
    <w:rsid w:val="00664D38"/>
    <w:rsid w:val="00664D4F"/>
    <w:rsid w:val="00664F52"/>
    <w:rsid w:val="00665180"/>
    <w:rsid w:val="00665551"/>
    <w:rsid w:val="006656A6"/>
    <w:rsid w:val="00665851"/>
    <w:rsid w:val="00665BDF"/>
    <w:rsid w:val="00665C06"/>
    <w:rsid w:val="00665EF1"/>
    <w:rsid w:val="00666286"/>
    <w:rsid w:val="006662F9"/>
    <w:rsid w:val="006663C0"/>
    <w:rsid w:val="006665E1"/>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642"/>
    <w:rsid w:val="006708D4"/>
    <w:rsid w:val="00670ADA"/>
    <w:rsid w:val="00670E75"/>
    <w:rsid w:val="0067116F"/>
    <w:rsid w:val="0067130D"/>
    <w:rsid w:val="00671385"/>
    <w:rsid w:val="006714E9"/>
    <w:rsid w:val="006715DC"/>
    <w:rsid w:val="00671702"/>
    <w:rsid w:val="00671A05"/>
    <w:rsid w:val="00671A5E"/>
    <w:rsid w:val="00671CB5"/>
    <w:rsid w:val="0067217A"/>
    <w:rsid w:val="006728E9"/>
    <w:rsid w:val="00672A8E"/>
    <w:rsid w:val="00672B04"/>
    <w:rsid w:val="00672B05"/>
    <w:rsid w:val="006731C9"/>
    <w:rsid w:val="006733C6"/>
    <w:rsid w:val="006733CC"/>
    <w:rsid w:val="00673786"/>
    <w:rsid w:val="00673AB0"/>
    <w:rsid w:val="006742AF"/>
    <w:rsid w:val="006744B0"/>
    <w:rsid w:val="0067452E"/>
    <w:rsid w:val="006745ED"/>
    <w:rsid w:val="00674D9E"/>
    <w:rsid w:val="00674EEE"/>
    <w:rsid w:val="006753FE"/>
    <w:rsid w:val="0067549A"/>
    <w:rsid w:val="00675E7E"/>
    <w:rsid w:val="0067609F"/>
    <w:rsid w:val="006768C8"/>
    <w:rsid w:val="00676A24"/>
    <w:rsid w:val="00676C6A"/>
    <w:rsid w:val="00676DDA"/>
    <w:rsid w:val="006772D0"/>
    <w:rsid w:val="0067748D"/>
    <w:rsid w:val="0067762E"/>
    <w:rsid w:val="006777E5"/>
    <w:rsid w:val="00677CF6"/>
    <w:rsid w:val="00677CFC"/>
    <w:rsid w:val="00677DED"/>
    <w:rsid w:val="006800AD"/>
    <w:rsid w:val="006802C3"/>
    <w:rsid w:val="006802E2"/>
    <w:rsid w:val="006805A6"/>
    <w:rsid w:val="00680699"/>
    <w:rsid w:val="00680846"/>
    <w:rsid w:val="006808FF"/>
    <w:rsid w:val="0068097C"/>
    <w:rsid w:val="00680CF0"/>
    <w:rsid w:val="00680E2D"/>
    <w:rsid w:val="00680F9F"/>
    <w:rsid w:val="006812E1"/>
    <w:rsid w:val="006814DB"/>
    <w:rsid w:val="00681992"/>
    <w:rsid w:val="00681B69"/>
    <w:rsid w:val="006821D7"/>
    <w:rsid w:val="006825F1"/>
    <w:rsid w:val="00682664"/>
    <w:rsid w:val="006829F8"/>
    <w:rsid w:val="00682C5F"/>
    <w:rsid w:val="00683506"/>
    <w:rsid w:val="00683649"/>
    <w:rsid w:val="006836F4"/>
    <w:rsid w:val="006838EB"/>
    <w:rsid w:val="00683EB7"/>
    <w:rsid w:val="00683F84"/>
    <w:rsid w:val="00684191"/>
    <w:rsid w:val="00684643"/>
    <w:rsid w:val="0068497C"/>
    <w:rsid w:val="00684AB9"/>
    <w:rsid w:val="00684AC8"/>
    <w:rsid w:val="00684AFE"/>
    <w:rsid w:val="00684C45"/>
    <w:rsid w:val="00684F45"/>
    <w:rsid w:val="006854CE"/>
    <w:rsid w:val="0068597F"/>
    <w:rsid w:val="00685A5B"/>
    <w:rsid w:val="00685AB3"/>
    <w:rsid w:val="00685B24"/>
    <w:rsid w:val="00685B43"/>
    <w:rsid w:val="00685C25"/>
    <w:rsid w:val="00685EF0"/>
    <w:rsid w:val="006860FF"/>
    <w:rsid w:val="00686214"/>
    <w:rsid w:val="0068659D"/>
    <w:rsid w:val="00686732"/>
    <w:rsid w:val="006868EF"/>
    <w:rsid w:val="0068698C"/>
    <w:rsid w:val="00686C6A"/>
    <w:rsid w:val="00686DC1"/>
    <w:rsid w:val="00686F8A"/>
    <w:rsid w:val="00687130"/>
    <w:rsid w:val="00687732"/>
    <w:rsid w:val="00687F21"/>
    <w:rsid w:val="00687F5D"/>
    <w:rsid w:val="00687FFA"/>
    <w:rsid w:val="006901AF"/>
    <w:rsid w:val="006906AF"/>
    <w:rsid w:val="006908B4"/>
    <w:rsid w:val="00690A10"/>
    <w:rsid w:val="00690DAF"/>
    <w:rsid w:val="00690F84"/>
    <w:rsid w:val="00690FD3"/>
    <w:rsid w:val="0069101C"/>
    <w:rsid w:val="00691462"/>
    <w:rsid w:val="00691568"/>
    <w:rsid w:val="006919C3"/>
    <w:rsid w:val="00691A2C"/>
    <w:rsid w:val="00691B5B"/>
    <w:rsid w:val="00691E53"/>
    <w:rsid w:val="00691F2A"/>
    <w:rsid w:val="00692081"/>
    <w:rsid w:val="00692093"/>
    <w:rsid w:val="00692465"/>
    <w:rsid w:val="006925AB"/>
    <w:rsid w:val="0069260A"/>
    <w:rsid w:val="00692627"/>
    <w:rsid w:val="00692773"/>
    <w:rsid w:val="0069277A"/>
    <w:rsid w:val="0069298A"/>
    <w:rsid w:val="00692CA7"/>
    <w:rsid w:val="00692E94"/>
    <w:rsid w:val="00692F34"/>
    <w:rsid w:val="006931E1"/>
    <w:rsid w:val="00693619"/>
    <w:rsid w:val="00693CAB"/>
    <w:rsid w:val="00693DC3"/>
    <w:rsid w:val="00693E1E"/>
    <w:rsid w:val="00693EC0"/>
    <w:rsid w:val="006940A6"/>
    <w:rsid w:val="0069435E"/>
    <w:rsid w:val="006944D6"/>
    <w:rsid w:val="006945F8"/>
    <w:rsid w:val="00694731"/>
    <w:rsid w:val="00694965"/>
    <w:rsid w:val="00694A3A"/>
    <w:rsid w:val="00694DDF"/>
    <w:rsid w:val="00694F3B"/>
    <w:rsid w:val="006952E6"/>
    <w:rsid w:val="00695915"/>
    <w:rsid w:val="00695A2F"/>
    <w:rsid w:val="00695C0D"/>
    <w:rsid w:val="00695D4C"/>
    <w:rsid w:val="00695E07"/>
    <w:rsid w:val="006963DA"/>
    <w:rsid w:val="00696793"/>
    <w:rsid w:val="00696824"/>
    <w:rsid w:val="006969D1"/>
    <w:rsid w:val="006969E3"/>
    <w:rsid w:val="00696ACC"/>
    <w:rsid w:val="00696B81"/>
    <w:rsid w:val="00696EE6"/>
    <w:rsid w:val="006972B5"/>
    <w:rsid w:val="00697687"/>
    <w:rsid w:val="006976E0"/>
    <w:rsid w:val="00697C1F"/>
    <w:rsid w:val="00697D07"/>
    <w:rsid w:val="00697DB0"/>
    <w:rsid w:val="00697DC5"/>
    <w:rsid w:val="00697E86"/>
    <w:rsid w:val="006A0118"/>
    <w:rsid w:val="006A01CA"/>
    <w:rsid w:val="006A01FD"/>
    <w:rsid w:val="006A0267"/>
    <w:rsid w:val="006A02D0"/>
    <w:rsid w:val="006A02EA"/>
    <w:rsid w:val="006A049E"/>
    <w:rsid w:val="006A059F"/>
    <w:rsid w:val="006A0AC3"/>
    <w:rsid w:val="006A0B42"/>
    <w:rsid w:val="006A0B98"/>
    <w:rsid w:val="006A0C4D"/>
    <w:rsid w:val="006A0D59"/>
    <w:rsid w:val="006A101F"/>
    <w:rsid w:val="006A105C"/>
    <w:rsid w:val="006A18ED"/>
    <w:rsid w:val="006A18F4"/>
    <w:rsid w:val="006A1C87"/>
    <w:rsid w:val="006A1CB5"/>
    <w:rsid w:val="006A1DF0"/>
    <w:rsid w:val="006A2305"/>
    <w:rsid w:val="006A2703"/>
    <w:rsid w:val="006A2978"/>
    <w:rsid w:val="006A29FC"/>
    <w:rsid w:val="006A2BB3"/>
    <w:rsid w:val="006A2D26"/>
    <w:rsid w:val="006A311F"/>
    <w:rsid w:val="006A3163"/>
    <w:rsid w:val="006A34AE"/>
    <w:rsid w:val="006A3769"/>
    <w:rsid w:val="006A3913"/>
    <w:rsid w:val="006A3A3D"/>
    <w:rsid w:val="006A3F2B"/>
    <w:rsid w:val="006A410B"/>
    <w:rsid w:val="006A415E"/>
    <w:rsid w:val="006A4176"/>
    <w:rsid w:val="006A4748"/>
    <w:rsid w:val="006A47E1"/>
    <w:rsid w:val="006A4C11"/>
    <w:rsid w:val="006A4E1D"/>
    <w:rsid w:val="006A4F9C"/>
    <w:rsid w:val="006A51C5"/>
    <w:rsid w:val="006A5286"/>
    <w:rsid w:val="006A5390"/>
    <w:rsid w:val="006A5553"/>
    <w:rsid w:val="006A559F"/>
    <w:rsid w:val="006A5C83"/>
    <w:rsid w:val="006A5D91"/>
    <w:rsid w:val="006A63A7"/>
    <w:rsid w:val="006A6536"/>
    <w:rsid w:val="006A681A"/>
    <w:rsid w:val="006A6B67"/>
    <w:rsid w:val="006A6EF6"/>
    <w:rsid w:val="006A773C"/>
    <w:rsid w:val="006A7794"/>
    <w:rsid w:val="006A7BDE"/>
    <w:rsid w:val="006A7DF8"/>
    <w:rsid w:val="006B00C3"/>
    <w:rsid w:val="006B045F"/>
    <w:rsid w:val="006B0535"/>
    <w:rsid w:val="006B05C3"/>
    <w:rsid w:val="006B0615"/>
    <w:rsid w:val="006B09C7"/>
    <w:rsid w:val="006B0C55"/>
    <w:rsid w:val="006B0FB3"/>
    <w:rsid w:val="006B1030"/>
    <w:rsid w:val="006B1294"/>
    <w:rsid w:val="006B15C7"/>
    <w:rsid w:val="006B177E"/>
    <w:rsid w:val="006B1BD2"/>
    <w:rsid w:val="006B1D21"/>
    <w:rsid w:val="006B235B"/>
    <w:rsid w:val="006B238C"/>
    <w:rsid w:val="006B2407"/>
    <w:rsid w:val="006B269D"/>
    <w:rsid w:val="006B2A6B"/>
    <w:rsid w:val="006B31C8"/>
    <w:rsid w:val="006B3349"/>
    <w:rsid w:val="006B334A"/>
    <w:rsid w:val="006B348E"/>
    <w:rsid w:val="006B3530"/>
    <w:rsid w:val="006B38E3"/>
    <w:rsid w:val="006B3934"/>
    <w:rsid w:val="006B3B7F"/>
    <w:rsid w:val="006B3ED4"/>
    <w:rsid w:val="006B3F0C"/>
    <w:rsid w:val="006B401B"/>
    <w:rsid w:val="006B409C"/>
    <w:rsid w:val="006B41B5"/>
    <w:rsid w:val="006B42E8"/>
    <w:rsid w:val="006B470F"/>
    <w:rsid w:val="006B4962"/>
    <w:rsid w:val="006B5155"/>
    <w:rsid w:val="006B525B"/>
    <w:rsid w:val="006B53D5"/>
    <w:rsid w:val="006B55C5"/>
    <w:rsid w:val="006B5600"/>
    <w:rsid w:val="006B579D"/>
    <w:rsid w:val="006B57BA"/>
    <w:rsid w:val="006B5901"/>
    <w:rsid w:val="006B5D6A"/>
    <w:rsid w:val="006B6027"/>
    <w:rsid w:val="006B603E"/>
    <w:rsid w:val="006B69E7"/>
    <w:rsid w:val="006B6C4C"/>
    <w:rsid w:val="006B6E08"/>
    <w:rsid w:val="006B6E63"/>
    <w:rsid w:val="006B712E"/>
    <w:rsid w:val="006B714A"/>
    <w:rsid w:val="006B74F3"/>
    <w:rsid w:val="006B7963"/>
    <w:rsid w:val="006B7A27"/>
    <w:rsid w:val="006B7C09"/>
    <w:rsid w:val="006B7C71"/>
    <w:rsid w:val="006C0205"/>
    <w:rsid w:val="006C02E9"/>
    <w:rsid w:val="006C08D2"/>
    <w:rsid w:val="006C0D63"/>
    <w:rsid w:val="006C0E0F"/>
    <w:rsid w:val="006C0F2C"/>
    <w:rsid w:val="006C1785"/>
    <w:rsid w:val="006C17F1"/>
    <w:rsid w:val="006C18FD"/>
    <w:rsid w:val="006C1DCA"/>
    <w:rsid w:val="006C1FC7"/>
    <w:rsid w:val="006C21FB"/>
    <w:rsid w:val="006C2251"/>
    <w:rsid w:val="006C25D0"/>
    <w:rsid w:val="006C272E"/>
    <w:rsid w:val="006C2E1A"/>
    <w:rsid w:val="006C2E33"/>
    <w:rsid w:val="006C3076"/>
    <w:rsid w:val="006C318F"/>
    <w:rsid w:val="006C366F"/>
    <w:rsid w:val="006C3B8F"/>
    <w:rsid w:val="006C3DD4"/>
    <w:rsid w:val="006C40E3"/>
    <w:rsid w:val="006C42E6"/>
    <w:rsid w:val="006C4913"/>
    <w:rsid w:val="006C4D26"/>
    <w:rsid w:val="006C4D56"/>
    <w:rsid w:val="006C4E77"/>
    <w:rsid w:val="006C4EB6"/>
    <w:rsid w:val="006C502B"/>
    <w:rsid w:val="006C5155"/>
    <w:rsid w:val="006C54C9"/>
    <w:rsid w:val="006C54E9"/>
    <w:rsid w:val="006C5657"/>
    <w:rsid w:val="006C5B67"/>
    <w:rsid w:val="006C5BDD"/>
    <w:rsid w:val="006C5DF3"/>
    <w:rsid w:val="006C60E1"/>
    <w:rsid w:val="006C65B7"/>
    <w:rsid w:val="006C67D7"/>
    <w:rsid w:val="006C67F7"/>
    <w:rsid w:val="006C6D07"/>
    <w:rsid w:val="006C6E0F"/>
    <w:rsid w:val="006C6E20"/>
    <w:rsid w:val="006C6FD0"/>
    <w:rsid w:val="006C7B96"/>
    <w:rsid w:val="006C7BD7"/>
    <w:rsid w:val="006C7ECF"/>
    <w:rsid w:val="006C7EE3"/>
    <w:rsid w:val="006D0364"/>
    <w:rsid w:val="006D0399"/>
    <w:rsid w:val="006D05D8"/>
    <w:rsid w:val="006D0924"/>
    <w:rsid w:val="006D0D51"/>
    <w:rsid w:val="006D0F97"/>
    <w:rsid w:val="006D0FD4"/>
    <w:rsid w:val="006D1161"/>
    <w:rsid w:val="006D14BC"/>
    <w:rsid w:val="006D14F4"/>
    <w:rsid w:val="006D16C5"/>
    <w:rsid w:val="006D1714"/>
    <w:rsid w:val="006D184C"/>
    <w:rsid w:val="006D1858"/>
    <w:rsid w:val="006D1AC5"/>
    <w:rsid w:val="006D1BD2"/>
    <w:rsid w:val="006D1E29"/>
    <w:rsid w:val="006D20C2"/>
    <w:rsid w:val="006D23AA"/>
    <w:rsid w:val="006D249C"/>
    <w:rsid w:val="006D2753"/>
    <w:rsid w:val="006D282B"/>
    <w:rsid w:val="006D28C2"/>
    <w:rsid w:val="006D2BB0"/>
    <w:rsid w:val="006D2EEF"/>
    <w:rsid w:val="006D310E"/>
    <w:rsid w:val="006D3210"/>
    <w:rsid w:val="006D365E"/>
    <w:rsid w:val="006D384F"/>
    <w:rsid w:val="006D39A2"/>
    <w:rsid w:val="006D3BC9"/>
    <w:rsid w:val="006D3DB7"/>
    <w:rsid w:val="006D41FD"/>
    <w:rsid w:val="006D4437"/>
    <w:rsid w:val="006D4558"/>
    <w:rsid w:val="006D458A"/>
    <w:rsid w:val="006D45F9"/>
    <w:rsid w:val="006D4628"/>
    <w:rsid w:val="006D49F4"/>
    <w:rsid w:val="006D4E4F"/>
    <w:rsid w:val="006D5304"/>
    <w:rsid w:val="006D5494"/>
    <w:rsid w:val="006D56BC"/>
    <w:rsid w:val="006D5AF7"/>
    <w:rsid w:val="006D5CC4"/>
    <w:rsid w:val="006D6145"/>
    <w:rsid w:val="006D6155"/>
    <w:rsid w:val="006D6314"/>
    <w:rsid w:val="006D66BC"/>
    <w:rsid w:val="006D69AB"/>
    <w:rsid w:val="006D6B08"/>
    <w:rsid w:val="006D6EF7"/>
    <w:rsid w:val="006D7551"/>
    <w:rsid w:val="006D759F"/>
    <w:rsid w:val="006D7987"/>
    <w:rsid w:val="006E00FB"/>
    <w:rsid w:val="006E036E"/>
    <w:rsid w:val="006E05A5"/>
    <w:rsid w:val="006E0601"/>
    <w:rsid w:val="006E0F11"/>
    <w:rsid w:val="006E13C9"/>
    <w:rsid w:val="006E168A"/>
    <w:rsid w:val="006E1730"/>
    <w:rsid w:val="006E1A80"/>
    <w:rsid w:val="006E1B41"/>
    <w:rsid w:val="006E1C94"/>
    <w:rsid w:val="006E2011"/>
    <w:rsid w:val="006E2076"/>
    <w:rsid w:val="006E22EC"/>
    <w:rsid w:val="006E23FC"/>
    <w:rsid w:val="006E24FD"/>
    <w:rsid w:val="006E296E"/>
    <w:rsid w:val="006E2980"/>
    <w:rsid w:val="006E30E6"/>
    <w:rsid w:val="006E31D4"/>
    <w:rsid w:val="006E3417"/>
    <w:rsid w:val="006E3E29"/>
    <w:rsid w:val="006E3F0B"/>
    <w:rsid w:val="006E4261"/>
    <w:rsid w:val="006E4634"/>
    <w:rsid w:val="006E485A"/>
    <w:rsid w:val="006E49D9"/>
    <w:rsid w:val="006E4AA4"/>
    <w:rsid w:val="006E4C65"/>
    <w:rsid w:val="006E51CE"/>
    <w:rsid w:val="006E5782"/>
    <w:rsid w:val="006E5920"/>
    <w:rsid w:val="006E609A"/>
    <w:rsid w:val="006E6129"/>
    <w:rsid w:val="006E639B"/>
    <w:rsid w:val="006E6467"/>
    <w:rsid w:val="006E6762"/>
    <w:rsid w:val="006E67F3"/>
    <w:rsid w:val="006E6A2F"/>
    <w:rsid w:val="006E6AEF"/>
    <w:rsid w:val="006E6B81"/>
    <w:rsid w:val="006E72ED"/>
    <w:rsid w:val="006E7327"/>
    <w:rsid w:val="006E74BB"/>
    <w:rsid w:val="006E76AD"/>
    <w:rsid w:val="006E797B"/>
    <w:rsid w:val="006E7BB6"/>
    <w:rsid w:val="006F0064"/>
    <w:rsid w:val="006F0596"/>
    <w:rsid w:val="006F0A50"/>
    <w:rsid w:val="006F0A7B"/>
    <w:rsid w:val="006F0C57"/>
    <w:rsid w:val="006F0DD2"/>
    <w:rsid w:val="006F11F8"/>
    <w:rsid w:val="006F1457"/>
    <w:rsid w:val="006F163C"/>
    <w:rsid w:val="006F16AD"/>
    <w:rsid w:val="006F17C7"/>
    <w:rsid w:val="006F1D47"/>
    <w:rsid w:val="006F1DAA"/>
    <w:rsid w:val="006F214F"/>
    <w:rsid w:val="006F231C"/>
    <w:rsid w:val="006F275F"/>
    <w:rsid w:val="006F287B"/>
    <w:rsid w:val="006F2914"/>
    <w:rsid w:val="006F2B0B"/>
    <w:rsid w:val="006F2E4A"/>
    <w:rsid w:val="006F2E67"/>
    <w:rsid w:val="006F31E2"/>
    <w:rsid w:val="006F387D"/>
    <w:rsid w:val="006F3AE3"/>
    <w:rsid w:val="006F3BF5"/>
    <w:rsid w:val="006F3C01"/>
    <w:rsid w:val="006F3E6E"/>
    <w:rsid w:val="006F4536"/>
    <w:rsid w:val="006F480F"/>
    <w:rsid w:val="006F4A99"/>
    <w:rsid w:val="006F4AD8"/>
    <w:rsid w:val="006F4AD9"/>
    <w:rsid w:val="006F4C71"/>
    <w:rsid w:val="006F4D76"/>
    <w:rsid w:val="006F609A"/>
    <w:rsid w:val="006F6698"/>
    <w:rsid w:val="006F66B0"/>
    <w:rsid w:val="006F6722"/>
    <w:rsid w:val="006F6B97"/>
    <w:rsid w:val="006F6CB6"/>
    <w:rsid w:val="006F6DD7"/>
    <w:rsid w:val="006F71A0"/>
    <w:rsid w:val="006F738C"/>
    <w:rsid w:val="006F7693"/>
    <w:rsid w:val="006F7910"/>
    <w:rsid w:val="006F7916"/>
    <w:rsid w:val="00700064"/>
    <w:rsid w:val="007000AB"/>
    <w:rsid w:val="007000C0"/>
    <w:rsid w:val="007006E2"/>
    <w:rsid w:val="007007DC"/>
    <w:rsid w:val="00700C80"/>
    <w:rsid w:val="00700D4D"/>
    <w:rsid w:val="00701095"/>
    <w:rsid w:val="007015BE"/>
    <w:rsid w:val="00701DFA"/>
    <w:rsid w:val="007020B3"/>
    <w:rsid w:val="00702136"/>
    <w:rsid w:val="00702181"/>
    <w:rsid w:val="007022C5"/>
    <w:rsid w:val="0070232D"/>
    <w:rsid w:val="0070236F"/>
    <w:rsid w:val="00702A3B"/>
    <w:rsid w:val="00702B3A"/>
    <w:rsid w:val="00702E0F"/>
    <w:rsid w:val="007039FF"/>
    <w:rsid w:val="00703B52"/>
    <w:rsid w:val="00703CBD"/>
    <w:rsid w:val="00703E88"/>
    <w:rsid w:val="0070415B"/>
    <w:rsid w:val="0070452A"/>
    <w:rsid w:val="0070497A"/>
    <w:rsid w:val="0070499F"/>
    <w:rsid w:val="00704C14"/>
    <w:rsid w:val="00704D8D"/>
    <w:rsid w:val="0070564B"/>
    <w:rsid w:val="0070573F"/>
    <w:rsid w:val="00706025"/>
    <w:rsid w:val="007062A9"/>
    <w:rsid w:val="00706713"/>
    <w:rsid w:val="00706927"/>
    <w:rsid w:val="00706AA8"/>
    <w:rsid w:val="00706BCB"/>
    <w:rsid w:val="00706FC3"/>
    <w:rsid w:val="0070737A"/>
    <w:rsid w:val="0070740A"/>
    <w:rsid w:val="0070759F"/>
    <w:rsid w:val="007076D4"/>
    <w:rsid w:val="00707A4C"/>
    <w:rsid w:val="00707DD1"/>
    <w:rsid w:val="00707F51"/>
    <w:rsid w:val="007103E5"/>
    <w:rsid w:val="00710478"/>
    <w:rsid w:val="00710656"/>
    <w:rsid w:val="0071075E"/>
    <w:rsid w:val="007108E3"/>
    <w:rsid w:val="0071174B"/>
    <w:rsid w:val="00711963"/>
    <w:rsid w:val="00711A71"/>
    <w:rsid w:val="00711C53"/>
    <w:rsid w:val="00711ED5"/>
    <w:rsid w:val="00711EEC"/>
    <w:rsid w:val="00712173"/>
    <w:rsid w:val="00712B76"/>
    <w:rsid w:val="00712BF3"/>
    <w:rsid w:val="00712DF0"/>
    <w:rsid w:val="00712FE8"/>
    <w:rsid w:val="00713348"/>
    <w:rsid w:val="007133DF"/>
    <w:rsid w:val="00713591"/>
    <w:rsid w:val="0071424D"/>
    <w:rsid w:val="007145F2"/>
    <w:rsid w:val="007146E0"/>
    <w:rsid w:val="0071484B"/>
    <w:rsid w:val="00714880"/>
    <w:rsid w:val="00714BF6"/>
    <w:rsid w:val="00714CBE"/>
    <w:rsid w:val="00715130"/>
    <w:rsid w:val="0071552C"/>
    <w:rsid w:val="0071588C"/>
    <w:rsid w:val="00715C01"/>
    <w:rsid w:val="00715CF9"/>
    <w:rsid w:val="0071628E"/>
    <w:rsid w:val="00716A20"/>
    <w:rsid w:val="00716DE3"/>
    <w:rsid w:val="00717166"/>
    <w:rsid w:val="0071746B"/>
    <w:rsid w:val="007174AC"/>
    <w:rsid w:val="0071789A"/>
    <w:rsid w:val="00717A10"/>
    <w:rsid w:val="00717BAE"/>
    <w:rsid w:val="00717EB7"/>
    <w:rsid w:val="00720209"/>
    <w:rsid w:val="007204F4"/>
    <w:rsid w:val="0072063B"/>
    <w:rsid w:val="00720902"/>
    <w:rsid w:val="00720E07"/>
    <w:rsid w:val="007212A5"/>
    <w:rsid w:val="00721356"/>
    <w:rsid w:val="007214FC"/>
    <w:rsid w:val="0072155E"/>
    <w:rsid w:val="00721588"/>
    <w:rsid w:val="00721649"/>
    <w:rsid w:val="00721655"/>
    <w:rsid w:val="007216A4"/>
    <w:rsid w:val="0072172D"/>
    <w:rsid w:val="00721758"/>
    <w:rsid w:val="00721B1A"/>
    <w:rsid w:val="007220F8"/>
    <w:rsid w:val="007222F9"/>
    <w:rsid w:val="0072288B"/>
    <w:rsid w:val="0072290C"/>
    <w:rsid w:val="00722972"/>
    <w:rsid w:val="00722ED2"/>
    <w:rsid w:val="00723BFD"/>
    <w:rsid w:val="00723F63"/>
    <w:rsid w:val="00724278"/>
    <w:rsid w:val="00724441"/>
    <w:rsid w:val="007249B4"/>
    <w:rsid w:val="00724A92"/>
    <w:rsid w:val="00724C5F"/>
    <w:rsid w:val="00724F6B"/>
    <w:rsid w:val="007252B0"/>
    <w:rsid w:val="00725657"/>
    <w:rsid w:val="00725742"/>
    <w:rsid w:val="00725748"/>
    <w:rsid w:val="007257EC"/>
    <w:rsid w:val="007260DE"/>
    <w:rsid w:val="00726594"/>
    <w:rsid w:val="007265D7"/>
    <w:rsid w:val="0072669D"/>
    <w:rsid w:val="0072684E"/>
    <w:rsid w:val="00726B1A"/>
    <w:rsid w:val="00726D23"/>
    <w:rsid w:val="00727022"/>
    <w:rsid w:val="007270C1"/>
    <w:rsid w:val="00727222"/>
    <w:rsid w:val="007277CA"/>
    <w:rsid w:val="007279B9"/>
    <w:rsid w:val="00727DE4"/>
    <w:rsid w:val="00727FCA"/>
    <w:rsid w:val="007300B8"/>
    <w:rsid w:val="007303BF"/>
    <w:rsid w:val="00730419"/>
    <w:rsid w:val="007307BB"/>
    <w:rsid w:val="0073089A"/>
    <w:rsid w:val="00730C5C"/>
    <w:rsid w:val="00731697"/>
    <w:rsid w:val="00731731"/>
    <w:rsid w:val="0073188E"/>
    <w:rsid w:val="00731973"/>
    <w:rsid w:val="00731AAF"/>
    <w:rsid w:val="00731BD5"/>
    <w:rsid w:val="00731C18"/>
    <w:rsid w:val="00731D79"/>
    <w:rsid w:val="007320FE"/>
    <w:rsid w:val="007321D1"/>
    <w:rsid w:val="007323D4"/>
    <w:rsid w:val="007326EC"/>
    <w:rsid w:val="00732802"/>
    <w:rsid w:val="00732815"/>
    <w:rsid w:val="007329EF"/>
    <w:rsid w:val="00732BD3"/>
    <w:rsid w:val="00732CED"/>
    <w:rsid w:val="00732D9D"/>
    <w:rsid w:val="00733118"/>
    <w:rsid w:val="007339B5"/>
    <w:rsid w:val="00733B05"/>
    <w:rsid w:val="00733B37"/>
    <w:rsid w:val="00733C3D"/>
    <w:rsid w:val="00733ED8"/>
    <w:rsid w:val="00733F70"/>
    <w:rsid w:val="00734252"/>
    <w:rsid w:val="00734587"/>
    <w:rsid w:val="00734618"/>
    <w:rsid w:val="0073470D"/>
    <w:rsid w:val="00734714"/>
    <w:rsid w:val="007347DF"/>
    <w:rsid w:val="00734AE0"/>
    <w:rsid w:val="00734CEF"/>
    <w:rsid w:val="00734EE8"/>
    <w:rsid w:val="00734FA7"/>
    <w:rsid w:val="007351B2"/>
    <w:rsid w:val="007352BA"/>
    <w:rsid w:val="00735968"/>
    <w:rsid w:val="00735DBE"/>
    <w:rsid w:val="00735EFB"/>
    <w:rsid w:val="00736341"/>
    <w:rsid w:val="007363F2"/>
    <w:rsid w:val="007365EA"/>
    <w:rsid w:val="0073667C"/>
    <w:rsid w:val="007367AB"/>
    <w:rsid w:val="007367F8"/>
    <w:rsid w:val="00736813"/>
    <w:rsid w:val="007369EA"/>
    <w:rsid w:val="00737111"/>
    <w:rsid w:val="0073743A"/>
    <w:rsid w:val="007375AB"/>
    <w:rsid w:val="007377FD"/>
    <w:rsid w:val="0073782F"/>
    <w:rsid w:val="00740074"/>
    <w:rsid w:val="00740417"/>
    <w:rsid w:val="00740792"/>
    <w:rsid w:val="00740AEF"/>
    <w:rsid w:val="00740B6E"/>
    <w:rsid w:val="00740E35"/>
    <w:rsid w:val="00741357"/>
    <w:rsid w:val="007413D2"/>
    <w:rsid w:val="00741ADB"/>
    <w:rsid w:val="00741E61"/>
    <w:rsid w:val="00741F0D"/>
    <w:rsid w:val="00742000"/>
    <w:rsid w:val="0074205D"/>
    <w:rsid w:val="007420DC"/>
    <w:rsid w:val="00742452"/>
    <w:rsid w:val="00742515"/>
    <w:rsid w:val="00742572"/>
    <w:rsid w:val="00742D4D"/>
    <w:rsid w:val="00742FBB"/>
    <w:rsid w:val="00742FCF"/>
    <w:rsid w:val="00743B96"/>
    <w:rsid w:val="0074400B"/>
    <w:rsid w:val="0074421D"/>
    <w:rsid w:val="00744621"/>
    <w:rsid w:val="00744810"/>
    <w:rsid w:val="00744B14"/>
    <w:rsid w:val="00744C0A"/>
    <w:rsid w:val="00744DE7"/>
    <w:rsid w:val="00744F9A"/>
    <w:rsid w:val="007452EB"/>
    <w:rsid w:val="007453B4"/>
    <w:rsid w:val="00745488"/>
    <w:rsid w:val="00745683"/>
    <w:rsid w:val="007457C5"/>
    <w:rsid w:val="007459CC"/>
    <w:rsid w:val="00745B5B"/>
    <w:rsid w:val="0074620D"/>
    <w:rsid w:val="00746400"/>
    <w:rsid w:val="00746B0A"/>
    <w:rsid w:val="00746CD0"/>
    <w:rsid w:val="00747040"/>
    <w:rsid w:val="00747395"/>
    <w:rsid w:val="007475BB"/>
    <w:rsid w:val="00747AE2"/>
    <w:rsid w:val="00747EAC"/>
    <w:rsid w:val="00750183"/>
    <w:rsid w:val="007502C0"/>
    <w:rsid w:val="00750419"/>
    <w:rsid w:val="007504AA"/>
    <w:rsid w:val="00750528"/>
    <w:rsid w:val="00750551"/>
    <w:rsid w:val="00750801"/>
    <w:rsid w:val="007508F4"/>
    <w:rsid w:val="00750B68"/>
    <w:rsid w:val="00750E2E"/>
    <w:rsid w:val="00751318"/>
    <w:rsid w:val="00751734"/>
    <w:rsid w:val="0075188A"/>
    <w:rsid w:val="007519BF"/>
    <w:rsid w:val="00751CF6"/>
    <w:rsid w:val="00751DE5"/>
    <w:rsid w:val="00751F4F"/>
    <w:rsid w:val="00752143"/>
    <w:rsid w:val="0075231F"/>
    <w:rsid w:val="007524E7"/>
    <w:rsid w:val="00752769"/>
    <w:rsid w:val="00752915"/>
    <w:rsid w:val="00752916"/>
    <w:rsid w:val="00752B9B"/>
    <w:rsid w:val="00752D54"/>
    <w:rsid w:val="007535A7"/>
    <w:rsid w:val="007535E4"/>
    <w:rsid w:val="007536B0"/>
    <w:rsid w:val="007536F2"/>
    <w:rsid w:val="00753F3A"/>
    <w:rsid w:val="007540D0"/>
    <w:rsid w:val="0075439C"/>
    <w:rsid w:val="0075496E"/>
    <w:rsid w:val="007549C8"/>
    <w:rsid w:val="00754EA5"/>
    <w:rsid w:val="00755164"/>
    <w:rsid w:val="007552DB"/>
    <w:rsid w:val="00755473"/>
    <w:rsid w:val="007558AC"/>
    <w:rsid w:val="007559A6"/>
    <w:rsid w:val="00755B25"/>
    <w:rsid w:val="00756342"/>
    <w:rsid w:val="00756368"/>
    <w:rsid w:val="00756862"/>
    <w:rsid w:val="007569D4"/>
    <w:rsid w:val="00756A58"/>
    <w:rsid w:val="00756C64"/>
    <w:rsid w:val="00756D23"/>
    <w:rsid w:val="0075707A"/>
    <w:rsid w:val="0075721E"/>
    <w:rsid w:val="0075728D"/>
    <w:rsid w:val="00757325"/>
    <w:rsid w:val="0075734A"/>
    <w:rsid w:val="00757877"/>
    <w:rsid w:val="0075789C"/>
    <w:rsid w:val="00760083"/>
    <w:rsid w:val="007608EB"/>
    <w:rsid w:val="00760944"/>
    <w:rsid w:val="007609DE"/>
    <w:rsid w:val="00760A19"/>
    <w:rsid w:val="00760C49"/>
    <w:rsid w:val="00760F17"/>
    <w:rsid w:val="00761181"/>
    <w:rsid w:val="00761383"/>
    <w:rsid w:val="00761585"/>
    <w:rsid w:val="00761840"/>
    <w:rsid w:val="00761861"/>
    <w:rsid w:val="00761960"/>
    <w:rsid w:val="00761F17"/>
    <w:rsid w:val="00762076"/>
    <w:rsid w:val="007621B5"/>
    <w:rsid w:val="0076232B"/>
    <w:rsid w:val="0076253A"/>
    <w:rsid w:val="00762959"/>
    <w:rsid w:val="00762BF0"/>
    <w:rsid w:val="00762E0B"/>
    <w:rsid w:val="007632D1"/>
    <w:rsid w:val="00763374"/>
    <w:rsid w:val="00763405"/>
    <w:rsid w:val="00763490"/>
    <w:rsid w:val="00763C67"/>
    <w:rsid w:val="00763E6D"/>
    <w:rsid w:val="00764405"/>
    <w:rsid w:val="0076453D"/>
    <w:rsid w:val="007647BE"/>
    <w:rsid w:val="00764B73"/>
    <w:rsid w:val="00764C18"/>
    <w:rsid w:val="00764E66"/>
    <w:rsid w:val="00764EDA"/>
    <w:rsid w:val="007650CE"/>
    <w:rsid w:val="00765220"/>
    <w:rsid w:val="00765EEC"/>
    <w:rsid w:val="00766111"/>
    <w:rsid w:val="0076616D"/>
    <w:rsid w:val="007663B1"/>
    <w:rsid w:val="00766630"/>
    <w:rsid w:val="007666B4"/>
    <w:rsid w:val="0076677C"/>
    <w:rsid w:val="0076687D"/>
    <w:rsid w:val="00766EDB"/>
    <w:rsid w:val="007672CF"/>
    <w:rsid w:val="0076757A"/>
    <w:rsid w:val="00767A49"/>
    <w:rsid w:val="00767A7D"/>
    <w:rsid w:val="00767ADB"/>
    <w:rsid w:val="00767C93"/>
    <w:rsid w:val="00767D36"/>
    <w:rsid w:val="00767D4A"/>
    <w:rsid w:val="00770074"/>
    <w:rsid w:val="007700C9"/>
    <w:rsid w:val="00770438"/>
    <w:rsid w:val="0077086E"/>
    <w:rsid w:val="0077096B"/>
    <w:rsid w:val="00770A7C"/>
    <w:rsid w:val="00770B11"/>
    <w:rsid w:val="00770B7A"/>
    <w:rsid w:val="007713C9"/>
    <w:rsid w:val="00771D9A"/>
    <w:rsid w:val="00771E66"/>
    <w:rsid w:val="0077203B"/>
    <w:rsid w:val="007722D9"/>
    <w:rsid w:val="007724F1"/>
    <w:rsid w:val="0077284E"/>
    <w:rsid w:val="007728AD"/>
    <w:rsid w:val="00772A43"/>
    <w:rsid w:val="00772B0A"/>
    <w:rsid w:val="00772D7C"/>
    <w:rsid w:val="00772E21"/>
    <w:rsid w:val="007731B5"/>
    <w:rsid w:val="007731E3"/>
    <w:rsid w:val="00773830"/>
    <w:rsid w:val="007738D4"/>
    <w:rsid w:val="00773DD9"/>
    <w:rsid w:val="00773E71"/>
    <w:rsid w:val="00773EC4"/>
    <w:rsid w:val="00774373"/>
    <w:rsid w:val="00774AB8"/>
    <w:rsid w:val="00774D99"/>
    <w:rsid w:val="00774DC4"/>
    <w:rsid w:val="00774DE2"/>
    <w:rsid w:val="0077515F"/>
    <w:rsid w:val="007751C8"/>
    <w:rsid w:val="0077549A"/>
    <w:rsid w:val="007754C2"/>
    <w:rsid w:val="007756F0"/>
    <w:rsid w:val="00775A28"/>
    <w:rsid w:val="00775D43"/>
    <w:rsid w:val="00775E51"/>
    <w:rsid w:val="00775EE6"/>
    <w:rsid w:val="00775F9B"/>
    <w:rsid w:val="0077600F"/>
    <w:rsid w:val="0077630C"/>
    <w:rsid w:val="00776361"/>
    <w:rsid w:val="007767E7"/>
    <w:rsid w:val="00776988"/>
    <w:rsid w:val="00776CC9"/>
    <w:rsid w:val="00776ED7"/>
    <w:rsid w:val="00776FC7"/>
    <w:rsid w:val="00776FEB"/>
    <w:rsid w:val="007770EB"/>
    <w:rsid w:val="007772B0"/>
    <w:rsid w:val="00777A79"/>
    <w:rsid w:val="00777C4B"/>
    <w:rsid w:val="00780124"/>
    <w:rsid w:val="0078024B"/>
    <w:rsid w:val="00780368"/>
    <w:rsid w:val="00780488"/>
    <w:rsid w:val="007805E5"/>
    <w:rsid w:val="00780BEE"/>
    <w:rsid w:val="00780F4B"/>
    <w:rsid w:val="00781015"/>
    <w:rsid w:val="00781559"/>
    <w:rsid w:val="00781C54"/>
    <w:rsid w:val="00781FED"/>
    <w:rsid w:val="0078205C"/>
    <w:rsid w:val="00782100"/>
    <w:rsid w:val="00782358"/>
    <w:rsid w:val="00782F74"/>
    <w:rsid w:val="0078336F"/>
    <w:rsid w:val="00783481"/>
    <w:rsid w:val="007839EC"/>
    <w:rsid w:val="00783B43"/>
    <w:rsid w:val="00783C6B"/>
    <w:rsid w:val="00783D00"/>
    <w:rsid w:val="007844E1"/>
    <w:rsid w:val="00784783"/>
    <w:rsid w:val="00784848"/>
    <w:rsid w:val="00785020"/>
    <w:rsid w:val="00785331"/>
    <w:rsid w:val="0078567D"/>
    <w:rsid w:val="0078584E"/>
    <w:rsid w:val="00785965"/>
    <w:rsid w:val="00785A70"/>
    <w:rsid w:val="00785A71"/>
    <w:rsid w:val="00785D0E"/>
    <w:rsid w:val="00785DE5"/>
    <w:rsid w:val="007860EA"/>
    <w:rsid w:val="00786293"/>
    <w:rsid w:val="007867E6"/>
    <w:rsid w:val="00786E74"/>
    <w:rsid w:val="00786FBC"/>
    <w:rsid w:val="00787029"/>
    <w:rsid w:val="0078702E"/>
    <w:rsid w:val="00787312"/>
    <w:rsid w:val="0078743A"/>
    <w:rsid w:val="0078754C"/>
    <w:rsid w:val="007875D7"/>
    <w:rsid w:val="0078765A"/>
    <w:rsid w:val="00787755"/>
    <w:rsid w:val="0078775E"/>
    <w:rsid w:val="00787939"/>
    <w:rsid w:val="00787BF7"/>
    <w:rsid w:val="00787C5D"/>
    <w:rsid w:val="00787DD2"/>
    <w:rsid w:val="00787FAD"/>
    <w:rsid w:val="007905B2"/>
    <w:rsid w:val="00790639"/>
    <w:rsid w:val="00790657"/>
    <w:rsid w:val="0079077E"/>
    <w:rsid w:val="0079079A"/>
    <w:rsid w:val="00790AC6"/>
    <w:rsid w:val="00790D21"/>
    <w:rsid w:val="0079128B"/>
    <w:rsid w:val="007913BA"/>
    <w:rsid w:val="00791564"/>
    <w:rsid w:val="00791903"/>
    <w:rsid w:val="00791AA8"/>
    <w:rsid w:val="00791CA0"/>
    <w:rsid w:val="0079208C"/>
    <w:rsid w:val="007920A5"/>
    <w:rsid w:val="007920BC"/>
    <w:rsid w:val="00792239"/>
    <w:rsid w:val="00792C0A"/>
    <w:rsid w:val="00792C5C"/>
    <w:rsid w:val="00792FCB"/>
    <w:rsid w:val="00793470"/>
    <w:rsid w:val="0079348C"/>
    <w:rsid w:val="007935A3"/>
    <w:rsid w:val="007936C6"/>
    <w:rsid w:val="0079393B"/>
    <w:rsid w:val="00793D8A"/>
    <w:rsid w:val="00794A42"/>
    <w:rsid w:val="00794A87"/>
    <w:rsid w:val="00794AB0"/>
    <w:rsid w:val="00794C6F"/>
    <w:rsid w:val="00794CF8"/>
    <w:rsid w:val="00795EE3"/>
    <w:rsid w:val="0079635E"/>
    <w:rsid w:val="00796439"/>
    <w:rsid w:val="007966CF"/>
    <w:rsid w:val="007967D4"/>
    <w:rsid w:val="007968CA"/>
    <w:rsid w:val="00796D9D"/>
    <w:rsid w:val="00796E4E"/>
    <w:rsid w:val="00797327"/>
    <w:rsid w:val="0079742C"/>
    <w:rsid w:val="00797A3D"/>
    <w:rsid w:val="00797B70"/>
    <w:rsid w:val="00797D68"/>
    <w:rsid w:val="007A0183"/>
    <w:rsid w:val="007A026B"/>
    <w:rsid w:val="007A0382"/>
    <w:rsid w:val="007A077A"/>
    <w:rsid w:val="007A0953"/>
    <w:rsid w:val="007A0A08"/>
    <w:rsid w:val="007A0F38"/>
    <w:rsid w:val="007A17DC"/>
    <w:rsid w:val="007A1A1C"/>
    <w:rsid w:val="007A1A51"/>
    <w:rsid w:val="007A1EC4"/>
    <w:rsid w:val="007A1F34"/>
    <w:rsid w:val="007A1F7C"/>
    <w:rsid w:val="007A2904"/>
    <w:rsid w:val="007A2C86"/>
    <w:rsid w:val="007A3054"/>
    <w:rsid w:val="007A326D"/>
    <w:rsid w:val="007A37D9"/>
    <w:rsid w:val="007A385A"/>
    <w:rsid w:val="007A3C49"/>
    <w:rsid w:val="007A3F57"/>
    <w:rsid w:val="007A4465"/>
    <w:rsid w:val="007A46D2"/>
    <w:rsid w:val="007A4877"/>
    <w:rsid w:val="007A4A2E"/>
    <w:rsid w:val="007A4AA0"/>
    <w:rsid w:val="007A4B24"/>
    <w:rsid w:val="007A4B9A"/>
    <w:rsid w:val="007A5070"/>
    <w:rsid w:val="007A5425"/>
    <w:rsid w:val="007A55BF"/>
    <w:rsid w:val="007A564F"/>
    <w:rsid w:val="007A5A75"/>
    <w:rsid w:val="007A6180"/>
    <w:rsid w:val="007A6805"/>
    <w:rsid w:val="007A68E3"/>
    <w:rsid w:val="007A6BD4"/>
    <w:rsid w:val="007A6CEC"/>
    <w:rsid w:val="007A6D84"/>
    <w:rsid w:val="007A70C2"/>
    <w:rsid w:val="007A724E"/>
    <w:rsid w:val="007A7270"/>
    <w:rsid w:val="007A7366"/>
    <w:rsid w:val="007A73E8"/>
    <w:rsid w:val="007A760D"/>
    <w:rsid w:val="007A7763"/>
    <w:rsid w:val="007A780B"/>
    <w:rsid w:val="007A7E3F"/>
    <w:rsid w:val="007B003F"/>
    <w:rsid w:val="007B0398"/>
    <w:rsid w:val="007B0441"/>
    <w:rsid w:val="007B0902"/>
    <w:rsid w:val="007B0DF6"/>
    <w:rsid w:val="007B13A1"/>
    <w:rsid w:val="007B13B1"/>
    <w:rsid w:val="007B16D0"/>
    <w:rsid w:val="007B18A2"/>
    <w:rsid w:val="007B1918"/>
    <w:rsid w:val="007B1AB6"/>
    <w:rsid w:val="007B1BC3"/>
    <w:rsid w:val="007B1F3F"/>
    <w:rsid w:val="007B1FC8"/>
    <w:rsid w:val="007B2058"/>
    <w:rsid w:val="007B25B8"/>
    <w:rsid w:val="007B26A8"/>
    <w:rsid w:val="007B290F"/>
    <w:rsid w:val="007B2BD1"/>
    <w:rsid w:val="007B2EF4"/>
    <w:rsid w:val="007B33A9"/>
    <w:rsid w:val="007B3431"/>
    <w:rsid w:val="007B3534"/>
    <w:rsid w:val="007B35A2"/>
    <w:rsid w:val="007B4066"/>
    <w:rsid w:val="007B4149"/>
    <w:rsid w:val="007B41A9"/>
    <w:rsid w:val="007B4371"/>
    <w:rsid w:val="007B440B"/>
    <w:rsid w:val="007B44B4"/>
    <w:rsid w:val="007B44BF"/>
    <w:rsid w:val="007B44EB"/>
    <w:rsid w:val="007B4707"/>
    <w:rsid w:val="007B47C3"/>
    <w:rsid w:val="007B4C42"/>
    <w:rsid w:val="007B4D04"/>
    <w:rsid w:val="007B4DBA"/>
    <w:rsid w:val="007B4ED7"/>
    <w:rsid w:val="007B4F7A"/>
    <w:rsid w:val="007B538B"/>
    <w:rsid w:val="007B5550"/>
    <w:rsid w:val="007B56EC"/>
    <w:rsid w:val="007B5AD0"/>
    <w:rsid w:val="007B5E14"/>
    <w:rsid w:val="007B6082"/>
    <w:rsid w:val="007B63E0"/>
    <w:rsid w:val="007B65CB"/>
    <w:rsid w:val="007B6893"/>
    <w:rsid w:val="007B77E0"/>
    <w:rsid w:val="007B7830"/>
    <w:rsid w:val="007B78BA"/>
    <w:rsid w:val="007B78DB"/>
    <w:rsid w:val="007B7B5F"/>
    <w:rsid w:val="007C0008"/>
    <w:rsid w:val="007C01D7"/>
    <w:rsid w:val="007C01FA"/>
    <w:rsid w:val="007C0291"/>
    <w:rsid w:val="007C0298"/>
    <w:rsid w:val="007C0499"/>
    <w:rsid w:val="007C05F5"/>
    <w:rsid w:val="007C0657"/>
    <w:rsid w:val="007C0B08"/>
    <w:rsid w:val="007C0EA6"/>
    <w:rsid w:val="007C0FE8"/>
    <w:rsid w:val="007C131C"/>
    <w:rsid w:val="007C1F8C"/>
    <w:rsid w:val="007C235C"/>
    <w:rsid w:val="007C2517"/>
    <w:rsid w:val="007C25BA"/>
    <w:rsid w:val="007C25BD"/>
    <w:rsid w:val="007C2709"/>
    <w:rsid w:val="007C285E"/>
    <w:rsid w:val="007C2C91"/>
    <w:rsid w:val="007C2D8E"/>
    <w:rsid w:val="007C33FE"/>
    <w:rsid w:val="007C36CC"/>
    <w:rsid w:val="007C3EB9"/>
    <w:rsid w:val="007C423C"/>
    <w:rsid w:val="007C4950"/>
    <w:rsid w:val="007C4B58"/>
    <w:rsid w:val="007C4B86"/>
    <w:rsid w:val="007C5468"/>
    <w:rsid w:val="007C54AE"/>
    <w:rsid w:val="007C54B9"/>
    <w:rsid w:val="007C56CC"/>
    <w:rsid w:val="007C5809"/>
    <w:rsid w:val="007C592B"/>
    <w:rsid w:val="007C593D"/>
    <w:rsid w:val="007C5B3B"/>
    <w:rsid w:val="007C5B6A"/>
    <w:rsid w:val="007C5DEB"/>
    <w:rsid w:val="007C5E14"/>
    <w:rsid w:val="007C5EF4"/>
    <w:rsid w:val="007C6296"/>
    <w:rsid w:val="007C6425"/>
    <w:rsid w:val="007C6903"/>
    <w:rsid w:val="007C6A07"/>
    <w:rsid w:val="007C6D8E"/>
    <w:rsid w:val="007C6F27"/>
    <w:rsid w:val="007C7497"/>
    <w:rsid w:val="007C74BD"/>
    <w:rsid w:val="007C7597"/>
    <w:rsid w:val="007D04F6"/>
    <w:rsid w:val="007D09B3"/>
    <w:rsid w:val="007D0EBF"/>
    <w:rsid w:val="007D1748"/>
    <w:rsid w:val="007D187A"/>
    <w:rsid w:val="007D19F8"/>
    <w:rsid w:val="007D2114"/>
    <w:rsid w:val="007D2273"/>
    <w:rsid w:val="007D2685"/>
    <w:rsid w:val="007D27E3"/>
    <w:rsid w:val="007D2852"/>
    <w:rsid w:val="007D2882"/>
    <w:rsid w:val="007D2982"/>
    <w:rsid w:val="007D2BBE"/>
    <w:rsid w:val="007D2D4D"/>
    <w:rsid w:val="007D3267"/>
    <w:rsid w:val="007D3285"/>
    <w:rsid w:val="007D34D7"/>
    <w:rsid w:val="007D3808"/>
    <w:rsid w:val="007D3B7F"/>
    <w:rsid w:val="007D3BE0"/>
    <w:rsid w:val="007D4016"/>
    <w:rsid w:val="007D417B"/>
    <w:rsid w:val="007D41F3"/>
    <w:rsid w:val="007D471E"/>
    <w:rsid w:val="007D47E8"/>
    <w:rsid w:val="007D4977"/>
    <w:rsid w:val="007D4A37"/>
    <w:rsid w:val="007D4FBC"/>
    <w:rsid w:val="007D50C4"/>
    <w:rsid w:val="007D5623"/>
    <w:rsid w:val="007D56CF"/>
    <w:rsid w:val="007D5709"/>
    <w:rsid w:val="007D579F"/>
    <w:rsid w:val="007D57C3"/>
    <w:rsid w:val="007D58DB"/>
    <w:rsid w:val="007D5C3F"/>
    <w:rsid w:val="007D5D63"/>
    <w:rsid w:val="007D5E67"/>
    <w:rsid w:val="007D5F57"/>
    <w:rsid w:val="007D6052"/>
    <w:rsid w:val="007D6062"/>
    <w:rsid w:val="007D619F"/>
    <w:rsid w:val="007D61F6"/>
    <w:rsid w:val="007D68E3"/>
    <w:rsid w:val="007D6998"/>
    <w:rsid w:val="007D6B3F"/>
    <w:rsid w:val="007D7063"/>
    <w:rsid w:val="007D7128"/>
    <w:rsid w:val="007D73E6"/>
    <w:rsid w:val="007D7418"/>
    <w:rsid w:val="007D76A9"/>
    <w:rsid w:val="007D775B"/>
    <w:rsid w:val="007D7809"/>
    <w:rsid w:val="007D785A"/>
    <w:rsid w:val="007D7903"/>
    <w:rsid w:val="007D7928"/>
    <w:rsid w:val="007D7C67"/>
    <w:rsid w:val="007D7FF3"/>
    <w:rsid w:val="007E05C4"/>
    <w:rsid w:val="007E05DE"/>
    <w:rsid w:val="007E06FB"/>
    <w:rsid w:val="007E072D"/>
    <w:rsid w:val="007E073A"/>
    <w:rsid w:val="007E084D"/>
    <w:rsid w:val="007E0C6B"/>
    <w:rsid w:val="007E0CC6"/>
    <w:rsid w:val="007E0CF7"/>
    <w:rsid w:val="007E0FAF"/>
    <w:rsid w:val="007E10D8"/>
    <w:rsid w:val="007E13D2"/>
    <w:rsid w:val="007E1A02"/>
    <w:rsid w:val="007E1A7F"/>
    <w:rsid w:val="007E1BAA"/>
    <w:rsid w:val="007E1CF5"/>
    <w:rsid w:val="007E23E7"/>
    <w:rsid w:val="007E28B6"/>
    <w:rsid w:val="007E2A14"/>
    <w:rsid w:val="007E2AB8"/>
    <w:rsid w:val="007E2B8D"/>
    <w:rsid w:val="007E2DF9"/>
    <w:rsid w:val="007E31F6"/>
    <w:rsid w:val="007E34C8"/>
    <w:rsid w:val="007E36AD"/>
    <w:rsid w:val="007E37AC"/>
    <w:rsid w:val="007E381B"/>
    <w:rsid w:val="007E3877"/>
    <w:rsid w:val="007E3D0A"/>
    <w:rsid w:val="007E45FF"/>
    <w:rsid w:val="007E4820"/>
    <w:rsid w:val="007E49D2"/>
    <w:rsid w:val="007E51CF"/>
    <w:rsid w:val="007E54D3"/>
    <w:rsid w:val="007E5609"/>
    <w:rsid w:val="007E5B5F"/>
    <w:rsid w:val="007E5BEB"/>
    <w:rsid w:val="007E5CCE"/>
    <w:rsid w:val="007E5CDA"/>
    <w:rsid w:val="007E5FEF"/>
    <w:rsid w:val="007E6117"/>
    <w:rsid w:val="007E67EE"/>
    <w:rsid w:val="007E69FE"/>
    <w:rsid w:val="007E6C69"/>
    <w:rsid w:val="007E7200"/>
    <w:rsid w:val="007E787D"/>
    <w:rsid w:val="007E7C12"/>
    <w:rsid w:val="007F0030"/>
    <w:rsid w:val="007F0607"/>
    <w:rsid w:val="007F0768"/>
    <w:rsid w:val="007F0912"/>
    <w:rsid w:val="007F0B6A"/>
    <w:rsid w:val="007F0C6C"/>
    <w:rsid w:val="007F0C78"/>
    <w:rsid w:val="007F12C4"/>
    <w:rsid w:val="007F12DF"/>
    <w:rsid w:val="007F143C"/>
    <w:rsid w:val="007F14EB"/>
    <w:rsid w:val="007F1DC9"/>
    <w:rsid w:val="007F21C5"/>
    <w:rsid w:val="007F29EC"/>
    <w:rsid w:val="007F2B2E"/>
    <w:rsid w:val="007F2BB0"/>
    <w:rsid w:val="007F2CED"/>
    <w:rsid w:val="007F2D5B"/>
    <w:rsid w:val="007F2DB2"/>
    <w:rsid w:val="007F2ED0"/>
    <w:rsid w:val="007F2F48"/>
    <w:rsid w:val="007F32D6"/>
    <w:rsid w:val="007F3372"/>
    <w:rsid w:val="007F3539"/>
    <w:rsid w:val="007F3613"/>
    <w:rsid w:val="007F3822"/>
    <w:rsid w:val="007F3C47"/>
    <w:rsid w:val="007F3CD3"/>
    <w:rsid w:val="007F43D0"/>
    <w:rsid w:val="007F46E1"/>
    <w:rsid w:val="007F4B00"/>
    <w:rsid w:val="007F4D27"/>
    <w:rsid w:val="007F4D8E"/>
    <w:rsid w:val="007F4ECD"/>
    <w:rsid w:val="007F511E"/>
    <w:rsid w:val="007F5A07"/>
    <w:rsid w:val="007F5D25"/>
    <w:rsid w:val="007F5E89"/>
    <w:rsid w:val="007F60E2"/>
    <w:rsid w:val="007F61E3"/>
    <w:rsid w:val="007F61E8"/>
    <w:rsid w:val="007F642D"/>
    <w:rsid w:val="007F679E"/>
    <w:rsid w:val="007F68EF"/>
    <w:rsid w:val="007F6916"/>
    <w:rsid w:val="007F6941"/>
    <w:rsid w:val="007F6C00"/>
    <w:rsid w:val="007F6CC2"/>
    <w:rsid w:val="007F7074"/>
    <w:rsid w:val="007F7AD8"/>
    <w:rsid w:val="007F7CE7"/>
    <w:rsid w:val="00800C96"/>
    <w:rsid w:val="00800F21"/>
    <w:rsid w:val="008016F0"/>
    <w:rsid w:val="00801800"/>
    <w:rsid w:val="00801CDD"/>
    <w:rsid w:val="00801CE2"/>
    <w:rsid w:val="0080203F"/>
    <w:rsid w:val="008022C5"/>
    <w:rsid w:val="0080239C"/>
    <w:rsid w:val="008026C4"/>
    <w:rsid w:val="00802741"/>
    <w:rsid w:val="00802A25"/>
    <w:rsid w:val="00803149"/>
    <w:rsid w:val="00803877"/>
    <w:rsid w:val="00803D9C"/>
    <w:rsid w:val="00803E8C"/>
    <w:rsid w:val="00804C7A"/>
    <w:rsid w:val="00804CB8"/>
    <w:rsid w:val="00804D12"/>
    <w:rsid w:val="00804F2B"/>
    <w:rsid w:val="00805A29"/>
    <w:rsid w:val="00805BF8"/>
    <w:rsid w:val="00805CC7"/>
    <w:rsid w:val="00805D75"/>
    <w:rsid w:val="00805EA1"/>
    <w:rsid w:val="00805EE0"/>
    <w:rsid w:val="00805F5B"/>
    <w:rsid w:val="008063F9"/>
    <w:rsid w:val="00806611"/>
    <w:rsid w:val="008066C2"/>
    <w:rsid w:val="00806A62"/>
    <w:rsid w:val="00806E05"/>
    <w:rsid w:val="00806EEE"/>
    <w:rsid w:val="00806F65"/>
    <w:rsid w:val="00806FFF"/>
    <w:rsid w:val="0080714C"/>
    <w:rsid w:val="008071A0"/>
    <w:rsid w:val="00807313"/>
    <w:rsid w:val="00807877"/>
    <w:rsid w:val="00807B44"/>
    <w:rsid w:val="00810234"/>
    <w:rsid w:val="0081036C"/>
    <w:rsid w:val="0081060F"/>
    <w:rsid w:val="0081087C"/>
    <w:rsid w:val="00810B6B"/>
    <w:rsid w:val="00810D17"/>
    <w:rsid w:val="00810F3A"/>
    <w:rsid w:val="008110B6"/>
    <w:rsid w:val="008113FA"/>
    <w:rsid w:val="008114D1"/>
    <w:rsid w:val="008118D1"/>
    <w:rsid w:val="00811930"/>
    <w:rsid w:val="00811C36"/>
    <w:rsid w:val="00811C89"/>
    <w:rsid w:val="00811FE9"/>
    <w:rsid w:val="008124AD"/>
    <w:rsid w:val="008126EB"/>
    <w:rsid w:val="008129D9"/>
    <w:rsid w:val="00812AF4"/>
    <w:rsid w:val="00812DE0"/>
    <w:rsid w:val="00812E45"/>
    <w:rsid w:val="00812FA8"/>
    <w:rsid w:val="008131C6"/>
    <w:rsid w:val="008134F7"/>
    <w:rsid w:val="00813500"/>
    <w:rsid w:val="0081353E"/>
    <w:rsid w:val="0081377A"/>
    <w:rsid w:val="008137BF"/>
    <w:rsid w:val="00813B4A"/>
    <w:rsid w:val="00813BD9"/>
    <w:rsid w:val="0081409A"/>
    <w:rsid w:val="00814447"/>
    <w:rsid w:val="00814613"/>
    <w:rsid w:val="00814971"/>
    <w:rsid w:val="00814B39"/>
    <w:rsid w:val="00814EB0"/>
    <w:rsid w:val="00814F5F"/>
    <w:rsid w:val="00814FEF"/>
    <w:rsid w:val="008151AC"/>
    <w:rsid w:val="00815738"/>
    <w:rsid w:val="00815C79"/>
    <w:rsid w:val="00815E0E"/>
    <w:rsid w:val="0081643B"/>
    <w:rsid w:val="00816549"/>
    <w:rsid w:val="008168AC"/>
    <w:rsid w:val="00816D67"/>
    <w:rsid w:val="00816EC0"/>
    <w:rsid w:val="0081702B"/>
    <w:rsid w:val="008172C6"/>
    <w:rsid w:val="00817357"/>
    <w:rsid w:val="0081740E"/>
    <w:rsid w:val="00817AB4"/>
    <w:rsid w:val="00817D3B"/>
    <w:rsid w:val="00817DA3"/>
    <w:rsid w:val="00820007"/>
    <w:rsid w:val="00820126"/>
    <w:rsid w:val="0082014C"/>
    <w:rsid w:val="008204EC"/>
    <w:rsid w:val="0082065B"/>
    <w:rsid w:val="00820827"/>
    <w:rsid w:val="0082085E"/>
    <w:rsid w:val="00820D06"/>
    <w:rsid w:val="008216E8"/>
    <w:rsid w:val="008217D4"/>
    <w:rsid w:val="00821B70"/>
    <w:rsid w:val="00822493"/>
    <w:rsid w:val="008224AB"/>
    <w:rsid w:val="00822642"/>
    <w:rsid w:val="0082270E"/>
    <w:rsid w:val="00822817"/>
    <w:rsid w:val="0082293C"/>
    <w:rsid w:val="00822FEA"/>
    <w:rsid w:val="008230F6"/>
    <w:rsid w:val="0082358F"/>
    <w:rsid w:val="00823AB0"/>
    <w:rsid w:val="00823B72"/>
    <w:rsid w:val="00823CCD"/>
    <w:rsid w:val="00823D12"/>
    <w:rsid w:val="0082407E"/>
    <w:rsid w:val="00824142"/>
    <w:rsid w:val="00824282"/>
    <w:rsid w:val="00824440"/>
    <w:rsid w:val="008249BD"/>
    <w:rsid w:val="00824A2B"/>
    <w:rsid w:val="00824C1D"/>
    <w:rsid w:val="00825700"/>
    <w:rsid w:val="00825DF7"/>
    <w:rsid w:val="00825E09"/>
    <w:rsid w:val="00825E9A"/>
    <w:rsid w:val="00825F4C"/>
    <w:rsid w:val="00826027"/>
    <w:rsid w:val="0082605D"/>
    <w:rsid w:val="0082630A"/>
    <w:rsid w:val="008265EB"/>
    <w:rsid w:val="00826862"/>
    <w:rsid w:val="00826ADC"/>
    <w:rsid w:val="00826B26"/>
    <w:rsid w:val="00826F8B"/>
    <w:rsid w:val="00827290"/>
    <w:rsid w:val="00827655"/>
    <w:rsid w:val="0082773A"/>
    <w:rsid w:val="0082793F"/>
    <w:rsid w:val="00827A21"/>
    <w:rsid w:val="008300EA"/>
    <w:rsid w:val="0083019F"/>
    <w:rsid w:val="00830212"/>
    <w:rsid w:val="0083061C"/>
    <w:rsid w:val="00830852"/>
    <w:rsid w:val="00830AA0"/>
    <w:rsid w:val="00830AAA"/>
    <w:rsid w:val="00830B9D"/>
    <w:rsid w:val="0083131F"/>
    <w:rsid w:val="00831400"/>
    <w:rsid w:val="0083149B"/>
    <w:rsid w:val="008314BE"/>
    <w:rsid w:val="008314E7"/>
    <w:rsid w:val="008315EF"/>
    <w:rsid w:val="0083192C"/>
    <w:rsid w:val="00831A6D"/>
    <w:rsid w:val="00831B38"/>
    <w:rsid w:val="00831B4F"/>
    <w:rsid w:val="00831DFA"/>
    <w:rsid w:val="00832588"/>
    <w:rsid w:val="0083268F"/>
    <w:rsid w:val="00832ACF"/>
    <w:rsid w:val="00832C04"/>
    <w:rsid w:val="00832CAA"/>
    <w:rsid w:val="00832CD8"/>
    <w:rsid w:val="00832E09"/>
    <w:rsid w:val="00832E92"/>
    <w:rsid w:val="00832FFC"/>
    <w:rsid w:val="008330DC"/>
    <w:rsid w:val="00833376"/>
    <w:rsid w:val="00833431"/>
    <w:rsid w:val="008334A0"/>
    <w:rsid w:val="0083398A"/>
    <w:rsid w:val="008339C4"/>
    <w:rsid w:val="008339E8"/>
    <w:rsid w:val="00833C29"/>
    <w:rsid w:val="00834204"/>
    <w:rsid w:val="00834375"/>
    <w:rsid w:val="00834614"/>
    <w:rsid w:val="0083476C"/>
    <w:rsid w:val="00834841"/>
    <w:rsid w:val="008348E8"/>
    <w:rsid w:val="00834987"/>
    <w:rsid w:val="00834A8A"/>
    <w:rsid w:val="00834DAC"/>
    <w:rsid w:val="00834EC5"/>
    <w:rsid w:val="008352AB"/>
    <w:rsid w:val="00835830"/>
    <w:rsid w:val="00835A53"/>
    <w:rsid w:val="00835AEE"/>
    <w:rsid w:val="00835AF3"/>
    <w:rsid w:val="00835EE1"/>
    <w:rsid w:val="00835FA7"/>
    <w:rsid w:val="00836124"/>
    <w:rsid w:val="00836269"/>
    <w:rsid w:val="00836566"/>
    <w:rsid w:val="008365B2"/>
    <w:rsid w:val="00836900"/>
    <w:rsid w:val="00836FD8"/>
    <w:rsid w:val="008372DF"/>
    <w:rsid w:val="0083768E"/>
    <w:rsid w:val="00837873"/>
    <w:rsid w:val="0083792B"/>
    <w:rsid w:val="00837AF8"/>
    <w:rsid w:val="00837C40"/>
    <w:rsid w:val="00837CC6"/>
    <w:rsid w:val="008402DB"/>
    <w:rsid w:val="008403B4"/>
    <w:rsid w:val="0084057C"/>
    <w:rsid w:val="0084061F"/>
    <w:rsid w:val="008407EA"/>
    <w:rsid w:val="00840A0C"/>
    <w:rsid w:val="00840B2D"/>
    <w:rsid w:val="00840C32"/>
    <w:rsid w:val="00840CBA"/>
    <w:rsid w:val="00840EB6"/>
    <w:rsid w:val="00840ECB"/>
    <w:rsid w:val="008411EC"/>
    <w:rsid w:val="008413E1"/>
    <w:rsid w:val="0084162D"/>
    <w:rsid w:val="00841B81"/>
    <w:rsid w:val="00842000"/>
    <w:rsid w:val="00842120"/>
    <w:rsid w:val="0084214E"/>
    <w:rsid w:val="008422B8"/>
    <w:rsid w:val="008423DB"/>
    <w:rsid w:val="0084284F"/>
    <w:rsid w:val="008428DB"/>
    <w:rsid w:val="00842B70"/>
    <w:rsid w:val="00842BF3"/>
    <w:rsid w:val="00842E18"/>
    <w:rsid w:val="00842E1D"/>
    <w:rsid w:val="00842F9F"/>
    <w:rsid w:val="00843131"/>
    <w:rsid w:val="008431D9"/>
    <w:rsid w:val="00843A5A"/>
    <w:rsid w:val="00843BD9"/>
    <w:rsid w:val="00843FEB"/>
    <w:rsid w:val="00844207"/>
    <w:rsid w:val="008444DB"/>
    <w:rsid w:val="00844540"/>
    <w:rsid w:val="00844599"/>
    <w:rsid w:val="0084480A"/>
    <w:rsid w:val="00844A6E"/>
    <w:rsid w:val="00844C7A"/>
    <w:rsid w:val="00844C9B"/>
    <w:rsid w:val="00845245"/>
    <w:rsid w:val="008452BF"/>
    <w:rsid w:val="008456B3"/>
    <w:rsid w:val="00845955"/>
    <w:rsid w:val="00845F4A"/>
    <w:rsid w:val="00846126"/>
    <w:rsid w:val="008469CF"/>
    <w:rsid w:val="008469D3"/>
    <w:rsid w:val="00846A09"/>
    <w:rsid w:val="00846D47"/>
    <w:rsid w:val="008470D7"/>
    <w:rsid w:val="0084720C"/>
    <w:rsid w:val="008474AF"/>
    <w:rsid w:val="0084776B"/>
    <w:rsid w:val="0084777C"/>
    <w:rsid w:val="008478BC"/>
    <w:rsid w:val="0084796F"/>
    <w:rsid w:val="00847AA3"/>
    <w:rsid w:val="00847BDC"/>
    <w:rsid w:val="00847CA9"/>
    <w:rsid w:val="00847FE0"/>
    <w:rsid w:val="008503EE"/>
    <w:rsid w:val="00850648"/>
    <w:rsid w:val="00850DFD"/>
    <w:rsid w:val="00850EA2"/>
    <w:rsid w:val="00850F0C"/>
    <w:rsid w:val="0085150E"/>
    <w:rsid w:val="00851862"/>
    <w:rsid w:val="00851868"/>
    <w:rsid w:val="00851A6E"/>
    <w:rsid w:val="00851A85"/>
    <w:rsid w:val="00851BF6"/>
    <w:rsid w:val="00852027"/>
    <w:rsid w:val="008522C4"/>
    <w:rsid w:val="008526D2"/>
    <w:rsid w:val="008526E2"/>
    <w:rsid w:val="00852921"/>
    <w:rsid w:val="008529D5"/>
    <w:rsid w:val="00852E35"/>
    <w:rsid w:val="00852EA2"/>
    <w:rsid w:val="00852FE4"/>
    <w:rsid w:val="008535E1"/>
    <w:rsid w:val="00853922"/>
    <w:rsid w:val="00853A88"/>
    <w:rsid w:val="0085416F"/>
    <w:rsid w:val="00854968"/>
    <w:rsid w:val="008549E8"/>
    <w:rsid w:val="008549F7"/>
    <w:rsid w:val="00854F05"/>
    <w:rsid w:val="008559B3"/>
    <w:rsid w:val="00855E05"/>
    <w:rsid w:val="00856172"/>
    <w:rsid w:val="00856417"/>
    <w:rsid w:val="008567B5"/>
    <w:rsid w:val="0085690E"/>
    <w:rsid w:val="00856AE7"/>
    <w:rsid w:val="00856E21"/>
    <w:rsid w:val="00856F64"/>
    <w:rsid w:val="00856FFE"/>
    <w:rsid w:val="00857473"/>
    <w:rsid w:val="0086007F"/>
    <w:rsid w:val="0086009B"/>
    <w:rsid w:val="00860101"/>
    <w:rsid w:val="008602FA"/>
    <w:rsid w:val="00860507"/>
    <w:rsid w:val="00860559"/>
    <w:rsid w:val="0086060A"/>
    <w:rsid w:val="00860AFD"/>
    <w:rsid w:val="00860C43"/>
    <w:rsid w:val="00860C92"/>
    <w:rsid w:val="00860CC2"/>
    <w:rsid w:val="00861032"/>
    <w:rsid w:val="008610B8"/>
    <w:rsid w:val="008611F3"/>
    <w:rsid w:val="008611FA"/>
    <w:rsid w:val="008613EF"/>
    <w:rsid w:val="008616FB"/>
    <w:rsid w:val="008618C1"/>
    <w:rsid w:val="00861950"/>
    <w:rsid w:val="00861A87"/>
    <w:rsid w:val="00861B7C"/>
    <w:rsid w:val="00862205"/>
    <w:rsid w:val="00862288"/>
    <w:rsid w:val="0086228F"/>
    <w:rsid w:val="008622BF"/>
    <w:rsid w:val="0086251F"/>
    <w:rsid w:val="00862735"/>
    <w:rsid w:val="00862D10"/>
    <w:rsid w:val="00862F6E"/>
    <w:rsid w:val="0086364E"/>
    <w:rsid w:val="008636E7"/>
    <w:rsid w:val="00863AA0"/>
    <w:rsid w:val="00864054"/>
    <w:rsid w:val="008640CD"/>
    <w:rsid w:val="008642FE"/>
    <w:rsid w:val="00864487"/>
    <w:rsid w:val="008644A0"/>
    <w:rsid w:val="00864519"/>
    <w:rsid w:val="00864A00"/>
    <w:rsid w:val="00864B18"/>
    <w:rsid w:val="00864C3D"/>
    <w:rsid w:val="00864D95"/>
    <w:rsid w:val="00864E7A"/>
    <w:rsid w:val="008652DD"/>
    <w:rsid w:val="00865670"/>
    <w:rsid w:val="00865B31"/>
    <w:rsid w:val="00865E99"/>
    <w:rsid w:val="00866564"/>
    <w:rsid w:val="0086670A"/>
    <w:rsid w:val="0086674A"/>
    <w:rsid w:val="008667A4"/>
    <w:rsid w:val="00866AB3"/>
    <w:rsid w:val="00866C7E"/>
    <w:rsid w:val="00866D6E"/>
    <w:rsid w:val="00866D80"/>
    <w:rsid w:val="00866DAD"/>
    <w:rsid w:val="00866F26"/>
    <w:rsid w:val="00867058"/>
    <w:rsid w:val="00867065"/>
    <w:rsid w:val="00867241"/>
    <w:rsid w:val="00867370"/>
    <w:rsid w:val="00867BF6"/>
    <w:rsid w:val="0087046A"/>
    <w:rsid w:val="008708A7"/>
    <w:rsid w:val="0087101F"/>
    <w:rsid w:val="00871218"/>
    <w:rsid w:val="0087133F"/>
    <w:rsid w:val="008713CC"/>
    <w:rsid w:val="00871525"/>
    <w:rsid w:val="0087196C"/>
    <w:rsid w:val="00871A84"/>
    <w:rsid w:val="00871A87"/>
    <w:rsid w:val="00871A9B"/>
    <w:rsid w:val="00871E47"/>
    <w:rsid w:val="00872179"/>
    <w:rsid w:val="0087219A"/>
    <w:rsid w:val="008721D9"/>
    <w:rsid w:val="008722C2"/>
    <w:rsid w:val="00872362"/>
    <w:rsid w:val="00872366"/>
    <w:rsid w:val="00872620"/>
    <w:rsid w:val="00872626"/>
    <w:rsid w:val="0087288A"/>
    <w:rsid w:val="00872A25"/>
    <w:rsid w:val="00872C85"/>
    <w:rsid w:val="00872CF1"/>
    <w:rsid w:val="00872D52"/>
    <w:rsid w:val="00872DC4"/>
    <w:rsid w:val="00873274"/>
    <w:rsid w:val="0087340C"/>
    <w:rsid w:val="008736F6"/>
    <w:rsid w:val="008738BD"/>
    <w:rsid w:val="008739DD"/>
    <w:rsid w:val="00873A30"/>
    <w:rsid w:val="00873B7E"/>
    <w:rsid w:val="008748F5"/>
    <w:rsid w:val="00874CD7"/>
    <w:rsid w:val="00874E9B"/>
    <w:rsid w:val="00874F99"/>
    <w:rsid w:val="008750BE"/>
    <w:rsid w:val="008759F1"/>
    <w:rsid w:val="008762F2"/>
    <w:rsid w:val="0087643C"/>
    <w:rsid w:val="00876498"/>
    <w:rsid w:val="0087655C"/>
    <w:rsid w:val="00876601"/>
    <w:rsid w:val="00876622"/>
    <w:rsid w:val="00876900"/>
    <w:rsid w:val="008769B1"/>
    <w:rsid w:val="00876A60"/>
    <w:rsid w:val="00876B40"/>
    <w:rsid w:val="00876CA3"/>
    <w:rsid w:val="00877822"/>
    <w:rsid w:val="00877C0C"/>
    <w:rsid w:val="00880128"/>
    <w:rsid w:val="00880749"/>
    <w:rsid w:val="00880861"/>
    <w:rsid w:val="00880D50"/>
    <w:rsid w:val="008812A0"/>
    <w:rsid w:val="008812AC"/>
    <w:rsid w:val="008813A2"/>
    <w:rsid w:val="008814A9"/>
    <w:rsid w:val="008815DB"/>
    <w:rsid w:val="008818C2"/>
    <w:rsid w:val="00881B8F"/>
    <w:rsid w:val="00881DCA"/>
    <w:rsid w:val="00881E6A"/>
    <w:rsid w:val="0088241A"/>
    <w:rsid w:val="00882852"/>
    <w:rsid w:val="00882CD9"/>
    <w:rsid w:val="00882FE1"/>
    <w:rsid w:val="00883072"/>
    <w:rsid w:val="00883309"/>
    <w:rsid w:val="00883716"/>
    <w:rsid w:val="00883961"/>
    <w:rsid w:val="00883AF1"/>
    <w:rsid w:val="00883B70"/>
    <w:rsid w:val="00883B85"/>
    <w:rsid w:val="00883F29"/>
    <w:rsid w:val="00883F4E"/>
    <w:rsid w:val="008843AA"/>
    <w:rsid w:val="008846B1"/>
    <w:rsid w:val="0088474B"/>
    <w:rsid w:val="008849AD"/>
    <w:rsid w:val="00884A17"/>
    <w:rsid w:val="00884BF8"/>
    <w:rsid w:val="00884CC4"/>
    <w:rsid w:val="00884D05"/>
    <w:rsid w:val="00884EEB"/>
    <w:rsid w:val="0088528D"/>
    <w:rsid w:val="00885460"/>
    <w:rsid w:val="0088558D"/>
    <w:rsid w:val="00885AB8"/>
    <w:rsid w:val="008865F1"/>
    <w:rsid w:val="008868D6"/>
    <w:rsid w:val="00886B44"/>
    <w:rsid w:val="00886B8B"/>
    <w:rsid w:val="00886C42"/>
    <w:rsid w:val="00886DD4"/>
    <w:rsid w:val="00887136"/>
    <w:rsid w:val="00887952"/>
    <w:rsid w:val="00887BF9"/>
    <w:rsid w:val="00887D4E"/>
    <w:rsid w:val="00887E3C"/>
    <w:rsid w:val="00887EBF"/>
    <w:rsid w:val="0089010D"/>
    <w:rsid w:val="00890255"/>
    <w:rsid w:val="00890461"/>
    <w:rsid w:val="00890494"/>
    <w:rsid w:val="008906F2"/>
    <w:rsid w:val="00890D2E"/>
    <w:rsid w:val="00890EFC"/>
    <w:rsid w:val="008914A3"/>
    <w:rsid w:val="00891624"/>
    <w:rsid w:val="008919E0"/>
    <w:rsid w:val="008919E1"/>
    <w:rsid w:val="00891A93"/>
    <w:rsid w:val="00891D53"/>
    <w:rsid w:val="00892204"/>
    <w:rsid w:val="00892510"/>
    <w:rsid w:val="008926A8"/>
    <w:rsid w:val="0089273F"/>
    <w:rsid w:val="00892830"/>
    <w:rsid w:val="00892D9D"/>
    <w:rsid w:val="00892E59"/>
    <w:rsid w:val="0089306E"/>
    <w:rsid w:val="00893325"/>
    <w:rsid w:val="00893607"/>
    <w:rsid w:val="00893659"/>
    <w:rsid w:val="00893D2F"/>
    <w:rsid w:val="00893D67"/>
    <w:rsid w:val="00893E63"/>
    <w:rsid w:val="00893F53"/>
    <w:rsid w:val="0089420B"/>
    <w:rsid w:val="008942CD"/>
    <w:rsid w:val="008946E4"/>
    <w:rsid w:val="0089484E"/>
    <w:rsid w:val="00894F05"/>
    <w:rsid w:val="00894F09"/>
    <w:rsid w:val="008950ED"/>
    <w:rsid w:val="008957A8"/>
    <w:rsid w:val="00895ACD"/>
    <w:rsid w:val="00895BF9"/>
    <w:rsid w:val="00895EF1"/>
    <w:rsid w:val="00895FCB"/>
    <w:rsid w:val="008961E7"/>
    <w:rsid w:val="008962F6"/>
    <w:rsid w:val="00896537"/>
    <w:rsid w:val="0089673F"/>
    <w:rsid w:val="00896BD0"/>
    <w:rsid w:val="00896FC9"/>
    <w:rsid w:val="008970AB"/>
    <w:rsid w:val="008970EA"/>
    <w:rsid w:val="008971F5"/>
    <w:rsid w:val="0089732E"/>
    <w:rsid w:val="0089779B"/>
    <w:rsid w:val="008977E6"/>
    <w:rsid w:val="008978C8"/>
    <w:rsid w:val="00897980"/>
    <w:rsid w:val="00897BE8"/>
    <w:rsid w:val="008A0187"/>
    <w:rsid w:val="008A0332"/>
    <w:rsid w:val="008A0334"/>
    <w:rsid w:val="008A04E0"/>
    <w:rsid w:val="008A08AE"/>
    <w:rsid w:val="008A09AA"/>
    <w:rsid w:val="008A09E4"/>
    <w:rsid w:val="008A0AF9"/>
    <w:rsid w:val="008A0FB1"/>
    <w:rsid w:val="008A117B"/>
    <w:rsid w:val="008A1467"/>
    <w:rsid w:val="008A150A"/>
    <w:rsid w:val="008A1AF1"/>
    <w:rsid w:val="008A1CE3"/>
    <w:rsid w:val="008A1E3F"/>
    <w:rsid w:val="008A1E83"/>
    <w:rsid w:val="008A24AD"/>
    <w:rsid w:val="008A2828"/>
    <w:rsid w:val="008A2CBE"/>
    <w:rsid w:val="008A2F48"/>
    <w:rsid w:val="008A306A"/>
    <w:rsid w:val="008A30A8"/>
    <w:rsid w:val="008A3435"/>
    <w:rsid w:val="008A39A2"/>
    <w:rsid w:val="008A3A0E"/>
    <w:rsid w:val="008A4001"/>
    <w:rsid w:val="008A40DE"/>
    <w:rsid w:val="008A44A8"/>
    <w:rsid w:val="008A44BF"/>
    <w:rsid w:val="008A476E"/>
    <w:rsid w:val="008A4992"/>
    <w:rsid w:val="008A4AC6"/>
    <w:rsid w:val="008A4EFC"/>
    <w:rsid w:val="008A5036"/>
    <w:rsid w:val="008A5213"/>
    <w:rsid w:val="008A5427"/>
    <w:rsid w:val="008A5763"/>
    <w:rsid w:val="008A5A98"/>
    <w:rsid w:val="008A5EB1"/>
    <w:rsid w:val="008A630F"/>
    <w:rsid w:val="008A645F"/>
    <w:rsid w:val="008A66A5"/>
    <w:rsid w:val="008A6744"/>
    <w:rsid w:val="008A67C7"/>
    <w:rsid w:val="008A6E6C"/>
    <w:rsid w:val="008A72BF"/>
    <w:rsid w:val="008A7789"/>
    <w:rsid w:val="008A7A8D"/>
    <w:rsid w:val="008A7EAE"/>
    <w:rsid w:val="008B0862"/>
    <w:rsid w:val="008B09A2"/>
    <w:rsid w:val="008B09F0"/>
    <w:rsid w:val="008B0AD6"/>
    <w:rsid w:val="008B0B99"/>
    <w:rsid w:val="008B0CEA"/>
    <w:rsid w:val="008B1579"/>
    <w:rsid w:val="008B1591"/>
    <w:rsid w:val="008B1656"/>
    <w:rsid w:val="008B1A44"/>
    <w:rsid w:val="008B1BEE"/>
    <w:rsid w:val="008B1D49"/>
    <w:rsid w:val="008B1E60"/>
    <w:rsid w:val="008B1E6F"/>
    <w:rsid w:val="008B228F"/>
    <w:rsid w:val="008B251C"/>
    <w:rsid w:val="008B252D"/>
    <w:rsid w:val="008B2C08"/>
    <w:rsid w:val="008B2CF7"/>
    <w:rsid w:val="008B2E6C"/>
    <w:rsid w:val="008B2EAB"/>
    <w:rsid w:val="008B2FF7"/>
    <w:rsid w:val="008B3168"/>
    <w:rsid w:val="008B31E7"/>
    <w:rsid w:val="008B32A6"/>
    <w:rsid w:val="008B32B4"/>
    <w:rsid w:val="008B353F"/>
    <w:rsid w:val="008B3750"/>
    <w:rsid w:val="008B3B04"/>
    <w:rsid w:val="008B3C6B"/>
    <w:rsid w:val="008B3D2A"/>
    <w:rsid w:val="008B3DC0"/>
    <w:rsid w:val="008B3FD3"/>
    <w:rsid w:val="008B43FE"/>
    <w:rsid w:val="008B4658"/>
    <w:rsid w:val="008B46F9"/>
    <w:rsid w:val="008B49CD"/>
    <w:rsid w:val="008B4BF8"/>
    <w:rsid w:val="008B4FBC"/>
    <w:rsid w:val="008B530A"/>
    <w:rsid w:val="008B53AA"/>
    <w:rsid w:val="008B5575"/>
    <w:rsid w:val="008B5712"/>
    <w:rsid w:val="008B57E5"/>
    <w:rsid w:val="008B5A3A"/>
    <w:rsid w:val="008B5BA2"/>
    <w:rsid w:val="008B5BE7"/>
    <w:rsid w:val="008B5CFA"/>
    <w:rsid w:val="008B5F92"/>
    <w:rsid w:val="008B61F2"/>
    <w:rsid w:val="008B6728"/>
    <w:rsid w:val="008B6A66"/>
    <w:rsid w:val="008B6DB3"/>
    <w:rsid w:val="008B6E37"/>
    <w:rsid w:val="008B7177"/>
    <w:rsid w:val="008B71BD"/>
    <w:rsid w:val="008B7277"/>
    <w:rsid w:val="008B72CD"/>
    <w:rsid w:val="008B7781"/>
    <w:rsid w:val="008B79FA"/>
    <w:rsid w:val="008C00B2"/>
    <w:rsid w:val="008C00F3"/>
    <w:rsid w:val="008C0364"/>
    <w:rsid w:val="008C0400"/>
    <w:rsid w:val="008C0585"/>
    <w:rsid w:val="008C06C3"/>
    <w:rsid w:val="008C07BF"/>
    <w:rsid w:val="008C099D"/>
    <w:rsid w:val="008C0BEE"/>
    <w:rsid w:val="008C0DC5"/>
    <w:rsid w:val="008C1093"/>
    <w:rsid w:val="008C10FF"/>
    <w:rsid w:val="008C1641"/>
    <w:rsid w:val="008C1912"/>
    <w:rsid w:val="008C1990"/>
    <w:rsid w:val="008C1EE0"/>
    <w:rsid w:val="008C23C4"/>
    <w:rsid w:val="008C2530"/>
    <w:rsid w:val="008C254F"/>
    <w:rsid w:val="008C25A0"/>
    <w:rsid w:val="008C2800"/>
    <w:rsid w:val="008C2AF0"/>
    <w:rsid w:val="008C2B27"/>
    <w:rsid w:val="008C2C31"/>
    <w:rsid w:val="008C34F1"/>
    <w:rsid w:val="008C3565"/>
    <w:rsid w:val="008C3732"/>
    <w:rsid w:val="008C4087"/>
    <w:rsid w:val="008C4229"/>
    <w:rsid w:val="008C433E"/>
    <w:rsid w:val="008C44A3"/>
    <w:rsid w:val="008C49A6"/>
    <w:rsid w:val="008C4ECD"/>
    <w:rsid w:val="008C5184"/>
    <w:rsid w:val="008C51A7"/>
    <w:rsid w:val="008C5B95"/>
    <w:rsid w:val="008C5BE8"/>
    <w:rsid w:val="008C5CC3"/>
    <w:rsid w:val="008C6325"/>
    <w:rsid w:val="008C632A"/>
    <w:rsid w:val="008C6766"/>
    <w:rsid w:val="008C6E88"/>
    <w:rsid w:val="008C7144"/>
    <w:rsid w:val="008C7236"/>
    <w:rsid w:val="008C747F"/>
    <w:rsid w:val="008C752D"/>
    <w:rsid w:val="008C7612"/>
    <w:rsid w:val="008C7795"/>
    <w:rsid w:val="008C78D1"/>
    <w:rsid w:val="008C7D84"/>
    <w:rsid w:val="008C7EDD"/>
    <w:rsid w:val="008D028F"/>
    <w:rsid w:val="008D08E7"/>
    <w:rsid w:val="008D0CE5"/>
    <w:rsid w:val="008D13B7"/>
    <w:rsid w:val="008D1457"/>
    <w:rsid w:val="008D1460"/>
    <w:rsid w:val="008D1611"/>
    <w:rsid w:val="008D17A1"/>
    <w:rsid w:val="008D1A8A"/>
    <w:rsid w:val="008D1B56"/>
    <w:rsid w:val="008D1C3B"/>
    <w:rsid w:val="008D2309"/>
    <w:rsid w:val="008D245E"/>
    <w:rsid w:val="008D288D"/>
    <w:rsid w:val="008D28FF"/>
    <w:rsid w:val="008D293A"/>
    <w:rsid w:val="008D2C6B"/>
    <w:rsid w:val="008D2E03"/>
    <w:rsid w:val="008D30B2"/>
    <w:rsid w:val="008D30F6"/>
    <w:rsid w:val="008D3155"/>
    <w:rsid w:val="008D344C"/>
    <w:rsid w:val="008D371A"/>
    <w:rsid w:val="008D383C"/>
    <w:rsid w:val="008D3960"/>
    <w:rsid w:val="008D42B8"/>
    <w:rsid w:val="008D4421"/>
    <w:rsid w:val="008D4471"/>
    <w:rsid w:val="008D44FC"/>
    <w:rsid w:val="008D4685"/>
    <w:rsid w:val="008D4C6B"/>
    <w:rsid w:val="008D4EB0"/>
    <w:rsid w:val="008D4ECB"/>
    <w:rsid w:val="008D51B6"/>
    <w:rsid w:val="008D52A5"/>
    <w:rsid w:val="008D5343"/>
    <w:rsid w:val="008D54C9"/>
    <w:rsid w:val="008D551C"/>
    <w:rsid w:val="008D55E7"/>
    <w:rsid w:val="008D55FB"/>
    <w:rsid w:val="008D5693"/>
    <w:rsid w:val="008D5866"/>
    <w:rsid w:val="008D5DEC"/>
    <w:rsid w:val="008D601A"/>
    <w:rsid w:val="008D601F"/>
    <w:rsid w:val="008D61FD"/>
    <w:rsid w:val="008D62C0"/>
    <w:rsid w:val="008D6358"/>
    <w:rsid w:val="008D6501"/>
    <w:rsid w:val="008D6DE0"/>
    <w:rsid w:val="008D6E87"/>
    <w:rsid w:val="008D742A"/>
    <w:rsid w:val="008D7DB6"/>
    <w:rsid w:val="008E01E3"/>
    <w:rsid w:val="008E02B4"/>
    <w:rsid w:val="008E0C4E"/>
    <w:rsid w:val="008E0D66"/>
    <w:rsid w:val="008E0EB6"/>
    <w:rsid w:val="008E0EDB"/>
    <w:rsid w:val="008E1403"/>
    <w:rsid w:val="008E157A"/>
    <w:rsid w:val="008E1681"/>
    <w:rsid w:val="008E1CFB"/>
    <w:rsid w:val="008E1DE2"/>
    <w:rsid w:val="008E1E5F"/>
    <w:rsid w:val="008E20B3"/>
    <w:rsid w:val="008E265B"/>
    <w:rsid w:val="008E273C"/>
    <w:rsid w:val="008E291A"/>
    <w:rsid w:val="008E296B"/>
    <w:rsid w:val="008E2CF5"/>
    <w:rsid w:val="008E2D43"/>
    <w:rsid w:val="008E2F21"/>
    <w:rsid w:val="008E3043"/>
    <w:rsid w:val="008E3667"/>
    <w:rsid w:val="008E36F1"/>
    <w:rsid w:val="008E3CD9"/>
    <w:rsid w:val="008E3D0F"/>
    <w:rsid w:val="008E40FB"/>
    <w:rsid w:val="008E4229"/>
    <w:rsid w:val="008E4376"/>
    <w:rsid w:val="008E4464"/>
    <w:rsid w:val="008E471B"/>
    <w:rsid w:val="008E4AA5"/>
    <w:rsid w:val="008E4AD5"/>
    <w:rsid w:val="008E4ED1"/>
    <w:rsid w:val="008E4F91"/>
    <w:rsid w:val="008E50C4"/>
    <w:rsid w:val="008E548D"/>
    <w:rsid w:val="008E55EA"/>
    <w:rsid w:val="008E5871"/>
    <w:rsid w:val="008E59A0"/>
    <w:rsid w:val="008E59C9"/>
    <w:rsid w:val="008E5AA9"/>
    <w:rsid w:val="008E5BB8"/>
    <w:rsid w:val="008E5BCF"/>
    <w:rsid w:val="008E5D9E"/>
    <w:rsid w:val="008E5E4D"/>
    <w:rsid w:val="008E5FE3"/>
    <w:rsid w:val="008E620C"/>
    <w:rsid w:val="008E6391"/>
    <w:rsid w:val="008E63F9"/>
    <w:rsid w:val="008E65BB"/>
    <w:rsid w:val="008E6625"/>
    <w:rsid w:val="008E6906"/>
    <w:rsid w:val="008E6A07"/>
    <w:rsid w:val="008E6AE8"/>
    <w:rsid w:val="008E6B16"/>
    <w:rsid w:val="008E70D6"/>
    <w:rsid w:val="008E7881"/>
    <w:rsid w:val="008E7D84"/>
    <w:rsid w:val="008E7DD6"/>
    <w:rsid w:val="008E7F95"/>
    <w:rsid w:val="008F012A"/>
    <w:rsid w:val="008F013C"/>
    <w:rsid w:val="008F022B"/>
    <w:rsid w:val="008F072F"/>
    <w:rsid w:val="008F0CAD"/>
    <w:rsid w:val="008F0CE5"/>
    <w:rsid w:val="008F0D2E"/>
    <w:rsid w:val="008F0DB6"/>
    <w:rsid w:val="008F0EDE"/>
    <w:rsid w:val="008F107F"/>
    <w:rsid w:val="008F11ED"/>
    <w:rsid w:val="008F16DE"/>
    <w:rsid w:val="008F1A7D"/>
    <w:rsid w:val="008F1B00"/>
    <w:rsid w:val="008F1BB4"/>
    <w:rsid w:val="008F206C"/>
    <w:rsid w:val="008F22B3"/>
    <w:rsid w:val="008F27E5"/>
    <w:rsid w:val="008F28B8"/>
    <w:rsid w:val="008F2949"/>
    <w:rsid w:val="008F2AB0"/>
    <w:rsid w:val="008F2B59"/>
    <w:rsid w:val="008F2C16"/>
    <w:rsid w:val="008F2D7F"/>
    <w:rsid w:val="008F3B8F"/>
    <w:rsid w:val="008F4124"/>
    <w:rsid w:val="008F41C7"/>
    <w:rsid w:val="008F432B"/>
    <w:rsid w:val="008F47BA"/>
    <w:rsid w:val="008F483D"/>
    <w:rsid w:val="008F4A16"/>
    <w:rsid w:val="008F4BB8"/>
    <w:rsid w:val="008F4C3C"/>
    <w:rsid w:val="008F4F23"/>
    <w:rsid w:val="008F4F69"/>
    <w:rsid w:val="008F56FE"/>
    <w:rsid w:val="008F57BC"/>
    <w:rsid w:val="008F5AC1"/>
    <w:rsid w:val="008F5EF4"/>
    <w:rsid w:val="008F65AF"/>
    <w:rsid w:val="008F6663"/>
    <w:rsid w:val="008F6885"/>
    <w:rsid w:val="008F6A68"/>
    <w:rsid w:val="008F6C2C"/>
    <w:rsid w:val="008F6C61"/>
    <w:rsid w:val="008F6E00"/>
    <w:rsid w:val="008F6F08"/>
    <w:rsid w:val="008F7040"/>
    <w:rsid w:val="008F74CC"/>
    <w:rsid w:val="008F762C"/>
    <w:rsid w:val="008F7B2A"/>
    <w:rsid w:val="008F7BF5"/>
    <w:rsid w:val="009001FA"/>
    <w:rsid w:val="00900333"/>
    <w:rsid w:val="00900763"/>
    <w:rsid w:val="00900A9A"/>
    <w:rsid w:val="00900C8E"/>
    <w:rsid w:val="009012AE"/>
    <w:rsid w:val="0090189B"/>
    <w:rsid w:val="00901914"/>
    <w:rsid w:val="0090195B"/>
    <w:rsid w:val="00901A31"/>
    <w:rsid w:val="00901FAA"/>
    <w:rsid w:val="00902143"/>
    <w:rsid w:val="009021C5"/>
    <w:rsid w:val="00902473"/>
    <w:rsid w:val="00902585"/>
    <w:rsid w:val="00902727"/>
    <w:rsid w:val="0090275B"/>
    <w:rsid w:val="009027A9"/>
    <w:rsid w:val="009028FB"/>
    <w:rsid w:val="00902B0B"/>
    <w:rsid w:val="00902C2A"/>
    <w:rsid w:val="00902C75"/>
    <w:rsid w:val="00902EF5"/>
    <w:rsid w:val="009035AB"/>
    <w:rsid w:val="009036F0"/>
    <w:rsid w:val="00903712"/>
    <w:rsid w:val="00903817"/>
    <w:rsid w:val="009039D7"/>
    <w:rsid w:val="00903A6B"/>
    <w:rsid w:val="00903BB8"/>
    <w:rsid w:val="00903E7C"/>
    <w:rsid w:val="00903FE0"/>
    <w:rsid w:val="0090405A"/>
    <w:rsid w:val="00904089"/>
    <w:rsid w:val="0090444F"/>
    <w:rsid w:val="00904472"/>
    <w:rsid w:val="0090477D"/>
    <w:rsid w:val="00904F01"/>
    <w:rsid w:val="00904F62"/>
    <w:rsid w:val="009052FB"/>
    <w:rsid w:val="0090535D"/>
    <w:rsid w:val="009053E6"/>
    <w:rsid w:val="009054C0"/>
    <w:rsid w:val="009055A4"/>
    <w:rsid w:val="0090585C"/>
    <w:rsid w:val="0090586E"/>
    <w:rsid w:val="00905C58"/>
    <w:rsid w:val="00905D12"/>
    <w:rsid w:val="009060EC"/>
    <w:rsid w:val="009061C4"/>
    <w:rsid w:val="00906234"/>
    <w:rsid w:val="00906382"/>
    <w:rsid w:val="00906581"/>
    <w:rsid w:val="00906659"/>
    <w:rsid w:val="009068C4"/>
    <w:rsid w:val="0090693D"/>
    <w:rsid w:val="009069EC"/>
    <w:rsid w:val="00906A65"/>
    <w:rsid w:val="00906B2E"/>
    <w:rsid w:val="00906E8C"/>
    <w:rsid w:val="00907253"/>
    <w:rsid w:val="00907361"/>
    <w:rsid w:val="0090737D"/>
    <w:rsid w:val="0090771A"/>
    <w:rsid w:val="00907EB2"/>
    <w:rsid w:val="00910586"/>
    <w:rsid w:val="00910599"/>
    <w:rsid w:val="00910739"/>
    <w:rsid w:val="00910ADF"/>
    <w:rsid w:val="00910C9F"/>
    <w:rsid w:val="00910E9B"/>
    <w:rsid w:val="00910ECB"/>
    <w:rsid w:val="0091134F"/>
    <w:rsid w:val="00911496"/>
    <w:rsid w:val="009114A4"/>
    <w:rsid w:val="00911666"/>
    <w:rsid w:val="0091190C"/>
    <w:rsid w:val="00911A09"/>
    <w:rsid w:val="00911BA5"/>
    <w:rsid w:val="00912530"/>
    <w:rsid w:val="00912666"/>
    <w:rsid w:val="009129DF"/>
    <w:rsid w:val="00912B03"/>
    <w:rsid w:val="00912B42"/>
    <w:rsid w:val="00912FFD"/>
    <w:rsid w:val="009130DD"/>
    <w:rsid w:val="009132C3"/>
    <w:rsid w:val="009136A8"/>
    <w:rsid w:val="00913CCC"/>
    <w:rsid w:val="00913CE5"/>
    <w:rsid w:val="00913E38"/>
    <w:rsid w:val="009140B2"/>
    <w:rsid w:val="009145C7"/>
    <w:rsid w:val="009147E8"/>
    <w:rsid w:val="0091488D"/>
    <w:rsid w:val="00914899"/>
    <w:rsid w:val="00914B89"/>
    <w:rsid w:val="00914E5D"/>
    <w:rsid w:val="00914EA9"/>
    <w:rsid w:val="00914FA8"/>
    <w:rsid w:val="0091590F"/>
    <w:rsid w:val="00915B1C"/>
    <w:rsid w:val="00915B3A"/>
    <w:rsid w:val="00915BAF"/>
    <w:rsid w:val="00915EBE"/>
    <w:rsid w:val="00915EDB"/>
    <w:rsid w:val="00916180"/>
    <w:rsid w:val="009161EA"/>
    <w:rsid w:val="00916218"/>
    <w:rsid w:val="00916869"/>
    <w:rsid w:val="009168B9"/>
    <w:rsid w:val="00916A6E"/>
    <w:rsid w:val="00916F58"/>
    <w:rsid w:val="0091713D"/>
    <w:rsid w:val="0091716E"/>
    <w:rsid w:val="0091790A"/>
    <w:rsid w:val="00917D25"/>
    <w:rsid w:val="0092006B"/>
    <w:rsid w:val="0092007A"/>
    <w:rsid w:val="009202EA"/>
    <w:rsid w:val="009204D3"/>
    <w:rsid w:val="0092073C"/>
    <w:rsid w:val="00920743"/>
    <w:rsid w:val="00920999"/>
    <w:rsid w:val="00920CBE"/>
    <w:rsid w:val="00920F81"/>
    <w:rsid w:val="00921051"/>
    <w:rsid w:val="00921873"/>
    <w:rsid w:val="00921901"/>
    <w:rsid w:val="009219AB"/>
    <w:rsid w:val="00921AED"/>
    <w:rsid w:val="00922099"/>
    <w:rsid w:val="009220C1"/>
    <w:rsid w:val="0092267D"/>
    <w:rsid w:val="009228BF"/>
    <w:rsid w:val="009229A8"/>
    <w:rsid w:val="00922B18"/>
    <w:rsid w:val="00922D9F"/>
    <w:rsid w:val="00922E7D"/>
    <w:rsid w:val="009230A3"/>
    <w:rsid w:val="00923189"/>
    <w:rsid w:val="0092381F"/>
    <w:rsid w:val="00923AFF"/>
    <w:rsid w:val="0092441B"/>
    <w:rsid w:val="00924545"/>
    <w:rsid w:val="0092456E"/>
    <w:rsid w:val="009247CB"/>
    <w:rsid w:val="00924949"/>
    <w:rsid w:val="0092496B"/>
    <w:rsid w:val="00924D98"/>
    <w:rsid w:val="00924EC8"/>
    <w:rsid w:val="00924FF5"/>
    <w:rsid w:val="0092558A"/>
    <w:rsid w:val="00925650"/>
    <w:rsid w:val="009259D0"/>
    <w:rsid w:val="009260F7"/>
    <w:rsid w:val="00926233"/>
    <w:rsid w:val="00926544"/>
    <w:rsid w:val="009265D5"/>
    <w:rsid w:val="00926891"/>
    <w:rsid w:val="009269B0"/>
    <w:rsid w:val="00926B5B"/>
    <w:rsid w:val="00926F9A"/>
    <w:rsid w:val="009270A4"/>
    <w:rsid w:val="00927536"/>
    <w:rsid w:val="00927560"/>
    <w:rsid w:val="00927ADB"/>
    <w:rsid w:val="00927AEE"/>
    <w:rsid w:val="00927EBD"/>
    <w:rsid w:val="0093005F"/>
    <w:rsid w:val="00930776"/>
    <w:rsid w:val="009307FE"/>
    <w:rsid w:val="009309B0"/>
    <w:rsid w:val="009309F8"/>
    <w:rsid w:val="00930CA6"/>
    <w:rsid w:val="00930D31"/>
    <w:rsid w:val="00930DE4"/>
    <w:rsid w:val="00930E64"/>
    <w:rsid w:val="00930F26"/>
    <w:rsid w:val="00931080"/>
    <w:rsid w:val="00931575"/>
    <w:rsid w:val="00931DC0"/>
    <w:rsid w:val="00931DE9"/>
    <w:rsid w:val="009322CE"/>
    <w:rsid w:val="00932422"/>
    <w:rsid w:val="009324FB"/>
    <w:rsid w:val="00932597"/>
    <w:rsid w:val="009327F1"/>
    <w:rsid w:val="00932B4B"/>
    <w:rsid w:val="00932E75"/>
    <w:rsid w:val="00932E76"/>
    <w:rsid w:val="0093308D"/>
    <w:rsid w:val="0093369C"/>
    <w:rsid w:val="009336A7"/>
    <w:rsid w:val="0093383A"/>
    <w:rsid w:val="00933ADC"/>
    <w:rsid w:val="00933D6D"/>
    <w:rsid w:val="00933E4D"/>
    <w:rsid w:val="00933FF4"/>
    <w:rsid w:val="0093427C"/>
    <w:rsid w:val="0093475C"/>
    <w:rsid w:val="009351D4"/>
    <w:rsid w:val="009353BD"/>
    <w:rsid w:val="009355B2"/>
    <w:rsid w:val="009359D4"/>
    <w:rsid w:val="00935BB2"/>
    <w:rsid w:val="00935DF4"/>
    <w:rsid w:val="0093617F"/>
    <w:rsid w:val="00936747"/>
    <w:rsid w:val="00936898"/>
    <w:rsid w:val="00936BA0"/>
    <w:rsid w:val="00936D7C"/>
    <w:rsid w:val="00936ECE"/>
    <w:rsid w:val="0093705C"/>
    <w:rsid w:val="0093716E"/>
    <w:rsid w:val="009372D2"/>
    <w:rsid w:val="009375E1"/>
    <w:rsid w:val="00937E25"/>
    <w:rsid w:val="0094096F"/>
    <w:rsid w:val="00940CA7"/>
    <w:rsid w:val="009413A7"/>
    <w:rsid w:val="009413DE"/>
    <w:rsid w:val="0094146B"/>
    <w:rsid w:val="009417C7"/>
    <w:rsid w:val="009418E1"/>
    <w:rsid w:val="00941945"/>
    <w:rsid w:val="0094198F"/>
    <w:rsid w:val="00941A4E"/>
    <w:rsid w:val="00941C40"/>
    <w:rsid w:val="00941D2E"/>
    <w:rsid w:val="00942673"/>
    <w:rsid w:val="009429EB"/>
    <w:rsid w:val="00942C7D"/>
    <w:rsid w:val="00942E56"/>
    <w:rsid w:val="00943111"/>
    <w:rsid w:val="0094328E"/>
    <w:rsid w:val="009433CF"/>
    <w:rsid w:val="00943436"/>
    <w:rsid w:val="0094344A"/>
    <w:rsid w:val="00943783"/>
    <w:rsid w:val="00943C14"/>
    <w:rsid w:val="00943C70"/>
    <w:rsid w:val="00943EDF"/>
    <w:rsid w:val="009440C3"/>
    <w:rsid w:val="00944185"/>
    <w:rsid w:val="009443C7"/>
    <w:rsid w:val="009443D4"/>
    <w:rsid w:val="009448F1"/>
    <w:rsid w:val="00944B80"/>
    <w:rsid w:val="009452E0"/>
    <w:rsid w:val="009455BD"/>
    <w:rsid w:val="00945726"/>
    <w:rsid w:val="0094583B"/>
    <w:rsid w:val="00945A2B"/>
    <w:rsid w:val="00945A3B"/>
    <w:rsid w:val="00945EB6"/>
    <w:rsid w:val="009466E6"/>
    <w:rsid w:val="00946A16"/>
    <w:rsid w:val="00946A4F"/>
    <w:rsid w:val="00946B1F"/>
    <w:rsid w:val="00946D4A"/>
    <w:rsid w:val="00946EA5"/>
    <w:rsid w:val="009470B6"/>
    <w:rsid w:val="0094750F"/>
    <w:rsid w:val="00947A02"/>
    <w:rsid w:val="00947C6D"/>
    <w:rsid w:val="00950424"/>
    <w:rsid w:val="00950502"/>
    <w:rsid w:val="009505C5"/>
    <w:rsid w:val="00950AE2"/>
    <w:rsid w:val="00950BB4"/>
    <w:rsid w:val="00950BDC"/>
    <w:rsid w:val="00951588"/>
    <w:rsid w:val="00951661"/>
    <w:rsid w:val="009516BE"/>
    <w:rsid w:val="009519C0"/>
    <w:rsid w:val="00951F18"/>
    <w:rsid w:val="00951FC3"/>
    <w:rsid w:val="009520D8"/>
    <w:rsid w:val="00952103"/>
    <w:rsid w:val="0095279A"/>
    <w:rsid w:val="0095280E"/>
    <w:rsid w:val="00952A34"/>
    <w:rsid w:val="00952BB0"/>
    <w:rsid w:val="00952DD5"/>
    <w:rsid w:val="00952E93"/>
    <w:rsid w:val="00953102"/>
    <w:rsid w:val="0095323A"/>
    <w:rsid w:val="009534A7"/>
    <w:rsid w:val="0095383B"/>
    <w:rsid w:val="009538BE"/>
    <w:rsid w:val="00953A34"/>
    <w:rsid w:val="00953E50"/>
    <w:rsid w:val="009542A4"/>
    <w:rsid w:val="009543C0"/>
    <w:rsid w:val="00954711"/>
    <w:rsid w:val="0095486F"/>
    <w:rsid w:val="00954CB8"/>
    <w:rsid w:val="00954E4E"/>
    <w:rsid w:val="00955549"/>
    <w:rsid w:val="009556B7"/>
    <w:rsid w:val="009559B9"/>
    <w:rsid w:val="00955A10"/>
    <w:rsid w:val="00955B01"/>
    <w:rsid w:val="00955DDA"/>
    <w:rsid w:val="00956020"/>
    <w:rsid w:val="00956278"/>
    <w:rsid w:val="00956352"/>
    <w:rsid w:val="009568E0"/>
    <w:rsid w:val="00956F11"/>
    <w:rsid w:val="00956FAB"/>
    <w:rsid w:val="009571B2"/>
    <w:rsid w:val="009571B7"/>
    <w:rsid w:val="009571CE"/>
    <w:rsid w:val="0095725A"/>
    <w:rsid w:val="0095733C"/>
    <w:rsid w:val="0095739E"/>
    <w:rsid w:val="00957E42"/>
    <w:rsid w:val="00957E7C"/>
    <w:rsid w:val="00957FDB"/>
    <w:rsid w:val="0096008C"/>
    <w:rsid w:val="009601F3"/>
    <w:rsid w:val="00960689"/>
    <w:rsid w:val="00960A0A"/>
    <w:rsid w:val="00960B00"/>
    <w:rsid w:val="0096110C"/>
    <w:rsid w:val="0096151F"/>
    <w:rsid w:val="0096158B"/>
    <w:rsid w:val="00961B23"/>
    <w:rsid w:val="00961F00"/>
    <w:rsid w:val="00962376"/>
    <w:rsid w:val="009629B3"/>
    <w:rsid w:val="009629E9"/>
    <w:rsid w:val="00963014"/>
    <w:rsid w:val="009631BE"/>
    <w:rsid w:val="0096371B"/>
    <w:rsid w:val="009638E2"/>
    <w:rsid w:val="009639B7"/>
    <w:rsid w:val="00963DA6"/>
    <w:rsid w:val="00963F8B"/>
    <w:rsid w:val="009642E1"/>
    <w:rsid w:val="00964461"/>
    <w:rsid w:val="009645E9"/>
    <w:rsid w:val="00964612"/>
    <w:rsid w:val="009647BD"/>
    <w:rsid w:val="00964E52"/>
    <w:rsid w:val="00964E9F"/>
    <w:rsid w:val="00964FAA"/>
    <w:rsid w:val="009651C3"/>
    <w:rsid w:val="0096538B"/>
    <w:rsid w:val="00965F48"/>
    <w:rsid w:val="0096623F"/>
    <w:rsid w:val="0096675E"/>
    <w:rsid w:val="00966790"/>
    <w:rsid w:val="009667AE"/>
    <w:rsid w:val="009669D7"/>
    <w:rsid w:val="009669E4"/>
    <w:rsid w:val="00966A5F"/>
    <w:rsid w:val="00966BC5"/>
    <w:rsid w:val="0096710A"/>
    <w:rsid w:val="009673FB"/>
    <w:rsid w:val="00967620"/>
    <w:rsid w:val="00967630"/>
    <w:rsid w:val="00967738"/>
    <w:rsid w:val="009677B2"/>
    <w:rsid w:val="009678C5"/>
    <w:rsid w:val="00967C84"/>
    <w:rsid w:val="00967F18"/>
    <w:rsid w:val="00970102"/>
    <w:rsid w:val="0097051E"/>
    <w:rsid w:val="00970700"/>
    <w:rsid w:val="00970E12"/>
    <w:rsid w:val="00970E3F"/>
    <w:rsid w:val="00970EC5"/>
    <w:rsid w:val="00971091"/>
    <w:rsid w:val="0097133F"/>
    <w:rsid w:val="0097177D"/>
    <w:rsid w:val="00971C29"/>
    <w:rsid w:val="00971EDE"/>
    <w:rsid w:val="009722EE"/>
    <w:rsid w:val="0097277C"/>
    <w:rsid w:val="009727CC"/>
    <w:rsid w:val="0097299E"/>
    <w:rsid w:val="00972AFF"/>
    <w:rsid w:val="0097375C"/>
    <w:rsid w:val="0097381C"/>
    <w:rsid w:val="00973957"/>
    <w:rsid w:val="00973BB1"/>
    <w:rsid w:val="00973BEE"/>
    <w:rsid w:val="00973CBC"/>
    <w:rsid w:val="00973D2C"/>
    <w:rsid w:val="00973E67"/>
    <w:rsid w:val="00973F1B"/>
    <w:rsid w:val="0097416D"/>
    <w:rsid w:val="0097471D"/>
    <w:rsid w:val="009747FB"/>
    <w:rsid w:val="00974B59"/>
    <w:rsid w:val="00974EF6"/>
    <w:rsid w:val="00974F2D"/>
    <w:rsid w:val="009753A9"/>
    <w:rsid w:val="00975639"/>
    <w:rsid w:val="00975648"/>
    <w:rsid w:val="00975860"/>
    <w:rsid w:val="009759AC"/>
    <w:rsid w:val="00975EA3"/>
    <w:rsid w:val="00976348"/>
    <w:rsid w:val="009765A6"/>
    <w:rsid w:val="00976827"/>
    <w:rsid w:val="00976A01"/>
    <w:rsid w:val="00976A62"/>
    <w:rsid w:val="00976B0D"/>
    <w:rsid w:val="00976C69"/>
    <w:rsid w:val="00976CE3"/>
    <w:rsid w:val="0097703A"/>
    <w:rsid w:val="0097708E"/>
    <w:rsid w:val="009773BA"/>
    <w:rsid w:val="00977450"/>
    <w:rsid w:val="0097785D"/>
    <w:rsid w:val="00977B49"/>
    <w:rsid w:val="00977B4A"/>
    <w:rsid w:val="00977D9D"/>
    <w:rsid w:val="009800E3"/>
    <w:rsid w:val="00980242"/>
    <w:rsid w:val="00980617"/>
    <w:rsid w:val="0098064C"/>
    <w:rsid w:val="0098097B"/>
    <w:rsid w:val="00980A4D"/>
    <w:rsid w:val="00980A78"/>
    <w:rsid w:val="00980AB0"/>
    <w:rsid w:val="0098106A"/>
    <w:rsid w:val="009815DC"/>
    <w:rsid w:val="009816C9"/>
    <w:rsid w:val="0098192D"/>
    <w:rsid w:val="00981941"/>
    <w:rsid w:val="00981A6A"/>
    <w:rsid w:val="00981DE7"/>
    <w:rsid w:val="00982481"/>
    <w:rsid w:val="009825B9"/>
    <w:rsid w:val="009825DB"/>
    <w:rsid w:val="00982815"/>
    <w:rsid w:val="009829E6"/>
    <w:rsid w:val="00982B80"/>
    <w:rsid w:val="00982C70"/>
    <w:rsid w:val="00983009"/>
    <w:rsid w:val="00983684"/>
    <w:rsid w:val="00983908"/>
    <w:rsid w:val="00983961"/>
    <w:rsid w:val="00983E6A"/>
    <w:rsid w:val="00983F84"/>
    <w:rsid w:val="0098428E"/>
    <w:rsid w:val="00984A7E"/>
    <w:rsid w:val="00984E1A"/>
    <w:rsid w:val="00984F93"/>
    <w:rsid w:val="00985DC7"/>
    <w:rsid w:val="00985E54"/>
    <w:rsid w:val="00985FB8"/>
    <w:rsid w:val="00986229"/>
    <w:rsid w:val="00986253"/>
    <w:rsid w:val="00986487"/>
    <w:rsid w:val="009865EC"/>
    <w:rsid w:val="0098665A"/>
    <w:rsid w:val="0098695E"/>
    <w:rsid w:val="00986B25"/>
    <w:rsid w:val="00986D09"/>
    <w:rsid w:val="00986E46"/>
    <w:rsid w:val="00986F19"/>
    <w:rsid w:val="009875EE"/>
    <w:rsid w:val="0098790F"/>
    <w:rsid w:val="00987B15"/>
    <w:rsid w:val="00987CDF"/>
    <w:rsid w:val="009901C7"/>
    <w:rsid w:val="009902DC"/>
    <w:rsid w:val="00990554"/>
    <w:rsid w:val="0099064F"/>
    <w:rsid w:val="00990A7E"/>
    <w:rsid w:val="00990C02"/>
    <w:rsid w:val="00991104"/>
    <w:rsid w:val="00991442"/>
    <w:rsid w:val="0099152A"/>
    <w:rsid w:val="0099158D"/>
    <w:rsid w:val="009915B7"/>
    <w:rsid w:val="009915F7"/>
    <w:rsid w:val="009918FD"/>
    <w:rsid w:val="00991989"/>
    <w:rsid w:val="00991A98"/>
    <w:rsid w:val="00991C0C"/>
    <w:rsid w:val="009920CA"/>
    <w:rsid w:val="0099287B"/>
    <w:rsid w:val="0099297F"/>
    <w:rsid w:val="00992A75"/>
    <w:rsid w:val="00992B39"/>
    <w:rsid w:val="00992EEB"/>
    <w:rsid w:val="00993019"/>
    <w:rsid w:val="0099312B"/>
    <w:rsid w:val="00993230"/>
    <w:rsid w:val="0099358B"/>
    <w:rsid w:val="0099359D"/>
    <w:rsid w:val="009938DD"/>
    <w:rsid w:val="00993A3C"/>
    <w:rsid w:val="00993BB0"/>
    <w:rsid w:val="00993D5F"/>
    <w:rsid w:val="00993EFE"/>
    <w:rsid w:val="00993F27"/>
    <w:rsid w:val="0099455D"/>
    <w:rsid w:val="00994572"/>
    <w:rsid w:val="00994608"/>
    <w:rsid w:val="00994696"/>
    <w:rsid w:val="009947B8"/>
    <w:rsid w:val="00994816"/>
    <w:rsid w:val="0099495A"/>
    <w:rsid w:val="00994CB4"/>
    <w:rsid w:val="009950AC"/>
    <w:rsid w:val="00995827"/>
    <w:rsid w:val="0099589B"/>
    <w:rsid w:val="00995B37"/>
    <w:rsid w:val="00995E67"/>
    <w:rsid w:val="00995F13"/>
    <w:rsid w:val="00996068"/>
    <w:rsid w:val="0099611B"/>
    <w:rsid w:val="009964D6"/>
    <w:rsid w:val="009965EB"/>
    <w:rsid w:val="009967A5"/>
    <w:rsid w:val="0099682F"/>
    <w:rsid w:val="00996A2F"/>
    <w:rsid w:val="00996C0B"/>
    <w:rsid w:val="00996D31"/>
    <w:rsid w:val="009972F7"/>
    <w:rsid w:val="00997573"/>
    <w:rsid w:val="00997821"/>
    <w:rsid w:val="00997F0D"/>
    <w:rsid w:val="009A0171"/>
    <w:rsid w:val="009A0181"/>
    <w:rsid w:val="009A0460"/>
    <w:rsid w:val="009A094B"/>
    <w:rsid w:val="009A0AA4"/>
    <w:rsid w:val="009A0D09"/>
    <w:rsid w:val="009A0EB5"/>
    <w:rsid w:val="009A0F00"/>
    <w:rsid w:val="009A0FDD"/>
    <w:rsid w:val="009A1365"/>
    <w:rsid w:val="009A139C"/>
    <w:rsid w:val="009A150E"/>
    <w:rsid w:val="009A1543"/>
    <w:rsid w:val="009A15D4"/>
    <w:rsid w:val="009A16BB"/>
    <w:rsid w:val="009A1792"/>
    <w:rsid w:val="009A17A2"/>
    <w:rsid w:val="009A186F"/>
    <w:rsid w:val="009A18EA"/>
    <w:rsid w:val="009A1A46"/>
    <w:rsid w:val="009A1A4F"/>
    <w:rsid w:val="009A1DB6"/>
    <w:rsid w:val="009A1F9E"/>
    <w:rsid w:val="009A1FA7"/>
    <w:rsid w:val="009A2291"/>
    <w:rsid w:val="009A22B4"/>
    <w:rsid w:val="009A24D5"/>
    <w:rsid w:val="009A2510"/>
    <w:rsid w:val="009A2511"/>
    <w:rsid w:val="009A291A"/>
    <w:rsid w:val="009A2AE9"/>
    <w:rsid w:val="009A2B5C"/>
    <w:rsid w:val="009A32CB"/>
    <w:rsid w:val="009A3973"/>
    <w:rsid w:val="009A3A9D"/>
    <w:rsid w:val="009A3F41"/>
    <w:rsid w:val="009A4157"/>
    <w:rsid w:val="009A43BB"/>
    <w:rsid w:val="009A4498"/>
    <w:rsid w:val="009A44DF"/>
    <w:rsid w:val="009A4800"/>
    <w:rsid w:val="009A4956"/>
    <w:rsid w:val="009A4C7C"/>
    <w:rsid w:val="009A4F60"/>
    <w:rsid w:val="009A5540"/>
    <w:rsid w:val="009A5755"/>
    <w:rsid w:val="009A5894"/>
    <w:rsid w:val="009A5CF3"/>
    <w:rsid w:val="009A5FCE"/>
    <w:rsid w:val="009A60FF"/>
    <w:rsid w:val="009A619A"/>
    <w:rsid w:val="009A67F2"/>
    <w:rsid w:val="009A6C30"/>
    <w:rsid w:val="009A6F2D"/>
    <w:rsid w:val="009A6F96"/>
    <w:rsid w:val="009A72E2"/>
    <w:rsid w:val="009A76C3"/>
    <w:rsid w:val="009A7971"/>
    <w:rsid w:val="009A7C68"/>
    <w:rsid w:val="009A7E53"/>
    <w:rsid w:val="009B04FC"/>
    <w:rsid w:val="009B0516"/>
    <w:rsid w:val="009B0917"/>
    <w:rsid w:val="009B0BE5"/>
    <w:rsid w:val="009B0EA0"/>
    <w:rsid w:val="009B0EFB"/>
    <w:rsid w:val="009B0F3D"/>
    <w:rsid w:val="009B1039"/>
    <w:rsid w:val="009B1233"/>
    <w:rsid w:val="009B1382"/>
    <w:rsid w:val="009B14B3"/>
    <w:rsid w:val="009B160A"/>
    <w:rsid w:val="009B1692"/>
    <w:rsid w:val="009B1855"/>
    <w:rsid w:val="009B19F1"/>
    <w:rsid w:val="009B1BF4"/>
    <w:rsid w:val="009B1D0B"/>
    <w:rsid w:val="009B1D48"/>
    <w:rsid w:val="009B1EDF"/>
    <w:rsid w:val="009B23DD"/>
    <w:rsid w:val="009B25FF"/>
    <w:rsid w:val="009B268B"/>
    <w:rsid w:val="009B2820"/>
    <w:rsid w:val="009B28F8"/>
    <w:rsid w:val="009B2B37"/>
    <w:rsid w:val="009B2CEC"/>
    <w:rsid w:val="009B2EF4"/>
    <w:rsid w:val="009B2F7D"/>
    <w:rsid w:val="009B31C6"/>
    <w:rsid w:val="009B3509"/>
    <w:rsid w:val="009B3670"/>
    <w:rsid w:val="009B36AF"/>
    <w:rsid w:val="009B3E67"/>
    <w:rsid w:val="009B4138"/>
    <w:rsid w:val="009B42FD"/>
    <w:rsid w:val="009B43A5"/>
    <w:rsid w:val="009B48E6"/>
    <w:rsid w:val="009B4A05"/>
    <w:rsid w:val="009B4A58"/>
    <w:rsid w:val="009B4BB8"/>
    <w:rsid w:val="009B52D3"/>
    <w:rsid w:val="009B5346"/>
    <w:rsid w:val="009B5524"/>
    <w:rsid w:val="009B56A9"/>
    <w:rsid w:val="009B5C33"/>
    <w:rsid w:val="009B5C74"/>
    <w:rsid w:val="009B62DA"/>
    <w:rsid w:val="009B6501"/>
    <w:rsid w:val="009B67E3"/>
    <w:rsid w:val="009B6AB8"/>
    <w:rsid w:val="009B6B0C"/>
    <w:rsid w:val="009B6C9F"/>
    <w:rsid w:val="009B6E3F"/>
    <w:rsid w:val="009B6FC3"/>
    <w:rsid w:val="009B7392"/>
    <w:rsid w:val="009B73EB"/>
    <w:rsid w:val="009B7401"/>
    <w:rsid w:val="009B7475"/>
    <w:rsid w:val="009B7BC9"/>
    <w:rsid w:val="009C0024"/>
    <w:rsid w:val="009C0293"/>
    <w:rsid w:val="009C02B7"/>
    <w:rsid w:val="009C04E2"/>
    <w:rsid w:val="009C068B"/>
    <w:rsid w:val="009C09F8"/>
    <w:rsid w:val="009C0A02"/>
    <w:rsid w:val="009C0BF1"/>
    <w:rsid w:val="009C1827"/>
    <w:rsid w:val="009C1EC6"/>
    <w:rsid w:val="009C21F0"/>
    <w:rsid w:val="009C2672"/>
    <w:rsid w:val="009C29BA"/>
    <w:rsid w:val="009C2CDE"/>
    <w:rsid w:val="009C336A"/>
    <w:rsid w:val="009C34BE"/>
    <w:rsid w:val="009C3623"/>
    <w:rsid w:val="009C372A"/>
    <w:rsid w:val="009C3746"/>
    <w:rsid w:val="009C3809"/>
    <w:rsid w:val="009C387B"/>
    <w:rsid w:val="009C3940"/>
    <w:rsid w:val="009C4263"/>
    <w:rsid w:val="009C43DA"/>
    <w:rsid w:val="009C458B"/>
    <w:rsid w:val="009C49C6"/>
    <w:rsid w:val="009C4A91"/>
    <w:rsid w:val="009C4DE3"/>
    <w:rsid w:val="009C4F62"/>
    <w:rsid w:val="009C4F8A"/>
    <w:rsid w:val="009C5128"/>
    <w:rsid w:val="009C52FC"/>
    <w:rsid w:val="009C53E5"/>
    <w:rsid w:val="009C546A"/>
    <w:rsid w:val="009C5612"/>
    <w:rsid w:val="009C5CC3"/>
    <w:rsid w:val="009C5DFB"/>
    <w:rsid w:val="009C5ECD"/>
    <w:rsid w:val="009C5ED5"/>
    <w:rsid w:val="009C5F10"/>
    <w:rsid w:val="009C64F3"/>
    <w:rsid w:val="009C6934"/>
    <w:rsid w:val="009C697F"/>
    <w:rsid w:val="009C69B5"/>
    <w:rsid w:val="009C6E19"/>
    <w:rsid w:val="009C7618"/>
    <w:rsid w:val="009C7726"/>
    <w:rsid w:val="009C784F"/>
    <w:rsid w:val="009C7A7C"/>
    <w:rsid w:val="009C7C64"/>
    <w:rsid w:val="009D0032"/>
    <w:rsid w:val="009D00D7"/>
    <w:rsid w:val="009D04E7"/>
    <w:rsid w:val="009D0515"/>
    <w:rsid w:val="009D0694"/>
    <w:rsid w:val="009D06EF"/>
    <w:rsid w:val="009D0810"/>
    <w:rsid w:val="009D08CD"/>
    <w:rsid w:val="009D0933"/>
    <w:rsid w:val="009D09B9"/>
    <w:rsid w:val="009D1076"/>
    <w:rsid w:val="009D11AE"/>
    <w:rsid w:val="009D12C7"/>
    <w:rsid w:val="009D13E6"/>
    <w:rsid w:val="009D1600"/>
    <w:rsid w:val="009D17FF"/>
    <w:rsid w:val="009D1982"/>
    <w:rsid w:val="009D1A2A"/>
    <w:rsid w:val="009D1BBF"/>
    <w:rsid w:val="009D1F81"/>
    <w:rsid w:val="009D2198"/>
    <w:rsid w:val="009D21EE"/>
    <w:rsid w:val="009D2402"/>
    <w:rsid w:val="009D2CD2"/>
    <w:rsid w:val="009D2F37"/>
    <w:rsid w:val="009D2F40"/>
    <w:rsid w:val="009D32E7"/>
    <w:rsid w:val="009D3A8E"/>
    <w:rsid w:val="009D3AFD"/>
    <w:rsid w:val="009D3B06"/>
    <w:rsid w:val="009D3BE7"/>
    <w:rsid w:val="009D3D09"/>
    <w:rsid w:val="009D3F2E"/>
    <w:rsid w:val="009D44A4"/>
    <w:rsid w:val="009D44F1"/>
    <w:rsid w:val="009D4598"/>
    <w:rsid w:val="009D4867"/>
    <w:rsid w:val="009D4CB1"/>
    <w:rsid w:val="009D50F2"/>
    <w:rsid w:val="009D5251"/>
    <w:rsid w:val="009D533F"/>
    <w:rsid w:val="009D53BB"/>
    <w:rsid w:val="009D563C"/>
    <w:rsid w:val="009D56C3"/>
    <w:rsid w:val="009D5DE6"/>
    <w:rsid w:val="009D5DF3"/>
    <w:rsid w:val="009D5E56"/>
    <w:rsid w:val="009D60A8"/>
    <w:rsid w:val="009D630C"/>
    <w:rsid w:val="009D645A"/>
    <w:rsid w:val="009D656D"/>
    <w:rsid w:val="009D65AD"/>
    <w:rsid w:val="009D6714"/>
    <w:rsid w:val="009D6D37"/>
    <w:rsid w:val="009D6EF2"/>
    <w:rsid w:val="009D74A2"/>
    <w:rsid w:val="009D77B4"/>
    <w:rsid w:val="009D79C1"/>
    <w:rsid w:val="009E01F4"/>
    <w:rsid w:val="009E02CD"/>
    <w:rsid w:val="009E044D"/>
    <w:rsid w:val="009E089C"/>
    <w:rsid w:val="009E09C6"/>
    <w:rsid w:val="009E0BFE"/>
    <w:rsid w:val="009E0C4D"/>
    <w:rsid w:val="009E0DDB"/>
    <w:rsid w:val="009E0FBC"/>
    <w:rsid w:val="009E111E"/>
    <w:rsid w:val="009E119A"/>
    <w:rsid w:val="009E15DC"/>
    <w:rsid w:val="009E1876"/>
    <w:rsid w:val="009E19CD"/>
    <w:rsid w:val="009E1A54"/>
    <w:rsid w:val="009E1F6B"/>
    <w:rsid w:val="009E20C0"/>
    <w:rsid w:val="009E230E"/>
    <w:rsid w:val="009E2331"/>
    <w:rsid w:val="009E258E"/>
    <w:rsid w:val="009E2676"/>
    <w:rsid w:val="009E2956"/>
    <w:rsid w:val="009E2B60"/>
    <w:rsid w:val="009E2E27"/>
    <w:rsid w:val="009E2F81"/>
    <w:rsid w:val="009E321A"/>
    <w:rsid w:val="009E3392"/>
    <w:rsid w:val="009E34EF"/>
    <w:rsid w:val="009E3A92"/>
    <w:rsid w:val="009E3BF9"/>
    <w:rsid w:val="009E3D61"/>
    <w:rsid w:val="009E4226"/>
    <w:rsid w:val="009E45A8"/>
    <w:rsid w:val="009E4806"/>
    <w:rsid w:val="009E50AB"/>
    <w:rsid w:val="009E5140"/>
    <w:rsid w:val="009E567C"/>
    <w:rsid w:val="009E5857"/>
    <w:rsid w:val="009E59ED"/>
    <w:rsid w:val="009E5DDF"/>
    <w:rsid w:val="009E5E80"/>
    <w:rsid w:val="009E5FA4"/>
    <w:rsid w:val="009E5FD9"/>
    <w:rsid w:val="009E6089"/>
    <w:rsid w:val="009E6109"/>
    <w:rsid w:val="009E614A"/>
    <w:rsid w:val="009E641B"/>
    <w:rsid w:val="009E6849"/>
    <w:rsid w:val="009E732D"/>
    <w:rsid w:val="009E74AB"/>
    <w:rsid w:val="009E7729"/>
    <w:rsid w:val="009E7796"/>
    <w:rsid w:val="009F002C"/>
    <w:rsid w:val="009F0061"/>
    <w:rsid w:val="009F0548"/>
    <w:rsid w:val="009F06CE"/>
    <w:rsid w:val="009F0B50"/>
    <w:rsid w:val="009F0BCD"/>
    <w:rsid w:val="009F0BF8"/>
    <w:rsid w:val="009F0C3C"/>
    <w:rsid w:val="009F0D96"/>
    <w:rsid w:val="009F19C5"/>
    <w:rsid w:val="009F1F4C"/>
    <w:rsid w:val="009F1FEC"/>
    <w:rsid w:val="009F2281"/>
    <w:rsid w:val="009F2A4F"/>
    <w:rsid w:val="009F2E29"/>
    <w:rsid w:val="009F2E53"/>
    <w:rsid w:val="009F2FA4"/>
    <w:rsid w:val="009F30FC"/>
    <w:rsid w:val="009F325A"/>
    <w:rsid w:val="009F3F54"/>
    <w:rsid w:val="009F3F6D"/>
    <w:rsid w:val="009F3F7E"/>
    <w:rsid w:val="009F4197"/>
    <w:rsid w:val="009F475C"/>
    <w:rsid w:val="009F4977"/>
    <w:rsid w:val="009F4DFC"/>
    <w:rsid w:val="009F5015"/>
    <w:rsid w:val="009F51CE"/>
    <w:rsid w:val="009F5253"/>
    <w:rsid w:val="009F597F"/>
    <w:rsid w:val="009F5D15"/>
    <w:rsid w:val="009F5D2C"/>
    <w:rsid w:val="009F5D84"/>
    <w:rsid w:val="009F607A"/>
    <w:rsid w:val="009F6100"/>
    <w:rsid w:val="009F6492"/>
    <w:rsid w:val="009F664B"/>
    <w:rsid w:val="009F698E"/>
    <w:rsid w:val="009F6B11"/>
    <w:rsid w:val="009F6C1F"/>
    <w:rsid w:val="009F71B8"/>
    <w:rsid w:val="009F7214"/>
    <w:rsid w:val="009F72C0"/>
    <w:rsid w:val="009F7338"/>
    <w:rsid w:val="009F7686"/>
    <w:rsid w:val="009F77BA"/>
    <w:rsid w:val="009F7A32"/>
    <w:rsid w:val="009F7D4C"/>
    <w:rsid w:val="009F7FB1"/>
    <w:rsid w:val="009F7FD3"/>
    <w:rsid w:val="00A0044F"/>
    <w:rsid w:val="00A00481"/>
    <w:rsid w:val="00A008BD"/>
    <w:rsid w:val="00A0135B"/>
    <w:rsid w:val="00A01820"/>
    <w:rsid w:val="00A01D42"/>
    <w:rsid w:val="00A023ED"/>
    <w:rsid w:val="00A02ACA"/>
    <w:rsid w:val="00A03030"/>
    <w:rsid w:val="00A0304A"/>
    <w:rsid w:val="00A0314D"/>
    <w:rsid w:val="00A032D8"/>
    <w:rsid w:val="00A033EF"/>
    <w:rsid w:val="00A03404"/>
    <w:rsid w:val="00A03601"/>
    <w:rsid w:val="00A0384E"/>
    <w:rsid w:val="00A03ADA"/>
    <w:rsid w:val="00A03AF2"/>
    <w:rsid w:val="00A041A1"/>
    <w:rsid w:val="00A0459D"/>
    <w:rsid w:val="00A045FE"/>
    <w:rsid w:val="00A04769"/>
    <w:rsid w:val="00A048F6"/>
    <w:rsid w:val="00A04D7F"/>
    <w:rsid w:val="00A0503E"/>
    <w:rsid w:val="00A05224"/>
    <w:rsid w:val="00A05291"/>
    <w:rsid w:val="00A05369"/>
    <w:rsid w:val="00A0548C"/>
    <w:rsid w:val="00A055B7"/>
    <w:rsid w:val="00A0567F"/>
    <w:rsid w:val="00A05681"/>
    <w:rsid w:val="00A0569F"/>
    <w:rsid w:val="00A0578D"/>
    <w:rsid w:val="00A057FF"/>
    <w:rsid w:val="00A05922"/>
    <w:rsid w:val="00A05A8D"/>
    <w:rsid w:val="00A05C24"/>
    <w:rsid w:val="00A05EB9"/>
    <w:rsid w:val="00A0648B"/>
    <w:rsid w:val="00A06862"/>
    <w:rsid w:val="00A06BB2"/>
    <w:rsid w:val="00A06C1F"/>
    <w:rsid w:val="00A06E51"/>
    <w:rsid w:val="00A06FE3"/>
    <w:rsid w:val="00A07115"/>
    <w:rsid w:val="00A0726D"/>
    <w:rsid w:val="00A0766A"/>
    <w:rsid w:val="00A07C97"/>
    <w:rsid w:val="00A07ED1"/>
    <w:rsid w:val="00A10117"/>
    <w:rsid w:val="00A103F7"/>
    <w:rsid w:val="00A104CB"/>
    <w:rsid w:val="00A10667"/>
    <w:rsid w:val="00A10C3C"/>
    <w:rsid w:val="00A10CF1"/>
    <w:rsid w:val="00A10F04"/>
    <w:rsid w:val="00A114A0"/>
    <w:rsid w:val="00A115EF"/>
    <w:rsid w:val="00A115F3"/>
    <w:rsid w:val="00A116A5"/>
    <w:rsid w:val="00A11AE0"/>
    <w:rsid w:val="00A11B17"/>
    <w:rsid w:val="00A11B2B"/>
    <w:rsid w:val="00A12223"/>
    <w:rsid w:val="00A12304"/>
    <w:rsid w:val="00A12332"/>
    <w:rsid w:val="00A125A5"/>
    <w:rsid w:val="00A1278A"/>
    <w:rsid w:val="00A12C72"/>
    <w:rsid w:val="00A12CDB"/>
    <w:rsid w:val="00A130E5"/>
    <w:rsid w:val="00A133AC"/>
    <w:rsid w:val="00A136B1"/>
    <w:rsid w:val="00A1370B"/>
    <w:rsid w:val="00A14607"/>
    <w:rsid w:val="00A14654"/>
    <w:rsid w:val="00A146CD"/>
    <w:rsid w:val="00A147DB"/>
    <w:rsid w:val="00A14920"/>
    <w:rsid w:val="00A14A54"/>
    <w:rsid w:val="00A14AAA"/>
    <w:rsid w:val="00A14BD0"/>
    <w:rsid w:val="00A14C65"/>
    <w:rsid w:val="00A14E8E"/>
    <w:rsid w:val="00A155C0"/>
    <w:rsid w:val="00A15737"/>
    <w:rsid w:val="00A15A4B"/>
    <w:rsid w:val="00A15A87"/>
    <w:rsid w:val="00A15AA7"/>
    <w:rsid w:val="00A15AEE"/>
    <w:rsid w:val="00A15C45"/>
    <w:rsid w:val="00A15D13"/>
    <w:rsid w:val="00A15D21"/>
    <w:rsid w:val="00A1608D"/>
    <w:rsid w:val="00A161E9"/>
    <w:rsid w:val="00A1674D"/>
    <w:rsid w:val="00A1691E"/>
    <w:rsid w:val="00A16B2A"/>
    <w:rsid w:val="00A16DDB"/>
    <w:rsid w:val="00A170F5"/>
    <w:rsid w:val="00A173AD"/>
    <w:rsid w:val="00A174BE"/>
    <w:rsid w:val="00A17540"/>
    <w:rsid w:val="00A1793F"/>
    <w:rsid w:val="00A17AC6"/>
    <w:rsid w:val="00A17F7E"/>
    <w:rsid w:val="00A17F98"/>
    <w:rsid w:val="00A205FB"/>
    <w:rsid w:val="00A20775"/>
    <w:rsid w:val="00A207BC"/>
    <w:rsid w:val="00A20BC7"/>
    <w:rsid w:val="00A20D3D"/>
    <w:rsid w:val="00A20FD2"/>
    <w:rsid w:val="00A215B5"/>
    <w:rsid w:val="00A21990"/>
    <w:rsid w:val="00A21A2E"/>
    <w:rsid w:val="00A21B76"/>
    <w:rsid w:val="00A21B82"/>
    <w:rsid w:val="00A21C38"/>
    <w:rsid w:val="00A21C80"/>
    <w:rsid w:val="00A21E6C"/>
    <w:rsid w:val="00A223F5"/>
    <w:rsid w:val="00A22722"/>
    <w:rsid w:val="00A2276D"/>
    <w:rsid w:val="00A22AEE"/>
    <w:rsid w:val="00A22CA5"/>
    <w:rsid w:val="00A22DC7"/>
    <w:rsid w:val="00A2322D"/>
    <w:rsid w:val="00A23442"/>
    <w:rsid w:val="00A235F6"/>
    <w:rsid w:val="00A236F8"/>
    <w:rsid w:val="00A23870"/>
    <w:rsid w:val="00A23AC7"/>
    <w:rsid w:val="00A23B01"/>
    <w:rsid w:val="00A23DA6"/>
    <w:rsid w:val="00A23EEC"/>
    <w:rsid w:val="00A23FE0"/>
    <w:rsid w:val="00A240C9"/>
    <w:rsid w:val="00A24144"/>
    <w:rsid w:val="00A24675"/>
    <w:rsid w:val="00A24779"/>
    <w:rsid w:val="00A2489D"/>
    <w:rsid w:val="00A24CB0"/>
    <w:rsid w:val="00A24F61"/>
    <w:rsid w:val="00A25137"/>
    <w:rsid w:val="00A252D8"/>
    <w:rsid w:val="00A2546F"/>
    <w:rsid w:val="00A257FD"/>
    <w:rsid w:val="00A25A40"/>
    <w:rsid w:val="00A25E1F"/>
    <w:rsid w:val="00A25E7E"/>
    <w:rsid w:val="00A260F5"/>
    <w:rsid w:val="00A26111"/>
    <w:rsid w:val="00A26769"/>
    <w:rsid w:val="00A26C67"/>
    <w:rsid w:val="00A26DDC"/>
    <w:rsid w:val="00A26FC1"/>
    <w:rsid w:val="00A27081"/>
    <w:rsid w:val="00A270A6"/>
    <w:rsid w:val="00A27542"/>
    <w:rsid w:val="00A27616"/>
    <w:rsid w:val="00A27D7F"/>
    <w:rsid w:val="00A27E04"/>
    <w:rsid w:val="00A30470"/>
    <w:rsid w:val="00A30653"/>
    <w:rsid w:val="00A30744"/>
    <w:rsid w:val="00A30B95"/>
    <w:rsid w:val="00A30CEA"/>
    <w:rsid w:val="00A316B9"/>
    <w:rsid w:val="00A316DD"/>
    <w:rsid w:val="00A317BA"/>
    <w:rsid w:val="00A3188F"/>
    <w:rsid w:val="00A318AA"/>
    <w:rsid w:val="00A322A6"/>
    <w:rsid w:val="00A32388"/>
    <w:rsid w:val="00A32492"/>
    <w:rsid w:val="00A325FC"/>
    <w:rsid w:val="00A32BA8"/>
    <w:rsid w:val="00A32DFE"/>
    <w:rsid w:val="00A3306D"/>
    <w:rsid w:val="00A331AF"/>
    <w:rsid w:val="00A33C7B"/>
    <w:rsid w:val="00A34054"/>
    <w:rsid w:val="00A34390"/>
    <w:rsid w:val="00A346D4"/>
    <w:rsid w:val="00A34A5D"/>
    <w:rsid w:val="00A34C33"/>
    <w:rsid w:val="00A34D25"/>
    <w:rsid w:val="00A34D3A"/>
    <w:rsid w:val="00A34DDE"/>
    <w:rsid w:val="00A34F19"/>
    <w:rsid w:val="00A35385"/>
    <w:rsid w:val="00A359BF"/>
    <w:rsid w:val="00A35A86"/>
    <w:rsid w:val="00A35ABA"/>
    <w:rsid w:val="00A35AFA"/>
    <w:rsid w:val="00A35C61"/>
    <w:rsid w:val="00A35D70"/>
    <w:rsid w:val="00A35E07"/>
    <w:rsid w:val="00A35E37"/>
    <w:rsid w:val="00A35FD8"/>
    <w:rsid w:val="00A362E0"/>
    <w:rsid w:val="00A36476"/>
    <w:rsid w:val="00A36626"/>
    <w:rsid w:val="00A36668"/>
    <w:rsid w:val="00A3694D"/>
    <w:rsid w:val="00A369BD"/>
    <w:rsid w:val="00A369FB"/>
    <w:rsid w:val="00A36A51"/>
    <w:rsid w:val="00A36AE0"/>
    <w:rsid w:val="00A36D29"/>
    <w:rsid w:val="00A36E0C"/>
    <w:rsid w:val="00A36FD6"/>
    <w:rsid w:val="00A37496"/>
    <w:rsid w:val="00A375F4"/>
    <w:rsid w:val="00A3767E"/>
    <w:rsid w:val="00A37867"/>
    <w:rsid w:val="00A3786E"/>
    <w:rsid w:val="00A378E7"/>
    <w:rsid w:val="00A37A43"/>
    <w:rsid w:val="00A37C59"/>
    <w:rsid w:val="00A37C79"/>
    <w:rsid w:val="00A37EA0"/>
    <w:rsid w:val="00A37F7C"/>
    <w:rsid w:val="00A401EC"/>
    <w:rsid w:val="00A40883"/>
    <w:rsid w:val="00A409CE"/>
    <w:rsid w:val="00A409FE"/>
    <w:rsid w:val="00A40D7E"/>
    <w:rsid w:val="00A40EEB"/>
    <w:rsid w:val="00A41050"/>
    <w:rsid w:val="00A410F2"/>
    <w:rsid w:val="00A411AD"/>
    <w:rsid w:val="00A413C1"/>
    <w:rsid w:val="00A415D7"/>
    <w:rsid w:val="00A41783"/>
    <w:rsid w:val="00A4190F"/>
    <w:rsid w:val="00A41B43"/>
    <w:rsid w:val="00A4250C"/>
    <w:rsid w:val="00A42AA7"/>
    <w:rsid w:val="00A42B17"/>
    <w:rsid w:val="00A42BB6"/>
    <w:rsid w:val="00A42DCF"/>
    <w:rsid w:val="00A42DD4"/>
    <w:rsid w:val="00A42E16"/>
    <w:rsid w:val="00A42FC8"/>
    <w:rsid w:val="00A43093"/>
    <w:rsid w:val="00A432DE"/>
    <w:rsid w:val="00A436C5"/>
    <w:rsid w:val="00A43814"/>
    <w:rsid w:val="00A43A60"/>
    <w:rsid w:val="00A43C55"/>
    <w:rsid w:val="00A43FFC"/>
    <w:rsid w:val="00A4417D"/>
    <w:rsid w:val="00A44373"/>
    <w:rsid w:val="00A451C1"/>
    <w:rsid w:val="00A4521B"/>
    <w:rsid w:val="00A45294"/>
    <w:rsid w:val="00A4539A"/>
    <w:rsid w:val="00A457BA"/>
    <w:rsid w:val="00A458B3"/>
    <w:rsid w:val="00A45966"/>
    <w:rsid w:val="00A45B6B"/>
    <w:rsid w:val="00A45E80"/>
    <w:rsid w:val="00A466AD"/>
    <w:rsid w:val="00A466E9"/>
    <w:rsid w:val="00A46D69"/>
    <w:rsid w:val="00A46F85"/>
    <w:rsid w:val="00A47279"/>
    <w:rsid w:val="00A475E4"/>
    <w:rsid w:val="00A478BE"/>
    <w:rsid w:val="00A47F23"/>
    <w:rsid w:val="00A502FC"/>
    <w:rsid w:val="00A505A8"/>
    <w:rsid w:val="00A50730"/>
    <w:rsid w:val="00A507F3"/>
    <w:rsid w:val="00A508D8"/>
    <w:rsid w:val="00A50915"/>
    <w:rsid w:val="00A50A64"/>
    <w:rsid w:val="00A50E91"/>
    <w:rsid w:val="00A510D0"/>
    <w:rsid w:val="00A51137"/>
    <w:rsid w:val="00A512C0"/>
    <w:rsid w:val="00A51634"/>
    <w:rsid w:val="00A51BC6"/>
    <w:rsid w:val="00A51D22"/>
    <w:rsid w:val="00A51D69"/>
    <w:rsid w:val="00A51FE6"/>
    <w:rsid w:val="00A52624"/>
    <w:rsid w:val="00A526E8"/>
    <w:rsid w:val="00A52AB4"/>
    <w:rsid w:val="00A52AB7"/>
    <w:rsid w:val="00A52ED6"/>
    <w:rsid w:val="00A52FB3"/>
    <w:rsid w:val="00A52FDF"/>
    <w:rsid w:val="00A5310E"/>
    <w:rsid w:val="00A534C0"/>
    <w:rsid w:val="00A5384F"/>
    <w:rsid w:val="00A53957"/>
    <w:rsid w:val="00A53C0B"/>
    <w:rsid w:val="00A53DEC"/>
    <w:rsid w:val="00A53F92"/>
    <w:rsid w:val="00A54C78"/>
    <w:rsid w:val="00A551C7"/>
    <w:rsid w:val="00A55234"/>
    <w:rsid w:val="00A552E5"/>
    <w:rsid w:val="00A55327"/>
    <w:rsid w:val="00A557F5"/>
    <w:rsid w:val="00A55BE0"/>
    <w:rsid w:val="00A55C43"/>
    <w:rsid w:val="00A55C46"/>
    <w:rsid w:val="00A55D4C"/>
    <w:rsid w:val="00A55D8C"/>
    <w:rsid w:val="00A55E10"/>
    <w:rsid w:val="00A55E11"/>
    <w:rsid w:val="00A55FA7"/>
    <w:rsid w:val="00A56A33"/>
    <w:rsid w:val="00A56FEE"/>
    <w:rsid w:val="00A57037"/>
    <w:rsid w:val="00A57DAE"/>
    <w:rsid w:val="00A57FD0"/>
    <w:rsid w:val="00A600A0"/>
    <w:rsid w:val="00A60198"/>
    <w:rsid w:val="00A6031B"/>
    <w:rsid w:val="00A60815"/>
    <w:rsid w:val="00A60A6A"/>
    <w:rsid w:val="00A60CD8"/>
    <w:rsid w:val="00A60EE1"/>
    <w:rsid w:val="00A61094"/>
    <w:rsid w:val="00A6145B"/>
    <w:rsid w:val="00A615AC"/>
    <w:rsid w:val="00A616E6"/>
    <w:rsid w:val="00A617B9"/>
    <w:rsid w:val="00A61952"/>
    <w:rsid w:val="00A61B88"/>
    <w:rsid w:val="00A61BF0"/>
    <w:rsid w:val="00A621CD"/>
    <w:rsid w:val="00A6254C"/>
    <w:rsid w:val="00A62757"/>
    <w:rsid w:val="00A62792"/>
    <w:rsid w:val="00A627B8"/>
    <w:rsid w:val="00A629E7"/>
    <w:rsid w:val="00A62ABD"/>
    <w:rsid w:val="00A62D39"/>
    <w:rsid w:val="00A62DC7"/>
    <w:rsid w:val="00A62DD9"/>
    <w:rsid w:val="00A63013"/>
    <w:rsid w:val="00A631F1"/>
    <w:rsid w:val="00A638D3"/>
    <w:rsid w:val="00A639F5"/>
    <w:rsid w:val="00A63EB3"/>
    <w:rsid w:val="00A640ED"/>
    <w:rsid w:val="00A646F7"/>
    <w:rsid w:val="00A646FC"/>
    <w:rsid w:val="00A64B64"/>
    <w:rsid w:val="00A64B6B"/>
    <w:rsid w:val="00A64C52"/>
    <w:rsid w:val="00A64E53"/>
    <w:rsid w:val="00A65069"/>
    <w:rsid w:val="00A652DE"/>
    <w:rsid w:val="00A6536C"/>
    <w:rsid w:val="00A657F2"/>
    <w:rsid w:val="00A65853"/>
    <w:rsid w:val="00A65AFB"/>
    <w:rsid w:val="00A66110"/>
    <w:rsid w:val="00A6690F"/>
    <w:rsid w:val="00A66B7E"/>
    <w:rsid w:val="00A66BCB"/>
    <w:rsid w:val="00A67357"/>
    <w:rsid w:val="00A676EC"/>
    <w:rsid w:val="00A679D0"/>
    <w:rsid w:val="00A67C14"/>
    <w:rsid w:val="00A7023F"/>
    <w:rsid w:val="00A70278"/>
    <w:rsid w:val="00A7045F"/>
    <w:rsid w:val="00A70590"/>
    <w:rsid w:val="00A705B2"/>
    <w:rsid w:val="00A7065F"/>
    <w:rsid w:val="00A70715"/>
    <w:rsid w:val="00A70E4D"/>
    <w:rsid w:val="00A70FB2"/>
    <w:rsid w:val="00A70FF3"/>
    <w:rsid w:val="00A712DB"/>
    <w:rsid w:val="00A71449"/>
    <w:rsid w:val="00A7160D"/>
    <w:rsid w:val="00A716A1"/>
    <w:rsid w:val="00A716A8"/>
    <w:rsid w:val="00A716EE"/>
    <w:rsid w:val="00A71741"/>
    <w:rsid w:val="00A7175B"/>
    <w:rsid w:val="00A7178D"/>
    <w:rsid w:val="00A71A4E"/>
    <w:rsid w:val="00A71B18"/>
    <w:rsid w:val="00A71B33"/>
    <w:rsid w:val="00A71C0A"/>
    <w:rsid w:val="00A71DD2"/>
    <w:rsid w:val="00A71F70"/>
    <w:rsid w:val="00A72094"/>
    <w:rsid w:val="00A720E6"/>
    <w:rsid w:val="00A722A8"/>
    <w:rsid w:val="00A72691"/>
    <w:rsid w:val="00A72CF3"/>
    <w:rsid w:val="00A72D5D"/>
    <w:rsid w:val="00A73016"/>
    <w:rsid w:val="00A73CBA"/>
    <w:rsid w:val="00A73E90"/>
    <w:rsid w:val="00A73E94"/>
    <w:rsid w:val="00A73F4C"/>
    <w:rsid w:val="00A74490"/>
    <w:rsid w:val="00A74A4E"/>
    <w:rsid w:val="00A74C90"/>
    <w:rsid w:val="00A750D3"/>
    <w:rsid w:val="00A75152"/>
    <w:rsid w:val="00A7521F"/>
    <w:rsid w:val="00A752EC"/>
    <w:rsid w:val="00A753A6"/>
    <w:rsid w:val="00A75476"/>
    <w:rsid w:val="00A755DE"/>
    <w:rsid w:val="00A759F6"/>
    <w:rsid w:val="00A75C8E"/>
    <w:rsid w:val="00A75D4A"/>
    <w:rsid w:val="00A769E1"/>
    <w:rsid w:val="00A76E06"/>
    <w:rsid w:val="00A771BB"/>
    <w:rsid w:val="00A7721D"/>
    <w:rsid w:val="00A77290"/>
    <w:rsid w:val="00A773D3"/>
    <w:rsid w:val="00A773E1"/>
    <w:rsid w:val="00A77490"/>
    <w:rsid w:val="00A7759C"/>
    <w:rsid w:val="00A777F8"/>
    <w:rsid w:val="00A80056"/>
    <w:rsid w:val="00A801DC"/>
    <w:rsid w:val="00A8027A"/>
    <w:rsid w:val="00A80410"/>
    <w:rsid w:val="00A80460"/>
    <w:rsid w:val="00A8083C"/>
    <w:rsid w:val="00A8090F"/>
    <w:rsid w:val="00A80943"/>
    <w:rsid w:val="00A80C06"/>
    <w:rsid w:val="00A81321"/>
    <w:rsid w:val="00A8136A"/>
    <w:rsid w:val="00A8136B"/>
    <w:rsid w:val="00A813BD"/>
    <w:rsid w:val="00A81633"/>
    <w:rsid w:val="00A81775"/>
    <w:rsid w:val="00A81E00"/>
    <w:rsid w:val="00A81FD7"/>
    <w:rsid w:val="00A821B8"/>
    <w:rsid w:val="00A823FC"/>
    <w:rsid w:val="00A824AE"/>
    <w:rsid w:val="00A828C6"/>
    <w:rsid w:val="00A82B9B"/>
    <w:rsid w:val="00A82F8C"/>
    <w:rsid w:val="00A832C1"/>
    <w:rsid w:val="00A83482"/>
    <w:rsid w:val="00A834D1"/>
    <w:rsid w:val="00A83991"/>
    <w:rsid w:val="00A83AFB"/>
    <w:rsid w:val="00A83CFF"/>
    <w:rsid w:val="00A840A2"/>
    <w:rsid w:val="00A8415F"/>
    <w:rsid w:val="00A84254"/>
    <w:rsid w:val="00A84435"/>
    <w:rsid w:val="00A844A5"/>
    <w:rsid w:val="00A844AF"/>
    <w:rsid w:val="00A84628"/>
    <w:rsid w:val="00A847C0"/>
    <w:rsid w:val="00A84C63"/>
    <w:rsid w:val="00A84FB4"/>
    <w:rsid w:val="00A85475"/>
    <w:rsid w:val="00A85A57"/>
    <w:rsid w:val="00A85BCC"/>
    <w:rsid w:val="00A85D76"/>
    <w:rsid w:val="00A85D97"/>
    <w:rsid w:val="00A86076"/>
    <w:rsid w:val="00A86206"/>
    <w:rsid w:val="00A86398"/>
    <w:rsid w:val="00A863B7"/>
    <w:rsid w:val="00A863DE"/>
    <w:rsid w:val="00A869AE"/>
    <w:rsid w:val="00A8703D"/>
    <w:rsid w:val="00A875C1"/>
    <w:rsid w:val="00A8762A"/>
    <w:rsid w:val="00A8794A"/>
    <w:rsid w:val="00A87F8E"/>
    <w:rsid w:val="00A904A1"/>
    <w:rsid w:val="00A908FD"/>
    <w:rsid w:val="00A90939"/>
    <w:rsid w:val="00A90C95"/>
    <w:rsid w:val="00A90DF1"/>
    <w:rsid w:val="00A91082"/>
    <w:rsid w:val="00A912B8"/>
    <w:rsid w:val="00A916CA"/>
    <w:rsid w:val="00A91855"/>
    <w:rsid w:val="00A91CF5"/>
    <w:rsid w:val="00A91DCD"/>
    <w:rsid w:val="00A92127"/>
    <w:rsid w:val="00A9230E"/>
    <w:rsid w:val="00A9234C"/>
    <w:rsid w:val="00A92394"/>
    <w:rsid w:val="00A923C7"/>
    <w:rsid w:val="00A92498"/>
    <w:rsid w:val="00A92782"/>
    <w:rsid w:val="00A92B71"/>
    <w:rsid w:val="00A92E4C"/>
    <w:rsid w:val="00A935B6"/>
    <w:rsid w:val="00A9372D"/>
    <w:rsid w:val="00A93804"/>
    <w:rsid w:val="00A93861"/>
    <w:rsid w:val="00A939B4"/>
    <w:rsid w:val="00A93A33"/>
    <w:rsid w:val="00A93B62"/>
    <w:rsid w:val="00A93BDC"/>
    <w:rsid w:val="00A93FD3"/>
    <w:rsid w:val="00A9418B"/>
    <w:rsid w:val="00A94293"/>
    <w:rsid w:val="00A943CA"/>
    <w:rsid w:val="00A94472"/>
    <w:rsid w:val="00A9450B"/>
    <w:rsid w:val="00A9492F"/>
    <w:rsid w:val="00A94987"/>
    <w:rsid w:val="00A94AC0"/>
    <w:rsid w:val="00A94B78"/>
    <w:rsid w:val="00A95037"/>
    <w:rsid w:val="00A950C8"/>
    <w:rsid w:val="00A9525E"/>
    <w:rsid w:val="00A952A2"/>
    <w:rsid w:val="00A9541A"/>
    <w:rsid w:val="00A955C8"/>
    <w:rsid w:val="00A95741"/>
    <w:rsid w:val="00A95777"/>
    <w:rsid w:val="00A95AB2"/>
    <w:rsid w:val="00A965CF"/>
    <w:rsid w:val="00A96A15"/>
    <w:rsid w:val="00A96B9C"/>
    <w:rsid w:val="00A9701F"/>
    <w:rsid w:val="00A970E6"/>
    <w:rsid w:val="00A9767B"/>
    <w:rsid w:val="00A977AA"/>
    <w:rsid w:val="00A97A39"/>
    <w:rsid w:val="00A97A78"/>
    <w:rsid w:val="00A97DF0"/>
    <w:rsid w:val="00AA0564"/>
    <w:rsid w:val="00AA07E1"/>
    <w:rsid w:val="00AA09B3"/>
    <w:rsid w:val="00AA0A1C"/>
    <w:rsid w:val="00AA0CB0"/>
    <w:rsid w:val="00AA0DC0"/>
    <w:rsid w:val="00AA0DCF"/>
    <w:rsid w:val="00AA10D9"/>
    <w:rsid w:val="00AA13DE"/>
    <w:rsid w:val="00AA142C"/>
    <w:rsid w:val="00AA14E9"/>
    <w:rsid w:val="00AA1770"/>
    <w:rsid w:val="00AA18AA"/>
    <w:rsid w:val="00AA192E"/>
    <w:rsid w:val="00AA19CE"/>
    <w:rsid w:val="00AA1BF5"/>
    <w:rsid w:val="00AA1C25"/>
    <w:rsid w:val="00AA25A6"/>
    <w:rsid w:val="00AA2CD2"/>
    <w:rsid w:val="00AA2DBE"/>
    <w:rsid w:val="00AA37F7"/>
    <w:rsid w:val="00AA3B56"/>
    <w:rsid w:val="00AA3C29"/>
    <w:rsid w:val="00AA3E35"/>
    <w:rsid w:val="00AA3EE1"/>
    <w:rsid w:val="00AA3F40"/>
    <w:rsid w:val="00AA3FC4"/>
    <w:rsid w:val="00AA3FF6"/>
    <w:rsid w:val="00AA41DF"/>
    <w:rsid w:val="00AA427E"/>
    <w:rsid w:val="00AA4295"/>
    <w:rsid w:val="00AA4424"/>
    <w:rsid w:val="00AA44E5"/>
    <w:rsid w:val="00AA463A"/>
    <w:rsid w:val="00AA48E2"/>
    <w:rsid w:val="00AA4A6D"/>
    <w:rsid w:val="00AA4BB0"/>
    <w:rsid w:val="00AA4C89"/>
    <w:rsid w:val="00AA4EF6"/>
    <w:rsid w:val="00AA5145"/>
    <w:rsid w:val="00AA521C"/>
    <w:rsid w:val="00AA53D8"/>
    <w:rsid w:val="00AA5664"/>
    <w:rsid w:val="00AA574C"/>
    <w:rsid w:val="00AA579B"/>
    <w:rsid w:val="00AA5940"/>
    <w:rsid w:val="00AA5B64"/>
    <w:rsid w:val="00AA5B7B"/>
    <w:rsid w:val="00AA5F31"/>
    <w:rsid w:val="00AA5F68"/>
    <w:rsid w:val="00AA6251"/>
    <w:rsid w:val="00AA637A"/>
    <w:rsid w:val="00AA676B"/>
    <w:rsid w:val="00AA686A"/>
    <w:rsid w:val="00AA6ACE"/>
    <w:rsid w:val="00AA6C11"/>
    <w:rsid w:val="00AA6D35"/>
    <w:rsid w:val="00AA6EE9"/>
    <w:rsid w:val="00AA6F3B"/>
    <w:rsid w:val="00AA754D"/>
    <w:rsid w:val="00AA77E7"/>
    <w:rsid w:val="00AA7B86"/>
    <w:rsid w:val="00AA7E64"/>
    <w:rsid w:val="00AB035D"/>
    <w:rsid w:val="00AB0F4E"/>
    <w:rsid w:val="00AB10B8"/>
    <w:rsid w:val="00AB1345"/>
    <w:rsid w:val="00AB167E"/>
    <w:rsid w:val="00AB1683"/>
    <w:rsid w:val="00AB17BE"/>
    <w:rsid w:val="00AB1A51"/>
    <w:rsid w:val="00AB22FD"/>
    <w:rsid w:val="00AB24B0"/>
    <w:rsid w:val="00AB2585"/>
    <w:rsid w:val="00AB25F1"/>
    <w:rsid w:val="00AB2643"/>
    <w:rsid w:val="00AB2937"/>
    <w:rsid w:val="00AB29DD"/>
    <w:rsid w:val="00AB2F5E"/>
    <w:rsid w:val="00AB30BE"/>
    <w:rsid w:val="00AB32C4"/>
    <w:rsid w:val="00AB35BB"/>
    <w:rsid w:val="00AB3A63"/>
    <w:rsid w:val="00AB3A8B"/>
    <w:rsid w:val="00AB3B0C"/>
    <w:rsid w:val="00AB3DF5"/>
    <w:rsid w:val="00AB44D4"/>
    <w:rsid w:val="00AB473C"/>
    <w:rsid w:val="00AB4BBF"/>
    <w:rsid w:val="00AB5001"/>
    <w:rsid w:val="00AB50B5"/>
    <w:rsid w:val="00AB5172"/>
    <w:rsid w:val="00AB5233"/>
    <w:rsid w:val="00AB53CC"/>
    <w:rsid w:val="00AB5EF3"/>
    <w:rsid w:val="00AB5FFD"/>
    <w:rsid w:val="00AB611E"/>
    <w:rsid w:val="00AB61EA"/>
    <w:rsid w:val="00AB6319"/>
    <w:rsid w:val="00AB659F"/>
    <w:rsid w:val="00AB69F4"/>
    <w:rsid w:val="00AB6A7F"/>
    <w:rsid w:val="00AB6B02"/>
    <w:rsid w:val="00AB6B62"/>
    <w:rsid w:val="00AB6CEB"/>
    <w:rsid w:val="00AB6D11"/>
    <w:rsid w:val="00AB7488"/>
    <w:rsid w:val="00AB7635"/>
    <w:rsid w:val="00AC0871"/>
    <w:rsid w:val="00AC0FF9"/>
    <w:rsid w:val="00AC10A7"/>
    <w:rsid w:val="00AC10C1"/>
    <w:rsid w:val="00AC134E"/>
    <w:rsid w:val="00AC13C0"/>
    <w:rsid w:val="00AC156F"/>
    <w:rsid w:val="00AC15C8"/>
    <w:rsid w:val="00AC1678"/>
    <w:rsid w:val="00AC1B1C"/>
    <w:rsid w:val="00AC1B3C"/>
    <w:rsid w:val="00AC1CDE"/>
    <w:rsid w:val="00AC1FDE"/>
    <w:rsid w:val="00AC2331"/>
    <w:rsid w:val="00AC2AB0"/>
    <w:rsid w:val="00AC2D36"/>
    <w:rsid w:val="00AC2D58"/>
    <w:rsid w:val="00AC2E26"/>
    <w:rsid w:val="00AC3023"/>
    <w:rsid w:val="00AC3644"/>
    <w:rsid w:val="00AC380C"/>
    <w:rsid w:val="00AC40D5"/>
    <w:rsid w:val="00AC4758"/>
    <w:rsid w:val="00AC4DB6"/>
    <w:rsid w:val="00AC4E72"/>
    <w:rsid w:val="00AC4ECA"/>
    <w:rsid w:val="00AC50F5"/>
    <w:rsid w:val="00AC5173"/>
    <w:rsid w:val="00AC5472"/>
    <w:rsid w:val="00AC5574"/>
    <w:rsid w:val="00AC58AE"/>
    <w:rsid w:val="00AC5918"/>
    <w:rsid w:val="00AC5A29"/>
    <w:rsid w:val="00AC5D1F"/>
    <w:rsid w:val="00AC60AA"/>
    <w:rsid w:val="00AC61B6"/>
    <w:rsid w:val="00AC62F2"/>
    <w:rsid w:val="00AC6351"/>
    <w:rsid w:val="00AC6529"/>
    <w:rsid w:val="00AC678A"/>
    <w:rsid w:val="00AC6E6F"/>
    <w:rsid w:val="00AC6FFF"/>
    <w:rsid w:val="00AC71B1"/>
    <w:rsid w:val="00AC71F0"/>
    <w:rsid w:val="00AC71F7"/>
    <w:rsid w:val="00AC72DF"/>
    <w:rsid w:val="00AC7397"/>
    <w:rsid w:val="00AC73AA"/>
    <w:rsid w:val="00AC73E4"/>
    <w:rsid w:val="00AC749B"/>
    <w:rsid w:val="00AC7916"/>
    <w:rsid w:val="00AC7C04"/>
    <w:rsid w:val="00AC7F48"/>
    <w:rsid w:val="00AD04E2"/>
    <w:rsid w:val="00AD07D9"/>
    <w:rsid w:val="00AD0880"/>
    <w:rsid w:val="00AD0A4C"/>
    <w:rsid w:val="00AD0E55"/>
    <w:rsid w:val="00AD0F85"/>
    <w:rsid w:val="00AD100C"/>
    <w:rsid w:val="00AD111A"/>
    <w:rsid w:val="00AD14DA"/>
    <w:rsid w:val="00AD177B"/>
    <w:rsid w:val="00AD18E6"/>
    <w:rsid w:val="00AD1901"/>
    <w:rsid w:val="00AD195C"/>
    <w:rsid w:val="00AD1ACA"/>
    <w:rsid w:val="00AD1B44"/>
    <w:rsid w:val="00AD1C30"/>
    <w:rsid w:val="00AD2161"/>
    <w:rsid w:val="00AD2246"/>
    <w:rsid w:val="00AD2592"/>
    <w:rsid w:val="00AD25BB"/>
    <w:rsid w:val="00AD2613"/>
    <w:rsid w:val="00AD26C5"/>
    <w:rsid w:val="00AD2796"/>
    <w:rsid w:val="00AD2898"/>
    <w:rsid w:val="00AD2B7A"/>
    <w:rsid w:val="00AD3069"/>
    <w:rsid w:val="00AD3079"/>
    <w:rsid w:val="00AD3147"/>
    <w:rsid w:val="00AD32F2"/>
    <w:rsid w:val="00AD3484"/>
    <w:rsid w:val="00AD3519"/>
    <w:rsid w:val="00AD3B7F"/>
    <w:rsid w:val="00AD3D5F"/>
    <w:rsid w:val="00AD40E2"/>
    <w:rsid w:val="00AD4151"/>
    <w:rsid w:val="00AD42DE"/>
    <w:rsid w:val="00AD433B"/>
    <w:rsid w:val="00AD44CB"/>
    <w:rsid w:val="00AD4687"/>
    <w:rsid w:val="00AD49EB"/>
    <w:rsid w:val="00AD4BF9"/>
    <w:rsid w:val="00AD5466"/>
    <w:rsid w:val="00AD55C6"/>
    <w:rsid w:val="00AD55F4"/>
    <w:rsid w:val="00AD5731"/>
    <w:rsid w:val="00AD597B"/>
    <w:rsid w:val="00AD5A71"/>
    <w:rsid w:val="00AD5AE9"/>
    <w:rsid w:val="00AD5E18"/>
    <w:rsid w:val="00AD60BA"/>
    <w:rsid w:val="00AD60F7"/>
    <w:rsid w:val="00AD613C"/>
    <w:rsid w:val="00AD61F8"/>
    <w:rsid w:val="00AD62C8"/>
    <w:rsid w:val="00AD67FB"/>
    <w:rsid w:val="00AD68EE"/>
    <w:rsid w:val="00AD6992"/>
    <w:rsid w:val="00AD6A7C"/>
    <w:rsid w:val="00AD6B7E"/>
    <w:rsid w:val="00AD71FB"/>
    <w:rsid w:val="00AD7645"/>
    <w:rsid w:val="00AD7916"/>
    <w:rsid w:val="00AD7A7C"/>
    <w:rsid w:val="00AD7D13"/>
    <w:rsid w:val="00AD7DE0"/>
    <w:rsid w:val="00AD7DFE"/>
    <w:rsid w:val="00AE018D"/>
    <w:rsid w:val="00AE06FB"/>
    <w:rsid w:val="00AE0858"/>
    <w:rsid w:val="00AE086B"/>
    <w:rsid w:val="00AE09D6"/>
    <w:rsid w:val="00AE0B0B"/>
    <w:rsid w:val="00AE0B6E"/>
    <w:rsid w:val="00AE0C45"/>
    <w:rsid w:val="00AE0FA7"/>
    <w:rsid w:val="00AE1132"/>
    <w:rsid w:val="00AE1303"/>
    <w:rsid w:val="00AE1731"/>
    <w:rsid w:val="00AE1A56"/>
    <w:rsid w:val="00AE1AC0"/>
    <w:rsid w:val="00AE1E14"/>
    <w:rsid w:val="00AE2072"/>
    <w:rsid w:val="00AE2121"/>
    <w:rsid w:val="00AE213D"/>
    <w:rsid w:val="00AE21DC"/>
    <w:rsid w:val="00AE2344"/>
    <w:rsid w:val="00AE2391"/>
    <w:rsid w:val="00AE257B"/>
    <w:rsid w:val="00AE2FF3"/>
    <w:rsid w:val="00AE344E"/>
    <w:rsid w:val="00AE34D1"/>
    <w:rsid w:val="00AE36AA"/>
    <w:rsid w:val="00AE36E7"/>
    <w:rsid w:val="00AE36FF"/>
    <w:rsid w:val="00AE3943"/>
    <w:rsid w:val="00AE3D8B"/>
    <w:rsid w:val="00AE409A"/>
    <w:rsid w:val="00AE44EF"/>
    <w:rsid w:val="00AE49A4"/>
    <w:rsid w:val="00AE4A78"/>
    <w:rsid w:val="00AE4CB8"/>
    <w:rsid w:val="00AE4E54"/>
    <w:rsid w:val="00AE5189"/>
    <w:rsid w:val="00AE55BF"/>
    <w:rsid w:val="00AE57B9"/>
    <w:rsid w:val="00AE58B9"/>
    <w:rsid w:val="00AE5B6B"/>
    <w:rsid w:val="00AE5B87"/>
    <w:rsid w:val="00AE609B"/>
    <w:rsid w:val="00AE60E7"/>
    <w:rsid w:val="00AE6163"/>
    <w:rsid w:val="00AE619F"/>
    <w:rsid w:val="00AE62AE"/>
    <w:rsid w:val="00AE665B"/>
    <w:rsid w:val="00AE6762"/>
    <w:rsid w:val="00AE676D"/>
    <w:rsid w:val="00AE6CF4"/>
    <w:rsid w:val="00AE6DA4"/>
    <w:rsid w:val="00AE6F9A"/>
    <w:rsid w:val="00AE7008"/>
    <w:rsid w:val="00AE71FD"/>
    <w:rsid w:val="00AE7265"/>
    <w:rsid w:val="00AE756B"/>
    <w:rsid w:val="00AE77E0"/>
    <w:rsid w:val="00AE7B59"/>
    <w:rsid w:val="00AE7F3B"/>
    <w:rsid w:val="00AE7F63"/>
    <w:rsid w:val="00AF01D3"/>
    <w:rsid w:val="00AF03F2"/>
    <w:rsid w:val="00AF0ACB"/>
    <w:rsid w:val="00AF0CD8"/>
    <w:rsid w:val="00AF0E45"/>
    <w:rsid w:val="00AF116C"/>
    <w:rsid w:val="00AF13AD"/>
    <w:rsid w:val="00AF14E0"/>
    <w:rsid w:val="00AF15D8"/>
    <w:rsid w:val="00AF1A06"/>
    <w:rsid w:val="00AF1B3B"/>
    <w:rsid w:val="00AF1FB1"/>
    <w:rsid w:val="00AF2046"/>
    <w:rsid w:val="00AF2081"/>
    <w:rsid w:val="00AF2143"/>
    <w:rsid w:val="00AF2281"/>
    <w:rsid w:val="00AF2691"/>
    <w:rsid w:val="00AF26F4"/>
    <w:rsid w:val="00AF2953"/>
    <w:rsid w:val="00AF34A9"/>
    <w:rsid w:val="00AF3610"/>
    <w:rsid w:val="00AF3836"/>
    <w:rsid w:val="00AF3BDF"/>
    <w:rsid w:val="00AF3D78"/>
    <w:rsid w:val="00AF412E"/>
    <w:rsid w:val="00AF4333"/>
    <w:rsid w:val="00AF4596"/>
    <w:rsid w:val="00AF478F"/>
    <w:rsid w:val="00AF47D2"/>
    <w:rsid w:val="00AF47F1"/>
    <w:rsid w:val="00AF48C4"/>
    <w:rsid w:val="00AF496F"/>
    <w:rsid w:val="00AF4A2A"/>
    <w:rsid w:val="00AF4B28"/>
    <w:rsid w:val="00AF4D8D"/>
    <w:rsid w:val="00AF4F7D"/>
    <w:rsid w:val="00AF514A"/>
    <w:rsid w:val="00AF537A"/>
    <w:rsid w:val="00AF549E"/>
    <w:rsid w:val="00AF5753"/>
    <w:rsid w:val="00AF5759"/>
    <w:rsid w:val="00AF5C39"/>
    <w:rsid w:val="00AF5CC6"/>
    <w:rsid w:val="00AF5FB0"/>
    <w:rsid w:val="00AF6028"/>
    <w:rsid w:val="00AF63B8"/>
    <w:rsid w:val="00AF65E3"/>
    <w:rsid w:val="00AF6989"/>
    <w:rsid w:val="00AF6B0D"/>
    <w:rsid w:val="00AF6BD5"/>
    <w:rsid w:val="00AF6D32"/>
    <w:rsid w:val="00AF712F"/>
    <w:rsid w:val="00AF724A"/>
    <w:rsid w:val="00AF730D"/>
    <w:rsid w:val="00AF7646"/>
    <w:rsid w:val="00AF7689"/>
    <w:rsid w:val="00AF76CF"/>
    <w:rsid w:val="00AF79BE"/>
    <w:rsid w:val="00AF7A85"/>
    <w:rsid w:val="00AF7BD0"/>
    <w:rsid w:val="00AF7C17"/>
    <w:rsid w:val="00AF7FB7"/>
    <w:rsid w:val="00B000CD"/>
    <w:rsid w:val="00B00109"/>
    <w:rsid w:val="00B0048F"/>
    <w:rsid w:val="00B00533"/>
    <w:rsid w:val="00B0088D"/>
    <w:rsid w:val="00B0091C"/>
    <w:rsid w:val="00B00CAA"/>
    <w:rsid w:val="00B00CDB"/>
    <w:rsid w:val="00B00E5A"/>
    <w:rsid w:val="00B00F63"/>
    <w:rsid w:val="00B00F86"/>
    <w:rsid w:val="00B01086"/>
    <w:rsid w:val="00B01257"/>
    <w:rsid w:val="00B0163A"/>
    <w:rsid w:val="00B01776"/>
    <w:rsid w:val="00B01925"/>
    <w:rsid w:val="00B01F03"/>
    <w:rsid w:val="00B0204A"/>
    <w:rsid w:val="00B020D9"/>
    <w:rsid w:val="00B021CF"/>
    <w:rsid w:val="00B0254F"/>
    <w:rsid w:val="00B02825"/>
    <w:rsid w:val="00B02A3E"/>
    <w:rsid w:val="00B03579"/>
    <w:rsid w:val="00B036D7"/>
    <w:rsid w:val="00B03A0D"/>
    <w:rsid w:val="00B03BEF"/>
    <w:rsid w:val="00B04066"/>
    <w:rsid w:val="00B041CE"/>
    <w:rsid w:val="00B043B7"/>
    <w:rsid w:val="00B044CA"/>
    <w:rsid w:val="00B0454D"/>
    <w:rsid w:val="00B047CC"/>
    <w:rsid w:val="00B04BA7"/>
    <w:rsid w:val="00B04CA6"/>
    <w:rsid w:val="00B04CE7"/>
    <w:rsid w:val="00B05084"/>
    <w:rsid w:val="00B0531B"/>
    <w:rsid w:val="00B05365"/>
    <w:rsid w:val="00B056DF"/>
    <w:rsid w:val="00B05876"/>
    <w:rsid w:val="00B05903"/>
    <w:rsid w:val="00B05A1C"/>
    <w:rsid w:val="00B05CD9"/>
    <w:rsid w:val="00B05D73"/>
    <w:rsid w:val="00B06295"/>
    <w:rsid w:val="00B0632E"/>
    <w:rsid w:val="00B06393"/>
    <w:rsid w:val="00B063AE"/>
    <w:rsid w:val="00B066FB"/>
    <w:rsid w:val="00B06909"/>
    <w:rsid w:val="00B071D6"/>
    <w:rsid w:val="00B07F39"/>
    <w:rsid w:val="00B101E1"/>
    <w:rsid w:val="00B103C5"/>
    <w:rsid w:val="00B104C9"/>
    <w:rsid w:val="00B105CF"/>
    <w:rsid w:val="00B10726"/>
    <w:rsid w:val="00B1078C"/>
    <w:rsid w:val="00B107C1"/>
    <w:rsid w:val="00B108B8"/>
    <w:rsid w:val="00B10FFF"/>
    <w:rsid w:val="00B11567"/>
    <w:rsid w:val="00B11949"/>
    <w:rsid w:val="00B11A13"/>
    <w:rsid w:val="00B11BF9"/>
    <w:rsid w:val="00B1259B"/>
    <w:rsid w:val="00B1269D"/>
    <w:rsid w:val="00B126CE"/>
    <w:rsid w:val="00B127E0"/>
    <w:rsid w:val="00B12DDC"/>
    <w:rsid w:val="00B12F99"/>
    <w:rsid w:val="00B13082"/>
    <w:rsid w:val="00B13116"/>
    <w:rsid w:val="00B13340"/>
    <w:rsid w:val="00B134CE"/>
    <w:rsid w:val="00B1353E"/>
    <w:rsid w:val="00B13813"/>
    <w:rsid w:val="00B1391B"/>
    <w:rsid w:val="00B13C31"/>
    <w:rsid w:val="00B13C7B"/>
    <w:rsid w:val="00B13E93"/>
    <w:rsid w:val="00B13E9A"/>
    <w:rsid w:val="00B13F64"/>
    <w:rsid w:val="00B142EA"/>
    <w:rsid w:val="00B143F5"/>
    <w:rsid w:val="00B145B7"/>
    <w:rsid w:val="00B145D3"/>
    <w:rsid w:val="00B14B40"/>
    <w:rsid w:val="00B14C0F"/>
    <w:rsid w:val="00B14D48"/>
    <w:rsid w:val="00B156E1"/>
    <w:rsid w:val="00B157AA"/>
    <w:rsid w:val="00B158F8"/>
    <w:rsid w:val="00B15F66"/>
    <w:rsid w:val="00B16483"/>
    <w:rsid w:val="00B1661C"/>
    <w:rsid w:val="00B16AF4"/>
    <w:rsid w:val="00B16D2F"/>
    <w:rsid w:val="00B175BD"/>
    <w:rsid w:val="00B176CD"/>
    <w:rsid w:val="00B179C4"/>
    <w:rsid w:val="00B17C2E"/>
    <w:rsid w:val="00B17E68"/>
    <w:rsid w:val="00B204B6"/>
    <w:rsid w:val="00B206E4"/>
    <w:rsid w:val="00B20923"/>
    <w:rsid w:val="00B20AA9"/>
    <w:rsid w:val="00B20FA8"/>
    <w:rsid w:val="00B20FC0"/>
    <w:rsid w:val="00B212F2"/>
    <w:rsid w:val="00B21814"/>
    <w:rsid w:val="00B21BC2"/>
    <w:rsid w:val="00B21FD4"/>
    <w:rsid w:val="00B221DC"/>
    <w:rsid w:val="00B223A6"/>
    <w:rsid w:val="00B2290C"/>
    <w:rsid w:val="00B233A9"/>
    <w:rsid w:val="00B23449"/>
    <w:rsid w:val="00B23B16"/>
    <w:rsid w:val="00B23B21"/>
    <w:rsid w:val="00B23BB1"/>
    <w:rsid w:val="00B23C8B"/>
    <w:rsid w:val="00B2407E"/>
    <w:rsid w:val="00B243C7"/>
    <w:rsid w:val="00B245D5"/>
    <w:rsid w:val="00B2489D"/>
    <w:rsid w:val="00B24A1F"/>
    <w:rsid w:val="00B24AA2"/>
    <w:rsid w:val="00B24C19"/>
    <w:rsid w:val="00B24DF9"/>
    <w:rsid w:val="00B2530D"/>
    <w:rsid w:val="00B25745"/>
    <w:rsid w:val="00B25826"/>
    <w:rsid w:val="00B2587C"/>
    <w:rsid w:val="00B2591B"/>
    <w:rsid w:val="00B25CB9"/>
    <w:rsid w:val="00B26288"/>
    <w:rsid w:val="00B26386"/>
    <w:rsid w:val="00B26433"/>
    <w:rsid w:val="00B2655B"/>
    <w:rsid w:val="00B26AA5"/>
    <w:rsid w:val="00B26B81"/>
    <w:rsid w:val="00B26C7F"/>
    <w:rsid w:val="00B26CC8"/>
    <w:rsid w:val="00B27091"/>
    <w:rsid w:val="00B2748D"/>
    <w:rsid w:val="00B2753E"/>
    <w:rsid w:val="00B27542"/>
    <w:rsid w:val="00B27B17"/>
    <w:rsid w:val="00B301F7"/>
    <w:rsid w:val="00B3039A"/>
    <w:rsid w:val="00B3041F"/>
    <w:rsid w:val="00B304B4"/>
    <w:rsid w:val="00B3067F"/>
    <w:rsid w:val="00B30701"/>
    <w:rsid w:val="00B307BA"/>
    <w:rsid w:val="00B30CE5"/>
    <w:rsid w:val="00B30F04"/>
    <w:rsid w:val="00B31243"/>
    <w:rsid w:val="00B31287"/>
    <w:rsid w:val="00B3146F"/>
    <w:rsid w:val="00B31B59"/>
    <w:rsid w:val="00B3215B"/>
    <w:rsid w:val="00B32208"/>
    <w:rsid w:val="00B324AD"/>
    <w:rsid w:val="00B325DA"/>
    <w:rsid w:val="00B325E4"/>
    <w:rsid w:val="00B326DD"/>
    <w:rsid w:val="00B32892"/>
    <w:rsid w:val="00B329D4"/>
    <w:rsid w:val="00B32EB7"/>
    <w:rsid w:val="00B32F97"/>
    <w:rsid w:val="00B3310A"/>
    <w:rsid w:val="00B33825"/>
    <w:rsid w:val="00B33856"/>
    <w:rsid w:val="00B3398C"/>
    <w:rsid w:val="00B33A23"/>
    <w:rsid w:val="00B33B13"/>
    <w:rsid w:val="00B33D19"/>
    <w:rsid w:val="00B33E65"/>
    <w:rsid w:val="00B34500"/>
    <w:rsid w:val="00B34526"/>
    <w:rsid w:val="00B34B4A"/>
    <w:rsid w:val="00B34E3B"/>
    <w:rsid w:val="00B35448"/>
    <w:rsid w:val="00B354BA"/>
    <w:rsid w:val="00B3558A"/>
    <w:rsid w:val="00B355A1"/>
    <w:rsid w:val="00B359A6"/>
    <w:rsid w:val="00B359C9"/>
    <w:rsid w:val="00B35A35"/>
    <w:rsid w:val="00B35A7A"/>
    <w:rsid w:val="00B35AC2"/>
    <w:rsid w:val="00B35D18"/>
    <w:rsid w:val="00B35F1C"/>
    <w:rsid w:val="00B35F39"/>
    <w:rsid w:val="00B35F51"/>
    <w:rsid w:val="00B35FAD"/>
    <w:rsid w:val="00B365BD"/>
    <w:rsid w:val="00B36721"/>
    <w:rsid w:val="00B3687C"/>
    <w:rsid w:val="00B36B01"/>
    <w:rsid w:val="00B37027"/>
    <w:rsid w:val="00B37276"/>
    <w:rsid w:val="00B37851"/>
    <w:rsid w:val="00B37938"/>
    <w:rsid w:val="00B37963"/>
    <w:rsid w:val="00B37DB9"/>
    <w:rsid w:val="00B40045"/>
    <w:rsid w:val="00B40053"/>
    <w:rsid w:val="00B40966"/>
    <w:rsid w:val="00B409AC"/>
    <w:rsid w:val="00B40BA7"/>
    <w:rsid w:val="00B40BB5"/>
    <w:rsid w:val="00B40DA2"/>
    <w:rsid w:val="00B41084"/>
    <w:rsid w:val="00B412C5"/>
    <w:rsid w:val="00B413FC"/>
    <w:rsid w:val="00B41936"/>
    <w:rsid w:val="00B41D10"/>
    <w:rsid w:val="00B41D98"/>
    <w:rsid w:val="00B42026"/>
    <w:rsid w:val="00B42046"/>
    <w:rsid w:val="00B421E3"/>
    <w:rsid w:val="00B42428"/>
    <w:rsid w:val="00B4245F"/>
    <w:rsid w:val="00B42509"/>
    <w:rsid w:val="00B425D2"/>
    <w:rsid w:val="00B4304C"/>
    <w:rsid w:val="00B430E9"/>
    <w:rsid w:val="00B4325A"/>
    <w:rsid w:val="00B434A3"/>
    <w:rsid w:val="00B43571"/>
    <w:rsid w:val="00B43728"/>
    <w:rsid w:val="00B437AB"/>
    <w:rsid w:val="00B438E1"/>
    <w:rsid w:val="00B439D1"/>
    <w:rsid w:val="00B43D16"/>
    <w:rsid w:val="00B44651"/>
    <w:rsid w:val="00B44D5D"/>
    <w:rsid w:val="00B44F91"/>
    <w:rsid w:val="00B450FD"/>
    <w:rsid w:val="00B4510B"/>
    <w:rsid w:val="00B4511D"/>
    <w:rsid w:val="00B452C1"/>
    <w:rsid w:val="00B4541B"/>
    <w:rsid w:val="00B4583D"/>
    <w:rsid w:val="00B458B8"/>
    <w:rsid w:val="00B45BD6"/>
    <w:rsid w:val="00B45D49"/>
    <w:rsid w:val="00B45D7C"/>
    <w:rsid w:val="00B46058"/>
    <w:rsid w:val="00B46117"/>
    <w:rsid w:val="00B4655A"/>
    <w:rsid w:val="00B4677A"/>
    <w:rsid w:val="00B46D6B"/>
    <w:rsid w:val="00B4731B"/>
    <w:rsid w:val="00B47C77"/>
    <w:rsid w:val="00B47CEC"/>
    <w:rsid w:val="00B47E56"/>
    <w:rsid w:val="00B47F7D"/>
    <w:rsid w:val="00B50124"/>
    <w:rsid w:val="00B50466"/>
    <w:rsid w:val="00B5050D"/>
    <w:rsid w:val="00B50B5C"/>
    <w:rsid w:val="00B50DAC"/>
    <w:rsid w:val="00B51103"/>
    <w:rsid w:val="00B5155E"/>
    <w:rsid w:val="00B51812"/>
    <w:rsid w:val="00B51BD7"/>
    <w:rsid w:val="00B51CDC"/>
    <w:rsid w:val="00B51FBF"/>
    <w:rsid w:val="00B5259D"/>
    <w:rsid w:val="00B52888"/>
    <w:rsid w:val="00B52B8A"/>
    <w:rsid w:val="00B52C25"/>
    <w:rsid w:val="00B52D29"/>
    <w:rsid w:val="00B52D2F"/>
    <w:rsid w:val="00B52E25"/>
    <w:rsid w:val="00B52E84"/>
    <w:rsid w:val="00B52F10"/>
    <w:rsid w:val="00B53121"/>
    <w:rsid w:val="00B53255"/>
    <w:rsid w:val="00B532DE"/>
    <w:rsid w:val="00B533D1"/>
    <w:rsid w:val="00B534DC"/>
    <w:rsid w:val="00B5387A"/>
    <w:rsid w:val="00B53DF1"/>
    <w:rsid w:val="00B542C1"/>
    <w:rsid w:val="00B542CE"/>
    <w:rsid w:val="00B5437E"/>
    <w:rsid w:val="00B543C4"/>
    <w:rsid w:val="00B5460D"/>
    <w:rsid w:val="00B549E7"/>
    <w:rsid w:val="00B54BC5"/>
    <w:rsid w:val="00B54D78"/>
    <w:rsid w:val="00B54F01"/>
    <w:rsid w:val="00B5514C"/>
    <w:rsid w:val="00B551CB"/>
    <w:rsid w:val="00B55510"/>
    <w:rsid w:val="00B5575F"/>
    <w:rsid w:val="00B55762"/>
    <w:rsid w:val="00B55965"/>
    <w:rsid w:val="00B55B7D"/>
    <w:rsid w:val="00B55BCE"/>
    <w:rsid w:val="00B55C71"/>
    <w:rsid w:val="00B561A7"/>
    <w:rsid w:val="00B56778"/>
    <w:rsid w:val="00B56785"/>
    <w:rsid w:val="00B56832"/>
    <w:rsid w:val="00B5699C"/>
    <w:rsid w:val="00B56AE6"/>
    <w:rsid w:val="00B56DBC"/>
    <w:rsid w:val="00B56DF3"/>
    <w:rsid w:val="00B57130"/>
    <w:rsid w:val="00B5744E"/>
    <w:rsid w:val="00B574C7"/>
    <w:rsid w:val="00B5765C"/>
    <w:rsid w:val="00B578B6"/>
    <w:rsid w:val="00B60006"/>
    <w:rsid w:val="00B601E9"/>
    <w:rsid w:val="00B60267"/>
    <w:rsid w:val="00B6039B"/>
    <w:rsid w:val="00B6085D"/>
    <w:rsid w:val="00B60A0F"/>
    <w:rsid w:val="00B60A28"/>
    <w:rsid w:val="00B60C57"/>
    <w:rsid w:val="00B60CAF"/>
    <w:rsid w:val="00B611A8"/>
    <w:rsid w:val="00B6138F"/>
    <w:rsid w:val="00B6142F"/>
    <w:rsid w:val="00B615F1"/>
    <w:rsid w:val="00B61AEB"/>
    <w:rsid w:val="00B623FD"/>
    <w:rsid w:val="00B628A0"/>
    <w:rsid w:val="00B628D8"/>
    <w:rsid w:val="00B62F25"/>
    <w:rsid w:val="00B6303D"/>
    <w:rsid w:val="00B63359"/>
    <w:rsid w:val="00B6347F"/>
    <w:rsid w:val="00B64096"/>
    <w:rsid w:val="00B640D0"/>
    <w:rsid w:val="00B641A4"/>
    <w:rsid w:val="00B644E0"/>
    <w:rsid w:val="00B64549"/>
    <w:rsid w:val="00B64789"/>
    <w:rsid w:val="00B648C3"/>
    <w:rsid w:val="00B649BF"/>
    <w:rsid w:val="00B64B2E"/>
    <w:rsid w:val="00B64F0A"/>
    <w:rsid w:val="00B64FDA"/>
    <w:rsid w:val="00B650DA"/>
    <w:rsid w:val="00B6527E"/>
    <w:rsid w:val="00B65581"/>
    <w:rsid w:val="00B65BB7"/>
    <w:rsid w:val="00B65EA7"/>
    <w:rsid w:val="00B65F87"/>
    <w:rsid w:val="00B65F88"/>
    <w:rsid w:val="00B65FA1"/>
    <w:rsid w:val="00B661D2"/>
    <w:rsid w:val="00B666A6"/>
    <w:rsid w:val="00B669C5"/>
    <w:rsid w:val="00B66A27"/>
    <w:rsid w:val="00B66B45"/>
    <w:rsid w:val="00B66B5D"/>
    <w:rsid w:val="00B66D12"/>
    <w:rsid w:val="00B66D6B"/>
    <w:rsid w:val="00B66DFC"/>
    <w:rsid w:val="00B66E77"/>
    <w:rsid w:val="00B67086"/>
    <w:rsid w:val="00B67113"/>
    <w:rsid w:val="00B67139"/>
    <w:rsid w:val="00B674FF"/>
    <w:rsid w:val="00B676C6"/>
    <w:rsid w:val="00B67793"/>
    <w:rsid w:val="00B67BAD"/>
    <w:rsid w:val="00B67CA8"/>
    <w:rsid w:val="00B7039E"/>
    <w:rsid w:val="00B706A9"/>
    <w:rsid w:val="00B70711"/>
    <w:rsid w:val="00B70805"/>
    <w:rsid w:val="00B70869"/>
    <w:rsid w:val="00B70B77"/>
    <w:rsid w:val="00B70ECF"/>
    <w:rsid w:val="00B7142E"/>
    <w:rsid w:val="00B7176C"/>
    <w:rsid w:val="00B71A4A"/>
    <w:rsid w:val="00B71C8B"/>
    <w:rsid w:val="00B71CAB"/>
    <w:rsid w:val="00B71DE6"/>
    <w:rsid w:val="00B71FB5"/>
    <w:rsid w:val="00B72140"/>
    <w:rsid w:val="00B721CB"/>
    <w:rsid w:val="00B72329"/>
    <w:rsid w:val="00B726F1"/>
    <w:rsid w:val="00B72EAB"/>
    <w:rsid w:val="00B72EE8"/>
    <w:rsid w:val="00B72F2B"/>
    <w:rsid w:val="00B731AE"/>
    <w:rsid w:val="00B73215"/>
    <w:rsid w:val="00B7344C"/>
    <w:rsid w:val="00B73583"/>
    <w:rsid w:val="00B738D4"/>
    <w:rsid w:val="00B7392E"/>
    <w:rsid w:val="00B73E02"/>
    <w:rsid w:val="00B7405B"/>
    <w:rsid w:val="00B74219"/>
    <w:rsid w:val="00B74364"/>
    <w:rsid w:val="00B745FD"/>
    <w:rsid w:val="00B7478A"/>
    <w:rsid w:val="00B74856"/>
    <w:rsid w:val="00B748DA"/>
    <w:rsid w:val="00B74A15"/>
    <w:rsid w:val="00B7502D"/>
    <w:rsid w:val="00B7508D"/>
    <w:rsid w:val="00B75158"/>
    <w:rsid w:val="00B75753"/>
    <w:rsid w:val="00B7576A"/>
    <w:rsid w:val="00B75917"/>
    <w:rsid w:val="00B75DC9"/>
    <w:rsid w:val="00B7623D"/>
    <w:rsid w:val="00B7655C"/>
    <w:rsid w:val="00B7668C"/>
    <w:rsid w:val="00B766E3"/>
    <w:rsid w:val="00B76770"/>
    <w:rsid w:val="00B769AC"/>
    <w:rsid w:val="00B769D0"/>
    <w:rsid w:val="00B76C46"/>
    <w:rsid w:val="00B778AC"/>
    <w:rsid w:val="00B7796E"/>
    <w:rsid w:val="00B77985"/>
    <w:rsid w:val="00B77AB9"/>
    <w:rsid w:val="00B77AC2"/>
    <w:rsid w:val="00B77B63"/>
    <w:rsid w:val="00B77D10"/>
    <w:rsid w:val="00B77ED7"/>
    <w:rsid w:val="00B8014B"/>
    <w:rsid w:val="00B80767"/>
    <w:rsid w:val="00B80850"/>
    <w:rsid w:val="00B80889"/>
    <w:rsid w:val="00B80C2F"/>
    <w:rsid w:val="00B80E50"/>
    <w:rsid w:val="00B80F0C"/>
    <w:rsid w:val="00B810F9"/>
    <w:rsid w:val="00B8120C"/>
    <w:rsid w:val="00B81277"/>
    <w:rsid w:val="00B81430"/>
    <w:rsid w:val="00B815A0"/>
    <w:rsid w:val="00B81728"/>
    <w:rsid w:val="00B82ADB"/>
    <w:rsid w:val="00B8334E"/>
    <w:rsid w:val="00B83361"/>
    <w:rsid w:val="00B83B47"/>
    <w:rsid w:val="00B83C54"/>
    <w:rsid w:val="00B83FA1"/>
    <w:rsid w:val="00B84006"/>
    <w:rsid w:val="00B84088"/>
    <w:rsid w:val="00B84275"/>
    <w:rsid w:val="00B843BF"/>
    <w:rsid w:val="00B845A1"/>
    <w:rsid w:val="00B847B4"/>
    <w:rsid w:val="00B848BF"/>
    <w:rsid w:val="00B84AA1"/>
    <w:rsid w:val="00B8507D"/>
    <w:rsid w:val="00B85133"/>
    <w:rsid w:val="00B85744"/>
    <w:rsid w:val="00B8576A"/>
    <w:rsid w:val="00B85868"/>
    <w:rsid w:val="00B85956"/>
    <w:rsid w:val="00B85B75"/>
    <w:rsid w:val="00B85B7F"/>
    <w:rsid w:val="00B85D0A"/>
    <w:rsid w:val="00B85DF9"/>
    <w:rsid w:val="00B85E08"/>
    <w:rsid w:val="00B85E60"/>
    <w:rsid w:val="00B85F82"/>
    <w:rsid w:val="00B8628B"/>
    <w:rsid w:val="00B862D8"/>
    <w:rsid w:val="00B863D4"/>
    <w:rsid w:val="00B864E2"/>
    <w:rsid w:val="00B8682D"/>
    <w:rsid w:val="00B86947"/>
    <w:rsid w:val="00B8698E"/>
    <w:rsid w:val="00B86B39"/>
    <w:rsid w:val="00B86E23"/>
    <w:rsid w:val="00B86FCC"/>
    <w:rsid w:val="00B872CB"/>
    <w:rsid w:val="00B87AD4"/>
    <w:rsid w:val="00B90326"/>
    <w:rsid w:val="00B9080F"/>
    <w:rsid w:val="00B90C29"/>
    <w:rsid w:val="00B91242"/>
    <w:rsid w:val="00B91400"/>
    <w:rsid w:val="00B91493"/>
    <w:rsid w:val="00B9167F"/>
    <w:rsid w:val="00B916E6"/>
    <w:rsid w:val="00B91984"/>
    <w:rsid w:val="00B91B45"/>
    <w:rsid w:val="00B91C80"/>
    <w:rsid w:val="00B91E57"/>
    <w:rsid w:val="00B91F2A"/>
    <w:rsid w:val="00B9216F"/>
    <w:rsid w:val="00B9246A"/>
    <w:rsid w:val="00B9261E"/>
    <w:rsid w:val="00B92AAE"/>
    <w:rsid w:val="00B92B7C"/>
    <w:rsid w:val="00B92D06"/>
    <w:rsid w:val="00B92F4A"/>
    <w:rsid w:val="00B9335E"/>
    <w:rsid w:val="00B936CE"/>
    <w:rsid w:val="00B93E50"/>
    <w:rsid w:val="00B93E6D"/>
    <w:rsid w:val="00B94084"/>
    <w:rsid w:val="00B942A8"/>
    <w:rsid w:val="00B94585"/>
    <w:rsid w:val="00B94879"/>
    <w:rsid w:val="00B94885"/>
    <w:rsid w:val="00B9507D"/>
    <w:rsid w:val="00B952CD"/>
    <w:rsid w:val="00B95390"/>
    <w:rsid w:val="00B955F3"/>
    <w:rsid w:val="00B9572C"/>
    <w:rsid w:val="00B9573D"/>
    <w:rsid w:val="00B95838"/>
    <w:rsid w:val="00B95981"/>
    <w:rsid w:val="00B95A57"/>
    <w:rsid w:val="00B95B3E"/>
    <w:rsid w:val="00B95E00"/>
    <w:rsid w:val="00B95EBC"/>
    <w:rsid w:val="00B95F42"/>
    <w:rsid w:val="00B95F65"/>
    <w:rsid w:val="00B96026"/>
    <w:rsid w:val="00B97076"/>
    <w:rsid w:val="00B978FA"/>
    <w:rsid w:val="00B97A47"/>
    <w:rsid w:val="00B97C12"/>
    <w:rsid w:val="00BA0182"/>
    <w:rsid w:val="00BA0204"/>
    <w:rsid w:val="00BA0251"/>
    <w:rsid w:val="00BA0305"/>
    <w:rsid w:val="00BA0599"/>
    <w:rsid w:val="00BA067D"/>
    <w:rsid w:val="00BA0ADB"/>
    <w:rsid w:val="00BA0AE6"/>
    <w:rsid w:val="00BA11BC"/>
    <w:rsid w:val="00BA12B6"/>
    <w:rsid w:val="00BA14DA"/>
    <w:rsid w:val="00BA1633"/>
    <w:rsid w:val="00BA16C1"/>
    <w:rsid w:val="00BA1852"/>
    <w:rsid w:val="00BA264B"/>
    <w:rsid w:val="00BA26AC"/>
    <w:rsid w:val="00BA2716"/>
    <w:rsid w:val="00BA2A92"/>
    <w:rsid w:val="00BA2E0C"/>
    <w:rsid w:val="00BA2E85"/>
    <w:rsid w:val="00BA306D"/>
    <w:rsid w:val="00BA33D1"/>
    <w:rsid w:val="00BA359B"/>
    <w:rsid w:val="00BA36F9"/>
    <w:rsid w:val="00BA39C5"/>
    <w:rsid w:val="00BA3B10"/>
    <w:rsid w:val="00BA3D1D"/>
    <w:rsid w:val="00BA3FBC"/>
    <w:rsid w:val="00BA42D4"/>
    <w:rsid w:val="00BA4452"/>
    <w:rsid w:val="00BA453C"/>
    <w:rsid w:val="00BA4625"/>
    <w:rsid w:val="00BA46CB"/>
    <w:rsid w:val="00BA4833"/>
    <w:rsid w:val="00BA487F"/>
    <w:rsid w:val="00BA4923"/>
    <w:rsid w:val="00BA5091"/>
    <w:rsid w:val="00BA52AC"/>
    <w:rsid w:val="00BA52B3"/>
    <w:rsid w:val="00BA52E8"/>
    <w:rsid w:val="00BA54C4"/>
    <w:rsid w:val="00BA5738"/>
    <w:rsid w:val="00BA581F"/>
    <w:rsid w:val="00BA5CEB"/>
    <w:rsid w:val="00BA5DB3"/>
    <w:rsid w:val="00BA5DEC"/>
    <w:rsid w:val="00BA6051"/>
    <w:rsid w:val="00BA61F1"/>
    <w:rsid w:val="00BA62C1"/>
    <w:rsid w:val="00BA633B"/>
    <w:rsid w:val="00BA65B7"/>
    <w:rsid w:val="00BA662B"/>
    <w:rsid w:val="00BA676E"/>
    <w:rsid w:val="00BA754D"/>
    <w:rsid w:val="00BA78C5"/>
    <w:rsid w:val="00BA7CB5"/>
    <w:rsid w:val="00BA7EFA"/>
    <w:rsid w:val="00BB00F2"/>
    <w:rsid w:val="00BB0127"/>
    <w:rsid w:val="00BB079A"/>
    <w:rsid w:val="00BB087C"/>
    <w:rsid w:val="00BB0CB7"/>
    <w:rsid w:val="00BB0D38"/>
    <w:rsid w:val="00BB0E62"/>
    <w:rsid w:val="00BB0EDA"/>
    <w:rsid w:val="00BB1002"/>
    <w:rsid w:val="00BB1008"/>
    <w:rsid w:val="00BB10BB"/>
    <w:rsid w:val="00BB1102"/>
    <w:rsid w:val="00BB1479"/>
    <w:rsid w:val="00BB14D5"/>
    <w:rsid w:val="00BB1527"/>
    <w:rsid w:val="00BB1DB6"/>
    <w:rsid w:val="00BB20E8"/>
    <w:rsid w:val="00BB211C"/>
    <w:rsid w:val="00BB227D"/>
    <w:rsid w:val="00BB2733"/>
    <w:rsid w:val="00BB2CDA"/>
    <w:rsid w:val="00BB313D"/>
    <w:rsid w:val="00BB33B0"/>
    <w:rsid w:val="00BB36C0"/>
    <w:rsid w:val="00BB371C"/>
    <w:rsid w:val="00BB37A9"/>
    <w:rsid w:val="00BB39AA"/>
    <w:rsid w:val="00BB3CD0"/>
    <w:rsid w:val="00BB40B9"/>
    <w:rsid w:val="00BB474C"/>
    <w:rsid w:val="00BB4940"/>
    <w:rsid w:val="00BB4AED"/>
    <w:rsid w:val="00BB4B72"/>
    <w:rsid w:val="00BB4C11"/>
    <w:rsid w:val="00BB4FE9"/>
    <w:rsid w:val="00BB51CF"/>
    <w:rsid w:val="00BB5886"/>
    <w:rsid w:val="00BB59C8"/>
    <w:rsid w:val="00BB5DDA"/>
    <w:rsid w:val="00BB6522"/>
    <w:rsid w:val="00BB67BE"/>
    <w:rsid w:val="00BB6A65"/>
    <w:rsid w:val="00BB6B9F"/>
    <w:rsid w:val="00BB6BD8"/>
    <w:rsid w:val="00BB6E3E"/>
    <w:rsid w:val="00BB713E"/>
    <w:rsid w:val="00BB745F"/>
    <w:rsid w:val="00BB7556"/>
    <w:rsid w:val="00BB7798"/>
    <w:rsid w:val="00BB78BA"/>
    <w:rsid w:val="00BB7C91"/>
    <w:rsid w:val="00BC025A"/>
    <w:rsid w:val="00BC0391"/>
    <w:rsid w:val="00BC0496"/>
    <w:rsid w:val="00BC07DC"/>
    <w:rsid w:val="00BC08A7"/>
    <w:rsid w:val="00BC0A44"/>
    <w:rsid w:val="00BC0AFE"/>
    <w:rsid w:val="00BC0B1B"/>
    <w:rsid w:val="00BC0DD3"/>
    <w:rsid w:val="00BC14B3"/>
    <w:rsid w:val="00BC1936"/>
    <w:rsid w:val="00BC19ED"/>
    <w:rsid w:val="00BC1E0C"/>
    <w:rsid w:val="00BC1F73"/>
    <w:rsid w:val="00BC1FDD"/>
    <w:rsid w:val="00BC214E"/>
    <w:rsid w:val="00BC21C1"/>
    <w:rsid w:val="00BC22B9"/>
    <w:rsid w:val="00BC2469"/>
    <w:rsid w:val="00BC24F3"/>
    <w:rsid w:val="00BC2671"/>
    <w:rsid w:val="00BC2A4A"/>
    <w:rsid w:val="00BC3125"/>
    <w:rsid w:val="00BC3488"/>
    <w:rsid w:val="00BC371A"/>
    <w:rsid w:val="00BC3748"/>
    <w:rsid w:val="00BC3811"/>
    <w:rsid w:val="00BC3889"/>
    <w:rsid w:val="00BC38CA"/>
    <w:rsid w:val="00BC3B1C"/>
    <w:rsid w:val="00BC3B35"/>
    <w:rsid w:val="00BC3BC4"/>
    <w:rsid w:val="00BC3C13"/>
    <w:rsid w:val="00BC3DB8"/>
    <w:rsid w:val="00BC3FD2"/>
    <w:rsid w:val="00BC4030"/>
    <w:rsid w:val="00BC403B"/>
    <w:rsid w:val="00BC419D"/>
    <w:rsid w:val="00BC41C0"/>
    <w:rsid w:val="00BC41FB"/>
    <w:rsid w:val="00BC486E"/>
    <w:rsid w:val="00BC496E"/>
    <w:rsid w:val="00BC4A30"/>
    <w:rsid w:val="00BC4DC2"/>
    <w:rsid w:val="00BC51A3"/>
    <w:rsid w:val="00BC525F"/>
    <w:rsid w:val="00BC52CC"/>
    <w:rsid w:val="00BC530D"/>
    <w:rsid w:val="00BC5953"/>
    <w:rsid w:val="00BC5C77"/>
    <w:rsid w:val="00BC5DDA"/>
    <w:rsid w:val="00BC5EE8"/>
    <w:rsid w:val="00BC5FE4"/>
    <w:rsid w:val="00BC619B"/>
    <w:rsid w:val="00BC6379"/>
    <w:rsid w:val="00BC6487"/>
    <w:rsid w:val="00BC6555"/>
    <w:rsid w:val="00BC6AB7"/>
    <w:rsid w:val="00BC7052"/>
    <w:rsid w:val="00BC715E"/>
    <w:rsid w:val="00BC733C"/>
    <w:rsid w:val="00BC7398"/>
    <w:rsid w:val="00BC7946"/>
    <w:rsid w:val="00BC7B5D"/>
    <w:rsid w:val="00BD03C3"/>
    <w:rsid w:val="00BD04E7"/>
    <w:rsid w:val="00BD06D1"/>
    <w:rsid w:val="00BD0703"/>
    <w:rsid w:val="00BD0980"/>
    <w:rsid w:val="00BD0B73"/>
    <w:rsid w:val="00BD10EB"/>
    <w:rsid w:val="00BD1284"/>
    <w:rsid w:val="00BD1397"/>
    <w:rsid w:val="00BD144E"/>
    <w:rsid w:val="00BD187E"/>
    <w:rsid w:val="00BD18E3"/>
    <w:rsid w:val="00BD1953"/>
    <w:rsid w:val="00BD196D"/>
    <w:rsid w:val="00BD19F6"/>
    <w:rsid w:val="00BD1BF6"/>
    <w:rsid w:val="00BD1F5F"/>
    <w:rsid w:val="00BD1F67"/>
    <w:rsid w:val="00BD229B"/>
    <w:rsid w:val="00BD22C6"/>
    <w:rsid w:val="00BD2307"/>
    <w:rsid w:val="00BD2F38"/>
    <w:rsid w:val="00BD2FCC"/>
    <w:rsid w:val="00BD390D"/>
    <w:rsid w:val="00BD393D"/>
    <w:rsid w:val="00BD3A0B"/>
    <w:rsid w:val="00BD3B3B"/>
    <w:rsid w:val="00BD3FE4"/>
    <w:rsid w:val="00BD4205"/>
    <w:rsid w:val="00BD430E"/>
    <w:rsid w:val="00BD4929"/>
    <w:rsid w:val="00BD492B"/>
    <w:rsid w:val="00BD4938"/>
    <w:rsid w:val="00BD4A48"/>
    <w:rsid w:val="00BD4ABC"/>
    <w:rsid w:val="00BD4C24"/>
    <w:rsid w:val="00BD4CE2"/>
    <w:rsid w:val="00BD4DCB"/>
    <w:rsid w:val="00BD4E91"/>
    <w:rsid w:val="00BD4EC9"/>
    <w:rsid w:val="00BD51AB"/>
    <w:rsid w:val="00BD534D"/>
    <w:rsid w:val="00BD5397"/>
    <w:rsid w:val="00BD56C9"/>
    <w:rsid w:val="00BD5BCA"/>
    <w:rsid w:val="00BD5DAE"/>
    <w:rsid w:val="00BD5F6E"/>
    <w:rsid w:val="00BD5FA9"/>
    <w:rsid w:val="00BD60B1"/>
    <w:rsid w:val="00BD6187"/>
    <w:rsid w:val="00BD61D0"/>
    <w:rsid w:val="00BD6284"/>
    <w:rsid w:val="00BD6503"/>
    <w:rsid w:val="00BD655A"/>
    <w:rsid w:val="00BD6968"/>
    <w:rsid w:val="00BD6FA7"/>
    <w:rsid w:val="00BD708F"/>
    <w:rsid w:val="00BD7109"/>
    <w:rsid w:val="00BD713F"/>
    <w:rsid w:val="00BD756C"/>
    <w:rsid w:val="00BD7613"/>
    <w:rsid w:val="00BD7912"/>
    <w:rsid w:val="00BD79B2"/>
    <w:rsid w:val="00BD7B97"/>
    <w:rsid w:val="00BD7D39"/>
    <w:rsid w:val="00BE0771"/>
    <w:rsid w:val="00BE089D"/>
    <w:rsid w:val="00BE1343"/>
    <w:rsid w:val="00BE1354"/>
    <w:rsid w:val="00BE1506"/>
    <w:rsid w:val="00BE15A8"/>
    <w:rsid w:val="00BE17A2"/>
    <w:rsid w:val="00BE1815"/>
    <w:rsid w:val="00BE1ABD"/>
    <w:rsid w:val="00BE1E08"/>
    <w:rsid w:val="00BE1ED4"/>
    <w:rsid w:val="00BE236A"/>
    <w:rsid w:val="00BE23F8"/>
    <w:rsid w:val="00BE24EC"/>
    <w:rsid w:val="00BE26ED"/>
    <w:rsid w:val="00BE2B13"/>
    <w:rsid w:val="00BE2E4E"/>
    <w:rsid w:val="00BE2EF0"/>
    <w:rsid w:val="00BE2F39"/>
    <w:rsid w:val="00BE30F1"/>
    <w:rsid w:val="00BE31AC"/>
    <w:rsid w:val="00BE3251"/>
    <w:rsid w:val="00BE363A"/>
    <w:rsid w:val="00BE3A44"/>
    <w:rsid w:val="00BE3E82"/>
    <w:rsid w:val="00BE3F1D"/>
    <w:rsid w:val="00BE40FE"/>
    <w:rsid w:val="00BE43FC"/>
    <w:rsid w:val="00BE441C"/>
    <w:rsid w:val="00BE4447"/>
    <w:rsid w:val="00BE452F"/>
    <w:rsid w:val="00BE4793"/>
    <w:rsid w:val="00BE47DD"/>
    <w:rsid w:val="00BE483B"/>
    <w:rsid w:val="00BE4900"/>
    <w:rsid w:val="00BE4D1F"/>
    <w:rsid w:val="00BE4DC2"/>
    <w:rsid w:val="00BE4E15"/>
    <w:rsid w:val="00BE52AA"/>
    <w:rsid w:val="00BE5551"/>
    <w:rsid w:val="00BE57BD"/>
    <w:rsid w:val="00BE5815"/>
    <w:rsid w:val="00BE582C"/>
    <w:rsid w:val="00BE5A57"/>
    <w:rsid w:val="00BE5A86"/>
    <w:rsid w:val="00BE5D7E"/>
    <w:rsid w:val="00BE5EEB"/>
    <w:rsid w:val="00BE6403"/>
    <w:rsid w:val="00BE657F"/>
    <w:rsid w:val="00BE665F"/>
    <w:rsid w:val="00BE66C2"/>
    <w:rsid w:val="00BE67D1"/>
    <w:rsid w:val="00BE6998"/>
    <w:rsid w:val="00BE69DD"/>
    <w:rsid w:val="00BE6C1E"/>
    <w:rsid w:val="00BE6C70"/>
    <w:rsid w:val="00BE6EA4"/>
    <w:rsid w:val="00BE6ED5"/>
    <w:rsid w:val="00BE7290"/>
    <w:rsid w:val="00BE78F8"/>
    <w:rsid w:val="00BE7D35"/>
    <w:rsid w:val="00BE7E55"/>
    <w:rsid w:val="00BF020A"/>
    <w:rsid w:val="00BF0533"/>
    <w:rsid w:val="00BF0822"/>
    <w:rsid w:val="00BF0D1F"/>
    <w:rsid w:val="00BF1151"/>
    <w:rsid w:val="00BF135E"/>
    <w:rsid w:val="00BF1594"/>
    <w:rsid w:val="00BF1603"/>
    <w:rsid w:val="00BF1841"/>
    <w:rsid w:val="00BF1B8F"/>
    <w:rsid w:val="00BF236A"/>
    <w:rsid w:val="00BF2687"/>
    <w:rsid w:val="00BF2AA3"/>
    <w:rsid w:val="00BF2EA8"/>
    <w:rsid w:val="00BF3622"/>
    <w:rsid w:val="00BF44CB"/>
    <w:rsid w:val="00BF457F"/>
    <w:rsid w:val="00BF465B"/>
    <w:rsid w:val="00BF4697"/>
    <w:rsid w:val="00BF4AC8"/>
    <w:rsid w:val="00BF4BF3"/>
    <w:rsid w:val="00BF4E0B"/>
    <w:rsid w:val="00BF4F74"/>
    <w:rsid w:val="00BF4FF8"/>
    <w:rsid w:val="00BF51F6"/>
    <w:rsid w:val="00BF53C2"/>
    <w:rsid w:val="00BF55D1"/>
    <w:rsid w:val="00BF56B2"/>
    <w:rsid w:val="00BF5A89"/>
    <w:rsid w:val="00BF5BA6"/>
    <w:rsid w:val="00BF5DC5"/>
    <w:rsid w:val="00BF5DE0"/>
    <w:rsid w:val="00BF5DE6"/>
    <w:rsid w:val="00BF5EED"/>
    <w:rsid w:val="00BF60E4"/>
    <w:rsid w:val="00BF62F4"/>
    <w:rsid w:val="00BF641E"/>
    <w:rsid w:val="00BF6895"/>
    <w:rsid w:val="00BF6A0D"/>
    <w:rsid w:val="00BF6E10"/>
    <w:rsid w:val="00BF6E9F"/>
    <w:rsid w:val="00BF70A6"/>
    <w:rsid w:val="00BF7931"/>
    <w:rsid w:val="00BF7D1E"/>
    <w:rsid w:val="00BF7D59"/>
    <w:rsid w:val="00BF7DDA"/>
    <w:rsid w:val="00BF7DE5"/>
    <w:rsid w:val="00BF7FD1"/>
    <w:rsid w:val="00C00175"/>
    <w:rsid w:val="00C008DC"/>
    <w:rsid w:val="00C009E8"/>
    <w:rsid w:val="00C00BA3"/>
    <w:rsid w:val="00C00C81"/>
    <w:rsid w:val="00C00D2F"/>
    <w:rsid w:val="00C00F2A"/>
    <w:rsid w:val="00C010B5"/>
    <w:rsid w:val="00C01222"/>
    <w:rsid w:val="00C0147E"/>
    <w:rsid w:val="00C014D0"/>
    <w:rsid w:val="00C015FC"/>
    <w:rsid w:val="00C01704"/>
    <w:rsid w:val="00C017E0"/>
    <w:rsid w:val="00C01848"/>
    <w:rsid w:val="00C0188F"/>
    <w:rsid w:val="00C01F08"/>
    <w:rsid w:val="00C0227D"/>
    <w:rsid w:val="00C02369"/>
    <w:rsid w:val="00C028E9"/>
    <w:rsid w:val="00C02E61"/>
    <w:rsid w:val="00C036CC"/>
    <w:rsid w:val="00C036F8"/>
    <w:rsid w:val="00C039FE"/>
    <w:rsid w:val="00C03F30"/>
    <w:rsid w:val="00C04044"/>
    <w:rsid w:val="00C04278"/>
    <w:rsid w:val="00C0456B"/>
    <w:rsid w:val="00C0474A"/>
    <w:rsid w:val="00C04885"/>
    <w:rsid w:val="00C04BA6"/>
    <w:rsid w:val="00C05245"/>
    <w:rsid w:val="00C0544B"/>
    <w:rsid w:val="00C054FF"/>
    <w:rsid w:val="00C0575C"/>
    <w:rsid w:val="00C05F02"/>
    <w:rsid w:val="00C05F54"/>
    <w:rsid w:val="00C0682A"/>
    <w:rsid w:val="00C06BC4"/>
    <w:rsid w:val="00C06D7D"/>
    <w:rsid w:val="00C06FD9"/>
    <w:rsid w:val="00C07239"/>
    <w:rsid w:val="00C073A2"/>
    <w:rsid w:val="00C07B8F"/>
    <w:rsid w:val="00C07F21"/>
    <w:rsid w:val="00C10075"/>
    <w:rsid w:val="00C1037E"/>
    <w:rsid w:val="00C1044C"/>
    <w:rsid w:val="00C10726"/>
    <w:rsid w:val="00C10819"/>
    <w:rsid w:val="00C10E2D"/>
    <w:rsid w:val="00C112D1"/>
    <w:rsid w:val="00C11411"/>
    <w:rsid w:val="00C11505"/>
    <w:rsid w:val="00C1168E"/>
    <w:rsid w:val="00C11D18"/>
    <w:rsid w:val="00C11E9E"/>
    <w:rsid w:val="00C12231"/>
    <w:rsid w:val="00C12453"/>
    <w:rsid w:val="00C12626"/>
    <w:rsid w:val="00C12A4E"/>
    <w:rsid w:val="00C12CD1"/>
    <w:rsid w:val="00C13302"/>
    <w:rsid w:val="00C133E1"/>
    <w:rsid w:val="00C1357D"/>
    <w:rsid w:val="00C1371D"/>
    <w:rsid w:val="00C13744"/>
    <w:rsid w:val="00C138BE"/>
    <w:rsid w:val="00C13923"/>
    <w:rsid w:val="00C1415D"/>
    <w:rsid w:val="00C14260"/>
    <w:rsid w:val="00C14412"/>
    <w:rsid w:val="00C1449C"/>
    <w:rsid w:val="00C144F7"/>
    <w:rsid w:val="00C1472D"/>
    <w:rsid w:val="00C14C12"/>
    <w:rsid w:val="00C14D48"/>
    <w:rsid w:val="00C14E92"/>
    <w:rsid w:val="00C15019"/>
    <w:rsid w:val="00C150B5"/>
    <w:rsid w:val="00C157BF"/>
    <w:rsid w:val="00C15A60"/>
    <w:rsid w:val="00C169C6"/>
    <w:rsid w:val="00C16A00"/>
    <w:rsid w:val="00C17101"/>
    <w:rsid w:val="00C171E8"/>
    <w:rsid w:val="00C17719"/>
    <w:rsid w:val="00C17F69"/>
    <w:rsid w:val="00C2011D"/>
    <w:rsid w:val="00C20625"/>
    <w:rsid w:val="00C20918"/>
    <w:rsid w:val="00C21146"/>
    <w:rsid w:val="00C21418"/>
    <w:rsid w:val="00C21438"/>
    <w:rsid w:val="00C2149B"/>
    <w:rsid w:val="00C214DA"/>
    <w:rsid w:val="00C216A4"/>
    <w:rsid w:val="00C21860"/>
    <w:rsid w:val="00C21909"/>
    <w:rsid w:val="00C2199B"/>
    <w:rsid w:val="00C219C2"/>
    <w:rsid w:val="00C21DC0"/>
    <w:rsid w:val="00C21EFA"/>
    <w:rsid w:val="00C2200B"/>
    <w:rsid w:val="00C220AF"/>
    <w:rsid w:val="00C22139"/>
    <w:rsid w:val="00C2264E"/>
    <w:rsid w:val="00C227ED"/>
    <w:rsid w:val="00C22879"/>
    <w:rsid w:val="00C22902"/>
    <w:rsid w:val="00C22A63"/>
    <w:rsid w:val="00C22F73"/>
    <w:rsid w:val="00C230DB"/>
    <w:rsid w:val="00C23309"/>
    <w:rsid w:val="00C233E4"/>
    <w:rsid w:val="00C23537"/>
    <w:rsid w:val="00C2362F"/>
    <w:rsid w:val="00C23E21"/>
    <w:rsid w:val="00C2405F"/>
    <w:rsid w:val="00C2406B"/>
    <w:rsid w:val="00C240F3"/>
    <w:rsid w:val="00C2457A"/>
    <w:rsid w:val="00C24819"/>
    <w:rsid w:val="00C24999"/>
    <w:rsid w:val="00C24F10"/>
    <w:rsid w:val="00C24F81"/>
    <w:rsid w:val="00C2519D"/>
    <w:rsid w:val="00C254D8"/>
    <w:rsid w:val="00C254EF"/>
    <w:rsid w:val="00C25608"/>
    <w:rsid w:val="00C25735"/>
    <w:rsid w:val="00C25A46"/>
    <w:rsid w:val="00C25DAC"/>
    <w:rsid w:val="00C25EDA"/>
    <w:rsid w:val="00C25EF3"/>
    <w:rsid w:val="00C2650B"/>
    <w:rsid w:val="00C26693"/>
    <w:rsid w:val="00C26766"/>
    <w:rsid w:val="00C2685E"/>
    <w:rsid w:val="00C26E8F"/>
    <w:rsid w:val="00C27038"/>
    <w:rsid w:val="00C2723A"/>
    <w:rsid w:val="00C272AD"/>
    <w:rsid w:val="00C272C5"/>
    <w:rsid w:val="00C27747"/>
    <w:rsid w:val="00C27FBB"/>
    <w:rsid w:val="00C30104"/>
    <w:rsid w:val="00C30244"/>
    <w:rsid w:val="00C302DB"/>
    <w:rsid w:val="00C304D8"/>
    <w:rsid w:val="00C30793"/>
    <w:rsid w:val="00C309B6"/>
    <w:rsid w:val="00C30AA3"/>
    <w:rsid w:val="00C30E3D"/>
    <w:rsid w:val="00C31044"/>
    <w:rsid w:val="00C3108F"/>
    <w:rsid w:val="00C3127E"/>
    <w:rsid w:val="00C31399"/>
    <w:rsid w:val="00C313D1"/>
    <w:rsid w:val="00C31C2E"/>
    <w:rsid w:val="00C31DAA"/>
    <w:rsid w:val="00C31E42"/>
    <w:rsid w:val="00C31E98"/>
    <w:rsid w:val="00C324AA"/>
    <w:rsid w:val="00C32C5E"/>
    <w:rsid w:val="00C32D69"/>
    <w:rsid w:val="00C32D7E"/>
    <w:rsid w:val="00C33425"/>
    <w:rsid w:val="00C336EC"/>
    <w:rsid w:val="00C33BE4"/>
    <w:rsid w:val="00C342FA"/>
    <w:rsid w:val="00C3430F"/>
    <w:rsid w:val="00C34763"/>
    <w:rsid w:val="00C3483C"/>
    <w:rsid w:val="00C34A5C"/>
    <w:rsid w:val="00C350A3"/>
    <w:rsid w:val="00C3538A"/>
    <w:rsid w:val="00C3559F"/>
    <w:rsid w:val="00C35724"/>
    <w:rsid w:val="00C35785"/>
    <w:rsid w:val="00C3586A"/>
    <w:rsid w:val="00C35C64"/>
    <w:rsid w:val="00C35CB0"/>
    <w:rsid w:val="00C36307"/>
    <w:rsid w:val="00C364D5"/>
    <w:rsid w:val="00C36FA4"/>
    <w:rsid w:val="00C373FA"/>
    <w:rsid w:val="00C37440"/>
    <w:rsid w:val="00C3757E"/>
    <w:rsid w:val="00C37972"/>
    <w:rsid w:val="00C4011E"/>
    <w:rsid w:val="00C40697"/>
    <w:rsid w:val="00C406EC"/>
    <w:rsid w:val="00C4086E"/>
    <w:rsid w:val="00C409BE"/>
    <w:rsid w:val="00C40CBB"/>
    <w:rsid w:val="00C40D83"/>
    <w:rsid w:val="00C4107A"/>
    <w:rsid w:val="00C41A54"/>
    <w:rsid w:val="00C41D74"/>
    <w:rsid w:val="00C41D78"/>
    <w:rsid w:val="00C41E15"/>
    <w:rsid w:val="00C41E4D"/>
    <w:rsid w:val="00C4210F"/>
    <w:rsid w:val="00C421C7"/>
    <w:rsid w:val="00C421E2"/>
    <w:rsid w:val="00C423B8"/>
    <w:rsid w:val="00C4256F"/>
    <w:rsid w:val="00C425E1"/>
    <w:rsid w:val="00C428F2"/>
    <w:rsid w:val="00C42A28"/>
    <w:rsid w:val="00C42BB5"/>
    <w:rsid w:val="00C42DBB"/>
    <w:rsid w:val="00C43276"/>
    <w:rsid w:val="00C43364"/>
    <w:rsid w:val="00C433FA"/>
    <w:rsid w:val="00C43DE0"/>
    <w:rsid w:val="00C43E01"/>
    <w:rsid w:val="00C44479"/>
    <w:rsid w:val="00C4447D"/>
    <w:rsid w:val="00C44DB2"/>
    <w:rsid w:val="00C44FDB"/>
    <w:rsid w:val="00C450CE"/>
    <w:rsid w:val="00C45272"/>
    <w:rsid w:val="00C45356"/>
    <w:rsid w:val="00C45830"/>
    <w:rsid w:val="00C4593B"/>
    <w:rsid w:val="00C45954"/>
    <w:rsid w:val="00C45A09"/>
    <w:rsid w:val="00C45CD7"/>
    <w:rsid w:val="00C45F62"/>
    <w:rsid w:val="00C46474"/>
    <w:rsid w:val="00C466BD"/>
    <w:rsid w:val="00C468BA"/>
    <w:rsid w:val="00C46C42"/>
    <w:rsid w:val="00C46DCA"/>
    <w:rsid w:val="00C46EAF"/>
    <w:rsid w:val="00C46F2C"/>
    <w:rsid w:val="00C46F71"/>
    <w:rsid w:val="00C471EA"/>
    <w:rsid w:val="00C47698"/>
    <w:rsid w:val="00C47C1E"/>
    <w:rsid w:val="00C47D46"/>
    <w:rsid w:val="00C503F4"/>
    <w:rsid w:val="00C50421"/>
    <w:rsid w:val="00C5094A"/>
    <w:rsid w:val="00C509AF"/>
    <w:rsid w:val="00C50E8F"/>
    <w:rsid w:val="00C50F95"/>
    <w:rsid w:val="00C51199"/>
    <w:rsid w:val="00C5171A"/>
    <w:rsid w:val="00C51A75"/>
    <w:rsid w:val="00C51A9A"/>
    <w:rsid w:val="00C51D94"/>
    <w:rsid w:val="00C51DFB"/>
    <w:rsid w:val="00C520B1"/>
    <w:rsid w:val="00C52108"/>
    <w:rsid w:val="00C5230B"/>
    <w:rsid w:val="00C52312"/>
    <w:rsid w:val="00C52406"/>
    <w:rsid w:val="00C524AA"/>
    <w:rsid w:val="00C52558"/>
    <w:rsid w:val="00C5294A"/>
    <w:rsid w:val="00C52A82"/>
    <w:rsid w:val="00C52AF7"/>
    <w:rsid w:val="00C52EE8"/>
    <w:rsid w:val="00C52F82"/>
    <w:rsid w:val="00C53106"/>
    <w:rsid w:val="00C531EE"/>
    <w:rsid w:val="00C53215"/>
    <w:rsid w:val="00C5367E"/>
    <w:rsid w:val="00C536A6"/>
    <w:rsid w:val="00C5378D"/>
    <w:rsid w:val="00C538AA"/>
    <w:rsid w:val="00C53A93"/>
    <w:rsid w:val="00C53B1C"/>
    <w:rsid w:val="00C5448E"/>
    <w:rsid w:val="00C547A9"/>
    <w:rsid w:val="00C54CC5"/>
    <w:rsid w:val="00C54DFE"/>
    <w:rsid w:val="00C54E49"/>
    <w:rsid w:val="00C550F2"/>
    <w:rsid w:val="00C552D0"/>
    <w:rsid w:val="00C552F4"/>
    <w:rsid w:val="00C5564A"/>
    <w:rsid w:val="00C5588E"/>
    <w:rsid w:val="00C55FB2"/>
    <w:rsid w:val="00C56477"/>
    <w:rsid w:val="00C5660C"/>
    <w:rsid w:val="00C56ACF"/>
    <w:rsid w:val="00C56CA5"/>
    <w:rsid w:val="00C56E7E"/>
    <w:rsid w:val="00C576E8"/>
    <w:rsid w:val="00C5791C"/>
    <w:rsid w:val="00C57C22"/>
    <w:rsid w:val="00C6039F"/>
    <w:rsid w:val="00C6072A"/>
    <w:rsid w:val="00C60A6A"/>
    <w:rsid w:val="00C60B34"/>
    <w:rsid w:val="00C60F44"/>
    <w:rsid w:val="00C61343"/>
    <w:rsid w:val="00C613B4"/>
    <w:rsid w:val="00C613C5"/>
    <w:rsid w:val="00C61400"/>
    <w:rsid w:val="00C614CB"/>
    <w:rsid w:val="00C61607"/>
    <w:rsid w:val="00C616D5"/>
    <w:rsid w:val="00C61AE6"/>
    <w:rsid w:val="00C61CE8"/>
    <w:rsid w:val="00C61DA3"/>
    <w:rsid w:val="00C62489"/>
    <w:rsid w:val="00C62804"/>
    <w:rsid w:val="00C62DAB"/>
    <w:rsid w:val="00C62F74"/>
    <w:rsid w:val="00C63194"/>
    <w:rsid w:val="00C63284"/>
    <w:rsid w:val="00C632DA"/>
    <w:rsid w:val="00C6349D"/>
    <w:rsid w:val="00C63572"/>
    <w:rsid w:val="00C6362A"/>
    <w:rsid w:val="00C637CA"/>
    <w:rsid w:val="00C63970"/>
    <w:rsid w:val="00C63D1F"/>
    <w:rsid w:val="00C63FEC"/>
    <w:rsid w:val="00C641E2"/>
    <w:rsid w:val="00C64688"/>
    <w:rsid w:val="00C6475D"/>
    <w:rsid w:val="00C64A69"/>
    <w:rsid w:val="00C652F7"/>
    <w:rsid w:val="00C65522"/>
    <w:rsid w:val="00C65808"/>
    <w:rsid w:val="00C659E8"/>
    <w:rsid w:val="00C65AE0"/>
    <w:rsid w:val="00C65D22"/>
    <w:rsid w:val="00C65DBA"/>
    <w:rsid w:val="00C65EAE"/>
    <w:rsid w:val="00C65FB9"/>
    <w:rsid w:val="00C660FA"/>
    <w:rsid w:val="00C663CC"/>
    <w:rsid w:val="00C66480"/>
    <w:rsid w:val="00C6668D"/>
    <w:rsid w:val="00C666A4"/>
    <w:rsid w:val="00C66CC1"/>
    <w:rsid w:val="00C67106"/>
    <w:rsid w:val="00C673BA"/>
    <w:rsid w:val="00C6750D"/>
    <w:rsid w:val="00C676F2"/>
    <w:rsid w:val="00C6793C"/>
    <w:rsid w:val="00C67946"/>
    <w:rsid w:val="00C67A49"/>
    <w:rsid w:val="00C67D0C"/>
    <w:rsid w:val="00C67E67"/>
    <w:rsid w:val="00C67EA8"/>
    <w:rsid w:val="00C67EB4"/>
    <w:rsid w:val="00C70090"/>
    <w:rsid w:val="00C705BA"/>
    <w:rsid w:val="00C706AD"/>
    <w:rsid w:val="00C70892"/>
    <w:rsid w:val="00C70A24"/>
    <w:rsid w:val="00C70F40"/>
    <w:rsid w:val="00C71030"/>
    <w:rsid w:val="00C71423"/>
    <w:rsid w:val="00C716BD"/>
    <w:rsid w:val="00C719DB"/>
    <w:rsid w:val="00C71BE0"/>
    <w:rsid w:val="00C71F88"/>
    <w:rsid w:val="00C723E1"/>
    <w:rsid w:val="00C725BE"/>
    <w:rsid w:val="00C728D8"/>
    <w:rsid w:val="00C72907"/>
    <w:rsid w:val="00C72AD9"/>
    <w:rsid w:val="00C72B6C"/>
    <w:rsid w:val="00C72C62"/>
    <w:rsid w:val="00C72DBE"/>
    <w:rsid w:val="00C72DD4"/>
    <w:rsid w:val="00C730D7"/>
    <w:rsid w:val="00C734C8"/>
    <w:rsid w:val="00C73712"/>
    <w:rsid w:val="00C7376C"/>
    <w:rsid w:val="00C7395C"/>
    <w:rsid w:val="00C739EF"/>
    <w:rsid w:val="00C73E3E"/>
    <w:rsid w:val="00C73EEE"/>
    <w:rsid w:val="00C73F26"/>
    <w:rsid w:val="00C74080"/>
    <w:rsid w:val="00C747E9"/>
    <w:rsid w:val="00C74ACD"/>
    <w:rsid w:val="00C74C19"/>
    <w:rsid w:val="00C75332"/>
    <w:rsid w:val="00C75A93"/>
    <w:rsid w:val="00C75CF9"/>
    <w:rsid w:val="00C75E19"/>
    <w:rsid w:val="00C76124"/>
    <w:rsid w:val="00C76EED"/>
    <w:rsid w:val="00C76F05"/>
    <w:rsid w:val="00C76F76"/>
    <w:rsid w:val="00C774AA"/>
    <w:rsid w:val="00C77AF8"/>
    <w:rsid w:val="00C77BDB"/>
    <w:rsid w:val="00C77C7B"/>
    <w:rsid w:val="00C77FA1"/>
    <w:rsid w:val="00C77FB4"/>
    <w:rsid w:val="00C77FCB"/>
    <w:rsid w:val="00C800E4"/>
    <w:rsid w:val="00C801FC"/>
    <w:rsid w:val="00C8073E"/>
    <w:rsid w:val="00C807B7"/>
    <w:rsid w:val="00C80888"/>
    <w:rsid w:val="00C80924"/>
    <w:rsid w:val="00C8131E"/>
    <w:rsid w:val="00C81414"/>
    <w:rsid w:val="00C81600"/>
    <w:rsid w:val="00C816B2"/>
    <w:rsid w:val="00C816B5"/>
    <w:rsid w:val="00C81A15"/>
    <w:rsid w:val="00C81D06"/>
    <w:rsid w:val="00C81EDC"/>
    <w:rsid w:val="00C82007"/>
    <w:rsid w:val="00C82034"/>
    <w:rsid w:val="00C820DA"/>
    <w:rsid w:val="00C82333"/>
    <w:rsid w:val="00C82720"/>
    <w:rsid w:val="00C82721"/>
    <w:rsid w:val="00C82868"/>
    <w:rsid w:val="00C82E5E"/>
    <w:rsid w:val="00C83453"/>
    <w:rsid w:val="00C837EC"/>
    <w:rsid w:val="00C83882"/>
    <w:rsid w:val="00C83B9B"/>
    <w:rsid w:val="00C83CCA"/>
    <w:rsid w:val="00C841A0"/>
    <w:rsid w:val="00C841B0"/>
    <w:rsid w:val="00C842A0"/>
    <w:rsid w:val="00C842AE"/>
    <w:rsid w:val="00C84311"/>
    <w:rsid w:val="00C845DF"/>
    <w:rsid w:val="00C84899"/>
    <w:rsid w:val="00C84DBB"/>
    <w:rsid w:val="00C851B3"/>
    <w:rsid w:val="00C85456"/>
    <w:rsid w:val="00C8552B"/>
    <w:rsid w:val="00C8565D"/>
    <w:rsid w:val="00C85C01"/>
    <w:rsid w:val="00C85C73"/>
    <w:rsid w:val="00C85DB3"/>
    <w:rsid w:val="00C85E39"/>
    <w:rsid w:val="00C8619E"/>
    <w:rsid w:val="00C86202"/>
    <w:rsid w:val="00C86518"/>
    <w:rsid w:val="00C868DB"/>
    <w:rsid w:val="00C86967"/>
    <w:rsid w:val="00C86EC9"/>
    <w:rsid w:val="00C86F56"/>
    <w:rsid w:val="00C8724D"/>
    <w:rsid w:val="00C87302"/>
    <w:rsid w:val="00C8747E"/>
    <w:rsid w:val="00C87893"/>
    <w:rsid w:val="00C900B8"/>
    <w:rsid w:val="00C900E9"/>
    <w:rsid w:val="00C90A66"/>
    <w:rsid w:val="00C90EAD"/>
    <w:rsid w:val="00C90F9C"/>
    <w:rsid w:val="00C91178"/>
    <w:rsid w:val="00C91561"/>
    <w:rsid w:val="00C917F1"/>
    <w:rsid w:val="00C91F63"/>
    <w:rsid w:val="00C92304"/>
    <w:rsid w:val="00C9249D"/>
    <w:rsid w:val="00C92788"/>
    <w:rsid w:val="00C927A3"/>
    <w:rsid w:val="00C927A7"/>
    <w:rsid w:val="00C92D53"/>
    <w:rsid w:val="00C92E8B"/>
    <w:rsid w:val="00C92EB6"/>
    <w:rsid w:val="00C92FE3"/>
    <w:rsid w:val="00C930E5"/>
    <w:rsid w:val="00C9351F"/>
    <w:rsid w:val="00C93557"/>
    <w:rsid w:val="00C93A7E"/>
    <w:rsid w:val="00C93E0B"/>
    <w:rsid w:val="00C93EF4"/>
    <w:rsid w:val="00C9401E"/>
    <w:rsid w:val="00C940BD"/>
    <w:rsid w:val="00C94221"/>
    <w:rsid w:val="00C946A4"/>
    <w:rsid w:val="00C949A5"/>
    <w:rsid w:val="00C94D34"/>
    <w:rsid w:val="00C95021"/>
    <w:rsid w:val="00C95228"/>
    <w:rsid w:val="00C952FF"/>
    <w:rsid w:val="00C9544F"/>
    <w:rsid w:val="00C95507"/>
    <w:rsid w:val="00C95A8C"/>
    <w:rsid w:val="00C95DF6"/>
    <w:rsid w:val="00C95EAB"/>
    <w:rsid w:val="00C961B4"/>
    <w:rsid w:val="00C963F7"/>
    <w:rsid w:val="00C96887"/>
    <w:rsid w:val="00C96F0C"/>
    <w:rsid w:val="00C973AD"/>
    <w:rsid w:val="00C97884"/>
    <w:rsid w:val="00C97DEC"/>
    <w:rsid w:val="00C97F0F"/>
    <w:rsid w:val="00CA00F8"/>
    <w:rsid w:val="00CA0409"/>
    <w:rsid w:val="00CA05C3"/>
    <w:rsid w:val="00CA0917"/>
    <w:rsid w:val="00CA0AD3"/>
    <w:rsid w:val="00CA0FAE"/>
    <w:rsid w:val="00CA10E5"/>
    <w:rsid w:val="00CA16C3"/>
    <w:rsid w:val="00CA1DB2"/>
    <w:rsid w:val="00CA1FB1"/>
    <w:rsid w:val="00CA21D0"/>
    <w:rsid w:val="00CA23DC"/>
    <w:rsid w:val="00CA2883"/>
    <w:rsid w:val="00CA2B69"/>
    <w:rsid w:val="00CA2C23"/>
    <w:rsid w:val="00CA2CA4"/>
    <w:rsid w:val="00CA2DE4"/>
    <w:rsid w:val="00CA2FE8"/>
    <w:rsid w:val="00CA3113"/>
    <w:rsid w:val="00CA3274"/>
    <w:rsid w:val="00CA3287"/>
    <w:rsid w:val="00CA34A8"/>
    <w:rsid w:val="00CA3E82"/>
    <w:rsid w:val="00CA3F67"/>
    <w:rsid w:val="00CA40DD"/>
    <w:rsid w:val="00CA49B9"/>
    <w:rsid w:val="00CA49F1"/>
    <w:rsid w:val="00CA4DF6"/>
    <w:rsid w:val="00CA5062"/>
    <w:rsid w:val="00CA51DD"/>
    <w:rsid w:val="00CA5255"/>
    <w:rsid w:val="00CA5504"/>
    <w:rsid w:val="00CA55D3"/>
    <w:rsid w:val="00CA5917"/>
    <w:rsid w:val="00CA59BC"/>
    <w:rsid w:val="00CA5AF9"/>
    <w:rsid w:val="00CA6142"/>
    <w:rsid w:val="00CA6232"/>
    <w:rsid w:val="00CA6618"/>
    <w:rsid w:val="00CA67BE"/>
    <w:rsid w:val="00CA6810"/>
    <w:rsid w:val="00CA6818"/>
    <w:rsid w:val="00CA6860"/>
    <w:rsid w:val="00CA6D8C"/>
    <w:rsid w:val="00CA7100"/>
    <w:rsid w:val="00CA73AF"/>
    <w:rsid w:val="00CA7525"/>
    <w:rsid w:val="00CA7A63"/>
    <w:rsid w:val="00CA7ADB"/>
    <w:rsid w:val="00CA7CA4"/>
    <w:rsid w:val="00CB04C4"/>
    <w:rsid w:val="00CB0761"/>
    <w:rsid w:val="00CB0948"/>
    <w:rsid w:val="00CB0D47"/>
    <w:rsid w:val="00CB127B"/>
    <w:rsid w:val="00CB16FE"/>
    <w:rsid w:val="00CB1781"/>
    <w:rsid w:val="00CB1847"/>
    <w:rsid w:val="00CB1D84"/>
    <w:rsid w:val="00CB1F40"/>
    <w:rsid w:val="00CB2043"/>
    <w:rsid w:val="00CB20AD"/>
    <w:rsid w:val="00CB2231"/>
    <w:rsid w:val="00CB2B7B"/>
    <w:rsid w:val="00CB2CE9"/>
    <w:rsid w:val="00CB2FC9"/>
    <w:rsid w:val="00CB2FD9"/>
    <w:rsid w:val="00CB325D"/>
    <w:rsid w:val="00CB3293"/>
    <w:rsid w:val="00CB32D7"/>
    <w:rsid w:val="00CB36D8"/>
    <w:rsid w:val="00CB3722"/>
    <w:rsid w:val="00CB3D30"/>
    <w:rsid w:val="00CB3D46"/>
    <w:rsid w:val="00CB3FB5"/>
    <w:rsid w:val="00CB4344"/>
    <w:rsid w:val="00CB436D"/>
    <w:rsid w:val="00CB4469"/>
    <w:rsid w:val="00CB4632"/>
    <w:rsid w:val="00CB4B16"/>
    <w:rsid w:val="00CB4B2A"/>
    <w:rsid w:val="00CB4B5F"/>
    <w:rsid w:val="00CB4B8B"/>
    <w:rsid w:val="00CB4C3C"/>
    <w:rsid w:val="00CB4D94"/>
    <w:rsid w:val="00CB5166"/>
    <w:rsid w:val="00CB51A8"/>
    <w:rsid w:val="00CB5361"/>
    <w:rsid w:val="00CB571E"/>
    <w:rsid w:val="00CB588E"/>
    <w:rsid w:val="00CB58D1"/>
    <w:rsid w:val="00CB5D4D"/>
    <w:rsid w:val="00CB5D77"/>
    <w:rsid w:val="00CB60A4"/>
    <w:rsid w:val="00CB6359"/>
    <w:rsid w:val="00CB63D2"/>
    <w:rsid w:val="00CB67E5"/>
    <w:rsid w:val="00CB68A8"/>
    <w:rsid w:val="00CB6965"/>
    <w:rsid w:val="00CB69B3"/>
    <w:rsid w:val="00CB6A94"/>
    <w:rsid w:val="00CB6F40"/>
    <w:rsid w:val="00CB7039"/>
    <w:rsid w:val="00CB7211"/>
    <w:rsid w:val="00CB745F"/>
    <w:rsid w:val="00CB76B7"/>
    <w:rsid w:val="00CB7825"/>
    <w:rsid w:val="00CB7943"/>
    <w:rsid w:val="00CB79F2"/>
    <w:rsid w:val="00CB7A1E"/>
    <w:rsid w:val="00CB7C07"/>
    <w:rsid w:val="00CB7F85"/>
    <w:rsid w:val="00CC0022"/>
    <w:rsid w:val="00CC007B"/>
    <w:rsid w:val="00CC0086"/>
    <w:rsid w:val="00CC0143"/>
    <w:rsid w:val="00CC035F"/>
    <w:rsid w:val="00CC04ED"/>
    <w:rsid w:val="00CC0945"/>
    <w:rsid w:val="00CC0964"/>
    <w:rsid w:val="00CC0A31"/>
    <w:rsid w:val="00CC1421"/>
    <w:rsid w:val="00CC1491"/>
    <w:rsid w:val="00CC1519"/>
    <w:rsid w:val="00CC1718"/>
    <w:rsid w:val="00CC19ED"/>
    <w:rsid w:val="00CC1CED"/>
    <w:rsid w:val="00CC1F5C"/>
    <w:rsid w:val="00CC1FD2"/>
    <w:rsid w:val="00CC2352"/>
    <w:rsid w:val="00CC23A6"/>
    <w:rsid w:val="00CC2530"/>
    <w:rsid w:val="00CC2878"/>
    <w:rsid w:val="00CC2A2E"/>
    <w:rsid w:val="00CC351B"/>
    <w:rsid w:val="00CC35F2"/>
    <w:rsid w:val="00CC369D"/>
    <w:rsid w:val="00CC3A81"/>
    <w:rsid w:val="00CC3C7F"/>
    <w:rsid w:val="00CC3F4C"/>
    <w:rsid w:val="00CC3F5D"/>
    <w:rsid w:val="00CC4140"/>
    <w:rsid w:val="00CC4219"/>
    <w:rsid w:val="00CC4234"/>
    <w:rsid w:val="00CC440A"/>
    <w:rsid w:val="00CC47F1"/>
    <w:rsid w:val="00CC494E"/>
    <w:rsid w:val="00CC4A0C"/>
    <w:rsid w:val="00CC4B46"/>
    <w:rsid w:val="00CC4D92"/>
    <w:rsid w:val="00CC5062"/>
    <w:rsid w:val="00CC5162"/>
    <w:rsid w:val="00CC54AD"/>
    <w:rsid w:val="00CC561E"/>
    <w:rsid w:val="00CC57BB"/>
    <w:rsid w:val="00CC5823"/>
    <w:rsid w:val="00CC5A96"/>
    <w:rsid w:val="00CC5B11"/>
    <w:rsid w:val="00CC682D"/>
    <w:rsid w:val="00CC6CFB"/>
    <w:rsid w:val="00CC6F90"/>
    <w:rsid w:val="00CC7454"/>
    <w:rsid w:val="00CC7490"/>
    <w:rsid w:val="00CD04A0"/>
    <w:rsid w:val="00CD04D5"/>
    <w:rsid w:val="00CD06AE"/>
    <w:rsid w:val="00CD0754"/>
    <w:rsid w:val="00CD0CF9"/>
    <w:rsid w:val="00CD0F16"/>
    <w:rsid w:val="00CD0F70"/>
    <w:rsid w:val="00CD1219"/>
    <w:rsid w:val="00CD140F"/>
    <w:rsid w:val="00CD1683"/>
    <w:rsid w:val="00CD1747"/>
    <w:rsid w:val="00CD18C5"/>
    <w:rsid w:val="00CD1A14"/>
    <w:rsid w:val="00CD1A2A"/>
    <w:rsid w:val="00CD1C89"/>
    <w:rsid w:val="00CD1CA5"/>
    <w:rsid w:val="00CD1DE5"/>
    <w:rsid w:val="00CD1DEB"/>
    <w:rsid w:val="00CD1E42"/>
    <w:rsid w:val="00CD1E83"/>
    <w:rsid w:val="00CD1FF6"/>
    <w:rsid w:val="00CD21F5"/>
    <w:rsid w:val="00CD2336"/>
    <w:rsid w:val="00CD2744"/>
    <w:rsid w:val="00CD2843"/>
    <w:rsid w:val="00CD2951"/>
    <w:rsid w:val="00CD2BC8"/>
    <w:rsid w:val="00CD2CE0"/>
    <w:rsid w:val="00CD2E88"/>
    <w:rsid w:val="00CD303F"/>
    <w:rsid w:val="00CD317E"/>
    <w:rsid w:val="00CD31AE"/>
    <w:rsid w:val="00CD31EB"/>
    <w:rsid w:val="00CD351F"/>
    <w:rsid w:val="00CD35C5"/>
    <w:rsid w:val="00CD3DB4"/>
    <w:rsid w:val="00CD410D"/>
    <w:rsid w:val="00CD4203"/>
    <w:rsid w:val="00CD4237"/>
    <w:rsid w:val="00CD43D4"/>
    <w:rsid w:val="00CD443A"/>
    <w:rsid w:val="00CD4CDC"/>
    <w:rsid w:val="00CD528C"/>
    <w:rsid w:val="00CD5692"/>
    <w:rsid w:val="00CD58CF"/>
    <w:rsid w:val="00CD5F5B"/>
    <w:rsid w:val="00CD609D"/>
    <w:rsid w:val="00CD6C04"/>
    <w:rsid w:val="00CD6C23"/>
    <w:rsid w:val="00CD6D1C"/>
    <w:rsid w:val="00CD6FB5"/>
    <w:rsid w:val="00CD724A"/>
    <w:rsid w:val="00CD78CB"/>
    <w:rsid w:val="00CD7A96"/>
    <w:rsid w:val="00CD7C81"/>
    <w:rsid w:val="00CD7DF2"/>
    <w:rsid w:val="00CD7E61"/>
    <w:rsid w:val="00CE0449"/>
    <w:rsid w:val="00CE0521"/>
    <w:rsid w:val="00CE05B8"/>
    <w:rsid w:val="00CE0897"/>
    <w:rsid w:val="00CE0B2D"/>
    <w:rsid w:val="00CE0CC2"/>
    <w:rsid w:val="00CE0D25"/>
    <w:rsid w:val="00CE0DA2"/>
    <w:rsid w:val="00CE0EB4"/>
    <w:rsid w:val="00CE11F3"/>
    <w:rsid w:val="00CE1481"/>
    <w:rsid w:val="00CE1585"/>
    <w:rsid w:val="00CE16CB"/>
    <w:rsid w:val="00CE1B06"/>
    <w:rsid w:val="00CE1B7A"/>
    <w:rsid w:val="00CE1B7C"/>
    <w:rsid w:val="00CE1C09"/>
    <w:rsid w:val="00CE270E"/>
    <w:rsid w:val="00CE2780"/>
    <w:rsid w:val="00CE27AF"/>
    <w:rsid w:val="00CE2A76"/>
    <w:rsid w:val="00CE2AD5"/>
    <w:rsid w:val="00CE2C83"/>
    <w:rsid w:val="00CE2F2B"/>
    <w:rsid w:val="00CE3154"/>
    <w:rsid w:val="00CE326B"/>
    <w:rsid w:val="00CE35C6"/>
    <w:rsid w:val="00CE3841"/>
    <w:rsid w:val="00CE3A83"/>
    <w:rsid w:val="00CE3BAC"/>
    <w:rsid w:val="00CE3EAD"/>
    <w:rsid w:val="00CE3F2D"/>
    <w:rsid w:val="00CE474C"/>
    <w:rsid w:val="00CE4960"/>
    <w:rsid w:val="00CE4B66"/>
    <w:rsid w:val="00CE4E70"/>
    <w:rsid w:val="00CE525A"/>
    <w:rsid w:val="00CE5328"/>
    <w:rsid w:val="00CE562A"/>
    <w:rsid w:val="00CE59AB"/>
    <w:rsid w:val="00CE59EF"/>
    <w:rsid w:val="00CE5C50"/>
    <w:rsid w:val="00CE5C75"/>
    <w:rsid w:val="00CE60A5"/>
    <w:rsid w:val="00CE6122"/>
    <w:rsid w:val="00CE6587"/>
    <w:rsid w:val="00CE66D6"/>
    <w:rsid w:val="00CE6918"/>
    <w:rsid w:val="00CE6FD8"/>
    <w:rsid w:val="00CE7268"/>
    <w:rsid w:val="00CE7586"/>
    <w:rsid w:val="00CE7BC9"/>
    <w:rsid w:val="00CE7F58"/>
    <w:rsid w:val="00CF01BA"/>
    <w:rsid w:val="00CF01D4"/>
    <w:rsid w:val="00CF0ABE"/>
    <w:rsid w:val="00CF0C0F"/>
    <w:rsid w:val="00CF0D22"/>
    <w:rsid w:val="00CF0D39"/>
    <w:rsid w:val="00CF0DC7"/>
    <w:rsid w:val="00CF0EDA"/>
    <w:rsid w:val="00CF14F7"/>
    <w:rsid w:val="00CF1562"/>
    <w:rsid w:val="00CF1669"/>
    <w:rsid w:val="00CF168B"/>
    <w:rsid w:val="00CF16B5"/>
    <w:rsid w:val="00CF17AB"/>
    <w:rsid w:val="00CF1B94"/>
    <w:rsid w:val="00CF1BF7"/>
    <w:rsid w:val="00CF1EC7"/>
    <w:rsid w:val="00CF201B"/>
    <w:rsid w:val="00CF216E"/>
    <w:rsid w:val="00CF229F"/>
    <w:rsid w:val="00CF23B1"/>
    <w:rsid w:val="00CF243E"/>
    <w:rsid w:val="00CF2B33"/>
    <w:rsid w:val="00CF301E"/>
    <w:rsid w:val="00CF3613"/>
    <w:rsid w:val="00CF369F"/>
    <w:rsid w:val="00CF3756"/>
    <w:rsid w:val="00CF37FD"/>
    <w:rsid w:val="00CF3827"/>
    <w:rsid w:val="00CF3852"/>
    <w:rsid w:val="00CF3983"/>
    <w:rsid w:val="00CF3C60"/>
    <w:rsid w:val="00CF3DD2"/>
    <w:rsid w:val="00CF3F3A"/>
    <w:rsid w:val="00CF3F77"/>
    <w:rsid w:val="00CF4137"/>
    <w:rsid w:val="00CF43D6"/>
    <w:rsid w:val="00CF45B4"/>
    <w:rsid w:val="00CF4948"/>
    <w:rsid w:val="00CF4B11"/>
    <w:rsid w:val="00CF4B9E"/>
    <w:rsid w:val="00CF4E4D"/>
    <w:rsid w:val="00CF57B7"/>
    <w:rsid w:val="00CF595E"/>
    <w:rsid w:val="00CF5FA7"/>
    <w:rsid w:val="00CF6356"/>
    <w:rsid w:val="00CF6502"/>
    <w:rsid w:val="00CF681A"/>
    <w:rsid w:val="00CF6ECE"/>
    <w:rsid w:val="00CF7249"/>
    <w:rsid w:val="00CF7297"/>
    <w:rsid w:val="00CF746F"/>
    <w:rsid w:val="00CF770A"/>
    <w:rsid w:val="00CF7873"/>
    <w:rsid w:val="00CF78DE"/>
    <w:rsid w:val="00CF798B"/>
    <w:rsid w:val="00CF7ABE"/>
    <w:rsid w:val="00CF7B04"/>
    <w:rsid w:val="00D00A14"/>
    <w:rsid w:val="00D00A81"/>
    <w:rsid w:val="00D00C28"/>
    <w:rsid w:val="00D00CBA"/>
    <w:rsid w:val="00D00CE5"/>
    <w:rsid w:val="00D00D63"/>
    <w:rsid w:val="00D00D7B"/>
    <w:rsid w:val="00D01066"/>
    <w:rsid w:val="00D015E3"/>
    <w:rsid w:val="00D01615"/>
    <w:rsid w:val="00D016B5"/>
    <w:rsid w:val="00D0172E"/>
    <w:rsid w:val="00D019A8"/>
    <w:rsid w:val="00D01DFA"/>
    <w:rsid w:val="00D01FD2"/>
    <w:rsid w:val="00D01FDA"/>
    <w:rsid w:val="00D021AE"/>
    <w:rsid w:val="00D0277B"/>
    <w:rsid w:val="00D028A5"/>
    <w:rsid w:val="00D02AEA"/>
    <w:rsid w:val="00D02B27"/>
    <w:rsid w:val="00D02B75"/>
    <w:rsid w:val="00D02E29"/>
    <w:rsid w:val="00D02F0C"/>
    <w:rsid w:val="00D030BA"/>
    <w:rsid w:val="00D03179"/>
    <w:rsid w:val="00D031CB"/>
    <w:rsid w:val="00D032EA"/>
    <w:rsid w:val="00D0360F"/>
    <w:rsid w:val="00D03640"/>
    <w:rsid w:val="00D03ADA"/>
    <w:rsid w:val="00D0405B"/>
    <w:rsid w:val="00D040B7"/>
    <w:rsid w:val="00D045EC"/>
    <w:rsid w:val="00D04841"/>
    <w:rsid w:val="00D05117"/>
    <w:rsid w:val="00D05415"/>
    <w:rsid w:val="00D05427"/>
    <w:rsid w:val="00D054CB"/>
    <w:rsid w:val="00D05B3F"/>
    <w:rsid w:val="00D05E5A"/>
    <w:rsid w:val="00D060B1"/>
    <w:rsid w:val="00D06601"/>
    <w:rsid w:val="00D06700"/>
    <w:rsid w:val="00D0671F"/>
    <w:rsid w:val="00D06775"/>
    <w:rsid w:val="00D068FA"/>
    <w:rsid w:val="00D06A01"/>
    <w:rsid w:val="00D06AE0"/>
    <w:rsid w:val="00D06C39"/>
    <w:rsid w:val="00D0784F"/>
    <w:rsid w:val="00D078EC"/>
    <w:rsid w:val="00D07C7B"/>
    <w:rsid w:val="00D1018C"/>
    <w:rsid w:val="00D101BD"/>
    <w:rsid w:val="00D104A1"/>
    <w:rsid w:val="00D105A2"/>
    <w:rsid w:val="00D106CB"/>
    <w:rsid w:val="00D10766"/>
    <w:rsid w:val="00D10CF6"/>
    <w:rsid w:val="00D10EB4"/>
    <w:rsid w:val="00D11001"/>
    <w:rsid w:val="00D1116C"/>
    <w:rsid w:val="00D11535"/>
    <w:rsid w:val="00D11541"/>
    <w:rsid w:val="00D117B6"/>
    <w:rsid w:val="00D1198C"/>
    <w:rsid w:val="00D11BB0"/>
    <w:rsid w:val="00D11BD8"/>
    <w:rsid w:val="00D12197"/>
    <w:rsid w:val="00D123E2"/>
    <w:rsid w:val="00D12EFD"/>
    <w:rsid w:val="00D133AA"/>
    <w:rsid w:val="00D1351D"/>
    <w:rsid w:val="00D13799"/>
    <w:rsid w:val="00D13C3A"/>
    <w:rsid w:val="00D13C7F"/>
    <w:rsid w:val="00D13DC9"/>
    <w:rsid w:val="00D13F91"/>
    <w:rsid w:val="00D142D8"/>
    <w:rsid w:val="00D1461D"/>
    <w:rsid w:val="00D14AFB"/>
    <w:rsid w:val="00D151B0"/>
    <w:rsid w:val="00D156EA"/>
    <w:rsid w:val="00D1591C"/>
    <w:rsid w:val="00D15AC2"/>
    <w:rsid w:val="00D163B0"/>
    <w:rsid w:val="00D16609"/>
    <w:rsid w:val="00D16A3C"/>
    <w:rsid w:val="00D16B45"/>
    <w:rsid w:val="00D16B5E"/>
    <w:rsid w:val="00D170FC"/>
    <w:rsid w:val="00D1723F"/>
    <w:rsid w:val="00D172DF"/>
    <w:rsid w:val="00D173CF"/>
    <w:rsid w:val="00D17475"/>
    <w:rsid w:val="00D17675"/>
    <w:rsid w:val="00D17AA1"/>
    <w:rsid w:val="00D200C5"/>
    <w:rsid w:val="00D20A07"/>
    <w:rsid w:val="00D20E9F"/>
    <w:rsid w:val="00D20ED1"/>
    <w:rsid w:val="00D20F7F"/>
    <w:rsid w:val="00D210FF"/>
    <w:rsid w:val="00D2113B"/>
    <w:rsid w:val="00D215D6"/>
    <w:rsid w:val="00D21611"/>
    <w:rsid w:val="00D21746"/>
    <w:rsid w:val="00D218DC"/>
    <w:rsid w:val="00D21FCF"/>
    <w:rsid w:val="00D2214A"/>
    <w:rsid w:val="00D224D1"/>
    <w:rsid w:val="00D226E2"/>
    <w:rsid w:val="00D227F7"/>
    <w:rsid w:val="00D22A3A"/>
    <w:rsid w:val="00D22A69"/>
    <w:rsid w:val="00D22B1B"/>
    <w:rsid w:val="00D231AC"/>
    <w:rsid w:val="00D233A8"/>
    <w:rsid w:val="00D234B6"/>
    <w:rsid w:val="00D23716"/>
    <w:rsid w:val="00D23A5F"/>
    <w:rsid w:val="00D23B84"/>
    <w:rsid w:val="00D23CF3"/>
    <w:rsid w:val="00D24104"/>
    <w:rsid w:val="00D241FF"/>
    <w:rsid w:val="00D2484C"/>
    <w:rsid w:val="00D248FB"/>
    <w:rsid w:val="00D24924"/>
    <w:rsid w:val="00D24C21"/>
    <w:rsid w:val="00D24D81"/>
    <w:rsid w:val="00D24D84"/>
    <w:rsid w:val="00D24DA9"/>
    <w:rsid w:val="00D2517B"/>
    <w:rsid w:val="00D252AE"/>
    <w:rsid w:val="00D256C4"/>
    <w:rsid w:val="00D257FD"/>
    <w:rsid w:val="00D25912"/>
    <w:rsid w:val="00D25A5A"/>
    <w:rsid w:val="00D25A92"/>
    <w:rsid w:val="00D25AFA"/>
    <w:rsid w:val="00D25D09"/>
    <w:rsid w:val="00D26258"/>
    <w:rsid w:val="00D2634B"/>
    <w:rsid w:val="00D264C0"/>
    <w:rsid w:val="00D26677"/>
    <w:rsid w:val="00D26836"/>
    <w:rsid w:val="00D2696A"/>
    <w:rsid w:val="00D26977"/>
    <w:rsid w:val="00D269EE"/>
    <w:rsid w:val="00D26FF2"/>
    <w:rsid w:val="00D27238"/>
    <w:rsid w:val="00D272F0"/>
    <w:rsid w:val="00D27530"/>
    <w:rsid w:val="00D278C8"/>
    <w:rsid w:val="00D3024A"/>
    <w:rsid w:val="00D30B92"/>
    <w:rsid w:val="00D30D61"/>
    <w:rsid w:val="00D3125E"/>
    <w:rsid w:val="00D31446"/>
    <w:rsid w:val="00D3160A"/>
    <w:rsid w:val="00D3190A"/>
    <w:rsid w:val="00D31B23"/>
    <w:rsid w:val="00D31DD1"/>
    <w:rsid w:val="00D31F2F"/>
    <w:rsid w:val="00D32003"/>
    <w:rsid w:val="00D3231C"/>
    <w:rsid w:val="00D32441"/>
    <w:rsid w:val="00D32551"/>
    <w:rsid w:val="00D326CA"/>
    <w:rsid w:val="00D328E4"/>
    <w:rsid w:val="00D32B7C"/>
    <w:rsid w:val="00D32D30"/>
    <w:rsid w:val="00D33062"/>
    <w:rsid w:val="00D330F2"/>
    <w:rsid w:val="00D33124"/>
    <w:rsid w:val="00D33380"/>
    <w:rsid w:val="00D33611"/>
    <w:rsid w:val="00D336F9"/>
    <w:rsid w:val="00D3371D"/>
    <w:rsid w:val="00D338BA"/>
    <w:rsid w:val="00D33944"/>
    <w:rsid w:val="00D339F6"/>
    <w:rsid w:val="00D33B8D"/>
    <w:rsid w:val="00D33D48"/>
    <w:rsid w:val="00D33F8A"/>
    <w:rsid w:val="00D3414B"/>
    <w:rsid w:val="00D3433F"/>
    <w:rsid w:val="00D34374"/>
    <w:rsid w:val="00D34480"/>
    <w:rsid w:val="00D3476C"/>
    <w:rsid w:val="00D34A19"/>
    <w:rsid w:val="00D34E1E"/>
    <w:rsid w:val="00D350C3"/>
    <w:rsid w:val="00D3539D"/>
    <w:rsid w:val="00D3540A"/>
    <w:rsid w:val="00D35B7B"/>
    <w:rsid w:val="00D35C62"/>
    <w:rsid w:val="00D35D38"/>
    <w:rsid w:val="00D35F07"/>
    <w:rsid w:val="00D35F1E"/>
    <w:rsid w:val="00D3601D"/>
    <w:rsid w:val="00D36421"/>
    <w:rsid w:val="00D365DD"/>
    <w:rsid w:val="00D36715"/>
    <w:rsid w:val="00D3683D"/>
    <w:rsid w:val="00D36848"/>
    <w:rsid w:val="00D36979"/>
    <w:rsid w:val="00D369FA"/>
    <w:rsid w:val="00D36BA0"/>
    <w:rsid w:val="00D36CD6"/>
    <w:rsid w:val="00D36EFB"/>
    <w:rsid w:val="00D372ED"/>
    <w:rsid w:val="00D3734A"/>
    <w:rsid w:val="00D3758C"/>
    <w:rsid w:val="00D3782C"/>
    <w:rsid w:val="00D37A43"/>
    <w:rsid w:val="00D37E95"/>
    <w:rsid w:val="00D37EF0"/>
    <w:rsid w:val="00D40407"/>
    <w:rsid w:val="00D4052F"/>
    <w:rsid w:val="00D40A05"/>
    <w:rsid w:val="00D40B90"/>
    <w:rsid w:val="00D41005"/>
    <w:rsid w:val="00D41433"/>
    <w:rsid w:val="00D41702"/>
    <w:rsid w:val="00D41C1E"/>
    <w:rsid w:val="00D41C62"/>
    <w:rsid w:val="00D41F25"/>
    <w:rsid w:val="00D42193"/>
    <w:rsid w:val="00D42266"/>
    <w:rsid w:val="00D42370"/>
    <w:rsid w:val="00D428D0"/>
    <w:rsid w:val="00D4291A"/>
    <w:rsid w:val="00D42A0C"/>
    <w:rsid w:val="00D42A17"/>
    <w:rsid w:val="00D42B0B"/>
    <w:rsid w:val="00D42B37"/>
    <w:rsid w:val="00D42B81"/>
    <w:rsid w:val="00D42D85"/>
    <w:rsid w:val="00D42EA2"/>
    <w:rsid w:val="00D43078"/>
    <w:rsid w:val="00D432C6"/>
    <w:rsid w:val="00D433F6"/>
    <w:rsid w:val="00D434C9"/>
    <w:rsid w:val="00D4369E"/>
    <w:rsid w:val="00D436C9"/>
    <w:rsid w:val="00D43714"/>
    <w:rsid w:val="00D43A66"/>
    <w:rsid w:val="00D43E20"/>
    <w:rsid w:val="00D444FD"/>
    <w:rsid w:val="00D44870"/>
    <w:rsid w:val="00D44C0A"/>
    <w:rsid w:val="00D45286"/>
    <w:rsid w:val="00D45804"/>
    <w:rsid w:val="00D45A76"/>
    <w:rsid w:val="00D45B4F"/>
    <w:rsid w:val="00D45B56"/>
    <w:rsid w:val="00D45B8F"/>
    <w:rsid w:val="00D45CD6"/>
    <w:rsid w:val="00D45CFF"/>
    <w:rsid w:val="00D45DF0"/>
    <w:rsid w:val="00D461D9"/>
    <w:rsid w:val="00D465F1"/>
    <w:rsid w:val="00D4665F"/>
    <w:rsid w:val="00D469CB"/>
    <w:rsid w:val="00D46A2B"/>
    <w:rsid w:val="00D46E19"/>
    <w:rsid w:val="00D46FEC"/>
    <w:rsid w:val="00D4710B"/>
    <w:rsid w:val="00D47263"/>
    <w:rsid w:val="00D47786"/>
    <w:rsid w:val="00D47989"/>
    <w:rsid w:val="00D47A4D"/>
    <w:rsid w:val="00D5008A"/>
    <w:rsid w:val="00D5008D"/>
    <w:rsid w:val="00D500CE"/>
    <w:rsid w:val="00D504E7"/>
    <w:rsid w:val="00D5064D"/>
    <w:rsid w:val="00D50687"/>
    <w:rsid w:val="00D506A6"/>
    <w:rsid w:val="00D5078E"/>
    <w:rsid w:val="00D507CF"/>
    <w:rsid w:val="00D51049"/>
    <w:rsid w:val="00D518A2"/>
    <w:rsid w:val="00D51B56"/>
    <w:rsid w:val="00D51C51"/>
    <w:rsid w:val="00D51D30"/>
    <w:rsid w:val="00D51E0C"/>
    <w:rsid w:val="00D51F3F"/>
    <w:rsid w:val="00D52144"/>
    <w:rsid w:val="00D52150"/>
    <w:rsid w:val="00D5274F"/>
    <w:rsid w:val="00D5297E"/>
    <w:rsid w:val="00D52B20"/>
    <w:rsid w:val="00D52DBC"/>
    <w:rsid w:val="00D5309C"/>
    <w:rsid w:val="00D53149"/>
    <w:rsid w:val="00D531A1"/>
    <w:rsid w:val="00D53761"/>
    <w:rsid w:val="00D538F1"/>
    <w:rsid w:val="00D5394F"/>
    <w:rsid w:val="00D53973"/>
    <w:rsid w:val="00D539E0"/>
    <w:rsid w:val="00D53AC5"/>
    <w:rsid w:val="00D53AD2"/>
    <w:rsid w:val="00D53D17"/>
    <w:rsid w:val="00D53D8B"/>
    <w:rsid w:val="00D5438C"/>
    <w:rsid w:val="00D545BA"/>
    <w:rsid w:val="00D54631"/>
    <w:rsid w:val="00D547C7"/>
    <w:rsid w:val="00D5484D"/>
    <w:rsid w:val="00D54A92"/>
    <w:rsid w:val="00D54B43"/>
    <w:rsid w:val="00D54B98"/>
    <w:rsid w:val="00D54BBB"/>
    <w:rsid w:val="00D54C1E"/>
    <w:rsid w:val="00D5502A"/>
    <w:rsid w:val="00D555CF"/>
    <w:rsid w:val="00D5576D"/>
    <w:rsid w:val="00D557A0"/>
    <w:rsid w:val="00D55864"/>
    <w:rsid w:val="00D5624B"/>
    <w:rsid w:val="00D56491"/>
    <w:rsid w:val="00D564EF"/>
    <w:rsid w:val="00D565F0"/>
    <w:rsid w:val="00D56712"/>
    <w:rsid w:val="00D5671F"/>
    <w:rsid w:val="00D567B2"/>
    <w:rsid w:val="00D5692C"/>
    <w:rsid w:val="00D569F2"/>
    <w:rsid w:val="00D56C69"/>
    <w:rsid w:val="00D56FEB"/>
    <w:rsid w:val="00D57114"/>
    <w:rsid w:val="00D573D9"/>
    <w:rsid w:val="00D57699"/>
    <w:rsid w:val="00D57ACC"/>
    <w:rsid w:val="00D57CC5"/>
    <w:rsid w:val="00D57E80"/>
    <w:rsid w:val="00D6008E"/>
    <w:rsid w:val="00D602DD"/>
    <w:rsid w:val="00D60587"/>
    <w:rsid w:val="00D60C5B"/>
    <w:rsid w:val="00D60D1F"/>
    <w:rsid w:val="00D61345"/>
    <w:rsid w:val="00D61753"/>
    <w:rsid w:val="00D617A3"/>
    <w:rsid w:val="00D61A37"/>
    <w:rsid w:val="00D61BF7"/>
    <w:rsid w:val="00D61D06"/>
    <w:rsid w:val="00D61E59"/>
    <w:rsid w:val="00D624BE"/>
    <w:rsid w:val="00D62DB7"/>
    <w:rsid w:val="00D62E3A"/>
    <w:rsid w:val="00D62F95"/>
    <w:rsid w:val="00D62FC5"/>
    <w:rsid w:val="00D63238"/>
    <w:rsid w:val="00D6361B"/>
    <w:rsid w:val="00D63A0F"/>
    <w:rsid w:val="00D63B8D"/>
    <w:rsid w:val="00D63D7B"/>
    <w:rsid w:val="00D63DD4"/>
    <w:rsid w:val="00D643D4"/>
    <w:rsid w:val="00D645B5"/>
    <w:rsid w:val="00D64798"/>
    <w:rsid w:val="00D649C3"/>
    <w:rsid w:val="00D6524A"/>
    <w:rsid w:val="00D6582D"/>
    <w:rsid w:val="00D66326"/>
    <w:rsid w:val="00D6639E"/>
    <w:rsid w:val="00D663BB"/>
    <w:rsid w:val="00D66C80"/>
    <w:rsid w:val="00D66DC5"/>
    <w:rsid w:val="00D66F82"/>
    <w:rsid w:val="00D67146"/>
    <w:rsid w:val="00D6789A"/>
    <w:rsid w:val="00D67AB7"/>
    <w:rsid w:val="00D67C37"/>
    <w:rsid w:val="00D7013B"/>
    <w:rsid w:val="00D703DF"/>
    <w:rsid w:val="00D70613"/>
    <w:rsid w:val="00D70C20"/>
    <w:rsid w:val="00D70D41"/>
    <w:rsid w:val="00D70E90"/>
    <w:rsid w:val="00D711B0"/>
    <w:rsid w:val="00D71600"/>
    <w:rsid w:val="00D716A3"/>
    <w:rsid w:val="00D71805"/>
    <w:rsid w:val="00D71CFB"/>
    <w:rsid w:val="00D71FBE"/>
    <w:rsid w:val="00D720B6"/>
    <w:rsid w:val="00D72B23"/>
    <w:rsid w:val="00D72CA8"/>
    <w:rsid w:val="00D72D99"/>
    <w:rsid w:val="00D7304F"/>
    <w:rsid w:val="00D730EE"/>
    <w:rsid w:val="00D734C4"/>
    <w:rsid w:val="00D737F7"/>
    <w:rsid w:val="00D73B62"/>
    <w:rsid w:val="00D73D02"/>
    <w:rsid w:val="00D73DAA"/>
    <w:rsid w:val="00D73F17"/>
    <w:rsid w:val="00D740EF"/>
    <w:rsid w:val="00D741A0"/>
    <w:rsid w:val="00D74315"/>
    <w:rsid w:val="00D745F3"/>
    <w:rsid w:val="00D747AE"/>
    <w:rsid w:val="00D749A2"/>
    <w:rsid w:val="00D74BB4"/>
    <w:rsid w:val="00D74CD6"/>
    <w:rsid w:val="00D74D54"/>
    <w:rsid w:val="00D74FB0"/>
    <w:rsid w:val="00D75159"/>
    <w:rsid w:val="00D751F7"/>
    <w:rsid w:val="00D7552E"/>
    <w:rsid w:val="00D757AD"/>
    <w:rsid w:val="00D75845"/>
    <w:rsid w:val="00D758F8"/>
    <w:rsid w:val="00D75DC0"/>
    <w:rsid w:val="00D75E5F"/>
    <w:rsid w:val="00D75F33"/>
    <w:rsid w:val="00D75F76"/>
    <w:rsid w:val="00D76173"/>
    <w:rsid w:val="00D76512"/>
    <w:rsid w:val="00D76CE0"/>
    <w:rsid w:val="00D76E04"/>
    <w:rsid w:val="00D76F57"/>
    <w:rsid w:val="00D776C9"/>
    <w:rsid w:val="00D77A23"/>
    <w:rsid w:val="00D77F79"/>
    <w:rsid w:val="00D801C0"/>
    <w:rsid w:val="00D802E1"/>
    <w:rsid w:val="00D805D2"/>
    <w:rsid w:val="00D806C7"/>
    <w:rsid w:val="00D80A11"/>
    <w:rsid w:val="00D80B82"/>
    <w:rsid w:val="00D80BCF"/>
    <w:rsid w:val="00D80C07"/>
    <w:rsid w:val="00D80C5B"/>
    <w:rsid w:val="00D80D33"/>
    <w:rsid w:val="00D80E8F"/>
    <w:rsid w:val="00D81105"/>
    <w:rsid w:val="00D81377"/>
    <w:rsid w:val="00D8163F"/>
    <w:rsid w:val="00D81A22"/>
    <w:rsid w:val="00D81BA1"/>
    <w:rsid w:val="00D82082"/>
    <w:rsid w:val="00D821D4"/>
    <w:rsid w:val="00D82271"/>
    <w:rsid w:val="00D8251B"/>
    <w:rsid w:val="00D826B3"/>
    <w:rsid w:val="00D82722"/>
    <w:rsid w:val="00D82A7C"/>
    <w:rsid w:val="00D82AA8"/>
    <w:rsid w:val="00D82E8B"/>
    <w:rsid w:val="00D837B1"/>
    <w:rsid w:val="00D8389A"/>
    <w:rsid w:val="00D8393F"/>
    <w:rsid w:val="00D83A88"/>
    <w:rsid w:val="00D83A8A"/>
    <w:rsid w:val="00D83C9E"/>
    <w:rsid w:val="00D84023"/>
    <w:rsid w:val="00D84301"/>
    <w:rsid w:val="00D843B8"/>
    <w:rsid w:val="00D843B9"/>
    <w:rsid w:val="00D844ED"/>
    <w:rsid w:val="00D84798"/>
    <w:rsid w:val="00D8483C"/>
    <w:rsid w:val="00D84A58"/>
    <w:rsid w:val="00D84C47"/>
    <w:rsid w:val="00D84C98"/>
    <w:rsid w:val="00D84D6E"/>
    <w:rsid w:val="00D84F52"/>
    <w:rsid w:val="00D8516D"/>
    <w:rsid w:val="00D85831"/>
    <w:rsid w:val="00D86154"/>
    <w:rsid w:val="00D86202"/>
    <w:rsid w:val="00D86251"/>
    <w:rsid w:val="00D86459"/>
    <w:rsid w:val="00D86AAB"/>
    <w:rsid w:val="00D86C67"/>
    <w:rsid w:val="00D86C89"/>
    <w:rsid w:val="00D86D45"/>
    <w:rsid w:val="00D86EC7"/>
    <w:rsid w:val="00D871AD"/>
    <w:rsid w:val="00D87337"/>
    <w:rsid w:val="00D876A7"/>
    <w:rsid w:val="00D876C7"/>
    <w:rsid w:val="00D87718"/>
    <w:rsid w:val="00D87C7E"/>
    <w:rsid w:val="00D87D1A"/>
    <w:rsid w:val="00D9043D"/>
    <w:rsid w:val="00D904B5"/>
    <w:rsid w:val="00D9068F"/>
    <w:rsid w:val="00D9099B"/>
    <w:rsid w:val="00D90C3B"/>
    <w:rsid w:val="00D9140E"/>
    <w:rsid w:val="00D916E8"/>
    <w:rsid w:val="00D91732"/>
    <w:rsid w:val="00D91817"/>
    <w:rsid w:val="00D91CE5"/>
    <w:rsid w:val="00D92219"/>
    <w:rsid w:val="00D92225"/>
    <w:rsid w:val="00D9223E"/>
    <w:rsid w:val="00D92274"/>
    <w:rsid w:val="00D923BD"/>
    <w:rsid w:val="00D92636"/>
    <w:rsid w:val="00D9271E"/>
    <w:rsid w:val="00D92E28"/>
    <w:rsid w:val="00D92F9C"/>
    <w:rsid w:val="00D93372"/>
    <w:rsid w:val="00D93386"/>
    <w:rsid w:val="00D93648"/>
    <w:rsid w:val="00D939A5"/>
    <w:rsid w:val="00D94617"/>
    <w:rsid w:val="00D94756"/>
    <w:rsid w:val="00D947D5"/>
    <w:rsid w:val="00D94B00"/>
    <w:rsid w:val="00D94B89"/>
    <w:rsid w:val="00D94D49"/>
    <w:rsid w:val="00D94EA2"/>
    <w:rsid w:val="00D94F1F"/>
    <w:rsid w:val="00D95230"/>
    <w:rsid w:val="00D9532E"/>
    <w:rsid w:val="00D9545F"/>
    <w:rsid w:val="00D95FA1"/>
    <w:rsid w:val="00D965DF"/>
    <w:rsid w:val="00D9673B"/>
    <w:rsid w:val="00D96E57"/>
    <w:rsid w:val="00D9702E"/>
    <w:rsid w:val="00D97081"/>
    <w:rsid w:val="00D97147"/>
    <w:rsid w:val="00D97266"/>
    <w:rsid w:val="00D978B8"/>
    <w:rsid w:val="00D97CD8"/>
    <w:rsid w:val="00D97F11"/>
    <w:rsid w:val="00DA0210"/>
    <w:rsid w:val="00DA039D"/>
    <w:rsid w:val="00DA05B3"/>
    <w:rsid w:val="00DA0716"/>
    <w:rsid w:val="00DA071F"/>
    <w:rsid w:val="00DA07E4"/>
    <w:rsid w:val="00DA0866"/>
    <w:rsid w:val="00DA09B7"/>
    <w:rsid w:val="00DA09C6"/>
    <w:rsid w:val="00DA0A05"/>
    <w:rsid w:val="00DA0A86"/>
    <w:rsid w:val="00DA0B55"/>
    <w:rsid w:val="00DA0D8A"/>
    <w:rsid w:val="00DA0EA9"/>
    <w:rsid w:val="00DA11DC"/>
    <w:rsid w:val="00DA138F"/>
    <w:rsid w:val="00DA139B"/>
    <w:rsid w:val="00DA1B19"/>
    <w:rsid w:val="00DA2777"/>
    <w:rsid w:val="00DA2A98"/>
    <w:rsid w:val="00DA2B56"/>
    <w:rsid w:val="00DA2CE6"/>
    <w:rsid w:val="00DA2FDC"/>
    <w:rsid w:val="00DA301E"/>
    <w:rsid w:val="00DA30A9"/>
    <w:rsid w:val="00DA3732"/>
    <w:rsid w:val="00DA373C"/>
    <w:rsid w:val="00DA3FCA"/>
    <w:rsid w:val="00DA409A"/>
    <w:rsid w:val="00DA410E"/>
    <w:rsid w:val="00DA4559"/>
    <w:rsid w:val="00DA4977"/>
    <w:rsid w:val="00DA4A67"/>
    <w:rsid w:val="00DA4BC7"/>
    <w:rsid w:val="00DA4C73"/>
    <w:rsid w:val="00DA4D17"/>
    <w:rsid w:val="00DA5103"/>
    <w:rsid w:val="00DA52C3"/>
    <w:rsid w:val="00DA55D9"/>
    <w:rsid w:val="00DA5B94"/>
    <w:rsid w:val="00DA5DCF"/>
    <w:rsid w:val="00DA5EEF"/>
    <w:rsid w:val="00DA63CD"/>
    <w:rsid w:val="00DA63CE"/>
    <w:rsid w:val="00DA6615"/>
    <w:rsid w:val="00DA672C"/>
    <w:rsid w:val="00DA67D6"/>
    <w:rsid w:val="00DA6948"/>
    <w:rsid w:val="00DA7287"/>
    <w:rsid w:val="00DA73B3"/>
    <w:rsid w:val="00DA747C"/>
    <w:rsid w:val="00DA74B7"/>
    <w:rsid w:val="00DA7819"/>
    <w:rsid w:val="00DA7FFB"/>
    <w:rsid w:val="00DB00FF"/>
    <w:rsid w:val="00DB01FA"/>
    <w:rsid w:val="00DB064C"/>
    <w:rsid w:val="00DB0920"/>
    <w:rsid w:val="00DB0B6E"/>
    <w:rsid w:val="00DB111C"/>
    <w:rsid w:val="00DB1189"/>
    <w:rsid w:val="00DB123D"/>
    <w:rsid w:val="00DB131A"/>
    <w:rsid w:val="00DB1344"/>
    <w:rsid w:val="00DB156A"/>
    <w:rsid w:val="00DB1758"/>
    <w:rsid w:val="00DB1806"/>
    <w:rsid w:val="00DB1818"/>
    <w:rsid w:val="00DB1B55"/>
    <w:rsid w:val="00DB1BBF"/>
    <w:rsid w:val="00DB1BD0"/>
    <w:rsid w:val="00DB2727"/>
    <w:rsid w:val="00DB2961"/>
    <w:rsid w:val="00DB2966"/>
    <w:rsid w:val="00DB2B21"/>
    <w:rsid w:val="00DB2D70"/>
    <w:rsid w:val="00DB2ED2"/>
    <w:rsid w:val="00DB327F"/>
    <w:rsid w:val="00DB3353"/>
    <w:rsid w:val="00DB3384"/>
    <w:rsid w:val="00DB3461"/>
    <w:rsid w:val="00DB397A"/>
    <w:rsid w:val="00DB399C"/>
    <w:rsid w:val="00DB3A0E"/>
    <w:rsid w:val="00DB3A8A"/>
    <w:rsid w:val="00DB3B49"/>
    <w:rsid w:val="00DB3EAC"/>
    <w:rsid w:val="00DB4047"/>
    <w:rsid w:val="00DB424C"/>
    <w:rsid w:val="00DB48CC"/>
    <w:rsid w:val="00DB49CF"/>
    <w:rsid w:val="00DB4A0B"/>
    <w:rsid w:val="00DB4D9E"/>
    <w:rsid w:val="00DB4E4B"/>
    <w:rsid w:val="00DB4E82"/>
    <w:rsid w:val="00DB4FF0"/>
    <w:rsid w:val="00DB52AA"/>
    <w:rsid w:val="00DB52FA"/>
    <w:rsid w:val="00DB5447"/>
    <w:rsid w:val="00DB54ED"/>
    <w:rsid w:val="00DB59ED"/>
    <w:rsid w:val="00DB5A0B"/>
    <w:rsid w:val="00DB5BC3"/>
    <w:rsid w:val="00DB5D4B"/>
    <w:rsid w:val="00DB6437"/>
    <w:rsid w:val="00DB647C"/>
    <w:rsid w:val="00DB684D"/>
    <w:rsid w:val="00DB69D0"/>
    <w:rsid w:val="00DB6D0C"/>
    <w:rsid w:val="00DB6E1E"/>
    <w:rsid w:val="00DB70D2"/>
    <w:rsid w:val="00DB7137"/>
    <w:rsid w:val="00DB72F2"/>
    <w:rsid w:val="00DB7401"/>
    <w:rsid w:val="00DB7B9B"/>
    <w:rsid w:val="00DB7D50"/>
    <w:rsid w:val="00DB7EFD"/>
    <w:rsid w:val="00DC044F"/>
    <w:rsid w:val="00DC0851"/>
    <w:rsid w:val="00DC0A56"/>
    <w:rsid w:val="00DC0A64"/>
    <w:rsid w:val="00DC0D47"/>
    <w:rsid w:val="00DC0EBA"/>
    <w:rsid w:val="00DC120E"/>
    <w:rsid w:val="00DC1231"/>
    <w:rsid w:val="00DC140F"/>
    <w:rsid w:val="00DC179A"/>
    <w:rsid w:val="00DC1A78"/>
    <w:rsid w:val="00DC1FEE"/>
    <w:rsid w:val="00DC219E"/>
    <w:rsid w:val="00DC231F"/>
    <w:rsid w:val="00DC24BA"/>
    <w:rsid w:val="00DC24CC"/>
    <w:rsid w:val="00DC2542"/>
    <w:rsid w:val="00DC27EA"/>
    <w:rsid w:val="00DC299A"/>
    <w:rsid w:val="00DC2CF9"/>
    <w:rsid w:val="00DC2D46"/>
    <w:rsid w:val="00DC3533"/>
    <w:rsid w:val="00DC37F1"/>
    <w:rsid w:val="00DC3A5A"/>
    <w:rsid w:val="00DC3AFE"/>
    <w:rsid w:val="00DC3D54"/>
    <w:rsid w:val="00DC3EF2"/>
    <w:rsid w:val="00DC3F4C"/>
    <w:rsid w:val="00DC3F6C"/>
    <w:rsid w:val="00DC3FB8"/>
    <w:rsid w:val="00DC431A"/>
    <w:rsid w:val="00DC46A2"/>
    <w:rsid w:val="00DC4A13"/>
    <w:rsid w:val="00DC4A66"/>
    <w:rsid w:val="00DC4AC6"/>
    <w:rsid w:val="00DC4AD6"/>
    <w:rsid w:val="00DC4E15"/>
    <w:rsid w:val="00DC4ED0"/>
    <w:rsid w:val="00DC5464"/>
    <w:rsid w:val="00DC54EC"/>
    <w:rsid w:val="00DC576B"/>
    <w:rsid w:val="00DC5CD5"/>
    <w:rsid w:val="00DC6340"/>
    <w:rsid w:val="00DC6374"/>
    <w:rsid w:val="00DC63BB"/>
    <w:rsid w:val="00DC647A"/>
    <w:rsid w:val="00DC6991"/>
    <w:rsid w:val="00DC6CC4"/>
    <w:rsid w:val="00DC6D3D"/>
    <w:rsid w:val="00DC72F7"/>
    <w:rsid w:val="00DC7457"/>
    <w:rsid w:val="00DC74D7"/>
    <w:rsid w:val="00DC75DC"/>
    <w:rsid w:val="00DC7EC4"/>
    <w:rsid w:val="00DC7EDD"/>
    <w:rsid w:val="00DC7FB7"/>
    <w:rsid w:val="00DD0252"/>
    <w:rsid w:val="00DD062B"/>
    <w:rsid w:val="00DD0951"/>
    <w:rsid w:val="00DD0966"/>
    <w:rsid w:val="00DD09BA"/>
    <w:rsid w:val="00DD0E95"/>
    <w:rsid w:val="00DD152E"/>
    <w:rsid w:val="00DD15F3"/>
    <w:rsid w:val="00DD1758"/>
    <w:rsid w:val="00DD1B69"/>
    <w:rsid w:val="00DD1E9D"/>
    <w:rsid w:val="00DD207F"/>
    <w:rsid w:val="00DD22DC"/>
    <w:rsid w:val="00DD2BAA"/>
    <w:rsid w:val="00DD2E44"/>
    <w:rsid w:val="00DD2EF5"/>
    <w:rsid w:val="00DD321C"/>
    <w:rsid w:val="00DD3408"/>
    <w:rsid w:val="00DD3454"/>
    <w:rsid w:val="00DD36C3"/>
    <w:rsid w:val="00DD37B9"/>
    <w:rsid w:val="00DD3C32"/>
    <w:rsid w:val="00DD4311"/>
    <w:rsid w:val="00DD440F"/>
    <w:rsid w:val="00DD4620"/>
    <w:rsid w:val="00DD465F"/>
    <w:rsid w:val="00DD4D3B"/>
    <w:rsid w:val="00DD50A7"/>
    <w:rsid w:val="00DD5133"/>
    <w:rsid w:val="00DD51D7"/>
    <w:rsid w:val="00DD51EA"/>
    <w:rsid w:val="00DD5293"/>
    <w:rsid w:val="00DD550F"/>
    <w:rsid w:val="00DD5718"/>
    <w:rsid w:val="00DD5909"/>
    <w:rsid w:val="00DD61A8"/>
    <w:rsid w:val="00DD621B"/>
    <w:rsid w:val="00DD6352"/>
    <w:rsid w:val="00DD66C7"/>
    <w:rsid w:val="00DD6852"/>
    <w:rsid w:val="00DD68B4"/>
    <w:rsid w:val="00DD6DA1"/>
    <w:rsid w:val="00DD709A"/>
    <w:rsid w:val="00DD7591"/>
    <w:rsid w:val="00DD7620"/>
    <w:rsid w:val="00DD772C"/>
    <w:rsid w:val="00DD7C83"/>
    <w:rsid w:val="00DD7CAD"/>
    <w:rsid w:val="00DD7E46"/>
    <w:rsid w:val="00DE005A"/>
    <w:rsid w:val="00DE0250"/>
    <w:rsid w:val="00DE06AF"/>
    <w:rsid w:val="00DE0DB9"/>
    <w:rsid w:val="00DE0DDE"/>
    <w:rsid w:val="00DE113C"/>
    <w:rsid w:val="00DE117C"/>
    <w:rsid w:val="00DE1394"/>
    <w:rsid w:val="00DE1843"/>
    <w:rsid w:val="00DE1C3C"/>
    <w:rsid w:val="00DE1D04"/>
    <w:rsid w:val="00DE2282"/>
    <w:rsid w:val="00DE27C4"/>
    <w:rsid w:val="00DE2C6C"/>
    <w:rsid w:val="00DE3148"/>
    <w:rsid w:val="00DE3324"/>
    <w:rsid w:val="00DE338F"/>
    <w:rsid w:val="00DE3687"/>
    <w:rsid w:val="00DE3781"/>
    <w:rsid w:val="00DE38F3"/>
    <w:rsid w:val="00DE3DA7"/>
    <w:rsid w:val="00DE3F0E"/>
    <w:rsid w:val="00DE3F57"/>
    <w:rsid w:val="00DE443F"/>
    <w:rsid w:val="00DE46A7"/>
    <w:rsid w:val="00DE48CB"/>
    <w:rsid w:val="00DE4982"/>
    <w:rsid w:val="00DE500D"/>
    <w:rsid w:val="00DE5194"/>
    <w:rsid w:val="00DE5436"/>
    <w:rsid w:val="00DE5528"/>
    <w:rsid w:val="00DE563A"/>
    <w:rsid w:val="00DE5794"/>
    <w:rsid w:val="00DE57E1"/>
    <w:rsid w:val="00DE58F0"/>
    <w:rsid w:val="00DE5B70"/>
    <w:rsid w:val="00DE5D1C"/>
    <w:rsid w:val="00DE5E14"/>
    <w:rsid w:val="00DE645F"/>
    <w:rsid w:val="00DE6639"/>
    <w:rsid w:val="00DE684A"/>
    <w:rsid w:val="00DE68FA"/>
    <w:rsid w:val="00DE6BC9"/>
    <w:rsid w:val="00DE6BF2"/>
    <w:rsid w:val="00DE6DE4"/>
    <w:rsid w:val="00DE6E29"/>
    <w:rsid w:val="00DE7082"/>
    <w:rsid w:val="00DE7118"/>
    <w:rsid w:val="00DE7388"/>
    <w:rsid w:val="00DE75D5"/>
    <w:rsid w:val="00DE75E3"/>
    <w:rsid w:val="00DE77C8"/>
    <w:rsid w:val="00DE7C28"/>
    <w:rsid w:val="00DE7F65"/>
    <w:rsid w:val="00DF0273"/>
    <w:rsid w:val="00DF04A1"/>
    <w:rsid w:val="00DF04B4"/>
    <w:rsid w:val="00DF0C04"/>
    <w:rsid w:val="00DF0F6A"/>
    <w:rsid w:val="00DF10A4"/>
    <w:rsid w:val="00DF12FF"/>
    <w:rsid w:val="00DF14C3"/>
    <w:rsid w:val="00DF1661"/>
    <w:rsid w:val="00DF1937"/>
    <w:rsid w:val="00DF1D9C"/>
    <w:rsid w:val="00DF1E09"/>
    <w:rsid w:val="00DF226B"/>
    <w:rsid w:val="00DF25D8"/>
    <w:rsid w:val="00DF29DD"/>
    <w:rsid w:val="00DF2D99"/>
    <w:rsid w:val="00DF32A6"/>
    <w:rsid w:val="00DF3312"/>
    <w:rsid w:val="00DF3977"/>
    <w:rsid w:val="00DF39FB"/>
    <w:rsid w:val="00DF3BCC"/>
    <w:rsid w:val="00DF3D20"/>
    <w:rsid w:val="00DF3D53"/>
    <w:rsid w:val="00DF4047"/>
    <w:rsid w:val="00DF4380"/>
    <w:rsid w:val="00DF452F"/>
    <w:rsid w:val="00DF4B44"/>
    <w:rsid w:val="00DF5021"/>
    <w:rsid w:val="00DF510C"/>
    <w:rsid w:val="00DF57B0"/>
    <w:rsid w:val="00DF5CF3"/>
    <w:rsid w:val="00DF5E6D"/>
    <w:rsid w:val="00DF61D1"/>
    <w:rsid w:val="00DF625A"/>
    <w:rsid w:val="00DF6702"/>
    <w:rsid w:val="00DF6E2D"/>
    <w:rsid w:val="00DF700C"/>
    <w:rsid w:val="00DF70D2"/>
    <w:rsid w:val="00DF70E6"/>
    <w:rsid w:val="00DF743B"/>
    <w:rsid w:val="00DF7957"/>
    <w:rsid w:val="00DF7C97"/>
    <w:rsid w:val="00E00025"/>
    <w:rsid w:val="00E002C8"/>
    <w:rsid w:val="00E00600"/>
    <w:rsid w:val="00E00E98"/>
    <w:rsid w:val="00E011C9"/>
    <w:rsid w:val="00E012DB"/>
    <w:rsid w:val="00E012E1"/>
    <w:rsid w:val="00E01531"/>
    <w:rsid w:val="00E01591"/>
    <w:rsid w:val="00E01647"/>
    <w:rsid w:val="00E017D0"/>
    <w:rsid w:val="00E01A6C"/>
    <w:rsid w:val="00E01AB5"/>
    <w:rsid w:val="00E01C7F"/>
    <w:rsid w:val="00E01D45"/>
    <w:rsid w:val="00E01F7D"/>
    <w:rsid w:val="00E02299"/>
    <w:rsid w:val="00E024BB"/>
    <w:rsid w:val="00E024E8"/>
    <w:rsid w:val="00E025C7"/>
    <w:rsid w:val="00E02D86"/>
    <w:rsid w:val="00E03067"/>
    <w:rsid w:val="00E03364"/>
    <w:rsid w:val="00E034C8"/>
    <w:rsid w:val="00E034F0"/>
    <w:rsid w:val="00E03B1A"/>
    <w:rsid w:val="00E03BDF"/>
    <w:rsid w:val="00E03D28"/>
    <w:rsid w:val="00E03EF7"/>
    <w:rsid w:val="00E04170"/>
    <w:rsid w:val="00E04299"/>
    <w:rsid w:val="00E042BF"/>
    <w:rsid w:val="00E0437C"/>
    <w:rsid w:val="00E043C4"/>
    <w:rsid w:val="00E04A14"/>
    <w:rsid w:val="00E04AE4"/>
    <w:rsid w:val="00E04C09"/>
    <w:rsid w:val="00E04F05"/>
    <w:rsid w:val="00E0512C"/>
    <w:rsid w:val="00E057F5"/>
    <w:rsid w:val="00E05FD8"/>
    <w:rsid w:val="00E05FF4"/>
    <w:rsid w:val="00E06277"/>
    <w:rsid w:val="00E06296"/>
    <w:rsid w:val="00E06A27"/>
    <w:rsid w:val="00E06D1C"/>
    <w:rsid w:val="00E06DDE"/>
    <w:rsid w:val="00E07015"/>
    <w:rsid w:val="00E07163"/>
    <w:rsid w:val="00E07222"/>
    <w:rsid w:val="00E076DC"/>
    <w:rsid w:val="00E078E8"/>
    <w:rsid w:val="00E07B23"/>
    <w:rsid w:val="00E07CA8"/>
    <w:rsid w:val="00E07DE8"/>
    <w:rsid w:val="00E07F7B"/>
    <w:rsid w:val="00E1029B"/>
    <w:rsid w:val="00E10677"/>
    <w:rsid w:val="00E106CC"/>
    <w:rsid w:val="00E10768"/>
    <w:rsid w:val="00E1078D"/>
    <w:rsid w:val="00E108F9"/>
    <w:rsid w:val="00E10E1F"/>
    <w:rsid w:val="00E11049"/>
    <w:rsid w:val="00E110BD"/>
    <w:rsid w:val="00E111B5"/>
    <w:rsid w:val="00E11205"/>
    <w:rsid w:val="00E11264"/>
    <w:rsid w:val="00E11352"/>
    <w:rsid w:val="00E113E8"/>
    <w:rsid w:val="00E11734"/>
    <w:rsid w:val="00E1182A"/>
    <w:rsid w:val="00E11B0F"/>
    <w:rsid w:val="00E11DD9"/>
    <w:rsid w:val="00E11DF9"/>
    <w:rsid w:val="00E11E1E"/>
    <w:rsid w:val="00E11F39"/>
    <w:rsid w:val="00E1200A"/>
    <w:rsid w:val="00E1220B"/>
    <w:rsid w:val="00E123EB"/>
    <w:rsid w:val="00E1265E"/>
    <w:rsid w:val="00E12723"/>
    <w:rsid w:val="00E1278B"/>
    <w:rsid w:val="00E128BE"/>
    <w:rsid w:val="00E12C44"/>
    <w:rsid w:val="00E12D77"/>
    <w:rsid w:val="00E12E0C"/>
    <w:rsid w:val="00E130A9"/>
    <w:rsid w:val="00E13152"/>
    <w:rsid w:val="00E1315A"/>
    <w:rsid w:val="00E131E0"/>
    <w:rsid w:val="00E13A87"/>
    <w:rsid w:val="00E13AC3"/>
    <w:rsid w:val="00E14055"/>
    <w:rsid w:val="00E1416D"/>
    <w:rsid w:val="00E1439D"/>
    <w:rsid w:val="00E146BE"/>
    <w:rsid w:val="00E14706"/>
    <w:rsid w:val="00E1484A"/>
    <w:rsid w:val="00E14FD8"/>
    <w:rsid w:val="00E1506A"/>
    <w:rsid w:val="00E153BE"/>
    <w:rsid w:val="00E1561E"/>
    <w:rsid w:val="00E158CF"/>
    <w:rsid w:val="00E15995"/>
    <w:rsid w:val="00E159E5"/>
    <w:rsid w:val="00E15B37"/>
    <w:rsid w:val="00E15EFC"/>
    <w:rsid w:val="00E1606C"/>
    <w:rsid w:val="00E16076"/>
    <w:rsid w:val="00E1614D"/>
    <w:rsid w:val="00E161B6"/>
    <w:rsid w:val="00E1620A"/>
    <w:rsid w:val="00E16646"/>
    <w:rsid w:val="00E167C6"/>
    <w:rsid w:val="00E169D4"/>
    <w:rsid w:val="00E16EA2"/>
    <w:rsid w:val="00E1712F"/>
    <w:rsid w:val="00E1721B"/>
    <w:rsid w:val="00E1731E"/>
    <w:rsid w:val="00E1771C"/>
    <w:rsid w:val="00E17B09"/>
    <w:rsid w:val="00E17B79"/>
    <w:rsid w:val="00E17EF5"/>
    <w:rsid w:val="00E17F4E"/>
    <w:rsid w:val="00E2018B"/>
    <w:rsid w:val="00E20551"/>
    <w:rsid w:val="00E205C1"/>
    <w:rsid w:val="00E20653"/>
    <w:rsid w:val="00E207B8"/>
    <w:rsid w:val="00E2082D"/>
    <w:rsid w:val="00E20DBE"/>
    <w:rsid w:val="00E20DBF"/>
    <w:rsid w:val="00E20EAA"/>
    <w:rsid w:val="00E20F99"/>
    <w:rsid w:val="00E2128D"/>
    <w:rsid w:val="00E214E7"/>
    <w:rsid w:val="00E2172C"/>
    <w:rsid w:val="00E21809"/>
    <w:rsid w:val="00E21916"/>
    <w:rsid w:val="00E21980"/>
    <w:rsid w:val="00E21A5B"/>
    <w:rsid w:val="00E21AB8"/>
    <w:rsid w:val="00E21DEC"/>
    <w:rsid w:val="00E21EB1"/>
    <w:rsid w:val="00E220C6"/>
    <w:rsid w:val="00E22234"/>
    <w:rsid w:val="00E22308"/>
    <w:rsid w:val="00E2266F"/>
    <w:rsid w:val="00E227BD"/>
    <w:rsid w:val="00E22E55"/>
    <w:rsid w:val="00E233E6"/>
    <w:rsid w:val="00E23464"/>
    <w:rsid w:val="00E237E5"/>
    <w:rsid w:val="00E23AB5"/>
    <w:rsid w:val="00E23D1C"/>
    <w:rsid w:val="00E23E73"/>
    <w:rsid w:val="00E242E2"/>
    <w:rsid w:val="00E2478F"/>
    <w:rsid w:val="00E2482E"/>
    <w:rsid w:val="00E248BD"/>
    <w:rsid w:val="00E248ED"/>
    <w:rsid w:val="00E24A76"/>
    <w:rsid w:val="00E24F7B"/>
    <w:rsid w:val="00E25169"/>
    <w:rsid w:val="00E25863"/>
    <w:rsid w:val="00E2593B"/>
    <w:rsid w:val="00E2598B"/>
    <w:rsid w:val="00E25F85"/>
    <w:rsid w:val="00E26031"/>
    <w:rsid w:val="00E265EF"/>
    <w:rsid w:val="00E26760"/>
    <w:rsid w:val="00E268C7"/>
    <w:rsid w:val="00E268FD"/>
    <w:rsid w:val="00E2692C"/>
    <w:rsid w:val="00E26A28"/>
    <w:rsid w:val="00E26AD4"/>
    <w:rsid w:val="00E26AE1"/>
    <w:rsid w:val="00E26D5A"/>
    <w:rsid w:val="00E26EB5"/>
    <w:rsid w:val="00E26F38"/>
    <w:rsid w:val="00E2700C"/>
    <w:rsid w:val="00E270B5"/>
    <w:rsid w:val="00E271BD"/>
    <w:rsid w:val="00E27434"/>
    <w:rsid w:val="00E274A8"/>
    <w:rsid w:val="00E274CF"/>
    <w:rsid w:val="00E27777"/>
    <w:rsid w:val="00E27D13"/>
    <w:rsid w:val="00E30450"/>
    <w:rsid w:val="00E304B3"/>
    <w:rsid w:val="00E30686"/>
    <w:rsid w:val="00E30906"/>
    <w:rsid w:val="00E309CA"/>
    <w:rsid w:val="00E30A48"/>
    <w:rsid w:val="00E30BC0"/>
    <w:rsid w:val="00E30DEE"/>
    <w:rsid w:val="00E31076"/>
    <w:rsid w:val="00E3125E"/>
    <w:rsid w:val="00E31592"/>
    <w:rsid w:val="00E31646"/>
    <w:rsid w:val="00E316E6"/>
    <w:rsid w:val="00E3171A"/>
    <w:rsid w:val="00E319D7"/>
    <w:rsid w:val="00E319EA"/>
    <w:rsid w:val="00E31D0C"/>
    <w:rsid w:val="00E31EB9"/>
    <w:rsid w:val="00E3223C"/>
    <w:rsid w:val="00E32522"/>
    <w:rsid w:val="00E32560"/>
    <w:rsid w:val="00E326CC"/>
    <w:rsid w:val="00E32D38"/>
    <w:rsid w:val="00E32D45"/>
    <w:rsid w:val="00E32F45"/>
    <w:rsid w:val="00E33098"/>
    <w:rsid w:val="00E33212"/>
    <w:rsid w:val="00E33566"/>
    <w:rsid w:val="00E33C35"/>
    <w:rsid w:val="00E3432E"/>
    <w:rsid w:val="00E343D2"/>
    <w:rsid w:val="00E34800"/>
    <w:rsid w:val="00E34EB3"/>
    <w:rsid w:val="00E35808"/>
    <w:rsid w:val="00E358CE"/>
    <w:rsid w:val="00E35967"/>
    <w:rsid w:val="00E35BA7"/>
    <w:rsid w:val="00E35CA2"/>
    <w:rsid w:val="00E35FB0"/>
    <w:rsid w:val="00E360A2"/>
    <w:rsid w:val="00E360CE"/>
    <w:rsid w:val="00E361B2"/>
    <w:rsid w:val="00E361D2"/>
    <w:rsid w:val="00E36248"/>
    <w:rsid w:val="00E36E1F"/>
    <w:rsid w:val="00E373CC"/>
    <w:rsid w:val="00E37459"/>
    <w:rsid w:val="00E37582"/>
    <w:rsid w:val="00E376FA"/>
    <w:rsid w:val="00E37A4A"/>
    <w:rsid w:val="00E37DE7"/>
    <w:rsid w:val="00E37E75"/>
    <w:rsid w:val="00E400D3"/>
    <w:rsid w:val="00E401CE"/>
    <w:rsid w:val="00E405B2"/>
    <w:rsid w:val="00E406CF"/>
    <w:rsid w:val="00E407C6"/>
    <w:rsid w:val="00E409CC"/>
    <w:rsid w:val="00E40A37"/>
    <w:rsid w:val="00E40BBA"/>
    <w:rsid w:val="00E40EAA"/>
    <w:rsid w:val="00E4111B"/>
    <w:rsid w:val="00E417D0"/>
    <w:rsid w:val="00E41A52"/>
    <w:rsid w:val="00E41D3A"/>
    <w:rsid w:val="00E422F9"/>
    <w:rsid w:val="00E42434"/>
    <w:rsid w:val="00E42685"/>
    <w:rsid w:val="00E427E2"/>
    <w:rsid w:val="00E42814"/>
    <w:rsid w:val="00E4284B"/>
    <w:rsid w:val="00E42989"/>
    <w:rsid w:val="00E42B19"/>
    <w:rsid w:val="00E43427"/>
    <w:rsid w:val="00E43C98"/>
    <w:rsid w:val="00E43F0A"/>
    <w:rsid w:val="00E442E2"/>
    <w:rsid w:val="00E444E2"/>
    <w:rsid w:val="00E445EA"/>
    <w:rsid w:val="00E44FD3"/>
    <w:rsid w:val="00E45392"/>
    <w:rsid w:val="00E456BD"/>
    <w:rsid w:val="00E456DA"/>
    <w:rsid w:val="00E457D2"/>
    <w:rsid w:val="00E457F9"/>
    <w:rsid w:val="00E458D3"/>
    <w:rsid w:val="00E459B6"/>
    <w:rsid w:val="00E459BA"/>
    <w:rsid w:val="00E45C4F"/>
    <w:rsid w:val="00E45F2A"/>
    <w:rsid w:val="00E460C5"/>
    <w:rsid w:val="00E4624A"/>
    <w:rsid w:val="00E462D8"/>
    <w:rsid w:val="00E46551"/>
    <w:rsid w:val="00E46C32"/>
    <w:rsid w:val="00E46EAB"/>
    <w:rsid w:val="00E471A6"/>
    <w:rsid w:val="00E47822"/>
    <w:rsid w:val="00E5048B"/>
    <w:rsid w:val="00E5061C"/>
    <w:rsid w:val="00E507E0"/>
    <w:rsid w:val="00E50D39"/>
    <w:rsid w:val="00E50D65"/>
    <w:rsid w:val="00E50E4F"/>
    <w:rsid w:val="00E50E5E"/>
    <w:rsid w:val="00E5106C"/>
    <w:rsid w:val="00E512DC"/>
    <w:rsid w:val="00E513AB"/>
    <w:rsid w:val="00E5141B"/>
    <w:rsid w:val="00E5144C"/>
    <w:rsid w:val="00E514D0"/>
    <w:rsid w:val="00E514D2"/>
    <w:rsid w:val="00E51694"/>
    <w:rsid w:val="00E5185A"/>
    <w:rsid w:val="00E51997"/>
    <w:rsid w:val="00E51AE3"/>
    <w:rsid w:val="00E51BFE"/>
    <w:rsid w:val="00E520C9"/>
    <w:rsid w:val="00E52849"/>
    <w:rsid w:val="00E52CF2"/>
    <w:rsid w:val="00E52E66"/>
    <w:rsid w:val="00E53653"/>
    <w:rsid w:val="00E538BF"/>
    <w:rsid w:val="00E53AF3"/>
    <w:rsid w:val="00E53CBD"/>
    <w:rsid w:val="00E53DAB"/>
    <w:rsid w:val="00E53EA7"/>
    <w:rsid w:val="00E54165"/>
    <w:rsid w:val="00E5420C"/>
    <w:rsid w:val="00E54284"/>
    <w:rsid w:val="00E546F8"/>
    <w:rsid w:val="00E54831"/>
    <w:rsid w:val="00E54925"/>
    <w:rsid w:val="00E549BB"/>
    <w:rsid w:val="00E54FA0"/>
    <w:rsid w:val="00E5505A"/>
    <w:rsid w:val="00E551AD"/>
    <w:rsid w:val="00E552CE"/>
    <w:rsid w:val="00E554C5"/>
    <w:rsid w:val="00E558F8"/>
    <w:rsid w:val="00E55D8F"/>
    <w:rsid w:val="00E55E14"/>
    <w:rsid w:val="00E55FDB"/>
    <w:rsid w:val="00E5623C"/>
    <w:rsid w:val="00E56807"/>
    <w:rsid w:val="00E56B2F"/>
    <w:rsid w:val="00E56D51"/>
    <w:rsid w:val="00E56EF1"/>
    <w:rsid w:val="00E5726F"/>
    <w:rsid w:val="00E57671"/>
    <w:rsid w:val="00E578CB"/>
    <w:rsid w:val="00E57B2A"/>
    <w:rsid w:val="00E60043"/>
    <w:rsid w:val="00E60238"/>
    <w:rsid w:val="00E603E1"/>
    <w:rsid w:val="00E60602"/>
    <w:rsid w:val="00E60BDC"/>
    <w:rsid w:val="00E61152"/>
    <w:rsid w:val="00E61244"/>
    <w:rsid w:val="00E61661"/>
    <w:rsid w:val="00E61895"/>
    <w:rsid w:val="00E61A21"/>
    <w:rsid w:val="00E61BE2"/>
    <w:rsid w:val="00E61C19"/>
    <w:rsid w:val="00E621D0"/>
    <w:rsid w:val="00E6221B"/>
    <w:rsid w:val="00E62453"/>
    <w:rsid w:val="00E625C3"/>
    <w:rsid w:val="00E62919"/>
    <w:rsid w:val="00E62D48"/>
    <w:rsid w:val="00E62E23"/>
    <w:rsid w:val="00E630C4"/>
    <w:rsid w:val="00E633E4"/>
    <w:rsid w:val="00E63440"/>
    <w:rsid w:val="00E63582"/>
    <w:rsid w:val="00E635FC"/>
    <w:rsid w:val="00E63896"/>
    <w:rsid w:val="00E63F98"/>
    <w:rsid w:val="00E64938"/>
    <w:rsid w:val="00E649CD"/>
    <w:rsid w:val="00E64B1D"/>
    <w:rsid w:val="00E64D2C"/>
    <w:rsid w:val="00E6508C"/>
    <w:rsid w:val="00E65358"/>
    <w:rsid w:val="00E6558B"/>
    <w:rsid w:val="00E655DE"/>
    <w:rsid w:val="00E65612"/>
    <w:rsid w:val="00E657CE"/>
    <w:rsid w:val="00E659AB"/>
    <w:rsid w:val="00E65B49"/>
    <w:rsid w:val="00E65F2B"/>
    <w:rsid w:val="00E65FE0"/>
    <w:rsid w:val="00E66151"/>
    <w:rsid w:val="00E6620E"/>
    <w:rsid w:val="00E6624B"/>
    <w:rsid w:val="00E662D2"/>
    <w:rsid w:val="00E6649D"/>
    <w:rsid w:val="00E66809"/>
    <w:rsid w:val="00E66D6A"/>
    <w:rsid w:val="00E66D81"/>
    <w:rsid w:val="00E6721E"/>
    <w:rsid w:val="00E67801"/>
    <w:rsid w:val="00E679D8"/>
    <w:rsid w:val="00E67C08"/>
    <w:rsid w:val="00E67C37"/>
    <w:rsid w:val="00E67CE8"/>
    <w:rsid w:val="00E67E3D"/>
    <w:rsid w:val="00E67F23"/>
    <w:rsid w:val="00E67FFA"/>
    <w:rsid w:val="00E7023C"/>
    <w:rsid w:val="00E702BA"/>
    <w:rsid w:val="00E7059D"/>
    <w:rsid w:val="00E70934"/>
    <w:rsid w:val="00E70D2F"/>
    <w:rsid w:val="00E70E30"/>
    <w:rsid w:val="00E7106C"/>
    <w:rsid w:val="00E710C5"/>
    <w:rsid w:val="00E7133A"/>
    <w:rsid w:val="00E71363"/>
    <w:rsid w:val="00E714B6"/>
    <w:rsid w:val="00E716D5"/>
    <w:rsid w:val="00E71B0A"/>
    <w:rsid w:val="00E721DF"/>
    <w:rsid w:val="00E72356"/>
    <w:rsid w:val="00E72411"/>
    <w:rsid w:val="00E7245A"/>
    <w:rsid w:val="00E7263B"/>
    <w:rsid w:val="00E72877"/>
    <w:rsid w:val="00E7288A"/>
    <w:rsid w:val="00E729C1"/>
    <w:rsid w:val="00E72C4C"/>
    <w:rsid w:val="00E72C99"/>
    <w:rsid w:val="00E7300C"/>
    <w:rsid w:val="00E730A2"/>
    <w:rsid w:val="00E7335D"/>
    <w:rsid w:val="00E73611"/>
    <w:rsid w:val="00E738DA"/>
    <w:rsid w:val="00E73982"/>
    <w:rsid w:val="00E742B0"/>
    <w:rsid w:val="00E742D9"/>
    <w:rsid w:val="00E74574"/>
    <w:rsid w:val="00E749AF"/>
    <w:rsid w:val="00E74B60"/>
    <w:rsid w:val="00E74C82"/>
    <w:rsid w:val="00E74D77"/>
    <w:rsid w:val="00E75507"/>
    <w:rsid w:val="00E75657"/>
    <w:rsid w:val="00E75892"/>
    <w:rsid w:val="00E75BF1"/>
    <w:rsid w:val="00E75DD5"/>
    <w:rsid w:val="00E75DDA"/>
    <w:rsid w:val="00E760E9"/>
    <w:rsid w:val="00E7636C"/>
    <w:rsid w:val="00E7645F"/>
    <w:rsid w:val="00E765EF"/>
    <w:rsid w:val="00E768CF"/>
    <w:rsid w:val="00E76B9A"/>
    <w:rsid w:val="00E76BE2"/>
    <w:rsid w:val="00E76F5C"/>
    <w:rsid w:val="00E7728A"/>
    <w:rsid w:val="00E77387"/>
    <w:rsid w:val="00E775D8"/>
    <w:rsid w:val="00E77800"/>
    <w:rsid w:val="00E77AF5"/>
    <w:rsid w:val="00E802AA"/>
    <w:rsid w:val="00E8048E"/>
    <w:rsid w:val="00E80526"/>
    <w:rsid w:val="00E80923"/>
    <w:rsid w:val="00E80A36"/>
    <w:rsid w:val="00E80F1A"/>
    <w:rsid w:val="00E81240"/>
    <w:rsid w:val="00E814A1"/>
    <w:rsid w:val="00E81711"/>
    <w:rsid w:val="00E8176C"/>
    <w:rsid w:val="00E81889"/>
    <w:rsid w:val="00E81A7C"/>
    <w:rsid w:val="00E820C9"/>
    <w:rsid w:val="00E82198"/>
    <w:rsid w:val="00E82577"/>
    <w:rsid w:val="00E82690"/>
    <w:rsid w:val="00E82950"/>
    <w:rsid w:val="00E82C78"/>
    <w:rsid w:val="00E82CA9"/>
    <w:rsid w:val="00E82DF8"/>
    <w:rsid w:val="00E82F33"/>
    <w:rsid w:val="00E8308B"/>
    <w:rsid w:val="00E8341B"/>
    <w:rsid w:val="00E835BC"/>
    <w:rsid w:val="00E838E9"/>
    <w:rsid w:val="00E83A64"/>
    <w:rsid w:val="00E83B8B"/>
    <w:rsid w:val="00E83DB3"/>
    <w:rsid w:val="00E8446B"/>
    <w:rsid w:val="00E84560"/>
    <w:rsid w:val="00E84AAB"/>
    <w:rsid w:val="00E84B8F"/>
    <w:rsid w:val="00E84C19"/>
    <w:rsid w:val="00E8511D"/>
    <w:rsid w:val="00E85359"/>
    <w:rsid w:val="00E85825"/>
    <w:rsid w:val="00E85A7E"/>
    <w:rsid w:val="00E85AD7"/>
    <w:rsid w:val="00E85CC5"/>
    <w:rsid w:val="00E85DF3"/>
    <w:rsid w:val="00E86010"/>
    <w:rsid w:val="00E86544"/>
    <w:rsid w:val="00E865E3"/>
    <w:rsid w:val="00E86633"/>
    <w:rsid w:val="00E8692C"/>
    <w:rsid w:val="00E86993"/>
    <w:rsid w:val="00E86EC7"/>
    <w:rsid w:val="00E871EE"/>
    <w:rsid w:val="00E8720A"/>
    <w:rsid w:val="00E87308"/>
    <w:rsid w:val="00E87418"/>
    <w:rsid w:val="00E87496"/>
    <w:rsid w:val="00E875E5"/>
    <w:rsid w:val="00E87C04"/>
    <w:rsid w:val="00E87CEF"/>
    <w:rsid w:val="00E87CF8"/>
    <w:rsid w:val="00E87E69"/>
    <w:rsid w:val="00E90356"/>
    <w:rsid w:val="00E908BB"/>
    <w:rsid w:val="00E9096F"/>
    <w:rsid w:val="00E909FA"/>
    <w:rsid w:val="00E90A4C"/>
    <w:rsid w:val="00E90BD9"/>
    <w:rsid w:val="00E90EEA"/>
    <w:rsid w:val="00E91229"/>
    <w:rsid w:val="00E91253"/>
    <w:rsid w:val="00E9128C"/>
    <w:rsid w:val="00E91D8B"/>
    <w:rsid w:val="00E92169"/>
    <w:rsid w:val="00E923EB"/>
    <w:rsid w:val="00E92479"/>
    <w:rsid w:val="00E924CB"/>
    <w:rsid w:val="00E92793"/>
    <w:rsid w:val="00E931CC"/>
    <w:rsid w:val="00E932C0"/>
    <w:rsid w:val="00E93560"/>
    <w:rsid w:val="00E938A8"/>
    <w:rsid w:val="00E94029"/>
    <w:rsid w:val="00E940D6"/>
    <w:rsid w:val="00E94A3B"/>
    <w:rsid w:val="00E94BBF"/>
    <w:rsid w:val="00E9508F"/>
    <w:rsid w:val="00E95557"/>
    <w:rsid w:val="00E95A8B"/>
    <w:rsid w:val="00E95CA0"/>
    <w:rsid w:val="00E95EF9"/>
    <w:rsid w:val="00E96707"/>
    <w:rsid w:val="00E96A85"/>
    <w:rsid w:val="00E96DDD"/>
    <w:rsid w:val="00E96ECF"/>
    <w:rsid w:val="00E972B5"/>
    <w:rsid w:val="00E977C8"/>
    <w:rsid w:val="00E97835"/>
    <w:rsid w:val="00E97A78"/>
    <w:rsid w:val="00E97AC2"/>
    <w:rsid w:val="00E97C66"/>
    <w:rsid w:val="00E97F83"/>
    <w:rsid w:val="00EA0457"/>
    <w:rsid w:val="00EA048B"/>
    <w:rsid w:val="00EA0682"/>
    <w:rsid w:val="00EA0795"/>
    <w:rsid w:val="00EA0986"/>
    <w:rsid w:val="00EA0B98"/>
    <w:rsid w:val="00EA0BB2"/>
    <w:rsid w:val="00EA0DE1"/>
    <w:rsid w:val="00EA0E72"/>
    <w:rsid w:val="00EA10E7"/>
    <w:rsid w:val="00EA1300"/>
    <w:rsid w:val="00EA1371"/>
    <w:rsid w:val="00EA153F"/>
    <w:rsid w:val="00EA15C5"/>
    <w:rsid w:val="00EA21DE"/>
    <w:rsid w:val="00EA2569"/>
    <w:rsid w:val="00EA2896"/>
    <w:rsid w:val="00EA2C82"/>
    <w:rsid w:val="00EA2D8D"/>
    <w:rsid w:val="00EA2E76"/>
    <w:rsid w:val="00EA2FF5"/>
    <w:rsid w:val="00EA30D1"/>
    <w:rsid w:val="00EA3378"/>
    <w:rsid w:val="00EA3459"/>
    <w:rsid w:val="00EA3579"/>
    <w:rsid w:val="00EA3828"/>
    <w:rsid w:val="00EA39F8"/>
    <w:rsid w:val="00EA3C56"/>
    <w:rsid w:val="00EA3F46"/>
    <w:rsid w:val="00EA3F5C"/>
    <w:rsid w:val="00EA3F71"/>
    <w:rsid w:val="00EA4193"/>
    <w:rsid w:val="00EA43F5"/>
    <w:rsid w:val="00EA479B"/>
    <w:rsid w:val="00EA49BF"/>
    <w:rsid w:val="00EA4D85"/>
    <w:rsid w:val="00EA4E2D"/>
    <w:rsid w:val="00EA4F1B"/>
    <w:rsid w:val="00EA55EA"/>
    <w:rsid w:val="00EA5735"/>
    <w:rsid w:val="00EA5795"/>
    <w:rsid w:val="00EA5DC3"/>
    <w:rsid w:val="00EA5ECB"/>
    <w:rsid w:val="00EA6271"/>
    <w:rsid w:val="00EA656F"/>
    <w:rsid w:val="00EA660A"/>
    <w:rsid w:val="00EA6788"/>
    <w:rsid w:val="00EA69AC"/>
    <w:rsid w:val="00EA6BD4"/>
    <w:rsid w:val="00EA6DD7"/>
    <w:rsid w:val="00EA6DDE"/>
    <w:rsid w:val="00EA6F0C"/>
    <w:rsid w:val="00EA703D"/>
    <w:rsid w:val="00EA713F"/>
    <w:rsid w:val="00EA714E"/>
    <w:rsid w:val="00EA7B5F"/>
    <w:rsid w:val="00EA7D44"/>
    <w:rsid w:val="00EA7EBC"/>
    <w:rsid w:val="00EB02EA"/>
    <w:rsid w:val="00EB0C64"/>
    <w:rsid w:val="00EB0CC1"/>
    <w:rsid w:val="00EB0EBA"/>
    <w:rsid w:val="00EB1278"/>
    <w:rsid w:val="00EB1393"/>
    <w:rsid w:val="00EB13A5"/>
    <w:rsid w:val="00EB1437"/>
    <w:rsid w:val="00EB14D3"/>
    <w:rsid w:val="00EB15BA"/>
    <w:rsid w:val="00EB15FB"/>
    <w:rsid w:val="00EB1827"/>
    <w:rsid w:val="00EB1F42"/>
    <w:rsid w:val="00EB200E"/>
    <w:rsid w:val="00EB2331"/>
    <w:rsid w:val="00EB262B"/>
    <w:rsid w:val="00EB2A11"/>
    <w:rsid w:val="00EB2ADB"/>
    <w:rsid w:val="00EB2D68"/>
    <w:rsid w:val="00EB30AB"/>
    <w:rsid w:val="00EB3139"/>
    <w:rsid w:val="00EB31F2"/>
    <w:rsid w:val="00EB322E"/>
    <w:rsid w:val="00EB3251"/>
    <w:rsid w:val="00EB32D1"/>
    <w:rsid w:val="00EB3319"/>
    <w:rsid w:val="00EB3389"/>
    <w:rsid w:val="00EB3A48"/>
    <w:rsid w:val="00EB3AC5"/>
    <w:rsid w:val="00EB3D32"/>
    <w:rsid w:val="00EB3D86"/>
    <w:rsid w:val="00EB3E10"/>
    <w:rsid w:val="00EB3F6A"/>
    <w:rsid w:val="00EB403C"/>
    <w:rsid w:val="00EB41C6"/>
    <w:rsid w:val="00EB4260"/>
    <w:rsid w:val="00EB4361"/>
    <w:rsid w:val="00EB4417"/>
    <w:rsid w:val="00EB4469"/>
    <w:rsid w:val="00EB452D"/>
    <w:rsid w:val="00EB4BDB"/>
    <w:rsid w:val="00EB4F15"/>
    <w:rsid w:val="00EB5041"/>
    <w:rsid w:val="00EB57F8"/>
    <w:rsid w:val="00EB5A36"/>
    <w:rsid w:val="00EB5B5B"/>
    <w:rsid w:val="00EB5E09"/>
    <w:rsid w:val="00EB6193"/>
    <w:rsid w:val="00EB6468"/>
    <w:rsid w:val="00EB6A30"/>
    <w:rsid w:val="00EB70C7"/>
    <w:rsid w:val="00EB7294"/>
    <w:rsid w:val="00EB7551"/>
    <w:rsid w:val="00EB75E7"/>
    <w:rsid w:val="00EB7714"/>
    <w:rsid w:val="00EB78BA"/>
    <w:rsid w:val="00EC02E5"/>
    <w:rsid w:val="00EC0A58"/>
    <w:rsid w:val="00EC0B01"/>
    <w:rsid w:val="00EC0B65"/>
    <w:rsid w:val="00EC0D30"/>
    <w:rsid w:val="00EC0DEF"/>
    <w:rsid w:val="00EC0E66"/>
    <w:rsid w:val="00EC0EDB"/>
    <w:rsid w:val="00EC0F92"/>
    <w:rsid w:val="00EC10FF"/>
    <w:rsid w:val="00EC1258"/>
    <w:rsid w:val="00EC130D"/>
    <w:rsid w:val="00EC15F0"/>
    <w:rsid w:val="00EC18B4"/>
    <w:rsid w:val="00EC1A6C"/>
    <w:rsid w:val="00EC1CC7"/>
    <w:rsid w:val="00EC1D48"/>
    <w:rsid w:val="00EC1FE8"/>
    <w:rsid w:val="00EC2067"/>
    <w:rsid w:val="00EC2078"/>
    <w:rsid w:val="00EC20FA"/>
    <w:rsid w:val="00EC22AD"/>
    <w:rsid w:val="00EC2353"/>
    <w:rsid w:val="00EC2CA9"/>
    <w:rsid w:val="00EC2EEB"/>
    <w:rsid w:val="00EC2EF4"/>
    <w:rsid w:val="00EC2F79"/>
    <w:rsid w:val="00EC33AC"/>
    <w:rsid w:val="00EC33BE"/>
    <w:rsid w:val="00EC33C5"/>
    <w:rsid w:val="00EC361F"/>
    <w:rsid w:val="00EC370A"/>
    <w:rsid w:val="00EC3B58"/>
    <w:rsid w:val="00EC3D39"/>
    <w:rsid w:val="00EC3DDF"/>
    <w:rsid w:val="00EC3FC4"/>
    <w:rsid w:val="00EC4133"/>
    <w:rsid w:val="00EC4341"/>
    <w:rsid w:val="00EC4464"/>
    <w:rsid w:val="00EC4601"/>
    <w:rsid w:val="00EC46DE"/>
    <w:rsid w:val="00EC486E"/>
    <w:rsid w:val="00EC4A1E"/>
    <w:rsid w:val="00EC4CC3"/>
    <w:rsid w:val="00EC4CFD"/>
    <w:rsid w:val="00EC5180"/>
    <w:rsid w:val="00EC56EA"/>
    <w:rsid w:val="00EC6085"/>
    <w:rsid w:val="00EC6266"/>
    <w:rsid w:val="00EC62CE"/>
    <w:rsid w:val="00EC6538"/>
    <w:rsid w:val="00EC6797"/>
    <w:rsid w:val="00EC6A2A"/>
    <w:rsid w:val="00EC6C8F"/>
    <w:rsid w:val="00EC6F9B"/>
    <w:rsid w:val="00EC6FE6"/>
    <w:rsid w:val="00EC700B"/>
    <w:rsid w:val="00EC7132"/>
    <w:rsid w:val="00EC721D"/>
    <w:rsid w:val="00EC7257"/>
    <w:rsid w:val="00EC730B"/>
    <w:rsid w:val="00EC7AAC"/>
    <w:rsid w:val="00EC7F49"/>
    <w:rsid w:val="00EC7F9C"/>
    <w:rsid w:val="00ED01E1"/>
    <w:rsid w:val="00ED0D00"/>
    <w:rsid w:val="00ED0FA2"/>
    <w:rsid w:val="00ED13B9"/>
    <w:rsid w:val="00ED1618"/>
    <w:rsid w:val="00ED174D"/>
    <w:rsid w:val="00ED18A4"/>
    <w:rsid w:val="00ED19A8"/>
    <w:rsid w:val="00ED1BD7"/>
    <w:rsid w:val="00ED2005"/>
    <w:rsid w:val="00ED235E"/>
    <w:rsid w:val="00ED2966"/>
    <w:rsid w:val="00ED2972"/>
    <w:rsid w:val="00ED2A5E"/>
    <w:rsid w:val="00ED2A6F"/>
    <w:rsid w:val="00ED2C68"/>
    <w:rsid w:val="00ED2CD2"/>
    <w:rsid w:val="00ED2E94"/>
    <w:rsid w:val="00ED3092"/>
    <w:rsid w:val="00ED3191"/>
    <w:rsid w:val="00ED327B"/>
    <w:rsid w:val="00ED3AC7"/>
    <w:rsid w:val="00ED3B45"/>
    <w:rsid w:val="00ED3B76"/>
    <w:rsid w:val="00ED3B8D"/>
    <w:rsid w:val="00ED3C08"/>
    <w:rsid w:val="00ED3DB0"/>
    <w:rsid w:val="00ED3E51"/>
    <w:rsid w:val="00ED3FAB"/>
    <w:rsid w:val="00ED4125"/>
    <w:rsid w:val="00ED43FE"/>
    <w:rsid w:val="00ED4559"/>
    <w:rsid w:val="00ED469A"/>
    <w:rsid w:val="00ED4BBC"/>
    <w:rsid w:val="00ED4DB1"/>
    <w:rsid w:val="00ED4E32"/>
    <w:rsid w:val="00ED5291"/>
    <w:rsid w:val="00ED56C5"/>
    <w:rsid w:val="00ED59A1"/>
    <w:rsid w:val="00ED5A4E"/>
    <w:rsid w:val="00ED5C13"/>
    <w:rsid w:val="00ED5C94"/>
    <w:rsid w:val="00ED5FC9"/>
    <w:rsid w:val="00ED66CE"/>
    <w:rsid w:val="00ED6A4D"/>
    <w:rsid w:val="00ED6D17"/>
    <w:rsid w:val="00ED6DE7"/>
    <w:rsid w:val="00ED7192"/>
    <w:rsid w:val="00ED76E9"/>
    <w:rsid w:val="00ED78BA"/>
    <w:rsid w:val="00ED7912"/>
    <w:rsid w:val="00ED7984"/>
    <w:rsid w:val="00ED7BE5"/>
    <w:rsid w:val="00ED7D15"/>
    <w:rsid w:val="00ED7EEA"/>
    <w:rsid w:val="00ED7FCA"/>
    <w:rsid w:val="00EE01A8"/>
    <w:rsid w:val="00EE0207"/>
    <w:rsid w:val="00EE055D"/>
    <w:rsid w:val="00EE0C7D"/>
    <w:rsid w:val="00EE0D2F"/>
    <w:rsid w:val="00EE0D56"/>
    <w:rsid w:val="00EE11C7"/>
    <w:rsid w:val="00EE12D4"/>
    <w:rsid w:val="00EE1573"/>
    <w:rsid w:val="00EE1C44"/>
    <w:rsid w:val="00EE1CB1"/>
    <w:rsid w:val="00EE1CCC"/>
    <w:rsid w:val="00EE21FC"/>
    <w:rsid w:val="00EE2258"/>
    <w:rsid w:val="00EE2763"/>
    <w:rsid w:val="00EE2828"/>
    <w:rsid w:val="00EE293B"/>
    <w:rsid w:val="00EE2A8B"/>
    <w:rsid w:val="00EE2AAE"/>
    <w:rsid w:val="00EE2AFD"/>
    <w:rsid w:val="00EE2B29"/>
    <w:rsid w:val="00EE2BD5"/>
    <w:rsid w:val="00EE3379"/>
    <w:rsid w:val="00EE34B4"/>
    <w:rsid w:val="00EE3667"/>
    <w:rsid w:val="00EE3762"/>
    <w:rsid w:val="00EE3850"/>
    <w:rsid w:val="00EE3947"/>
    <w:rsid w:val="00EE3A83"/>
    <w:rsid w:val="00EE3F25"/>
    <w:rsid w:val="00EE426B"/>
    <w:rsid w:val="00EE435C"/>
    <w:rsid w:val="00EE4389"/>
    <w:rsid w:val="00EE4D3E"/>
    <w:rsid w:val="00EE507A"/>
    <w:rsid w:val="00EE526D"/>
    <w:rsid w:val="00EE5324"/>
    <w:rsid w:val="00EE53B0"/>
    <w:rsid w:val="00EE580A"/>
    <w:rsid w:val="00EE5A7A"/>
    <w:rsid w:val="00EE5BE3"/>
    <w:rsid w:val="00EE5E65"/>
    <w:rsid w:val="00EE5F39"/>
    <w:rsid w:val="00EE60F0"/>
    <w:rsid w:val="00EE61A9"/>
    <w:rsid w:val="00EE64A2"/>
    <w:rsid w:val="00EE6673"/>
    <w:rsid w:val="00EE66F3"/>
    <w:rsid w:val="00EE671B"/>
    <w:rsid w:val="00EE6799"/>
    <w:rsid w:val="00EE6A6D"/>
    <w:rsid w:val="00EE6A6E"/>
    <w:rsid w:val="00EE6AA4"/>
    <w:rsid w:val="00EE6BDB"/>
    <w:rsid w:val="00EE6BE9"/>
    <w:rsid w:val="00EE6C2E"/>
    <w:rsid w:val="00EE6C4B"/>
    <w:rsid w:val="00EE6C91"/>
    <w:rsid w:val="00EE72B6"/>
    <w:rsid w:val="00EE7501"/>
    <w:rsid w:val="00EE753D"/>
    <w:rsid w:val="00EE76DE"/>
    <w:rsid w:val="00EE7732"/>
    <w:rsid w:val="00EE7BA8"/>
    <w:rsid w:val="00EE7F71"/>
    <w:rsid w:val="00EF0080"/>
    <w:rsid w:val="00EF01FA"/>
    <w:rsid w:val="00EF03D6"/>
    <w:rsid w:val="00EF086F"/>
    <w:rsid w:val="00EF0B37"/>
    <w:rsid w:val="00EF0C96"/>
    <w:rsid w:val="00EF0D18"/>
    <w:rsid w:val="00EF18C6"/>
    <w:rsid w:val="00EF1A8C"/>
    <w:rsid w:val="00EF1AE8"/>
    <w:rsid w:val="00EF1F60"/>
    <w:rsid w:val="00EF2740"/>
    <w:rsid w:val="00EF2B22"/>
    <w:rsid w:val="00EF2BEB"/>
    <w:rsid w:val="00EF2C97"/>
    <w:rsid w:val="00EF2EBD"/>
    <w:rsid w:val="00EF30E1"/>
    <w:rsid w:val="00EF336C"/>
    <w:rsid w:val="00EF3BC5"/>
    <w:rsid w:val="00EF3CF4"/>
    <w:rsid w:val="00EF3DCC"/>
    <w:rsid w:val="00EF3F4B"/>
    <w:rsid w:val="00EF457E"/>
    <w:rsid w:val="00EF494F"/>
    <w:rsid w:val="00EF4B4E"/>
    <w:rsid w:val="00EF4C4F"/>
    <w:rsid w:val="00EF4DE4"/>
    <w:rsid w:val="00EF517E"/>
    <w:rsid w:val="00EF5193"/>
    <w:rsid w:val="00EF52B3"/>
    <w:rsid w:val="00EF56E1"/>
    <w:rsid w:val="00EF5B83"/>
    <w:rsid w:val="00EF5EB5"/>
    <w:rsid w:val="00EF5F9B"/>
    <w:rsid w:val="00EF69D5"/>
    <w:rsid w:val="00EF6C10"/>
    <w:rsid w:val="00EF7018"/>
    <w:rsid w:val="00EF7398"/>
    <w:rsid w:val="00EF73B9"/>
    <w:rsid w:val="00EF750A"/>
    <w:rsid w:val="00EF7705"/>
    <w:rsid w:val="00EF778D"/>
    <w:rsid w:val="00EF7B3C"/>
    <w:rsid w:val="00EF7DDA"/>
    <w:rsid w:val="00EF7E4C"/>
    <w:rsid w:val="00F007FB"/>
    <w:rsid w:val="00F00806"/>
    <w:rsid w:val="00F00AC1"/>
    <w:rsid w:val="00F00C96"/>
    <w:rsid w:val="00F00EDB"/>
    <w:rsid w:val="00F00FF5"/>
    <w:rsid w:val="00F01299"/>
    <w:rsid w:val="00F0134D"/>
    <w:rsid w:val="00F0140F"/>
    <w:rsid w:val="00F017DF"/>
    <w:rsid w:val="00F01827"/>
    <w:rsid w:val="00F01A3C"/>
    <w:rsid w:val="00F01B1A"/>
    <w:rsid w:val="00F02503"/>
    <w:rsid w:val="00F02727"/>
    <w:rsid w:val="00F02B2E"/>
    <w:rsid w:val="00F02C31"/>
    <w:rsid w:val="00F02E9E"/>
    <w:rsid w:val="00F02FD5"/>
    <w:rsid w:val="00F03A2E"/>
    <w:rsid w:val="00F03EAB"/>
    <w:rsid w:val="00F03FAD"/>
    <w:rsid w:val="00F040F5"/>
    <w:rsid w:val="00F041B4"/>
    <w:rsid w:val="00F0471B"/>
    <w:rsid w:val="00F0476B"/>
    <w:rsid w:val="00F0490C"/>
    <w:rsid w:val="00F04DC7"/>
    <w:rsid w:val="00F04FEA"/>
    <w:rsid w:val="00F05046"/>
    <w:rsid w:val="00F0508D"/>
    <w:rsid w:val="00F05234"/>
    <w:rsid w:val="00F052E0"/>
    <w:rsid w:val="00F05433"/>
    <w:rsid w:val="00F05644"/>
    <w:rsid w:val="00F057F9"/>
    <w:rsid w:val="00F058E4"/>
    <w:rsid w:val="00F05C71"/>
    <w:rsid w:val="00F05CA2"/>
    <w:rsid w:val="00F05CB3"/>
    <w:rsid w:val="00F0617A"/>
    <w:rsid w:val="00F063B3"/>
    <w:rsid w:val="00F06469"/>
    <w:rsid w:val="00F065D3"/>
    <w:rsid w:val="00F0667A"/>
    <w:rsid w:val="00F06A20"/>
    <w:rsid w:val="00F06B85"/>
    <w:rsid w:val="00F06E35"/>
    <w:rsid w:val="00F06E5C"/>
    <w:rsid w:val="00F07266"/>
    <w:rsid w:val="00F0784E"/>
    <w:rsid w:val="00F07FC2"/>
    <w:rsid w:val="00F10137"/>
    <w:rsid w:val="00F1022F"/>
    <w:rsid w:val="00F10238"/>
    <w:rsid w:val="00F10603"/>
    <w:rsid w:val="00F110AA"/>
    <w:rsid w:val="00F1115A"/>
    <w:rsid w:val="00F111A8"/>
    <w:rsid w:val="00F116FF"/>
    <w:rsid w:val="00F11707"/>
    <w:rsid w:val="00F11C88"/>
    <w:rsid w:val="00F11DD7"/>
    <w:rsid w:val="00F12483"/>
    <w:rsid w:val="00F125A7"/>
    <w:rsid w:val="00F12ADE"/>
    <w:rsid w:val="00F12E10"/>
    <w:rsid w:val="00F132BD"/>
    <w:rsid w:val="00F13386"/>
    <w:rsid w:val="00F13574"/>
    <w:rsid w:val="00F1376B"/>
    <w:rsid w:val="00F13A59"/>
    <w:rsid w:val="00F140BC"/>
    <w:rsid w:val="00F14280"/>
    <w:rsid w:val="00F144CA"/>
    <w:rsid w:val="00F14521"/>
    <w:rsid w:val="00F14587"/>
    <w:rsid w:val="00F14628"/>
    <w:rsid w:val="00F14847"/>
    <w:rsid w:val="00F14ADE"/>
    <w:rsid w:val="00F15012"/>
    <w:rsid w:val="00F15322"/>
    <w:rsid w:val="00F15392"/>
    <w:rsid w:val="00F1548E"/>
    <w:rsid w:val="00F15495"/>
    <w:rsid w:val="00F1577A"/>
    <w:rsid w:val="00F15AEC"/>
    <w:rsid w:val="00F15BBE"/>
    <w:rsid w:val="00F15E8D"/>
    <w:rsid w:val="00F1637D"/>
    <w:rsid w:val="00F16714"/>
    <w:rsid w:val="00F16D13"/>
    <w:rsid w:val="00F16FCA"/>
    <w:rsid w:val="00F17070"/>
    <w:rsid w:val="00F170E4"/>
    <w:rsid w:val="00F17239"/>
    <w:rsid w:val="00F17450"/>
    <w:rsid w:val="00F1757C"/>
    <w:rsid w:val="00F175F1"/>
    <w:rsid w:val="00F17E79"/>
    <w:rsid w:val="00F200C1"/>
    <w:rsid w:val="00F2036E"/>
    <w:rsid w:val="00F203A1"/>
    <w:rsid w:val="00F205D6"/>
    <w:rsid w:val="00F20A30"/>
    <w:rsid w:val="00F20A90"/>
    <w:rsid w:val="00F2194B"/>
    <w:rsid w:val="00F21FA2"/>
    <w:rsid w:val="00F221EA"/>
    <w:rsid w:val="00F22332"/>
    <w:rsid w:val="00F2267D"/>
    <w:rsid w:val="00F2277A"/>
    <w:rsid w:val="00F22B21"/>
    <w:rsid w:val="00F22EF0"/>
    <w:rsid w:val="00F23010"/>
    <w:rsid w:val="00F230CC"/>
    <w:rsid w:val="00F23287"/>
    <w:rsid w:val="00F23320"/>
    <w:rsid w:val="00F23347"/>
    <w:rsid w:val="00F23773"/>
    <w:rsid w:val="00F23ECF"/>
    <w:rsid w:val="00F23EE5"/>
    <w:rsid w:val="00F24029"/>
    <w:rsid w:val="00F2433F"/>
    <w:rsid w:val="00F24668"/>
    <w:rsid w:val="00F24719"/>
    <w:rsid w:val="00F247AB"/>
    <w:rsid w:val="00F247FE"/>
    <w:rsid w:val="00F2497E"/>
    <w:rsid w:val="00F24D1C"/>
    <w:rsid w:val="00F24DC4"/>
    <w:rsid w:val="00F250C3"/>
    <w:rsid w:val="00F251EC"/>
    <w:rsid w:val="00F2561B"/>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FC0"/>
    <w:rsid w:val="00F27317"/>
    <w:rsid w:val="00F27339"/>
    <w:rsid w:val="00F275B6"/>
    <w:rsid w:val="00F27C92"/>
    <w:rsid w:val="00F27E9B"/>
    <w:rsid w:val="00F3020D"/>
    <w:rsid w:val="00F30441"/>
    <w:rsid w:val="00F304DA"/>
    <w:rsid w:val="00F30694"/>
    <w:rsid w:val="00F30889"/>
    <w:rsid w:val="00F3092D"/>
    <w:rsid w:val="00F30BFE"/>
    <w:rsid w:val="00F30E33"/>
    <w:rsid w:val="00F3108C"/>
    <w:rsid w:val="00F315D9"/>
    <w:rsid w:val="00F3196F"/>
    <w:rsid w:val="00F319B6"/>
    <w:rsid w:val="00F31C3E"/>
    <w:rsid w:val="00F31C70"/>
    <w:rsid w:val="00F31D45"/>
    <w:rsid w:val="00F31EA6"/>
    <w:rsid w:val="00F31FD7"/>
    <w:rsid w:val="00F326C2"/>
    <w:rsid w:val="00F32F5E"/>
    <w:rsid w:val="00F3304A"/>
    <w:rsid w:val="00F33109"/>
    <w:rsid w:val="00F3395B"/>
    <w:rsid w:val="00F33B5D"/>
    <w:rsid w:val="00F33C31"/>
    <w:rsid w:val="00F33D37"/>
    <w:rsid w:val="00F341F3"/>
    <w:rsid w:val="00F34230"/>
    <w:rsid w:val="00F34489"/>
    <w:rsid w:val="00F34533"/>
    <w:rsid w:val="00F34781"/>
    <w:rsid w:val="00F347A7"/>
    <w:rsid w:val="00F34E80"/>
    <w:rsid w:val="00F34EDD"/>
    <w:rsid w:val="00F3561A"/>
    <w:rsid w:val="00F3583C"/>
    <w:rsid w:val="00F35986"/>
    <w:rsid w:val="00F35A54"/>
    <w:rsid w:val="00F35CB4"/>
    <w:rsid w:val="00F35F8A"/>
    <w:rsid w:val="00F3643B"/>
    <w:rsid w:val="00F3650D"/>
    <w:rsid w:val="00F36560"/>
    <w:rsid w:val="00F36806"/>
    <w:rsid w:val="00F36817"/>
    <w:rsid w:val="00F368E0"/>
    <w:rsid w:val="00F374D7"/>
    <w:rsid w:val="00F3796D"/>
    <w:rsid w:val="00F37B4D"/>
    <w:rsid w:val="00F37C05"/>
    <w:rsid w:val="00F37D0C"/>
    <w:rsid w:val="00F37F64"/>
    <w:rsid w:val="00F37FC3"/>
    <w:rsid w:val="00F402C0"/>
    <w:rsid w:val="00F406E1"/>
    <w:rsid w:val="00F407A3"/>
    <w:rsid w:val="00F40C22"/>
    <w:rsid w:val="00F40C3C"/>
    <w:rsid w:val="00F40D77"/>
    <w:rsid w:val="00F40D7D"/>
    <w:rsid w:val="00F40E9C"/>
    <w:rsid w:val="00F40EDC"/>
    <w:rsid w:val="00F411C1"/>
    <w:rsid w:val="00F412CE"/>
    <w:rsid w:val="00F412F3"/>
    <w:rsid w:val="00F41445"/>
    <w:rsid w:val="00F416D9"/>
    <w:rsid w:val="00F41D65"/>
    <w:rsid w:val="00F41E50"/>
    <w:rsid w:val="00F41F54"/>
    <w:rsid w:val="00F42147"/>
    <w:rsid w:val="00F423EF"/>
    <w:rsid w:val="00F426AC"/>
    <w:rsid w:val="00F42DAA"/>
    <w:rsid w:val="00F42E06"/>
    <w:rsid w:val="00F42FD4"/>
    <w:rsid w:val="00F430B8"/>
    <w:rsid w:val="00F43169"/>
    <w:rsid w:val="00F431C6"/>
    <w:rsid w:val="00F432C5"/>
    <w:rsid w:val="00F43356"/>
    <w:rsid w:val="00F43956"/>
    <w:rsid w:val="00F43B72"/>
    <w:rsid w:val="00F43B9E"/>
    <w:rsid w:val="00F43BED"/>
    <w:rsid w:val="00F43D81"/>
    <w:rsid w:val="00F44314"/>
    <w:rsid w:val="00F443BC"/>
    <w:rsid w:val="00F44504"/>
    <w:rsid w:val="00F44553"/>
    <w:rsid w:val="00F4471F"/>
    <w:rsid w:val="00F4480E"/>
    <w:rsid w:val="00F448B7"/>
    <w:rsid w:val="00F44F01"/>
    <w:rsid w:val="00F450CB"/>
    <w:rsid w:val="00F45252"/>
    <w:rsid w:val="00F457AA"/>
    <w:rsid w:val="00F458DA"/>
    <w:rsid w:val="00F45D1F"/>
    <w:rsid w:val="00F46016"/>
    <w:rsid w:val="00F46017"/>
    <w:rsid w:val="00F462A2"/>
    <w:rsid w:val="00F462D5"/>
    <w:rsid w:val="00F4648E"/>
    <w:rsid w:val="00F468EC"/>
    <w:rsid w:val="00F4711B"/>
    <w:rsid w:val="00F47247"/>
    <w:rsid w:val="00F47931"/>
    <w:rsid w:val="00F47D0E"/>
    <w:rsid w:val="00F47E32"/>
    <w:rsid w:val="00F47F6E"/>
    <w:rsid w:val="00F5074E"/>
    <w:rsid w:val="00F50C04"/>
    <w:rsid w:val="00F50DFE"/>
    <w:rsid w:val="00F50FA4"/>
    <w:rsid w:val="00F51876"/>
    <w:rsid w:val="00F51EA8"/>
    <w:rsid w:val="00F51F83"/>
    <w:rsid w:val="00F5213D"/>
    <w:rsid w:val="00F523B1"/>
    <w:rsid w:val="00F526EB"/>
    <w:rsid w:val="00F52852"/>
    <w:rsid w:val="00F528C7"/>
    <w:rsid w:val="00F52CF0"/>
    <w:rsid w:val="00F52F02"/>
    <w:rsid w:val="00F52FA0"/>
    <w:rsid w:val="00F53379"/>
    <w:rsid w:val="00F534B2"/>
    <w:rsid w:val="00F53624"/>
    <w:rsid w:val="00F53732"/>
    <w:rsid w:val="00F53C9E"/>
    <w:rsid w:val="00F53D5D"/>
    <w:rsid w:val="00F53D96"/>
    <w:rsid w:val="00F53EE4"/>
    <w:rsid w:val="00F5412C"/>
    <w:rsid w:val="00F541FA"/>
    <w:rsid w:val="00F542A4"/>
    <w:rsid w:val="00F546E3"/>
    <w:rsid w:val="00F54B8C"/>
    <w:rsid w:val="00F55121"/>
    <w:rsid w:val="00F55274"/>
    <w:rsid w:val="00F55566"/>
    <w:rsid w:val="00F556BD"/>
    <w:rsid w:val="00F5588D"/>
    <w:rsid w:val="00F558FF"/>
    <w:rsid w:val="00F55F86"/>
    <w:rsid w:val="00F5641F"/>
    <w:rsid w:val="00F5652A"/>
    <w:rsid w:val="00F56945"/>
    <w:rsid w:val="00F56A90"/>
    <w:rsid w:val="00F56AF3"/>
    <w:rsid w:val="00F56B16"/>
    <w:rsid w:val="00F56E47"/>
    <w:rsid w:val="00F56FC0"/>
    <w:rsid w:val="00F57147"/>
    <w:rsid w:val="00F57518"/>
    <w:rsid w:val="00F576D5"/>
    <w:rsid w:val="00F57A48"/>
    <w:rsid w:val="00F57A90"/>
    <w:rsid w:val="00F57B33"/>
    <w:rsid w:val="00F57D85"/>
    <w:rsid w:val="00F6053C"/>
    <w:rsid w:val="00F60903"/>
    <w:rsid w:val="00F60968"/>
    <w:rsid w:val="00F609B6"/>
    <w:rsid w:val="00F60D44"/>
    <w:rsid w:val="00F611FB"/>
    <w:rsid w:val="00F61222"/>
    <w:rsid w:val="00F6177A"/>
    <w:rsid w:val="00F61902"/>
    <w:rsid w:val="00F61A82"/>
    <w:rsid w:val="00F61AE8"/>
    <w:rsid w:val="00F61E1E"/>
    <w:rsid w:val="00F61E39"/>
    <w:rsid w:val="00F61ED0"/>
    <w:rsid w:val="00F6210A"/>
    <w:rsid w:val="00F62229"/>
    <w:rsid w:val="00F623E1"/>
    <w:rsid w:val="00F628FF"/>
    <w:rsid w:val="00F62C1A"/>
    <w:rsid w:val="00F62C41"/>
    <w:rsid w:val="00F62EE3"/>
    <w:rsid w:val="00F62F65"/>
    <w:rsid w:val="00F62FAB"/>
    <w:rsid w:val="00F63246"/>
    <w:rsid w:val="00F635AF"/>
    <w:rsid w:val="00F63610"/>
    <w:rsid w:val="00F63A64"/>
    <w:rsid w:val="00F63C72"/>
    <w:rsid w:val="00F64A18"/>
    <w:rsid w:val="00F64A93"/>
    <w:rsid w:val="00F64AC7"/>
    <w:rsid w:val="00F65164"/>
    <w:rsid w:val="00F65806"/>
    <w:rsid w:val="00F65983"/>
    <w:rsid w:val="00F65998"/>
    <w:rsid w:val="00F65A0D"/>
    <w:rsid w:val="00F65DAF"/>
    <w:rsid w:val="00F65F0C"/>
    <w:rsid w:val="00F65F15"/>
    <w:rsid w:val="00F65F24"/>
    <w:rsid w:val="00F66008"/>
    <w:rsid w:val="00F6622A"/>
    <w:rsid w:val="00F66965"/>
    <w:rsid w:val="00F6738B"/>
    <w:rsid w:val="00F6789A"/>
    <w:rsid w:val="00F67C1D"/>
    <w:rsid w:val="00F67FDD"/>
    <w:rsid w:val="00F70152"/>
    <w:rsid w:val="00F70249"/>
    <w:rsid w:val="00F706F1"/>
    <w:rsid w:val="00F70BA2"/>
    <w:rsid w:val="00F70CD2"/>
    <w:rsid w:val="00F70DE9"/>
    <w:rsid w:val="00F715F9"/>
    <w:rsid w:val="00F71813"/>
    <w:rsid w:val="00F7191F"/>
    <w:rsid w:val="00F719A5"/>
    <w:rsid w:val="00F71C2C"/>
    <w:rsid w:val="00F71DA3"/>
    <w:rsid w:val="00F72353"/>
    <w:rsid w:val="00F726BE"/>
    <w:rsid w:val="00F72735"/>
    <w:rsid w:val="00F72A94"/>
    <w:rsid w:val="00F72AC1"/>
    <w:rsid w:val="00F72C09"/>
    <w:rsid w:val="00F72EAC"/>
    <w:rsid w:val="00F7309E"/>
    <w:rsid w:val="00F730D2"/>
    <w:rsid w:val="00F731AD"/>
    <w:rsid w:val="00F73448"/>
    <w:rsid w:val="00F735F5"/>
    <w:rsid w:val="00F736D5"/>
    <w:rsid w:val="00F73A8B"/>
    <w:rsid w:val="00F73BE9"/>
    <w:rsid w:val="00F73DE3"/>
    <w:rsid w:val="00F741E1"/>
    <w:rsid w:val="00F74290"/>
    <w:rsid w:val="00F7473A"/>
    <w:rsid w:val="00F74768"/>
    <w:rsid w:val="00F7484A"/>
    <w:rsid w:val="00F74D82"/>
    <w:rsid w:val="00F74DBD"/>
    <w:rsid w:val="00F751B0"/>
    <w:rsid w:val="00F75238"/>
    <w:rsid w:val="00F75243"/>
    <w:rsid w:val="00F755DC"/>
    <w:rsid w:val="00F75960"/>
    <w:rsid w:val="00F75ADC"/>
    <w:rsid w:val="00F76150"/>
    <w:rsid w:val="00F765AE"/>
    <w:rsid w:val="00F769C3"/>
    <w:rsid w:val="00F76FA8"/>
    <w:rsid w:val="00F772C3"/>
    <w:rsid w:val="00F7749D"/>
    <w:rsid w:val="00F7758E"/>
    <w:rsid w:val="00F775E6"/>
    <w:rsid w:val="00F77A79"/>
    <w:rsid w:val="00F77C83"/>
    <w:rsid w:val="00F77C8B"/>
    <w:rsid w:val="00F77D3E"/>
    <w:rsid w:val="00F77D60"/>
    <w:rsid w:val="00F77DB3"/>
    <w:rsid w:val="00F77DCC"/>
    <w:rsid w:val="00F77E0E"/>
    <w:rsid w:val="00F77F53"/>
    <w:rsid w:val="00F77FC2"/>
    <w:rsid w:val="00F800A5"/>
    <w:rsid w:val="00F80493"/>
    <w:rsid w:val="00F80782"/>
    <w:rsid w:val="00F80AD0"/>
    <w:rsid w:val="00F80BDD"/>
    <w:rsid w:val="00F8111D"/>
    <w:rsid w:val="00F81142"/>
    <w:rsid w:val="00F81253"/>
    <w:rsid w:val="00F816D2"/>
    <w:rsid w:val="00F81744"/>
    <w:rsid w:val="00F81827"/>
    <w:rsid w:val="00F81B59"/>
    <w:rsid w:val="00F81B7C"/>
    <w:rsid w:val="00F81B8D"/>
    <w:rsid w:val="00F81BC8"/>
    <w:rsid w:val="00F81BCA"/>
    <w:rsid w:val="00F8211D"/>
    <w:rsid w:val="00F822C3"/>
    <w:rsid w:val="00F824C9"/>
    <w:rsid w:val="00F825E4"/>
    <w:rsid w:val="00F8280D"/>
    <w:rsid w:val="00F83332"/>
    <w:rsid w:val="00F839BC"/>
    <w:rsid w:val="00F83C94"/>
    <w:rsid w:val="00F83E44"/>
    <w:rsid w:val="00F844B0"/>
    <w:rsid w:val="00F84546"/>
    <w:rsid w:val="00F848A9"/>
    <w:rsid w:val="00F84A61"/>
    <w:rsid w:val="00F84D01"/>
    <w:rsid w:val="00F84E8F"/>
    <w:rsid w:val="00F84F6B"/>
    <w:rsid w:val="00F85184"/>
    <w:rsid w:val="00F8533B"/>
    <w:rsid w:val="00F85769"/>
    <w:rsid w:val="00F857F6"/>
    <w:rsid w:val="00F85992"/>
    <w:rsid w:val="00F85DD4"/>
    <w:rsid w:val="00F861ED"/>
    <w:rsid w:val="00F86697"/>
    <w:rsid w:val="00F86710"/>
    <w:rsid w:val="00F86ACB"/>
    <w:rsid w:val="00F86DB4"/>
    <w:rsid w:val="00F8706A"/>
    <w:rsid w:val="00F870E3"/>
    <w:rsid w:val="00F8746F"/>
    <w:rsid w:val="00F87505"/>
    <w:rsid w:val="00F87979"/>
    <w:rsid w:val="00F879B6"/>
    <w:rsid w:val="00F87A84"/>
    <w:rsid w:val="00F87CA0"/>
    <w:rsid w:val="00F87D21"/>
    <w:rsid w:val="00F87FDA"/>
    <w:rsid w:val="00F9032A"/>
    <w:rsid w:val="00F90405"/>
    <w:rsid w:val="00F90675"/>
    <w:rsid w:val="00F90996"/>
    <w:rsid w:val="00F909DF"/>
    <w:rsid w:val="00F90BBD"/>
    <w:rsid w:val="00F90D14"/>
    <w:rsid w:val="00F9111C"/>
    <w:rsid w:val="00F9135B"/>
    <w:rsid w:val="00F9148A"/>
    <w:rsid w:val="00F91862"/>
    <w:rsid w:val="00F91C29"/>
    <w:rsid w:val="00F91C5D"/>
    <w:rsid w:val="00F91C89"/>
    <w:rsid w:val="00F91F56"/>
    <w:rsid w:val="00F9208C"/>
    <w:rsid w:val="00F92294"/>
    <w:rsid w:val="00F92363"/>
    <w:rsid w:val="00F9251C"/>
    <w:rsid w:val="00F92550"/>
    <w:rsid w:val="00F92740"/>
    <w:rsid w:val="00F92964"/>
    <w:rsid w:val="00F92CA6"/>
    <w:rsid w:val="00F92EC5"/>
    <w:rsid w:val="00F930FF"/>
    <w:rsid w:val="00F931C5"/>
    <w:rsid w:val="00F931F5"/>
    <w:rsid w:val="00F934C6"/>
    <w:rsid w:val="00F93582"/>
    <w:rsid w:val="00F937E8"/>
    <w:rsid w:val="00F93829"/>
    <w:rsid w:val="00F94022"/>
    <w:rsid w:val="00F941C3"/>
    <w:rsid w:val="00F94955"/>
    <w:rsid w:val="00F94B61"/>
    <w:rsid w:val="00F94CDB"/>
    <w:rsid w:val="00F94D50"/>
    <w:rsid w:val="00F95026"/>
    <w:rsid w:val="00F95472"/>
    <w:rsid w:val="00F95F6C"/>
    <w:rsid w:val="00F96DBE"/>
    <w:rsid w:val="00F970DD"/>
    <w:rsid w:val="00F971B0"/>
    <w:rsid w:val="00F97200"/>
    <w:rsid w:val="00F972C6"/>
    <w:rsid w:val="00F97604"/>
    <w:rsid w:val="00F9793A"/>
    <w:rsid w:val="00F97A55"/>
    <w:rsid w:val="00FA00A7"/>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F8"/>
    <w:rsid w:val="00FA22BC"/>
    <w:rsid w:val="00FA2501"/>
    <w:rsid w:val="00FA29CF"/>
    <w:rsid w:val="00FA2BEE"/>
    <w:rsid w:val="00FA2DFF"/>
    <w:rsid w:val="00FA3151"/>
    <w:rsid w:val="00FA335F"/>
    <w:rsid w:val="00FA3367"/>
    <w:rsid w:val="00FA3485"/>
    <w:rsid w:val="00FA3899"/>
    <w:rsid w:val="00FA3C64"/>
    <w:rsid w:val="00FA43DB"/>
    <w:rsid w:val="00FA4511"/>
    <w:rsid w:val="00FA451C"/>
    <w:rsid w:val="00FA47E2"/>
    <w:rsid w:val="00FA58F4"/>
    <w:rsid w:val="00FA59A1"/>
    <w:rsid w:val="00FA5B62"/>
    <w:rsid w:val="00FA5F81"/>
    <w:rsid w:val="00FA5FA9"/>
    <w:rsid w:val="00FA60AF"/>
    <w:rsid w:val="00FA6203"/>
    <w:rsid w:val="00FA6476"/>
    <w:rsid w:val="00FA66CC"/>
    <w:rsid w:val="00FA6706"/>
    <w:rsid w:val="00FA676D"/>
    <w:rsid w:val="00FA6772"/>
    <w:rsid w:val="00FA69DA"/>
    <w:rsid w:val="00FA6AF7"/>
    <w:rsid w:val="00FA6FD7"/>
    <w:rsid w:val="00FA7259"/>
    <w:rsid w:val="00FA7278"/>
    <w:rsid w:val="00FA781C"/>
    <w:rsid w:val="00FA7A1D"/>
    <w:rsid w:val="00FA7B68"/>
    <w:rsid w:val="00FA7D28"/>
    <w:rsid w:val="00FA7E3F"/>
    <w:rsid w:val="00FB007C"/>
    <w:rsid w:val="00FB032C"/>
    <w:rsid w:val="00FB064D"/>
    <w:rsid w:val="00FB06B4"/>
    <w:rsid w:val="00FB0818"/>
    <w:rsid w:val="00FB08DD"/>
    <w:rsid w:val="00FB0E4A"/>
    <w:rsid w:val="00FB1025"/>
    <w:rsid w:val="00FB1A53"/>
    <w:rsid w:val="00FB1A97"/>
    <w:rsid w:val="00FB1AE5"/>
    <w:rsid w:val="00FB1D11"/>
    <w:rsid w:val="00FB2051"/>
    <w:rsid w:val="00FB231D"/>
    <w:rsid w:val="00FB2698"/>
    <w:rsid w:val="00FB26A4"/>
    <w:rsid w:val="00FB26D8"/>
    <w:rsid w:val="00FB2BCC"/>
    <w:rsid w:val="00FB3142"/>
    <w:rsid w:val="00FB31F4"/>
    <w:rsid w:val="00FB3270"/>
    <w:rsid w:val="00FB3353"/>
    <w:rsid w:val="00FB357C"/>
    <w:rsid w:val="00FB3C34"/>
    <w:rsid w:val="00FB3DA2"/>
    <w:rsid w:val="00FB3DE3"/>
    <w:rsid w:val="00FB3EB3"/>
    <w:rsid w:val="00FB43CC"/>
    <w:rsid w:val="00FB4657"/>
    <w:rsid w:val="00FB4B9F"/>
    <w:rsid w:val="00FB4C25"/>
    <w:rsid w:val="00FB4D75"/>
    <w:rsid w:val="00FB4EFB"/>
    <w:rsid w:val="00FB5630"/>
    <w:rsid w:val="00FB5827"/>
    <w:rsid w:val="00FB5B6C"/>
    <w:rsid w:val="00FB5C8F"/>
    <w:rsid w:val="00FB5D8B"/>
    <w:rsid w:val="00FB6275"/>
    <w:rsid w:val="00FB62F3"/>
    <w:rsid w:val="00FB694F"/>
    <w:rsid w:val="00FB6DF9"/>
    <w:rsid w:val="00FB7845"/>
    <w:rsid w:val="00FB797E"/>
    <w:rsid w:val="00FB7C32"/>
    <w:rsid w:val="00FC00C9"/>
    <w:rsid w:val="00FC00F1"/>
    <w:rsid w:val="00FC0257"/>
    <w:rsid w:val="00FC0465"/>
    <w:rsid w:val="00FC0C72"/>
    <w:rsid w:val="00FC0D1B"/>
    <w:rsid w:val="00FC0EC6"/>
    <w:rsid w:val="00FC1689"/>
    <w:rsid w:val="00FC17C7"/>
    <w:rsid w:val="00FC1A8A"/>
    <w:rsid w:val="00FC1E35"/>
    <w:rsid w:val="00FC1E3B"/>
    <w:rsid w:val="00FC1F3C"/>
    <w:rsid w:val="00FC2129"/>
    <w:rsid w:val="00FC22C9"/>
    <w:rsid w:val="00FC23A3"/>
    <w:rsid w:val="00FC23AC"/>
    <w:rsid w:val="00FC247F"/>
    <w:rsid w:val="00FC24D6"/>
    <w:rsid w:val="00FC252E"/>
    <w:rsid w:val="00FC2565"/>
    <w:rsid w:val="00FC25DD"/>
    <w:rsid w:val="00FC25E5"/>
    <w:rsid w:val="00FC2711"/>
    <w:rsid w:val="00FC2902"/>
    <w:rsid w:val="00FC2922"/>
    <w:rsid w:val="00FC29F7"/>
    <w:rsid w:val="00FC2A2E"/>
    <w:rsid w:val="00FC2A3C"/>
    <w:rsid w:val="00FC2CDA"/>
    <w:rsid w:val="00FC2F69"/>
    <w:rsid w:val="00FC3154"/>
    <w:rsid w:val="00FC3564"/>
    <w:rsid w:val="00FC3796"/>
    <w:rsid w:val="00FC3BFB"/>
    <w:rsid w:val="00FC3C99"/>
    <w:rsid w:val="00FC3D30"/>
    <w:rsid w:val="00FC3F78"/>
    <w:rsid w:val="00FC4014"/>
    <w:rsid w:val="00FC404C"/>
    <w:rsid w:val="00FC42E4"/>
    <w:rsid w:val="00FC44C3"/>
    <w:rsid w:val="00FC455E"/>
    <w:rsid w:val="00FC4828"/>
    <w:rsid w:val="00FC4A2C"/>
    <w:rsid w:val="00FC4A49"/>
    <w:rsid w:val="00FC4C16"/>
    <w:rsid w:val="00FC4E8C"/>
    <w:rsid w:val="00FC4F26"/>
    <w:rsid w:val="00FC506F"/>
    <w:rsid w:val="00FC53A7"/>
    <w:rsid w:val="00FC5732"/>
    <w:rsid w:val="00FC582C"/>
    <w:rsid w:val="00FC5954"/>
    <w:rsid w:val="00FC5BD2"/>
    <w:rsid w:val="00FC615D"/>
    <w:rsid w:val="00FC631F"/>
    <w:rsid w:val="00FC656C"/>
    <w:rsid w:val="00FC6679"/>
    <w:rsid w:val="00FC6686"/>
    <w:rsid w:val="00FC6AD2"/>
    <w:rsid w:val="00FC6C67"/>
    <w:rsid w:val="00FC6CD7"/>
    <w:rsid w:val="00FC6DD0"/>
    <w:rsid w:val="00FC6E79"/>
    <w:rsid w:val="00FC6E7E"/>
    <w:rsid w:val="00FC706F"/>
    <w:rsid w:val="00FC70F8"/>
    <w:rsid w:val="00FC7665"/>
    <w:rsid w:val="00FC7A43"/>
    <w:rsid w:val="00FC7AF8"/>
    <w:rsid w:val="00FD00B5"/>
    <w:rsid w:val="00FD0102"/>
    <w:rsid w:val="00FD042D"/>
    <w:rsid w:val="00FD06FF"/>
    <w:rsid w:val="00FD0A3A"/>
    <w:rsid w:val="00FD0DCA"/>
    <w:rsid w:val="00FD10BC"/>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3569"/>
    <w:rsid w:val="00FD3C42"/>
    <w:rsid w:val="00FD3C51"/>
    <w:rsid w:val="00FD3F8E"/>
    <w:rsid w:val="00FD418F"/>
    <w:rsid w:val="00FD43E3"/>
    <w:rsid w:val="00FD43E6"/>
    <w:rsid w:val="00FD4437"/>
    <w:rsid w:val="00FD4FA4"/>
    <w:rsid w:val="00FD5669"/>
    <w:rsid w:val="00FD56E0"/>
    <w:rsid w:val="00FD5960"/>
    <w:rsid w:val="00FD5967"/>
    <w:rsid w:val="00FD5AB1"/>
    <w:rsid w:val="00FD5F6F"/>
    <w:rsid w:val="00FD61E0"/>
    <w:rsid w:val="00FD658C"/>
    <w:rsid w:val="00FD65A5"/>
    <w:rsid w:val="00FD695D"/>
    <w:rsid w:val="00FD69DC"/>
    <w:rsid w:val="00FD6A0B"/>
    <w:rsid w:val="00FD6A0C"/>
    <w:rsid w:val="00FD6CD7"/>
    <w:rsid w:val="00FD6E42"/>
    <w:rsid w:val="00FD718D"/>
    <w:rsid w:val="00FD7334"/>
    <w:rsid w:val="00FD7CE6"/>
    <w:rsid w:val="00FE02A2"/>
    <w:rsid w:val="00FE0B9B"/>
    <w:rsid w:val="00FE0EBF"/>
    <w:rsid w:val="00FE10BC"/>
    <w:rsid w:val="00FE1584"/>
    <w:rsid w:val="00FE185B"/>
    <w:rsid w:val="00FE1862"/>
    <w:rsid w:val="00FE1B38"/>
    <w:rsid w:val="00FE1C6E"/>
    <w:rsid w:val="00FE21F0"/>
    <w:rsid w:val="00FE22F4"/>
    <w:rsid w:val="00FE233A"/>
    <w:rsid w:val="00FE25AB"/>
    <w:rsid w:val="00FE25AC"/>
    <w:rsid w:val="00FE2E1E"/>
    <w:rsid w:val="00FE2F03"/>
    <w:rsid w:val="00FE2F97"/>
    <w:rsid w:val="00FE2FCC"/>
    <w:rsid w:val="00FE3633"/>
    <w:rsid w:val="00FE3745"/>
    <w:rsid w:val="00FE3854"/>
    <w:rsid w:val="00FE38A8"/>
    <w:rsid w:val="00FE39A7"/>
    <w:rsid w:val="00FE3DEE"/>
    <w:rsid w:val="00FE4049"/>
    <w:rsid w:val="00FE40F9"/>
    <w:rsid w:val="00FE4251"/>
    <w:rsid w:val="00FE4733"/>
    <w:rsid w:val="00FE4E6C"/>
    <w:rsid w:val="00FE4F4D"/>
    <w:rsid w:val="00FE4F8D"/>
    <w:rsid w:val="00FE4FF4"/>
    <w:rsid w:val="00FE5058"/>
    <w:rsid w:val="00FE510E"/>
    <w:rsid w:val="00FE517E"/>
    <w:rsid w:val="00FE53C7"/>
    <w:rsid w:val="00FE54C6"/>
    <w:rsid w:val="00FE5940"/>
    <w:rsid w:val="00FE5B1B"/>
    <w:rsid w:val="00FE62EE"/>
    <w:rsid w:val="00FE6598"/>
    <w:rsid w:val="00FE6799"/>
    <w:rsid w:val="00FE6825"/>
    <w:rsid w:val="00FE68C4"/>
    <w:rsid w:val="00FE6ADA"/>
    <w:rsid w:val="00FE6C6C"/>
    <w:rsid w:val="00FE6DA2"/>
    <w:rsid w:val="00FE6E17"/>
    <w:rsid w:val="00FE700D"/>
    <w:rsid w:val="00FE7129"/>
    <w:rsid w:val="00FE7288"/>
    <w:rsid w:val="00FE72CC"/>
    <w:rsid w:val="00FE7562"/>
    <w:rsid w:val="00FE7815"/>
    <w:rsid w:val="00FE7AF3"/>
    <w:rsid w:val="00FF001E"/>
    <w:rsid w:val="00FF01D3"/>
    <w:rsid w:val="00FF0246"/>
    <w:rsid w:val="00FF0294"/>
    <w:rsid w:val="00FF049F"/>
    <w:rsid w:val="00FF096D"/>
    <w:rsid w:val="00FF09ED"/>
    <w:rsid w:val="00FF0A74"/>
    <w:rsid w:val="00FF10DC"/>
    <w:rsid w:val="00FF115E"/>
    <w:rsid w:val="00FF120A"/>
    <w:rsid w:val="00FF120B"/>
    <w:rsid w:val="00FF1277"/>
    <w:rsid w:val="00FF13D0"/>
    <w:rsid w:val="00FF1457"/>
    <w:rsid w:val="00FF1581"/>
    <w:rsid w:val="00FF17DF"/>
    <w:rsid w:val="00FF19CF"/>
    <w:rsid w:val="00FF1FFF"/>
    <w:rsid w:val="00FF20E7"/>
    <w:rsid w:val="00FF21EA"/>
    <w:rsid w:val="00FF2A2E"/>
    <w:rsid w:val="00FF2D87"/>
    <w:rsid w:val="00FF3454"/>
    <w:rsid w:val="00FF360C"/>
    <w:rsid w:val="00FF3ADF"/>
    <w:rsid w:val="00FF3B47"/>
    <w:rsid w:val="00FF3DF8"/>
    <w:rsid w:val="00FF3F4F"/>
    <w:rsid w:val="00FF3FC5"/>
    <w:rsid w:val="00FF4064"/>
    <w:rsid w:val="00FF406D"/>
    <w:rsid w:val="00FF42AE"/>
    <w:rsid w:val="00FF4623"/>
    <w:rsid w:val="00FF4967"/>
    <w:rsid w:val="00FF4DCB"/>
    <w:rsid w:val="00FF4F52"/>
    <w:rsid w:val="00FF4FAE"/>
    <w:rsid w:val="00FF52D5"/>
    <w:rsid w:val="00FF5504"/>
    <w:rsid w:val="00FF55AB"/>
    <w:rsid w:val="00FF5670"/>
    <w:rsid w:val="00FF57D1"/>
    <w:rsid w:val="00FF5BD3"/>
    <w:rsid w:val="00FF5D03"/>
    <w:rsid w:val="00FF5D3E"/>
    <w:rsid w:val="00FF5DC3"/>
    <w:rsid w:val="00FF6669"/>
    <w:rsid w:val="00FF677C"/>
    <w:rsid w:val="00FF6B1E"/>
    <w:rsid w:val="00FF6E81"/>
    <w:rsid w:val="00FF7100"/>
    <w:rsid w:val="00FF71A6"/>
    <w:rsid w:val="00FF751B"/>
    <w:rsid w:val="00FF7951"/>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193"/>
    <w:pPr>
      <w:ind w:firstLine="539"/>
      <w:jc w:val="both"/>
    </w:pPr>
    <w:rPr>
      <w:rFonts w:cs="Calibri"/>
      <w:sz w:val="22"/>
      <w:szCs w:val="22"/>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85992"/>
    <w:pPr>
      <w:keepNext/>
      <w:ind w:firstLine="0"/>
      <w:jc w:val="center"/>
      <w:outlineLvl w:val="1"/>
    </w:pPr>
    <w:rPr>
      <w:rFonts w:eastAsia="Times New Roman" w:cs="Times New Roman"/>
      <w:b/>
      <w:bCs/>
      <w:sz w:val="24"/>
      <w:szCs w:val="24"/>
      <w:lang w:eastAsia="ru-RU"/>
    </w:rPr>
  </w:style>
  <w:style w:type="paragraph" w:styleId="3">
    <w:name w:val="heading 3"/>
    <w:basedOn w:val="a"/>
    <w:next w:val="a"/>
    <w:link w:val="30"/>
    <w:uiPriority w:val="99"/>
    <w:qFormat/>
    <w:rsid w:val="00F85992"/>
    <w:pPr>
      <w:keepNext/>
      <w:ind w:firstLine="0"/>
      <w:jc w:val="center"/>
      <w:outlineLvl w:val="2"/>
    </w:pPr>
    <w:rPr>
      <w:rFonts w:eastAsia="Times New Roman" w:cs="Times New Roman"/>
      <w:b/>
      <w:bCs/>
      <w:caps/>
      <w:spacing w:val="20"/>
      <w:sz w:val="32"/>
      <w:szCs w:val="32"/>
      <w:lang w:eastAsia="ru-RU"/>
    </w:rPr>
  </w:style>
  <w:style w:type="paragraph" w:styleId="5">
    <w:name w:val="heading 5"/>
    <w:basedOn w:val="a"/>
    <w:next w:val="a"/>
    <w:link w:val="50"/>
    <w:uiPriority w:val="99"/>
    <w:qFormat/>
    <w:rsid w:val="00F85992"/>
    <w:pPr>
      <w:keepNext/>
      <w:ind w:firstLine="0"/>
      <w:jc w:val="right"/>
      <w:outlineLvl w:val="4"/>
    </w:pPr>
    <w:rPr>
      <w:rFonts w:eastAsia="Times New Roman" w:cs="Times New Roman"/>
      <w:b/>
      <w:bCs/>
      <w:spacing w:val="20"/>
      <w:sz w:val="32"/>
      <w:szCs w:val="32"/>
      <w:u w:val="single"/>
      <w:lang w:eastAsia="ru-RU"/>
    </w:rPr>
  </w:style>
  <w:style w:type="paragraph" w:styleId="6">
    <w:name w:val="heading 6"/>
    <w:basedOn w:val="a"/>
    <w:next w:val="a"/>
    <w:link w:val="60"/>
    <w:uiPriority w:val="99"/>
    <w:qFormat/>
    <w:rsid w:val="00F85992"/>
    <w:pPr>
      <w:spacing w:before="240" w:after="60"/>
      <w:ind w:firstLine="0"/>
      <w:jc w:val="left"/>
      <w:outlineLvl w:val="5"/>
    </w:pPr>
    <w:rPr>
      <w:rFonts w:eastAsia="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992"/>
    <w:rPr>
      <w:rFonts w:ascii="Arial" w:hAnsi="Arial" w:cs="Arial"/>
      <w:b/>
      <w:bCs/>
      <w:kern w:val="32"/>
      <w:sz w:val="32"/>
      <w:szCs w:val="32"/>
    </w:rPr>
  </w:style>
  <w:style w:type="character" w:customStyle="1" w:styleId="20">
    <w:name w:val="Заголовок 2 Знак"/>
    <w:basedOn w:val="a0"/>
    <w:link w:val="2"/>
    <w:locked/>
    <w:rsid w:val="00F85992"/>
    <w:rPr>
      <w:rFonts w:ascii="Times New Roman" w:hAnsi="Times New Roman" w:cs="Times New Roman"/>
      <w:b/>
      <w:bCs/>
      <w:sz w:val="24"/>
      <w:szCs w:val="24"/>
    </w:rPr>
  </w:style>
  <w:style w:type="character" w:customStyle="1" w:styleId="30">
    <w:name w:val="Заголовок 3 Знак"/>
    <w:basedOn w:val="a0"/>
    <w:link w:val="3"/>
    <w:uiPriority w:val="99"/>
    <w:locked/>
    <w:rsid w:val="00F85992"/>
    <w:rPr>
      <w:rFonts w:ascii="Times New Roman" w:hAnsi="Times New Roman" w:cs="Times New Roman"/>
      <w:b/>
      <w:bCs/>
      <w:caps/>
      <w:spacing w:val="20"/>
      <w:sz w:val="32"/>
      <w:szCs w:val="32"/>
    </w:rPr>
  </w:style>
  <w:style w:type="character" w:customStyle="1" w:styleId="50">
    <w:name w:val="Заголовок 5 Знак"/>
    <w:basedOn w:val="a0"/>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basedOn w:val="a0"/>
    <w:link w:val="6"/>
    <w:uiPriority w:val="99"/>
    <w:locked/>
    <w:rsid w:val="00F85992"/>
    <w:rPr>
      <w:rFonts w:ascii="Times New Roman" w:hAnsi="Times New Roman" w:cs="Times New Roman"/>
      <w:b/>
      <w:bCs/>
      <w:sz w:val="22"/>
      <w:szCs w:val="22"/>
    </w:rPr>
  </w:style>
  <w:style w:type="paragraph" w:styleId="a3">
    <w:name w:val="Body Text"/>
    <w:basedOn w:val="a"/>
    <w:link w:val="a4"/>
    <w:rsid w:val="00563A97"/>
    <w:pPr>
      <w:ind w:firstLine="0"/>
    </w:pPr>
    <w:rPr>
      <w:rFonts w:eastAsia="Times New Roman" w:cs="Times New Roman"/>
      <w:sz w:val="24"/>
      <w:szCs w:val="24"/>
      <w:lang w:eastAsia="ru-RU"/>
    </w:rPr>
  </w:style>
  <w:style w:type="character" w:customStyle="1" w:styleId="a4">
    <w:name w:val="Основной текст Знак"/>
    <w:basedOn w:val="a0"/>
    <w:link w:val="a3"/>
    <w:locked/>
    <w:rsid w:val="00563A97"/>
    <w:rPr>
      <w:rFonts w:ascii="Times New Roman" w:hAnsi="Times New Roman" w:cs="Times New Roman"/>
      <w:sz w:val="24"/>
      <w:szCs w:val="24"/>
    </w:rPr>
  </w:style>
  <w:style w:type="paragraph" w:styleId="a5">
    <w:name w:val="Body Text Indent"/>
    <w:basedOn w:val="a"/>
    <w:link w:val="a6"/>
    <w:rsid w:val="00563A97"/>
    <w:pPr>
      <w:spacing w:after="120"/>
      <w:ind w:left="283" w:firstLine="0"/>
      <w:jc w:val="left"/>
    </w:pPr>
    <w:rPr>
      <w:rFonts w:eastAsia="Times New Roman" w:cs="Times New Roman"/>
      <w:sz w:val="20"/>
      <w:szCs w:val="20"/>
      <w:lang w:eastAsia="ru-RU"/>
    </w:rPr>
  </w:style>
  <w:style w:type="character" w:customStyle="1" w:styleId="a6">
    <w:name w:val="Основной текст с отступом Знак"/>
    <w:basedOn w:val="a0"/>
    <w:link w:val="a5"/>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sz w:val="24"/>
      <w:szCs w:val="24"/>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sz w:val="24"/>
      <w:szCs w:val="24"/>
      <w:lang w:eastAsia="ru-RU"/>
    </w:rPr>
  </w:style>
  <w:style w:type="character" w:customStyle="1" w:styleId="13">
    <w:name w:val="Основной текст Знак1"/>
    <w:basedOn w:val="a0"/>
    <w:rsid w:val="00F85992"/>
  </w:style>
  <w:style w:type="table" w:styleId="a8">
    <w:name w:val="Table Grid"/>
    <w:basedOn w:val="a1"/>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uiPriority w:val="99"/>
    <w:rsid w:val="00F85992"/>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F85992"/>
    <w:pPr>
      <w:widowControl w:val="0"/>
      <w:autoSpaceDE w:val="0"/>
      <w:autoSpaceDN w:val="0"/>
      <w:adjustRightInd w:val="0"/>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eastAsia="Times New Roman" w:cs="Times New Roman"/>
      <w:sz w:val="24"/>
      <w:szCs w:val="24"/>
      <w:lang w:eastAsia="ru-RU"/>
    </w:rPr>
  </w:style>
  <w:style w:type="character" w:customStyle="1" w:styleId="22">
    <w:name w:val="Основной текст с отступом 2 Знак"/>
    <w:basedOn w:val="a0"/>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sz w:val="24"/>
      <w:szCs w:val="24"/>
      <w:lang w:eastAsia="ru-RU"/>
    </w:rPr>
  </w:style>
  <w:style w:type="paragraph" w:styleId="23">
    <w:name w:val="Body Text 2"/>
    <w:basedOn w:val="a"/>
    <w:link w:val="24"/>
    <w:rsid w:val="00F85992"/>
    <w:pPr>
      <w:ind w:firstLine="0"/>
    </w:pPr>
    <w:rPr>
      <w:rFonts w:eastAsia="Times New Roman" w:cs="Times New Roman"/>
      <w:sz w:val="24"/>
      <w:szCs w:val="24"/>
      <w:lang w:eastAsia="ru-RU"/>
    </w:rPr>
  </w:style>
  <w:style w:type="character" w:customStyle="1" w:styleId="24">
    <w:name w:val="Основной текст 2 Знак"/>
    <w:basedOn w:val="a0"/>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pPr>
      <w:ind w:firstLine="709"/>
    </w:pPr>
    <w:rPr>
      <w:rFonts w:eastAsia="Times New Roman" w:cs="Times New Roman"/>
      <w:b/>
      <w:bCs/>
      <w:sz w:val="28"/>
      <w:szCs w:val="28"/>
      <w:lang w:eastAsia="ru-RU"/>
    </w:rPr>
  </w:style>
  <w:style w:type="character" w:customStyle="1" w:styleId="32">
    <w:name w:val="Основной текст с отступом 3 Знак"/>
    <w:basedOn w:val="a0"/>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eastAsia="Times New Roman" w:cs="Times New Roman"/>
      <w:sz w:val="20"/>
      <w:szCs w:val="20"/>
      <w:lang w:eastAsia="ru-RU"/>
    </w:rPr>
  </w:style>
  <w:style w:type="character" w:customStyle="1" w:styleId="aa">
    <w:name w:val="Верхний колонтитул Знак"/>
    <w:basedOn w:val="a0"/>
    <w:link w:val="a9"/>
    <w:uiPriority w:val="99"/>
    <w:locked/>
    <w:rsid w:val="00F85992"/>
    <w:rPr>
      <w:rFonts w:ascii="Times New Roman" w:hAnsi="Times New Roman" w:cs="Times New Roman"/>
    </w:rPr>
  </w:style>
  <w:style w:type="character" w:styleId="ab">
    <w:name w:val="page number"/>
    <w:basedOn w:val="a0"/>
    <w:uiPriority w:val="99"/>
    <w:rsid w:val="00F85992"/>
  </w:style>
  <w:style w:type="paragraph" w:styleId="ac">
    <w:name w:val="footer"/>
    <w:basedOn w:val="a"/>
    <w:link w:val="ad"/>
    <w:uiPriority w:val="99"/>
    <w:rsid w:val="00F85992"/>
    <w:pPr>
      <w:tabs>
        <w:tab w:val="center" w:pos="4677"/>
        <w:tab w:val="right" w:pos="9355"/>
      </w:tabs>
      <w:ind w:firstLine="0"/>
      <w:jc w:val="left"/>
    </w:pPr>
    <w:rPr>
      <w:rFonts w:eastAsia="Times New Roman" w:cs="Times New Roman"/>
      <w:sz w:val="20"/>
      <w:szCs w:val="20"/>
      <w:lang w:eastAsia="ru-RU"/>
    </w:rPr>
  </w:style>
  <w:style w:type="character" w:customStyle="1" w:styleId="ad">
    <w:name w:val="Нижний колонтитул Знак"/>
    <w:basedOn w:val="a0"/>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style>
  <w:style w:type="paragraph" w:styleId="af2">
    <w:name w:val="List Continue"/>
    <w:basedOn w:val="a"/>
    <w:uiPriority w:val="99"/>
    <w:rsid w:val="00F85992"/>
    <w:pPr>
      <w:spacing w:after="120"/>
      <w:ind w:left="283" w:firstLine="0"/>
      <w:jc w:val="left"/>
    </w:pPr>
    <w:rPr>
      <w:rFonts w:eastAsia="Times New Roman" w:cs="Times New Roman"/>
      <w:sz w:val="24"/>
      <w:szCs w:val="24"/>
      <w:lang w:eastAsia="ru-RU"/>
    </w:rPr>
  </w:style>
  <w:style w:type="character" w:styleId="af3">
    <w:name w:val="Hyperlink"/>
    <w:basedOn w:val="a0"/>
    <w:uiPriority w:val="99"/>
    <w:rsid w:val="00F85992"/>
    <w:rPr>
      <w:color w:val="0000FF"/>
      <w:u w:val="single"/>
    </w:rPr>
  </w:style>
  <w:style w:type="paragraph" w:styleId="33">
    <w:name w:val="toc 3"/>
    <w:basedOn w:val="a"/>
    <w:next w:val="a"/>
    <w:autoRedefine/>
    <w:uiPriority w:val="39"/>
    <w:rsid w:val="00272137"/>
    <w:pPr>
      <w:tabs>
        <w:tab w:val="right" w:leader="dot" w:pos="9923"/>
      </w:tabs>
      <w:ind w:firstLine="0"/>
      <w:jc w:val="left"/>
    </w:pPr>
    <w:rPr>
      <w:rFonts w:eastAsia="Times New Roman" w:cs="Times New Roman"/>
      <w:noProof/>
      <w:sz w:val="28"/>
      <w:szCs w:val="28"/>
      <w:lang w:eastAsia="ru-RU"/>
    </w:rPr>
  </w:style>
  <w:style w:type="paragraph" w:styleId="25">
    <w:name w:val="toc 2"/>
    <w:basedOn w:val="a"/>
    <w:next w:val="a"/>
    <w:autoRedefine/>
    <w:uiPriority w:val="39"/>
    <w:rsid w:val="00272137"/>
    <w:pPr>
      <w:tabs>
        <w:tab w:val="right" w:leader="dot" w:pos="9923"/>
      </w:tabs>
      <w:ind w:left="397" w:firstLine="0"/>
      <w:jc w:val="left"/>
    </w:pPr>
    <w:rPr>
      <w:rFonts w:eastAsia="Times New Roman" w:cs="Times New Roman"/>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sz w:val="24"/>
      <w:szCs w:val="24"/>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basedOn w:val="a0"/>
    <w:uiPriority w:val="99"/>
    <w:locked/>
    <w:rsid w:val="00F85992"/>
    <w:rPr>
      <w:lang w:val="ru-RU" w:eastAsia="ru-RU"/>
    </w:rPr>
  </w:style>
  <w:style w:type="character" w:styleId="af5">
    <w:name w:val="annotation reference"/>
    <w:basedOn w:val="a0"/>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eastAsia="Times New Roman" w:cs="Times New Roman"/>
      <w:sz w:val="20"/>
      <w:szCs w:val="20"/>
      <w:lang w:eastAsia="ru-RU"/>
    </w:rPr>
  </w:style>
  <w:style w:type="character" w:customStyle="1" w:styleId="af7">
    <w:name w:val="Текст примечания Знак"/>
    <w:basedOn w:val="a0"/>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basedOn w:val="af7"/>
    <w:link w:val="af8"/>
    <w:uiPriority w:val="99"/>
    <w:semiHidden/>
    <w:locked/>
    <w:rsid w:val="00F85992"/>
    <w:rPr>
      <w:b/>
      <w:bCs/>
    </w:rPr>
  </w:style>
  <w:style w:type="paragraph" w:styleId="afa">
    <w:name w:val="Balloon Text"/>
    <w:basedOn w:val="a"/>
    <w:link w:val="afb"/>
    <w:uiPriority w:val="99"/>
    <w:semiHidden/>
    <w:rsid w:val="00F8599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locked/>
    <w:rsid w:val="00F85992"/>
    <w:rPr>
      <w:rFonts w:ascii="Tahoma" w:hAnsi="Tahoma" w:cs="Tahoma"/>
      <w:sz w:val="16"/>
      <w:szCs w:val="16"/>
    </w:rPr>
  </w:style>
  <w:style w:type="character" w:customStyle="1" w:styleId="34">
    <w:name w:val="Знак Знак3"/>
    <w:basedOn w:val="a0"/>
    <w:uiPriority w:val="99"/>
    <w:locked/>
    <w:rsid w:val="00F85992"/>
    <w:rPr>
      <w:b/>
      <w:bCs/>
      <w:caps/>
      <w:spacing w:val="20"/>
      <w:sz w:val="32"/>
      <w:szCs w:val="32"/>
      <w:lang w:val="ru-RU" w:eastAsia="ru-RU"/>
    </w:rPr>
  </w:style>
  <w:style w:type="character" w:customStyle="1" w:styleId="26">
    <w:name w:val="Знак Знак2"/>
    <w:basedOn w:val="a0"/>
    <w:uiPriority w:val="99"/>
    <w:locked/>
    <w:rsid w:val="00F85992"/>
    <w:rPr>
      <w:lang w:val="ru-RU" w:eastAsia="ru-RU"/>
    </w:rPr>
  </w:style>
  <w:style w:type="paragraph" w:styleId="15">
    <w:name w:val="toc 1"/>
    <w:basedOn w:val="a"/>
    <w:next w:val="a"/>
    <w:autoRedefine/>
    <w:uiPriority w:val="39"/>
    <w:rsid w:val="00F85992"/>
    <w:pPr>
      <w:ind w:firstLine="0"/>
      <w:jc w:val="left"/>
    </w:pPr>
    <w:rPr>
      <w:rFonts w:eastAsia="Times New Roman" w:cs="Times New Roman"/>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rsid w:val="000A16AA"/>
    <w:pPr>
      <w:ind w:firstLine="0"/>
      <w:jc w:val="left"/>
    </w:pPr>
    <w:rPr>
      <w:rFonts w:eastAsia="Times New Roman" w:cs="Times New Roman"/>
      <w:sz w:val="20"/>
      <w:szCs w:val="20"/>
      <w:lang w:eastAsia="ru-RU"/>
    </w:rPr>
  </w:style>
  <w:style w:type="character" w:styleId="aff0">
    <w:name w:val="footnote reference"/>
    <w:basedOn w:val="a0"/>
    <w:rsid w:val="00602A2C"/>
    <w:rPr>
      <w:vertAlign w:val="superscript"/>
    </w:rPr>
  </w:style>
  <w:style w:type="paragraph" w:customStyle="1" w:styleId="BodyTextIndent2">
    <w:name w:val="Body Text Indent 2"/>
    <w:basedOn w:val="a"/>
    <w:rsid w:val="00036CFA"/>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aff1">
    <w:name w:val=" 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sz w:val="16"/>
      <w:szCs w:val="16"/>
    </w:rPr>
  </w:style>
  <w:style w:type="character" w:customStyle="1" w:styleId="36">
    <w:name w:val="Основной текст 3 Знак"/>
    <w:basedOn w:val="a0"/>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pPr>
    <w:rPr>
      <w:rFonts w:ascii="Arial" w:eastAsia="Times New Roman" w:hAnsi="Arial" w:cs="Arial"/>
      <w:b/>
      <w:bCs/>
      <w:sz w:val="22"/>
      <w:szCs w:val="22"/>
    </w:rPr>
  </w:style>
  <w:style w:type="character" w:styleId="aff3">
    <w:name w:val="FollowedHyperlink"/>
    <w:basedOn w:val="a0"/>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 Знак"/>
    <w:basedOn w:val="a"/>
    <w:rsid w:val="00460F58"/>
    <w:pPr>
      <w:spacing w:after="160" w:line="240" w:lineRule="exact"/>
      <w:ind w:firstLine="0"/>
      <w:jc w:val="left"/>
    </w:pPr>
    <w:rPr>
      <w:rFonts w:ascii="Verdana" w:eastAsia="Times New Roman" w:hAnsi="Verdana" w:cs="Times New Roman"/>
      <w:sz w:val="24"/>
      <w:szCs w:val="24"/>
      <w:lang w:val="en-US"/>
    </w:rPr>
  </w:style>
  <w:style w:type="paragraph" w:styleId="aff5">
    <w:name w:val="List Paragraph"/>
    <w:basedOn w:val="a"/>
    <w:uiPriority w:val="99"/>
    <w:qFormat/>
    <w:rsid w:val="00726594"/>
    <w:pPr>
      <w:ind w:left="720" w:firstLine="0"/>
      <w:contextualSpacing/>
      <w:jc w:val="left"/>
    </w:pPr>
    <w:rPr>
      <w:rFonts w:eastAsia="Times New Roman" w:cs="Times New Roman"/>
      <w:sz w:val="24"/>
      <w:szCs w:val="24"/>
      <w:lang w:eastAsia="ru-RU"/>
    </w:rPr>
  </w:style>
  <w:style w:type="paragraph" w:customStyle="1" w:styleId="NoSpacing">
    <w:name w:val="No Spacing"/>
    <w:rsid w:val="0036647E"/>
  </w:style>
  <w:style w:type="paragraph" w:customStyle="1" w:styleId="Iauiue">
    <w:name w:val="Iau?iue"/>
    <w:rsid w:val="00640B18"/>
    <w:rPr>
      <w:rFonts w:eastAsia="Times New Roman"/>
    </w:rPr>
  </w:style>
  <w:style w:type="character" w:customStyle="1" w:styleId="aff">
    <w:name w:val="Текст сноски Знак"/>
    <w:basedOn w:val="a0"/>
    <w:link w:val="afe"/>
    <w:rsid w:val="00A82B9B"/>
    <w:rPr>
      <w:rFonts w:eastAsia="Times New Roman"/>
    </w:rPr>
  </w:style>
  <w:style w:type="paragraph" w:customStyle="1" w:styleId="BodyText2">
    <w:name w:val="Body Text 2"/>
    <w:basedOn w:val="a"/>
    <w:rsid w:val="00D37EF0"/>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BodyTextIndent3">
    <w:name w:val="Body Text Indent 3"/>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6">
    <w:name w:val="Block Text"/>
    <w:basedOn w:val="a"/>
    <w:rsid w:val="00C673BA"/>
    <w:pPr>
      <w:ind w:left="142" w:right="-255" w:firstLine="0"/>
      <w:jc w:val="left"/>
    </w:pPr>
    <w:rPr>
      <w:rFonts w:eastAsia="Times New Roman" w:cs="Times New Roman"/>
      <w:sz w:val="24"/>
      <w:szCs w:val="24"/>
      <w:lang w:eastAsia="ru-RU"/>
    </w:rPr>
  </w:style>
  <w:style w:type="paragraph" w:styleId="aff7">
    <w:name w:val="No Spacing"/>
    <w:link w:val="aff8"/>
    <w:uiPriority w:val="99"/>
    <w:qFormat/>
    <w:rsid w:val="005A3596"/>
    <w:rPr>
      <w:rFonts w:ascii="Calibri" w:hAnsi="Calibri"/>
      <w:sz w:val="22"/>
      <w:szCs w:val="22"/>
      <w:lang w:eastAsia="en-US"/>
    </w:rPr>
  </w:style>
  <w:style w:type="paragraph" w:customStyle="1" w:styleId="ListParagraph">
    <w:name w:val="List Paragraph"/>
    <w:basedOn w:val="a"/>
    <w:rsid w:val="00624696"/>
    <w:pPr>
      <w:ind w:left="720" w:firstLine="0"/>
      <w:contextualSpacing/>
      <w:jc w:val="left"/>
    </w:pPr>
    <w:rPr>
      <w:rFonts w:eastAsia="Century Schoolbook" w:cs="Times New Roman"/>
      <w:sz w:val="20"/>
      <w:szCs w:val="20"/>
      <w:lang w:eastAsia="ru-RU"/>
    </w:rPr>
  </w:style>
  <w:style w:type="paragraph" w:customStyle="1" w:styleId="16">
    <w:name w:val="Без интервала1"/>
    <w:rsid w:val="00055E71"/>
  </w:style>
  <w:style w:type="paragraph" w:customStyle="1" w:styleId="aff9">
    <w:name w:val=" 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a">
    <w:name w:val="Strong"/>
    <w:basedOn w:val="a0"/>
    <w:uiPriority w:val="99"/>
    <w:qFormat/>
    <w:locked/>
    <w:rsid w:val="00AF7689"/>
    <w:rPr>
      <w:rFonts w:cs="Times New Roman"/>
      <w:b/>
      <w:bCs/>
    </w:rPr>
  </w:style>
  <w:style w:type="character" w:customStyle="1" w:styleId="CharStyle11">
    <w:name w:val="Char Style 11"/>
    <w:basedOn w:val="a0"/>
    <w:link w:val="Style10"/>
    <w:locked/>
    <w:rsid w:val="00EE1C44"/>
    <w:rPr>
      <w:sz w:val="25"/>
      <w:szCs w:val="25"/>
      <w:shd w:val="clear" w:color="auto" w:fill="FFFFFF"/>
    </w:rPr>
  </w:style>
  <w:style w:type="paragraph" w:customStyle="1" w:styleId="Style10">
    <w:name w:val="Style 10"/>
    <w:basedOn w:val="a"/>
    <w:link w:val="CharStyle11"/>
    <w:rsid w:val="00EE1C44"/>
    <w:pPr>
      <w:widowControl w:val="0"/>
      <w:shd w:val="clear" w:color="auto" w:fill="FFFFFF"/>
      <w:spacing w:after="60" w:line="298" w:lineRule="exact"/>
      <w:ind w:hanging="320"/>
      <w:jc w:val="center"/>
    </w:pPr>
    <w:rPr>
      <w:rFonts w:cs="Times New Roman"/>
      <w:sz w:val="25"/>
      <w:szCs w:val="25"/>
      <w:shd w:val="clear" w:color="auto" w:fill="FFFFFF"/>
      <w:lang w:eastAsia="ru-RU"/>
    </w:rPr>
  </w:style>
  <w:style w:type="character" w:customStyle="1" w:styleId="affb">
    <w:name w:val="Основной текст_"/>
    <w:basedOn w:val="a0"/>
    <w:link w:val="17"/>
    <w:uiPriority w:val="99"/>
    <w:rsid w:val="005C5CCA"/>
    <w:rPr>
      <w:sz w:val="23"/>
      <w:szCs w:val="23"/>
      <w:shd w:val="clear" w:color="auto" w:fill="FFFFFF"/>
    </w:rPr>
  </w:style>
  <w:style w:type="paragraph" w:customStyle="1" w:styleId="17">
    <w:name w:val="Основной текст1"/>
    <w:basedOn w:val="a"/>
    <w:link w:val="affb"/>
    <w:uiPriority w:val="99"/>
    <w:rsid w:val="005C5CCA"/>
    <w:pPr>
      <w:shd w:val="clear" w:color="auto" w:fill="FFFFFF"/>
      <w:spacing w:before="180" w:after="660" w:line="0" w:lineRule="atLeast"/>
      <w:ind w:hanging="300"/>
      <w:jc w:val="right"/>
    </w:pPr>
    <w:rPr>
      <w:rFonts w:cs="Times New Roman"/>
      <w:sz w:val="23"/>
      <w:szCs w:val="23"/>
      <w:lang w:eastAsia="ru-RU"/>
    </w:rPr>
  </w:style>
  <w:style w:type="paragraph" w:customStyle="1" w:styleId="western">
    <w:name w:val="western"/>
    <w:basedOn w:val="a"/>
    <w:uiPriority w:val="99"/>
    <w:rsid w:val="008E4464"/>
    <w:pPr>
      <w:spacing w:before="100" w:beforeAutospacing="1" w:after="100" w:afterAutospacing="1"/>
      <w:ind w:firstLine="0"/>
      <w:jc w:val="left"/>
    </w:pPr>
    <w:rPr>
      <w:rFonts w:eastAsia="Times New Roman" w:cs="Times New Roman"/>
      <w:sz w:val="24"/>
      <w:szCs w:val="24"/>
      <w:lang w:eastAsia="ru-RU"/>
    </w:rPr>
  </w:style>
  <w:style w:type="paragraph" w:customStyle="1" w:styleId="ConsPlusCell">
    <w:name w:val="ConsPlusCell"/>
    <w:rsid w:val="00380631"/>
    <w:pPr>
      <w:widowControl w:val="0"/>
      <w:autoSpaceDE w:val="0"/>
      <w:autoSpaceDN w:val="0"/>
      <w:adjustRightInd w:val="0"/>
    </w:pPr>
    <w:rPr>
      <w:rFonts w:ascii="Calibri" w:eastAsia="Times New Roman" w:hAnsi="Calibri" w:cs="Calibri"/>
      <w:sz w:val="22"/>
      <w:szCs w:val="22"/>
    </w:rPr>
  </w:style>
  <w:style w:type="paragraph" w:customStyle="1" w:styleId="27">
    <w:name w:val="Абзац списка2"/>
    <w:basedOn w:val="a"/>
    <w:uiPriority w:val="99"/>
    <w:rsid w:val="00F462A2"/>
    <w:pPr>
      <w:ind w:left="720" w:firstLine="0"/>
      <w:contextualSpacing/>
    </w:pPr>
    <w:rPr>
      <w:rFonts w:ascii="Calibri" w:eastAsia="Times New Roman" w:hAnsi="Calibri" w:cs="Times New Roman"/>
    </w:rPr>
  </w:style>
  <w:style w:type="character" w:customStyle="1" w:styleId="aff8">
    <w:name w:val="Без интервала Знак"/>
    <w:link w:val="aff7"/>
    <w:uiPriority w:val="99"/>
    <w:locked/>
    <w:rsid w:val="00F462A2"/>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ECONOM\Documents\&#1054;&#1058;&#1063;&#1045;&#1058;&#1067;\&#1052;&#1069;&#1056;&#1048;&#1071;\3%20&#1057;&#1054;&#1062;-&#1069;&#1050;&#1054;&#1053;%20&#1088;&#1072;&#1079;&#1074;&#1080;&#1090;&#1080;&#1077;%20-%20&#1055;&#1056;&#1045;&#1044;&#1055;&#1056;&#1048;&#1053;&#1048;&#1052;&#1040;&#1058;&#1045;&#1051;&#1068;&#1057;&#1058;&#1042;&#1054;\&#1044;&#1080;&#1072;&#1075;&#1088;&#1072;&#1084;&#1084;&#1072;%20&#1087;&#1086;%20&#1082;&#1086;&#1083;-&#1074;&#1091;%20&#1057;&#1052;&#1055;%20&#1085;&#1072;%2001,01,201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Office_Excel_2007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Office_Excel_2007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2" b="1" i="0" u="none" strike="noStrike" baseline="0">
                <a:solidFill>
                  <a:srgbClr val="000000"/>
                </a:solidFill>
                <a:latin typeface="Arial Cyr"/>
                <a:ea typeface="Arial Cyr"/>
                <a:cs typeface="Arial Cyr"/>
              </a:defRPr>
            </a:pPr>
            <a:r>
              <a:t>Оборот, млн. руб.</a:t>
            </a:r>
          </a:p>
        </c:rich>
      </c:tx>
      <c:layout>
        <c:manualLayout>
          <c:xMode val="edge"/>
          <c:yMode val="edge"/>
          <c:x val="0.35396825396825421"/>
          <c:y val="2.0618556701030927E-2"/>
        </c:manualLayout>
      </c:layout>
      <c:spPr>
        <a:noFill/>
        <a:ln w="25439">
          <a:noFill/>
        </a:ln>
      </c:spPr>
    </c:title>
    <c:view3D>
      <c:hPercent val="36"/>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158730158730156"/>
          <c:y val="0.21649484536082489"/>
          <c:w val="0.88095238095238049"/>
          <c:h val="0.63230240549828209"/>
        </c:manualLayout>
      </c:layout>
      <c:bar3DChart>
        <c:barDir val="col"/>
        <c:grouping val="clustered"/>
        <c:ser>
          <c:idx val="0"/>
          <c:order val="0"/>
          <c:tx>
            <c:strRef>
              <c:f>Sheet1!$A$2</c:f>
              <c:strCache>
                <c:ptCount val="1"/>
                <c:pt idx="0">
                  <c:v>Оборот</c:v>
                </c:pt>
              </c:strCache>
            </c:strRef>
          </c:tx>
          <c:spPr>
            <a:solidFill>
              <a:srgbClr val="FFCC00"/>
            </a:solidFill>
            <a:ln w="12719">
              <a:solidFill>
                <a:srgbClr val="000000"/>
              </a:solidFill>
              <a:prstDash val="solid"/>
            </a:ln>
          </c:spPr>
          <c:dLbls>
            <c:dLbl>
              <c:idx val="0"/>
              <c:layout>
                <c:manualLayout>
                  <c:xMode val="edge"/>
                  <c:yMode val="edge"/>
                  <c:x val="0.20793650793650792"/>
                  <c:y val="0.29896907216494867"/>
                </c:manualLayout>
              </c:layout>
              <c:showVal val="1"/>
            </c:dLbl>
            <c:dLbl>
              <c:idx val="1"/>
              <c:layout>
                <c:manualLayout>
                  <c:xMode val="edge"/>
                  <c:yMode val="edge"/>
                  <c:x val="0.35555555555555557"/>
                  <c:y val="0.29896907216494867"/>
                </c:manualLayout>
              </c:layout>
              <c:showVal val="1"/>
            </c:dLbl>
            <c:dLbl>
              <c:idx val="2"/>
              <c:layout>
                <c:manualLayout>
                  <c:xMode val="edge"/>
                  <c:yMode val="edge"/>
                  <c:x val="0.51111111111111107"/>
                  <c:y val="0.29553264604810986"/>
                </c:manualLayout>
              </c:layout>
              <c:showVal val="1"/>
            </c:dLbl>
            <c:dLbl>
              <c:idx val="3"/>
              <c:layout>
                <c:manualLayout>
                  <c:xMode val="edge"/>
                  <c:yMode val="edge"/>
                  <c:x val="0.65873015873015872"/>
                  <c:y val="0.12027491408934708"/>
                </c:manualLayout>
              </c:layout>
              <c:showVal val="1"/>
            </c:dLbl>
            <c:dLbl>
              <c:idx val="4"/>
              <c:layout>
                <c:manualLayout>
                  <c:xMode val="edge"/>
                  <c:yMode val="edge"/>
                  <c:x val="0.81111111111111112"/>
                  <c:y val="0.11683848797250858"/>
                </c:manualLayout>
              </c:layout>
              <c:showVal val="1"/>
            </c:dLbl>
            <c:spPr>
              <a:noFill/>
              <a:ln w="25439">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57445</c:v>
                </c:pt>
                <c:pt idx="1">
                  <c:v>50440</c:v>
                </c:pt>
                <c:pt idx="2">
                  <c:v>51924</c:v>
                </c:pt>
                <c:pt idx="3">
                  <c:v>76348</c:v>
                </c:pt>
                <c:pt idx="4">
                  <c:v>76807</c:v>
                </c:pt>
              </c:numCache>
            </c:numRef>
          </c:val>
        </c:ser>
        <c:gapDepth val="0"/>
        <c:shape val="box"/>
        <c:axId val="205767424"/>
        <c:axId val="205768960"/>
        <c:axId val="0"/>
      </c:bar3DChart>
      <c:catAx>
        <c:axId val="205767424"/>
        <c:scaling>
          <c:orientation val="minMax"/>
        </c:scaling>
        <c:axPos val="b"/>
        <c:numFmt formatCode="General" sourceLinked="1"/>
        <c:tickLblPos val="low"/>
        <c:spPr>
          <a:ln w="3180">
            <a:solidFill>
              <a:srgbClr val="000000"/>
            </a:solidFill>
            <a:prstDash val="solid"/>
          </a:ln>
        </c:spPr>
        <c:txPr>
          <a:bodyPr rot="0" vert="horz"/>
          <a:lstStyle/>
          <a:p>
            <a:pPr>
              <a:defRPr sz="1027" b="1" i="0" u="none" strike="noStrike" baseline="0">
                <a:solidFill>
                  <a:srgbClr val="000000"/>
                </a:solidFill>
                <a:latin typeface="Arial Cyr"/>
                <a:ea typeface="Arial Cyr"/>
                <a:cs typeface="Arial Cyr"/>
              </a:defRPr>
            </a:pPr>
            <a:endParaRPr lang="ru-RU"/>
          </a:p>
        </c:txPr>
        <c:crossAx val="205768960"/>
        <c:crosses val="autoZero"/>
        <c:auto val="1"/>
        <c:lblAlgn val="ctr"/>
        <c:lblOffset val="100"/>
        <c:tickLblSkip val="1"/>
        <c:tickMarkSkip val="1"/>
      </c:catAx>
      <c:valAx>
        <c:axId val="205768960"/>
        <c:scaling>
          <c:orientation val="minMax"/>
          <c:min val="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27" b="1" i="0" u="none" strike="noStrike" baseline="0">
                <a:solidFill>
                  <a:srgbClr val="000000"/>
                </a:solidFill>
                <a:latin typeface="Arial Cyr"/>
                <a:ea typeface="Arial Cyr"/>
                <a:cs typeface="Arial Cyr"/>
              </a:defRPr>
            </a:pPr>
            <a:endParaRPr lang="ru-RU"/>
          </a:p>
        </c:txPr>
        <c:crossAx val="205767424"/>
        <c:crosses val="autoZero"/>
        <c:crossBetween val="between"/>
        <c:majorUnit val="40000"/>
        <c:minorUnit val="10000"/>
      </c:valAx>
      <c:spPr>
        <a:noFill/>
        <a:ln w="25439">
          <a:noFill/>
        </a:ln>
      </c:spPr>
    </c:plotArea>
    <c:plotVisOnly val="1"/>
    <c:dispBlanksAs val="gap"/>
  </c:chart>
  <c:spPr>
    <a:noFill/>
    <a:ln>
      <a:noFill/>
    </a:ln>
  </c:spPr>
  <c:txPr>
    <a:bodyPr/>
    <a:lstStyle/>
    <a:p>
      <a:pPr>
        <a:defRPr sz="1027"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Количество субъектов малого и среднего  предпринимательства на 01.01.2015г., ед.</a:t>
            </a:r>
          </a:p>
        </c:rich>
      </c:tx>
    </c:title>
    <c:view3D>
      <c:rAngAx val="1"/>
    </c:view3D>
    <c:plotArea>
      <c:layout>
        <c:manualLayout>
          <c:layoutTarget val="inner"/>
          <c:xMode val="edge"/>
          <c:yMode val="edge"/>
          <c:x val="0.20686450652001834"/>
          <c:y val="0.20607648002333068"/>
          <c:w val="0.68734492563429583"/>
          <c:h val="0.53205417031204438"/>
        </c:manualLayout>
      </c:layout>
      <c:bar3DChart>
        <c:barDir val="col"/>
        <c:grouping val="clustered"/>
        <c:ser>
          <c:idx val="0"/>
          <c:order val="0"/>
          <c:tx>
            <c:strRef>
              <c:f>Лист1!$C$4</c:f>
              <c:strCache>
                <c:ptCount val="1"/>
                <c:pt idx="0">
                  <c:v>на 01.01.2014</c:v>
                </c:pt>
              </c:strCache>
            </c:strRef>
          </c:tx>
          <c:dLbls>
            <c:dLbl>
              <c:idx val="0"/>
              <c:layout>
                <c:manualLayout>
                  <c:x val="1.4814814814814817E-2"/>
                  <c:y val="-9.7181729834790939E-3"/>
                </c:manualLayout>
              </c:layout>
              <c:showVal val="1"/>
            </c:dLbl>
            <c:dLbl>
              <c:idx val="1"/>
              <c:layout>
                <c:manualLayout>
                  <c:x val="1.1111111111111125E-2"/>
                  <c:y val="-9.7181729834790939E-3"/>
                </c:manualLayout>
              </c:layout>
              <c:showVal val="1"/>
            </c:dLbl>
            <c:dLbl>
              <c:idx val="2"/>
              <c:layout>
                <c:manualLayout>
                  <c:x val="-5.1851851851851892E-2"/>
                  <c:y val="1.9436345966958223E-2"/>
                </c:manualLayout>
              </c:layout>
              <c:showVal val="1"/>
            </c:dLbl>
            <c:dLbl>
              <c:idx val="3"/>
              <c:layout>
                <c:manualLayout>
                  <c:x val="-4.0740740740740793E-2"/>
                  <c:y val="9.7181729834790939E-3"/>
                </c:manualLayout>
              </c:layout>
              <c:showVal val="1"/>
            </c:dLbl>
            <c:showVal val="1"/>
          </c:dLbls>
          <c:cat>
            <c:strRef>
              <c:f>Лист1!$B$5:$B$8</c:f>
              <c:strCache>
                <c:ptCount val="4"/>
                <c:pt idx="0">
                  <c:v>средние</c:v>
                </c:pt>
                <c:pt idx="1">
                  <c:v>малые</c:v>
                </c:pt>
                <c:pt idx="2">
                  <c:v>микро</c:v>
                </c:pt>
                <c:pt idx="3">
                  <c:v>ИП</c:v>
                </c:pt>
              </c:strCache>
            </c:strRef>
          </c:cat>
          <c:val>
            <c:numRef>
              <c:f>Лист1!$C$5:$C$8</c:f>
              <c:numCache>
                <c:formatCode>General</c:formatCode>
                <c:ptCount val="4"/>
                <c:pt idx="0">
                  <c:v>18</c:v>
                </c:pt>
                <c:pt idx="1">
                  <c:v>94</c:v>
                </c:pt>
                <c:pt idx="2">
                  <c:v>784</c:v>
                </c:pt>
                <c:pt idx="3">
                  <c:v>1434</c:v>
                </c:pt>
              </c:numCache>
            </c:numRef>
          </c:val>
        </c:ser>
        <c:ser>
          <c:idx val="1"/>
          <c:order val="1"/>
          <c:tx>
            <c:strRef>
              <c:f>Лист1!$D$4</c:f>
              <c:strCache>
                <c:ptCount val="1"/>
                <c:pt idx="0">
                  <c:v>на 01.01.2015</c:v>
                </c:pt>
              </c:strCache>
            </c:strRef>
          </c:tx>
          <c:dLbls>
            <c:dLbl>
              <c:idx val="0"/>
              <c:layout>
                <c:manualLayout>
                  <c:x val="2.9629629629629662E-2"/>
                  <c:y val="-9.7181729834790939E-3"/>
                </c:manualLayout>
              </c:layout>
              <c:showVal val="1"/>
            </c:dLbl>
            <c:dLbl>
              <c:idx val="1"/>
              <c:layout>
                <c:manualLayout>
                  <c:x val="2.5925925925926026E-2"/>
                  <c:y val="-9.7181729834790939E-3"/>
                </c:manualLayout>
              </c:layout>
              <c:showVal val="1"/>
            </c:dLbl>
            <c:dLbl>
              <c:idx val="2"/>
              <c:layout>
                <c:manualLayout>
                  <c:x val="3.7037037037037084E-2"/>
                  <c:y val="4.8590864917395582E-3"/>
                </c:manualLayout>
              </c:layout>
              <c:showVal val="1"/>
            </c:dLbl>
            <c:dLbl>
              <c:idx val="3"/>
              <c:layout>
                <c:manualLayout>
                  <c:x val="8.5185185185185211E-2"/>
                  <c:y val="-4.8590864917395582E-3"/>
                </c:manualLayout>
              </c:layout>
              <c:showVal val="1"/>
            </c:dLbl>
            <c:showVal val="1"/>
          </c:dLbls>
          <c:cat>
            <c:strRef>
              <c:f>Лист1!$B$5:$B$8</c:f>
              <c:strCache>
                <c:ptCount val="4"/>
                <c:pt idx="0">
                  <c:v>средние</c:v>
                </c:pt>
                <c:pt idx="1">
                  <c:v>малые</c:v>
                </c:pt>
                <c:pt idx="2">
                  <c:v>микро</c:v>
                </c:pt>
                <c:pt idx="3">
                  <c:v>ИП</c:v>
                </c:pt>
              </c:strCache>
            </c:strRef>
          </c:cat>
          <c:val>
            <c:numRef>
              <c:f>Лист1!$D$5:$D$8</c:f>
              <c:numCache>
                <c:formatCode>General</c:formatCode>
                <c:ptCount val="4"/>
                <c:pt idx="0">
                  <c:v>19</c:v>
                </c:pt>
                <c:pt idx="1">
                  <c:v>85</c:v>
                </c:pt>
                <c:pt idx="2">
                  <c:v>825</c:v>
                </c:pt>
                <c:pt idx="3">
                  <c:v>1431</c:v>
                </c:pt>
              </c:numCache>
            </c:numRef>
          </c:val>
        </c:ser>
        <c:shape val="cylinder"/>
        <c:axId val="243428352"/>
        <c:axId val="243438336"/>
        <c:axId val="0"/>
      </c:bar3DChart>
      <c:catAx>
        <c:axId val="243428352"/>
        <c:scaling>
          <c:orientation val="minMax"/>
        </c:scaling>
        <c:axPos val="b"/>
        <c:tickLblPos val="nextTo"/>
        <c:crossAx val="243438336"/>
        <c:crosses val="autoZero"/>
        <c:auto val="1"/>
        <c:lblAlgn val="ctr"/>
        <c:lblOffset val="100"/>
      </c:catAx>
      <c:valAx>
        <c:axId val="243438336"/>
        <c:scaling>
          <c:orientation val="minMax"/>
        </c:scaling>
        <c:axPos val="l"/>
        <c:majorGridlines/>
        <c:numFmt formatCode="General" sourceLinked="1"/>
        <c:tickLblPos val="nextTo"/>
        <c:crossAx val="243428352"/>
        <c:crosses val="autoZero"/>
        <c:crossBetween val="between"/>
      </c:valAx>
    </c:plotArea>
    <c:legend>
      <c:legendPos val="b"/>
      <c:layout>
        <c:manualLayout>
          <c:xMode val="edge"/>
          <c:yMode val="edge"/>
          <c:x val="0.17380850443339974"/>
          <c:y val="0.9121335598356316"/>
          <c:w val="0.61324001166520936"/>
          <c:h val="8.7866440164367371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48" b="1" i="0" u="none" strike="noStrike" baseline="0">
                <a:solidFill>
                  <a:srgbClr val="000000"/>
                </a:solidFill>
                <a:latin typeface="Arial Cyr"/>
                <a:ea typeface="Arial Cyr"/>
                <a:cs typeface="Arial Cyr"/>
              </a:defRPr>
            </a:pPr>
            <a:r>
              <a:t>Выработка электроэнергии, млн. кВтч.</a:t>
            </a:r>
          </a:p>
        </c:rich>
      </c:tx>
      <c:layout>
        <c:manualLayout>
          <c:xMode val="edge"/>
          <c:yMode val="edge"/>
          <c:x val="0.25039370078740164"/>
          <c:y val="1.8779342723004692E-2"/>
        </c:manualLayout>
      </c:layout>
      <c:spPr>
        <a:noFill/>
        <a:ln w="25338">
          <a:noFill/>
        </a:ln>
      </c:spPr>
    </c:title>
    <c:plotArea>
      <c:layout>
        <c:manualLayout>
          <c:layoutTarget val="inner"/>
          <c:xMode val="edge"/>
          <c:yMode val="edge"/>
          <c:x val="0.10866141732283464"/>
          <c:y val="0.24882629107981225"/>
          <c:w val="0.88661417322834635"/>
          <c:h val="0.4929577464788733"/>
        </c:manualLayout>
      </c:layout>
      <c:lineChart>
        <c:grouping val="standard"/>
        <c:ser>
          <c:idx val="0"/>
          <c:order val="0"/>
          <c:tx>
            <c:strRef>
              <c:f>Sheet1!$A$2</c:f>
              <c:strCache>
                <c:ptCount val="1"/>
                <c:pt idx="0">
                  <c:v>Оборот</c:v>
                </c:pt>
              </c:strCache>
            </c:strRef>
          </c:tx>
          <c:spPr>
            <a:ln w="3800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0.17637795275590551"/>
                  <c:y val="0.14084507042253527"/>
                </c:manualLayout>
              </c:layout>
              <c:dLblPos val="r"/>
              <c:showVal val="1"/>
            </c:dLbl>
            <c:dLbl>
              <c:idx val="1"/>
              <c:layout>
                <c:manualLayout>
                  <c:xMode val="edge"/>
                  <c:yMode val="edge"/>
                  <c:x val="0.39527559055118117"/>
                  <c:y val="0.21126760563380281"/>
                </c:manualLayout>
              </c:layout>
              <c:dLblPos val="r"/>
              <c:showVal val="1"/>
            </c:dLbl>
            <c:dLbl>
              <c:idx val="2"/>
              <c:layout>
                <c:manualLayout>
                  <c:xMode val="edge"/>
                  <c:yMode val="edge"/>
                  <c:x val="0.55590551181102366"/>
                  <c:y val="0.24413145539906111"/>
                </c:manualLayout>
              </c:layout>
              <c:dLblPos val="r"/>
              <c:showVal val="1"/>
            </c:dLbl>
            <c:dLbl>
              <c:idx val="3"/>
              <c:layout>
                <c:manualLayout>
                  <c:xMode val="edge"/>
                  <c:yMode val="edge"/>
                  <c:x val="0.74015748031496054"/>
                  <c:y val="0.18309859154929592"/>
                </c:manualLayout>
              </c:layout>
              <c:dLblPos val="r"/>
              <c:showVal val="1"/>
            </c:dLbl>
            <c:spPr>
              <a:noFill/>
              <a:ln w="25338">
                <a:noFill/>
              </a:ln>
            </c:spPr>
            <c:txPr>
              <a:bodyPr/>
              <a:lstStyle/>
              <a:p>
                <a:pPr>
                  <a:defRPr sz="798"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28208</c:v>
                </c:pt>
                <c:pt idx="1">
                  <c:v>24412</c:v>
                </c:pt>
                <c:pt idx="2">
                  <c:v>19263</c:v>
                </c:pt>
                <c:pt idx="3">
                  <c:v>25373</c:v>
                </c:pt>
                <c:pt idx="4">
                  <c:v>27490</c:v>
                </c:pt>
              </c:numCache>
            </c:numRef>
          </c:val>
        </c:ser>
        <c:marker val="1"/>
        <c:axId val="238098304"/>
        <c:axId val="238099840"/>
      </c:lineChart>
      <c:catAx>
        <c:axId val="238098304"/>
        <c:scaling>
          <c:orientation val="minMax"/>
        </c:scaling>
        <c:axPos val="b"/>
        <c:numFmt formatCode="General"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238099840"/>
        <c:crossesAt val="0"/>
        <c:auto val="1"/>
        <c:lblAlgn val="ctr"/>
        <c:lblOffset val="100"/>
        <c:tickLblSkip val="1"/>
        <c:tickMarkSkip val="1"/>
      </c:catAx>
      <c:valAx>
        <c:axId val="238099840"/>
        <c:scaling>
          <c:orientation val="minMax"/>
          <c:max val="30000"/>
          <c:min val="0"/>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238098304"/>
        <c:crosses val="autoZero"/>
        <c:crossBetween val="between"/>
        <c:majorUnit val="10000"/>
        <c:minorUnit val="1000"/>
      </c:valAx>
      <c:spPr>
        <a:solidFill>
          <a:srgbClr val="FFFFFF"/>
        </a:solidFill>
        <a:ln w="3167">
          <a:solidFill>
            <a:srgbClr val="000000"/>
          </a:solidFill>
          <a:prstDash val="solid"/>
        </a:ln>
      </c:spPr>
    </c:plotArea>
    <c:plotVisOnly val="1"/>
    <c:dispBlanksAs val="gap"/>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30" b="1" i="0" u="none" strike="noStrike" baseline="0">
                <a:solidFill>
                  <a:srgbClr val="000000"/>
                </a:solidFill>
                <a:latin typeface="Arial"/>
                <a:ea typeface="Arial"/>
                <a:cs typeface="Arial"/>
              </a:defRPr>
            </a:pPr>
            <a:r>
              <a:rPr lang="ru-RU" sz="930" baseline="0"/>
              <a:t>Структура оборота  за 2015 год</a:t>
            </a:r>
          </a:p>
        </c:rich>
      </c:tx>
      <c:layout>
        <c:manualLayout>
          <c:xMode val="edge"/>
          <c:yMode val="edge"/>
          <c:x val="0.22437009953787471"/>
          <c:y val="2.5804855201180673E-5"/>
        </c:manualLayout>
      </c:layout>
      <c:spPr>
        <a:noFill/>
        <a:ln w="21467">
          <a:noFill/>
        </a:ln>
      </c:spPr>
    </c:title>
    <c:plotArea>
      <c:layout>
        <c:manualLayout>
          <c:layoutTarget val="inner"/>
          <c:xMode val="edge"/>
          <c:yMode val="edge"/>
          <c:x val="0.35778175313059035"/>
          <c:y val="0.34220532319391633"/>
          <c:w val="0.23792486583184264"/>
          <c:h val="0.50570342205323193"/>
        </c:manualLayout>
      </c:layout>
      <c:pieChart>
        <c:varyColors val="1"/>
        <c:ser>
          <c:idx val="0"/>
          <c:order val="0"/>
          <c:tx>
            <c:strRef>
              <c:f>Sheet1!$A$2</c:f>
              <c:strCache>
                <c:ptCount val="1"/>
              </c:strCache>
            </c:strRef>
          </c:tx>
          <c:dLbls>
            <c:dLbl>
              <c:idx val="0"/>
              <c:layout>
                <c:manualLayout>
                  <c:x val="-0.14249774333763843"/>
                  <c:y val="-0.18342125485264923"/>
                </c:manualLayout>
              </c:layout>
              <c:tx>
                <c:rich>
                  <a:bodyPr/>
                  <a:lstStyle/>
                  <a:p>
                    <a:pPr>
                      <a:defRPr sz="523" b="1" i="0" u="none" strike="noStrike" baseline="0">
                        <a:solidFill>
                          <a:srgbClr val="000000"/>
                        </a:solidFill>
                        <a:latin typeface="Calibri"/>
                        <a:ea typeface="Calibri"/>
                        <a:cs typeface="Calibri"/>
                      </a:defRPr>
                    </a:pPr>
                    <a:r>
                      <a:rPr lang="ru-RU" sz="866" b="1" i="0" u="none" strike="noStrike" baseline="0">
                        <a:solidFill>
                          <a:srgbClr val="000000"/>
                        </a:solidFill>
                        <a:latin typeface="Calibri"/>
                      </a:rPr>
                      <a:t>Производство,   </a:t>
                    </a:r>
                  </a:p>
                  <a:p>
                    <a:pPr>
                      <a:defRPr sz="523" b="1" i="0" u="none" strike="noStrike" baseline="0">
                        <a:solidFill>
                          <a:srgbClr val="000000"/>
                        </a:solidFill>
                        <a:latin typeface="Calibri"/>
                        <a:ea typeface="Calibri"/>
                        <a:cs typeface="Calibri"/>
                      </a:defRPr>
                    </a:pPr>
                    <a:r>
                      <a:rPr lang="ru-RU" sz="866" b="1" i="0" u="none" strike="noStrike" baseline="0">
                        <a:solidFill>
                          <a:srgbClr val="000000"/>
                        </a:solidFill>
                        <a:latin typeface="Calibri"/>
                      </a:rPr>
                      <a:t> передача и распределение электроэнергии, </a:t>
                    </a:r>
                  </a:p>
                  <a:p>
                    <a:pPr>
                      <a:defRPr sz="523" b="1" i="0" u="none" strike="noStrike" baseline="0">
                        <a:solidFill>
                          <a:srgbClr val="000000"/>
                        </a:solidFill>
                        <a:latin typeface="Calibri"/>
                        <a:ea typeface="Calibri"/>
                        <a:cs typeface="Calibri"/>
                      </a:defRPr>
                    </a:pPr>
                    <a:r>
                      <a:rPr lang="ru-RU" sz="866" b="1" i="0" u="none" strike="noStrike" baseline="0">
                        <a:solidFill>
                          <a:srgbClr val="000000"/>
                        </a:solidFill>
                        <a:latin typeface="Calibri"/>
                      </a:rPr>
                      <a:t>газа, пара и горячей воды</a:t>
                    </a:r>
                  </a:p>
                  <a:p>
                    <a:pPr>
                      <a:defRPr sz="523" b="1" i="0" u="none" strike="noStrike" baseline="0">
                        <a:solidFill>
                          <a:srgbClr val="000000"/>
                        </a:solidFill>
                        <a:latin typeface="Calibri"/>
                        <a:ea typeface="Calibri"/>
                        <a:cs typeface="Calibri"/>
                      </a:defRPr>
                    </a:pPr>
                    <a:r>
                      <a:rPr lang="ru-RU" sz="866" b="1" i="0" u="none" strike="noStrike" baseline="0">
                        <a:solidFill>
                          <a:srgbClr val="000000"/>
                        </a:solidFill>
                        <a:latin typeface="Calibri"/>
                      </a:rPr>
                      <a:t>46,8 %</a:t>
                    </a:r>
                  </a:p>
                </c:rich>
              </c:tx>
              <c:spPr>
                <a:noFill/>
                <a:ln w="21467">
                  <a:noFill/>
                </a:ln>
              </c:spPr>
              <c:dLblPos val="bestFit"/>
            </c:dLbl>
            <c:dLbl>
              <c:idx val="1"/>
              <c:layout>
                <c:manualLayout>
                  <c:x val="-0.2547679688187125"/>
                  <c:y val="-6.5225192858497275E-2"/>
                </c:manualLayout>
              </c:layout>
              <c:tx>
                <c:rich>
                  <a:bodyPr/>
                  <a:lstStyle/>
                  <a:p>
                    <a:r>
                      <a:t>Строительство
27,5%</a:t>
                    </a:r>
                  </a:p>
                </c:rich>
              </c:tx>
              <c:dLblPos val="bestFit"/>
            </c:dLbl>
            <c:dLbl>
              <c:idx val="2"/>
              <c:layout>
                <c:manualLayout>
                  <c:x val="3.3976308516990947E-2"/>
                  <c:y val="-0.27175513707174426"/>
                </c:manualLayout>
              </c:layout>
              <c:tx>
                <c:rich>
                  <a:bodyPr/>
                  <a:lstStyle/>
                  <a:p>
                    <a:r>
                      <a:t>Наука  7,6%</a:t>
                    </a:r>
                  </a:p>
                </c:rich>
              </c:tx>
              <c:dLblPos val="bestFit"/>
            </c:dLbl>
            <c:dLbl>
              <c:idx val="3"/>
              <c:layout>
                <c:manualLayout>
                  <c:x val="0.18169562138066075"/>
                  <c:y val="-0.28948155244852936"/>
                </c:manualLayout>
              </c:layout>
              <c:tx>
                <c:rich>
                  <a:bodyPr/>
                  <a:lstStyle/>
                  <a:p>
                    <a:r>
                      <a:t>Обрабатывающие производства
3,8 %</a:t>
                    </a:r>
                  </a:p>
                </c:rich>
              </c:tx>
              <c:dLblPos val="bestFit"/>
            </c:dLbl>
            <c:dLbl>
              <c:idx val="4"/>
              <c:layout>
                <c:manualLayout>
                  <c:x val="0.10896398236445846"/>
                  <c:y val="-0.14658483278943749"/>
                </c:manualLayout>
              </c:layout>
              <c:tx>
                <c:rich>
                  <a:bodyPr/>
                  <a:lstStyle/>
                  <a:p>
                    <a:r>
                      <a:t>Розничная торговля
6,0 %</a:t>
                    </a:r>
                  </a:p>
                </c:rich>
              </c:tx>
              <c:dLblPos val="bestFit"/>
            </c:dLbl>
            <c:dLbl>
              <c:idx val="5"/>
              <c:layout>
                <c:manualLayout>
                  <c:x val="0.27596309720544215"/>
                  <c:y val="-6.0407772222388564E-2"/>
                </c:manualLayout>
              </c:layout>
              <c:tx>
                <c:rich>
                  <a:bodyPr/>
                  <a:lstStyle/>
                  <a:p>
                    <a:r>
                      <a:t>Оптовая торговля
3,0 %</a:t>
                    </a:r>
                  </a:p>
                </c:rich>
              </c:tx>
              <c:dLblPos val="bestFit"/>
            </c:dLbl>
            <c:dLbl>
              <c:idx val="6"/>
              <c:layout>
                <c:manualLayout>
                  <c:x val="0.24729575469732962"/>
                  <c:y val="9.9896011097472079E-2"/>
                </c:manualLayout>
              </c:layout>
              <c:tx>
                <c:rich>
                  <a:bodyPr/>
                  <a:lstStyle/>
                  <a:p>
                    <a:r>
                      <a:t>Транспорт
0,6 %</a:t>
                    </a:r>
                  </a:p>
                </c:rich>
              </c:tx>
              <c:dLblPos val="bestFit"/>
            </c:dLbl>
            <c:dLbl>
              <c:idx val="7"/>
              <c:layout>
                <c:manualLayout>
                  <c:x val="3.7065922315266245E-2"/>
                  <c:y val="5.7536800295400349E-2"/>
                </c:manualLayout>
              </c:layout>
              <c:tx>
                <c:rich>
                  <a:bodyPr/>
                  <a:lstStyle/>
                  <a:p>
                    <a:r>
                      <a:t>Прочие
4,7 %</a:t>
                    </a:r>
                  </a:p>
                </c:rich>
              </c:tx>
              <c:dLblPos val="bestFit"/>
            </c:dLbl>
            <c:numFmt formatCode="0.0%" sourceLinked="0"/>
            <c:spPr>
              <a:noFill/>
              <a:ln w="21467">
                <a:noFill/>
              </a:ln>
            </c:spPr>
            <c:txPr>
              <a:bodyPr/>
              <a:lstStyle/>
              <a:p>
                <a:pPr>
                  <a:defRPr sz="866" b="1" i="0" u="none" strike="noStrike" baseline="0">
                    <a:solidFill>
                      <a:srgbClr val="000000"/>
                    </a:solidFill>
                    <a:latin typeface="Calibri"/>
                    <a:ea typeface="Calibri"/>
                    <a:cs typeface="Calibri"/>
                  </a:defRPr>
                </a:pPr>
                <a:endParaRPr lang="ru-RU"/>
              </a:p>
            </c:txPr>
            <c:showVal val="1"/>
            <c:showCatName val="1"/>
            <c:showPercent val="1"/>
            <c:showLeaderLines val="1"/>
          </c:dLbls>
          <c:cat>
            <c:strRef>
              <c:f>Sheet1!$B$1:$I$1</c:f>
              <c:strCache>
                <c:ptCount val="8"/>
                <c:pt idx="0">
                  <c:v>Производство, передача и распределение электроэнергии, газа, пара и горрячей воды</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Sheet1!$B$2:$I$2</c:f>
              <c:numCache>
                <c:formatCode>General</c:formatCode>
                <c:ptCount val="8"/>
                <c:pt idx="0">
                  <c:v>46.8</c:v>
                </c:pt>
                <c:pt idx="1">
                  <c:v>27.5</c:v>
                </c:pt>
                <c:pt idx="2">
                  <c:v>6</c:v>
                </c:pt>
                <c:pt idx="3">
                  <c:v>3.8</c:v>
                </c:pt>
                <c:pt idx="4">
                  <c:v>6</c:v>
                </c:pt>
                <c:pt idx="5">
                  <c:v>3</c:v>
                </c:pt>
                <c:pt idx="6">
                  <c:v>0.6000000000000002</c:v>
                </c:pt>
                <c:pt idx="7">
                  <c:v>4.7</c:v>
                </c:pt>
              </c:numCache>
            </c:numRef>
          </c:val>
        </c:ser>
        <c:dLbls>
          <c:showCatName val="1"/>
          <c:showPercent val="1"/>
        </c:dLbls>
        <c:firstSliceAng val="140"/>
      </c:pieChart>
      <c:spPr>
        <a:noFill/>
        <a:ln w="21467">
          <a:noFill/>
        </a:ln>
      </c:spPr>
    </c:plotArea>
    <c:plotVisOnly val="1"/>
    <c:dispBlanksAs val="zero"/>
  </c:chart>
  <c:spPr>
    <a:noFill/>
    <a:ln>
      <a:noFill/>
    </a:ln>
  </c:spPr>
  <c:txPr>
    <a:bodyPr/>
    <a:lstStyle/>
    <a:p>
      <a:pPr>
        <a:defRPr sz="866" b="1"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6" b="1" i="0" u="none" strike="noStrike" baseline="0">
                <a:solidFill>
                  <a:srgbClr val="000000"/>
                </a:solidFill>
                <a:latin typeface="Arial Cyr"/>
                <a:ea typeface="Arial Cyr"/>
                <a:cs typeface="Arial Cyr"/>
              </a:defRPr>
            </a:pPr>
            <a:r>
              <a:t>Естественное движение населения города, чел.</a:t>
            </a:r>
          </a:p>
        </c:rich>
      </c:tx>
      <c:layout>
        <c:manualLayout>
          <c:xMode val="edge"/>
          <c:yMode val="edge"/>
          <c:x val="0.24609375000000003"/>
          <c:y val="2.1021021021021033E-2"/>
        </c:manualLayout>
      </c:layout>
      <c:spPr>
        <a:noFill/>
        <a:ln w="25434">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0781250000000014E-2"/>
          <c:y val="0.19519519519519526"/>
          <c:w val="0.94921875"/>
          <c:h val="0.5765765765765769"/>
        </c:manualLayout>
      </c:layout>
      <c:bar3DChart>
        <c:barDir val="col"/>
        <c:grouping val="clustered"/>
        <c:ser>
          <c:idx val="0"/>
          <c:order val="0"/>
          <c:tx>
            <c:strRef>
              <c:f>Sheet1!$A$2</c:f>
              <c:strCache>
                <c:ptCount val="1"/>
                <c:pt idx="0">
                  <c:v>Родившиеся</c:v>
                </c:pt>
              </c:strCache>
            </c:strRef>
          </c:tx>
          <c:spPr>
            <a:solidFill>
              <a:srgbClr val="993366"/>
            </a:solidFill>
            <a:ln w="12717">
              <a:solidFill>
                <a:srgbClr val="000000"/>
              </a:solidFill>
              <a:prstDash val="solid"/>
            </a:ln>
          </c:spPr>
          <c:dLbls>
            <c:dLbl>
              <c:idx val="0"/>
              <c:layout>
                <c:manualLayout>
                  <c:xMode val="edge"/>
                  <c:yMode val="edge"/>
                  <c:x val="0.22135416666666666"/>
                  <c:y val="0.21321321321321324"/>
                </c:manualLayout>
              </c:layout>
              <c:showVal val="1"/>
            </c:dLbl>
            <c:dLbl>
              <c:idx val="1"/>
              <c:layout>
                <c:manualLayout>
                  <c:xMode val="edge"/>
                  <c:yMode val="edge"/>
                  <c:x val="0.61979166666666696"/>
                  <c:y val="0.13513513513513523"/>
                </c:manualLayout>
              </c:layout>
              <c:showVal val="1"/>
            </c:dLbl>
            <c:dLbl>
              <c:idx val="2"/>
              <c:layout>
                <c:manualLayout>
                  <c:xMode val="edge"/>
                  <c:yMode val="edge"/>
                  <c:x val="0.71484375000000033"/>
                  <c:y val="0.17417417417417416"/>
                </c:manualLayout>
              </c:layout>
              <c:spPr>
                <a:noFill/>
                <a:ln w="25434">
                  <a:noFill/>
                </a:ln>
              </c:spPr>
              <c:txPr>
                <a:bodyPr/>
                <a:lstStyle/>
                <a:p>
                  <a:pPr>
                    <a:defRPr sz="576" b="1" i="0" u="none" strike="noStrike" baseline="0">
                      <a:solidFill>
                        <a:srgbClr val="000000"/>
                      </a:solidFill>
                      <a:latin typeface="Arial Cyr"/>
                      <a:ea typeface="Arial Cyr"/>
                      <a:cs typeface="Arial Cyr"/>
                    </a:defRPr>
                  </a:pPr>
                  <a:endParaRPr lang="ru-RU"/>
                </a:p>
              </c:txPr>
              <c:showVal val="1"/>
            </c:dLbl>
            <c:spPr>
              <a:noFill/>
              <a:ln w="25434">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Sheet1!$B$2:$C$2</c:f>
              <c:numCache>
                <c:formatCode>General</c:formatCode>
                <c:ptCount val="2"/>
                <c:pt idx="0">
                  <c:v>666</c:v>
                </c:pt>
                <c:pt idx="1">
                  <c:v>764</c:v>
                </c:pt>
              </c:numCache>
            </c:numRef>
          </c:val>
        </c:ser>
        <c:ser>
          <c:idx val="1"/>
          <c:order val="1"/>
          <c:tx>
            <c:strRef>
              <c:f>Sheet1!$A$3</c:f>
              <c:strCache>
                <c:ptCount val="1"/>
                <c:pt idx="0">
                  <c:v>Умершие</c:v>
                </c:pt>
              </c:strCache>
            </c:strRef>
          </c:tx>
          <c:spPr>
            <a:solidFill>
              <a:srgbClr val="3366FF"/>
            </a:solidFill>
            <a:ln w="12717">
              <a:solidFill>
                <a:srgbClr val="000000"/>
              </a:solidFill>
              <a:prstDash val="solid"/>
            </a:ln>
          </c:spPr>
          <c:dLbls>
            <c:dLbl>
              <c:idx val="0"/>
              <c:layout>
                <c:manualLayout>
                  <c:xMode val="edge"/>
                  <c:yMode val="edge"/>
                  <c:x val="0.3111979166666668"/>
                  <c:y val="0.17417417417417416"/>
                </c:manualLayout>
              </c:layout>
              <c:showVal val="1"/>
            </c:dLbl>
            <c:dLbl>
              <c:idx val="1"/>
              <c:layout>
                <c:manualLayout>
                  <c:xMode val="edge"/>
                  <c:yMode val="edge"/>
                  <c:x val="0.70703125000000022"/>
                  <c:y val="0.18318318318318322"/>
                </c:manualLayout>
              </c:layout>
              <c:showVal val="1"/>
            </c:dLbl>
            <c:dLbl>
              <c:idx val="2"/>
              <c:layout>
                <c:manualLayout>
                  <c:xMode val="edge"/>
                  <c:yMode val="edge"/>
                  <c:x val="0.77864583333333415"/>
                  <c:y val="7.2072072072072085E-2"/>
                </c:manualLayout>
              </c:layout>
              <c:spPr>
                <a:noFill/>
                <a:ln w="25434">
                  <a:noFill/>
                </a:ln>
              </c:spPr>
              <c:txPr>
                <a:bodyPr/>
                <a:lstStyle/>
                <a:p>
                  <a:pPr>
                    <a:defRPr sz="801" b="1" i="0" u="none" strike="noStrike" baseline="0">
                      <a:solidFill>
                        <a:srgbClr val="000000"/>
                      </a:solidFill>
                      <a:latin typeface="Arial Cyr"/>
                      <a:ea typeface="Arial Cyr"/>
                      <a:cs typeface="Arial Cyr"/>
                    </a:defRPr>
                  </a:pPr>
                  <a:endParaRPr lang="ru-RU"/>
                </a:p>
              </c:txPr>
              <c:showVal val="1"/>
            </c:dLbl>
            <c:spPr>
              <a:noFill/>
              <a:ln w="25434">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Sheet1!$B$3:$C$3</c:f>
              <c:numCache>
                <c:formatCode>General</c:formatCode>
                <c:ptCount val="2"/>
                <c:pt idx="0">
                  <c:v>722</c:v>
                </c:pt>
                <c:pt idx="1">
                  <c:v>708</c:v>
                </c:pt>
              </c:numCache>
            </c:numRef>
          </c:val>
        </c:ser>
        <c:ser>
          <c:idx val="2"/>
          <c:order val="2"/>
          <c:tx>
            <c:strRef>
              <c:f>Sheet1!$A$4</c:f>
              <c:strCache>
                <c:ptCount val="1"/>
                <c:pt idx="0">
                  <c:v>Естественный прирост (убыль)</c:v>
                </c:pt>
              </c:strCache>
            </c:strRef>
          </c:tx>
          <c:spPr>
            <a:solidFill>
              <a:srgbClr val="00FF00"/>
            </a:solidFill>
            <a:ln w="12717">
              <a:solidFill>
                <a:srgbClr val="000000"/>
              </a:solidFill>
              <a:prstDash val="solid"/>
            </a:ln>
          </c:spPr>
          <c:dLbls>
            <c:dLbl>
              <c:idx val="0"/>
              <c:layout>
                <c:manualLayout>
                  <c:xMode val="edge"/>
                  <c:yMode val="edge"/>
                  <c:x val="0.40625"/>
                  <c:y val="0.62762762762762792"/>
                </c:manualLayout>
              </c:layout>
              <c:showVal val="1"/>
            </c:dLbl>
            <c:dLbl>
              <c:idx val="1"/>
              <c:layout>
                <c:manualLayout>
                  <c:xMode val="edge"/>
                  <c:yMode val="edge"/>
                  <c:x val="0.80078125000000022"/>
                  <c:y val="0.60060060060060083"/>
                </c:manualLayout>
              </c:layout>
              <c:showVal val="1"/>
            </c:dLbl>
            <c:dLbl>
              <c:idx val="2"/>
              <c:layout>
                <c:manualLayout>
                  <c:xMode val="edge"/>
                  <c:yMode val="edge"/>
                  <c:x val="0.84505208333333348"/>
                  <c:y val="0.56156156156156156"/>
                </c:manualLayout>
              </c:layout>
              <c:spPr>
                <a:noFill/>
                <a:ln w="25434">
                  <a:noFill/>
                </a:ln>
              </c:spPr>
              <c:txPr>
                <a:bodyPr/>
                <a:lstStyle/>
                <a:p>
                  <a:pPr>
                    <a:defRPr sz="801" b="1" i="0" u="none" strike="noStrike" baseline="0">
                      <a:solidFill>
                        <a:srgbClr val="000000"/>
                      </a:solidFill>
                      <a:latin typeface="Arial Cyr"/>
                      <a:ea typeface="Arial Cyr"/>
                      <a:cs typeface="Arial Cyr"/>
                    </a:defRPr>
                  </a:pPr>
                  <a:endParaRPr lang="ru-RU"/>
                </a:p>
              </c:txPr>
              <c:showVal val="1"/>
            </c:dLbl>
            <c:spPr>
              <a:noFill/>
              <a:ln w="25434">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Sheet1!$B$4:$C$4</c:f>
              <c:numCache>
                <c:formatCode>General</c:formatCode>
                <c:ptCount val="2"/>
                <c:pt idx="0">
                  <c:v>-56</c:v>
                </c:pt>
                <c:pt idx="1">
                  <c:v>56</c:v>
                </c:pt>
              </c:numCache>
            </c:numRef>
          </c:val>
        </c:ser>
        <c:gapDepth val="0"/>
        <c:shape val="box"/>
        <c:axId val="223802880"/>
        <c:axId val="223804416"/>
        <c:axId val="0"/>
      </c:bar3DChart>
      <c:catAx>
        <c:axId val="223802880"/>
        <c:scaling>
          <c:orientation val="minMax"/>
        </c:scaling>
        <c:axPos val="b"/>
        <c:numFmt formatCode="General" sourceLinked="1"/>
        <c:tickLblPos val="low"/>
        <c:spPr>
          <a:ln w="3179">
            <a:solidFill>
              <a:srgbClr val="000000"/>
            </a:solidFill>
            <a:prstDash val="solid"/>
          </a:ln>
        </c:spPr>
        <c:txPr>
          <a:bodyPr rot="0" vert="horz"/>
          <a:lstStyle/>
          <a:p>
            <a:pPr>
              <a:defRPr sz="876" b="1" i="0" u="none" strike="noStrike" baseline="0">
                <a:solidFill>
                  <a:srgbClr val="000000"/>
                </a:solidFill>
                <a:latin typeface="Arial Cyr"/>
                <a:ea typeface="Arial Cyr"/>
                <a:cs typeface="Arial Cyr"/>
              </a:defRPr>
            </a:pPr>
            <a:endParaRPr lang="ru-RU"/>
          </a:p>
        </c:txPr>
        <c:crossAx val="223804416"/>
        <c:crosses val="autoZero"/>
        <c:auto val="1"/>
        <c:lblAlgn val="ctr"/>
        <c:lblOffset val="100"/>
        <c:tickLblSkip val="1"/>
        <c:tickMarkSkip val="1"/>
      </c:catAx>
      <c:valAx>
        <c:axId val="223804416"/>
        <c:scaling>
          <c:orientation val="minMax"/>
        </c:scaling>
        <c:axPos val="l"/>
        <c:majorGridlines>
          <c:spPr>
            <a:ln w="3179">
              <a:solidFill>
                <a:srgbClr val="C0C0C0"/>
              </a:solidFill>
              <a:prstDash val="sysDash"/>
            </a:ln>
          </c:spPr>
        </c:majorGridlines>
        <c:numFmt formatCode="General" sourceLinked="1"/>
        <c:majorTickMark val="none"/>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223802880"/>
        <c:crosses val="autoZero"/>
        <c:crossBetween val="between"/>
        <c:minorUnit val="10"/>
      </c:valAx>
      <c:spPr>
        <a:noFill/>
        <a:ln w="25434">
          <a:noFill/>
        </a:ln>
      </c:spPr>
    </c:plotArea>
    <c:legend>
      <c:legendPos val="b"/>
      <c:layout>
        <c:manualLayout>
          <c:xMode val="edge"/>
          <c:yMode val="edge"/>
          <c:x val="0.16927083333333334"/>
          <c:y val="0.90390390390390396"/>
          <c:w val="0.67187500000000022"/>
          <c:h val="7.8078078078078095E-2"/>
        </c:manualLayout>
      </c:layout>
      <c:spPr>
        <a:noFill/>
        <a:ln w="25434">
          <a:noFill/>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7"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6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053619302949061"/>
          <c:y val="4.310344827586203E-2"/>
          <c:w val="0.61662198391420953"/>
          <c:h val="0.83620689655172464"/>
        </c:manualLayout>
      </c:layout>
      <c:bar3DChart>
        <c:barDir val="col"/>
        <c:grouping val="clustered"/>
        <c:ser>
          <c:idx val="0"/>
          <c:order val="0"/>
          <c:tx>
            <c:strRef>
              <c:f>Sheet1!$A$2</c:f>
              <c:strCache>
                <c:ptCount val="1"/>
                <c:pt idx="0">
                  <c:v>Обрабатывающие производства</c:v>
                </c:pt>
              </c:strCache>
            </c:strRef>
          </c:tx>
          <c:spPr>
            <a:solidFill>
              <a:srgbClr val="9999FF"/>
            </a:solidFill>
            <a:ln w="11204">
              <a:solidFill>
                <a:srgbClr val="000000"/>
              </a:solidFill>
              <a:prstDash val="solid"/>
            </a:ln>
          </c:spPr>
          <c:dLbls>
            <c:dLbl>
              <c:idx val="0"/>
              <c:layout>
                <c:manualLayout>
                  <c:x val="-9.9716366099398927E-3"/>
                  <c:y val="-1.2237731647180469E-2"/>
                </c:manualLayout>
              </c:layout>
              <c:showVal val="1"/>
            </c:dLbl>
            <c:dLbl>
              <c:idx val="1"/>
              <c:layout>
                <c:manualLayout>
                  <c:x val="-2.925203905963368E-2"/>
                  <c:y val="-9.240833532172114E-3"/>
                </c:manualLayout>
              </c:layout>
              <c:showVal val="1"/>
            </c:dLbl>
            <c:dLbl>
              <c:idx val="2"/>
              <c:layout>
                <c:manualLayout>
                  <c:x val="-1.537101723315386E-2"/>
                  <c:y val="-2.4423555547818079E-2"/>
                </c:manualLayout>
              </c:layout>
              <c:showVal val="1"/>
            </c:dLbl>
            <c:dLbl>
              <c:idx val="3"/>
              <c:layout>
                <c:manualLayout>
                  <c:x val="-1.2345679012345684E-2"/>
                  <c:y val="0"/>
                </c:manualLayout>
              </c:layout>
              <c:showVal val="1"/>
            </c:dLbl>
            <c:spPr>
              <a:noFill/>
              <a:ln w="22408">
                <a:noFill/>
              </a:ln>
            </c:spPr>
            <c:txPr>
              <a:bodyPr/>
              <a:lstStyle/>
              <a:p>
                <a:pPr>
                  <a:defRPr sz="880" b="1" i="0" u="none" strike="noStrike" baseline="0">
                    <a:solidFill>
                      <a:srgbClr val="000000"/>
                    </a:solidFill>
                    <a:latin typeface="Arial"/>
                    <a:ea typeface="Arial"/>
                    <a:cs typeface="Arial"/>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1917</c:v>
                </c:pt>
                <c:pt idx="1">
                  <c:v>2532</c:v>
                </c:pt>
                <c:pt idx="2">
                  <c:v>2509</c:v>
                </c:pt>
                <c:pt idx="3">
                  <c:v>2799</c:v>
                </c:pt>
              </c:numCache>
            </c:numRef>
          </c:val>
        </c:ser>
        <c:ser>
          <c:idx val="1"/>
          <c:order val="1"/>
          <c:tx>
            <c:strRef>
              <c:f>Sheet1!$A$3</c:f>
              <c:strCache>
                <c:ptCount val="1"/>
                <c:pt idx="0">
                  <c:v>Производство и распределение электроэнергии, газа и воды</c:v>
                </c:pt>
              </c:strCache>
            </c:strRef>
          </c:tx>
          <c:spPr>
            <a:solidFill>
              <a:srgbClr val="993366"/>
            </a:solidFill>
            <a:ln w="11204">
              <a:solidFill>
                <a:sysClr val="window" lastClr="FFFFFF"/>
              </a:solidFill>
              <a:prstDash val="solid"/>
            </a:ln>
          </c:spPr>
          <c:dLbls>
            <c:dLbl>
              <c:idx val="0"/>
              <c:layout>
                <c:manualLayout>
                  <c:x val="1.4539053972295452E-2"/>
                  <c:y val="0.22018194854413231"/>
                </c:manualLayout>
              </c:layout>
              <c:showVal val="1"/>
            </c:dLbl>
            <c:dLbl>
              <c:idx val="1"/>
              <c:layout>
                <c:manualLayout>
                  <c:x val="5.5598953287497614E-3"/>
                  <c:y val="0.19743666523398803"/>
                </c:manualLayout>
              </c:layout>
              <c:showVal val="1"/>
            </c:dLbl>
            <c:dLbl>
              <c:idx val="2"/>
              <c:layout>
                <c:manualLayout>
                  <c:x val="1.6166453468741677E-3"/>
                  <c:y val="0.1975185092432272"/>
                </c:manualLayout>
              </c:layout>
              <c:showVal val="1"/>
            </c:dLbl>
            <c:dLbl>
              <c:idx val="3"/>
              <c:layout>
                <c:manualLayout>
                  <c:x val="6.1728395061728392E-3"/>
                  <c:y val="0.1641025641025641"/>
                </c:manualLayout>
              </c:layout>
              <c:spPr>
                <a:solidFill>
                  <a:sysClr val="window" lastClr="FFFFFF">
                    <a:lumMod val="95000"/>
                  </a:sysClr>
                </a:solidFill>
                <a:ln>
                  <a:solidFill>
                    <a:sysClr val="window" lastClr="FFFFFF">
                      <a:alpha val="56000"/>
                    </a:sysClr>
                  </a:solidFill>
                </a:ln>
              </c:spPr>
              <c:txPr>
                <a:bodyPr/>
                <a:lstStyle/>
                <a:p>
                  <a:pPr>
                    <a:defRPr sz="880" b="1" i="0" u="none" strike="noStrike" baseline="0">
                      <a:solidFill>
                        <a:srgbClr val="000000"/>
                      </a:solidFill>
                      <a:latin typeface="Arial"/>
                      <a:ea typeface="Arial"/>
                      <a:cs typeface="Arial"/>
                    </a:defRPr>
                  </a:pPr>
                  <a:endParaRPr lang="ru-RU"/>
                </a:p>
              </c:txPr>
              <c:showVal val="1"/>
            </c:dLbl>
            <c:spPr>
              <a:solidFill>
                <a:sysClr val="window" lastClr="FFFFFF">
                  <a:lumMod val="95000"/>
                </a:sysClr>
              </a:solidFill>
              <a:ln w="22408">
                <a:solidFill>
                  <a:sysClr val="window" lastClr="FFFFFF">
                    <a:alpha val="56000"/>
                  </a:sysClr>
                </a:solidFill>
              </a:ln>
            </c:spPr>
            <c:txPr>
              <a:bodyPr/>
              <a:lstStyle/>
              <a:p>
                <a:pPr>
                  <a:defRPr sz="880" b="1" i="0" u="none" strike="noStrike" baseline="0">
                    <a:solidFill>
                      <a:srgbClr val="000000"/>
                    </a:solidFill>
                    <a:latin typeface="Arial"/>
                    <a:ea typeface="Arial"/>
                    <a:cs typeface="Arial"/>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26101</c:v>
                </c:pt>
                <c:pt idx="1">
                  <c:v>24324</c:v>
                </c:pt>
                <c:pt idx="2">
                  <c:v>32177</c:v>
                </c:pt>
                <c:pt idx="3">
                  <c:v>33963</c:v>
                </c:pt>
              </c:numCache>
            </c:numRef>
          </c:val>
        </c:ser>
        <c:gapDepth val="0"/>
        <c:shape val="box"/>
        <c:axId val="238212224"/>
        <c:axId val="238213760"/>
        <c:axId val="0"/>
      </c:bar3DChart>
      <c:catAx>
        <c:axId val="238212224"/>
        <c:scaling>
          <c:orientation val="minMax"/>
        </c:scaling>
        <c:axPos val="b"/>
        <c:numFmt formatCode="General" sourceLinked="1"/>
        <c:tickLblPos val="low"/>
        <c:spPr>
          <a:ln w="2801">
            <a:solidFill>
              <a:srgbClr val="000000"/>
            </a:solidFill>
            <a:prstDash val="solid"/>
          </a:ln>
        </c:spPr>
        <c:txPr>
          <a:bodyPr rot="0" vert="horz"/>
          <a:lstStyle/>
          <a:p>
            <a:pPr>
              <a:defRPr sz="792" b="1" i="0" u="none" strike="noStrike" baseline="0">
                <a:solidFill>
                  <a:srgbClr val="000000"/>
                </a:solidFill>
                <a:latin typeface="Arial"/>
                <a:ea typeface="Arial"/>
                <a:cs typeface="Arial"/>
              </a:defRPr>
            </a:pPr>
            <a:endParaRPr lang="ru-RU"/>
          </a:p>
        </c:txPr>
        <c:crossAx val="238213760"/>
        <c:crosses val="autoZero"/>
        <c:auto val="1"/>
        <c:lblAlgn val="ctr"/>
        <c:lblOffset val="100"/>
        <c:tickLblSkip val="1"/>
        <c:tickMarkSkip val="1"/>
      </c:catAx>
      <c:valAx>
        <c:axId val="238213760"/>
        <c:scaling>
          <c:orientation val="minMax"/>
          <c:min val="0"/>
        </c:scaling>
        <c:axPos val="l"/>
        <c:majorGridlines>
          <c:spPr>
            <a:ln w="2801">
              <a:solidFill>
                <a:srgbClr val="000000"/>
              </a:solidFill>
              <a:prstDash val="solid"/>
            </a:ln>
          </c:spPr>
        </c:majorGridlines>
        <c:numFmt formatCode="General" sourceLinked="1"/>
        <c:tickLblPos val="nextTo"/>
        <c:spPr>
          <a:ln w="2801">
            <a:solidFill>
              <a:srgbClr val="000000"/>
            </a:solidFill>
            <a:prstDash val="solid"/>
          </a:ln>
        </c:spPr>
        <c:txPr>
          <a:bodyPr rot="0" vert="horz"/>
          <a:lstStyle/>
          <a:p>
            <a:pPr>
              <a:defRPr sz="880" b="1" i="0" u="none" strike="noStrike" baseline="0">
                <a:solidFill>
                  <a:srgbClr val="000000"/>
                </a:solidFill>
                <a:latin typeface="Arial"/>
                <a:ea typeface="Arial"/>
                <a:cs typeface="Arial"/>
              </a:defRPr>
            </a:pPr>
            <a:endParaRPr lang="ru-RU"/>
          </a:p>
        </c:txPr>
        <c:crossAx val="238212224"/>
        <c:crosses val="autoZero"/>
        <c:crossBetween val="between"/>
        <c:majorUnit val="10000"/>
      </c:valAx>
      <c:spPr>
        <a:noFill/>
        <a:ln w="22477">
          <a:noFill/>
        </a:ln>
      </c:spPr>
    </c:plotArea>
    <c:legend>
      <c:legendPos val="r"/>
      <c:layout>
        <c:manualLayout>
          <c:xMode val="edge"/>
          <c:yMode val="edge"/>
          <c:x val="0.74468085106383008"/>
          <c:y val="0.49459459459459471"/>
          <c:w val="0.24539007092198581"/>
          <c:h val="0.33513513513513515"/>
        </c:manualLayout>
      </c:layout>
      <c:spPr>
        <a:noFill/>
        <a:ln w="2801">
          <a:solidFill>
            <a:srgbClr val="000000"/>
          </a:solidFill>
          <a:prstDash val="solid"/>
        </a:ln>
      </c:spPr>
      <c:txPr>
        <a:bodyPr/>
        <a:lstStyle/>
        <a:p>
          <a:pPr>
            <a:defRPr sz="727"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57"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1" b="1" i="0" u="none" strike="noStrike" baseline="0">
                <a:solidFill>
                  <a:srgbClr val="000000"/>
                </a:solidFill>
                <a:latin typeface="Arial Cyr"/>
                <a:ea typeface="Arial Cyr"/>
                <a:cs typeface="Arial Cyr"/>
              </a:defRPr>
            </a:pPr>
            <a:r>
              <a:t>Объем инвестиций, млн. руб.</a:t>
            </a:r>
          </a:p>
        </c:rich>
      </c:tx>
      <c:layout>
        <c:manualLayout>
          <c:xMode val="edge"/>
          <c:yMode val="edge"/>
          <c:x val="0.30275229357798172"/>
          <c:y val="2.0547945205479468E-2"/>
        </c:manualLayout>
      </c:layout>
      <c:spPr>
        <a:noFill/>
        <a:ln w="25418">
          <a:noFill/>
        </a:ln>
      </c:spPr>
    </c:title>
    <c:view3D>
      <c:hPercent val="30"/>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8.3879423328964656E-2"/>
          <c:y val="0.19863013698630141"/>
          <c:w val="0.90170380078636958"/>
          <c:h val="0.65068493150684981"/>
        </c:manualLayout>
      </c:layout>
      <c:bar3DChart>
        <c:barDir val="col"/>
        <c:grouping val="clustered"/>
        <c:ser>
          <c:idx val="0"/>
          <c:order val="0"/>
          <c:tx>
            <c:strRef>
              <c:f>Sheet1!$A$2</c:f>
              <c:strCache>
                <c:ptCount val="1"/>
                <c:pt idx="0">
                  <c:v>Инвестиции</c:v>
                </c:pt>
              </c:strCache>
            </c:strRef>
          </c:tx>
          <c:spPr>
            <a:solidFill>
              <a:srgbClr val="FFCC00"/>
            </a:solidFill>
            <a:ln w="12709">
              <a:solidFill>
                <a:srgbClr val="000000"/>
              </a:solidFill>
              <a:prstDash val="solid"/>
            </a:ln>
          </c:spPr>
          <c:dLbls>
            <c:dLbl>
              <c:idx val="0"/>
              <c:layout>
                <c:manualLayout>
                  <c:xMode val="edge"/>
                  <c:yMode val="edge"/>
                  <c:x val="0.22018348623853207"/>
                  <c:y val="0.24657534246575341"/>
                </c:manualLayout>
              </c:layout>
              <c:showVal val="1"/>
            </c:dLbl>
            <c:dLbl>
              <c:idx val="1"/>
              <c:layout>
                <c:manualLayout>
                  <c:xMode val="edge"/>
                  <c:yMode val="edge"/>
                  <c:x val="0.40760157273918746"/>
                  <c:y val="0.1472602739726028"/>
                </c:manualLayout>
              </c:layout>
              <c:showVal val="1"/>
            </c:dLbl>
            <c:dLbl>
              <c:idx val="2"/>
              <c:layout>
                <c:manualLayout>
                  <c:xMode val="edge"/>
                  <c:yMode val="edge"/>
                  <c:x val="0.60288335517693292"/>
                  <c:y val="0.21575342465753433"/>
                </c:manualLayout>
              </c:layout>
              <c:showVal val="1"/>
            </c:dLbl>
            <c:dLbl>
              <c:idx val="3"/>
              <c:layout>
                <c:manualLayout>
                  <c:xMode val="edge"/>
                  <c:yMode val="edge"/>
                  <c:x val="0.78768020969855856"/>
                  <c:y val="0.32534246575342496"/>
                </c:manualLayout>
              </c:layout>
              <c:showVal val="1"/>
            </c:dLbl>
            <c:spPr>
              <a:noFill/>
              <a:ln w="25418">
                <a:noFill/>
              </a:ln>
            </c:spPr>
            <c:txPr>
              <a:bodyPr/>
              <a:lstStyle/>
              <a:p>
                <a:pPr>
                  <a:defRPr sz="1026"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31185</c:v>
                </c:pt>
                <c:pt idx="1">
                  <c:v>37644</c:v>
                </c:pt>
                <c:pt idx="2">
                  <c:v>33008</c:v>
                </c:pt>
                <c:pt idx="3">
                  <c:v>25619</c:v>
                </c:pt>
              </c:numCache>
            </c:numRef>
          </c:val>
          <c:shape val="cylinder"/>
        </c:ser>
        <c:gapDepth val="0"/>
        <c:shape val="box"/>
        <c:axId val="238226048"/>
        <c:axId val="242184576"/>
        <c:axId val="0"/>
      </c:bar3DChart>
      <c:catAx>
        <c:axId val="238226048"/>
        <c:scaling>
          <c:orientation val="minMax"/>
        </c:scaling>
        <c:axPos val="b"/>
        <c:numFmt formatCode="General" sourceLinked="1"/>
        <c:tickLblPos val="low"/>
        <c:spPr>
          <a:ln w="3177">
            <a:solidFill>
              <a:srgbClr val="000000"/>
            </a:solidFill>
            <a:prstDash val="solid"/>
          </a:ln>
        </c:spPr>
        <c:txPr>
          <a:bodyPr rot="0" vert="horz"/>
          <a:lstStyle/>
          <a:p>
            <a:pPr>
              <a:defRPr sz="1026" b="1" i="0" u="none" strike="noStrike" baseline="0">
                <a:solidFill>
                  <a:srgbClr val="000000"/>
                </a:solidFill>
                <a:latin typeface="Arial Cyr"/>
                <a:ea typeface="Arial Cyr"/>
                <a:cs typeface="Arial Cyr"/>
              </a:defRPr>
            </a:pPr>
            <a:endParaRPr lang="ru-RU"/>
          </a:p>
        </c:txPr>
        <c:crossAx val="242184576"/>
        <c:crosses val="autoZero"/>
        <c:auto val="1"/>
        <c:lblAlgn val="ctr"/>
        <c:lblOffset val="100"/>
        <c:tickLblSkip val="1"/>
        <c:tickMarkSkip val="1"/>
      </c:catAx>
      <c:valAx>
        <c:axId val="242184576"/>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Arial Cyr"/>
                <a:ea typeface="Arial Cyr"/>
                <a:cs typeface="Arial Cyr"/>
              </a:defRPr>
            </a:pPr>
            <a:endParaRPr lang="ru-RU"/>
          </a:p>
        </c:txPr>
        <c:crossAx val="238226048"/>
        <c:crosses val="autoZero"/>
        <c:crossBetween val="between"/>
      </c:valAx>
      <c:spPr>
        <a:noFill/>
        <a:ln w="25418">
          <a:noFill/>
        </a:ln>
      </c:spPr>
    </c:plotArea>
    <c:plotVisOnly val="1"/>
    <c:dispBlanksAs val="gap"/>
  </c:chart>
  <c:spPr>
    <a:noFill/>
    <a:ln>
      <a:noFill/>
    </a:ln>
  </c:spPr>
  <c:txPr>
    <a:bodyPr/>
    <a:lstStyle/>
    <a:p>
      <a:pPr>
        <a:defRPr sz="1026"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2" b="1" i="0" u="none" strike="noStrike" baseline="0">
                <a:solidFill>
                  <a:srgbClr val="000000"/>
                </a:solidFill>
                <a:latin typeface="Arial Cyr"/>
                <a:ea typeface="Arial Cyr"/>
                <a:cs typeface="Arial Cyr"/>
              </a:defRPr>
            </a:pPr>
            <a:r>
              <a:t>Объем работ в строительстве, млн. руб.</a:t>
            </a:r>
          </a:p>
        </c:rich>
      </c:tx>
      <c:layout>
        <c:manualLayout>
          <c:xMode val="edge"/>
          <c:yMode val="edge"/>
          <c:x val="0.23512747875354101"/>
          <c:y val="1.9607843137254902E-2"/>
        </c:manualLayout>
      </c:layout>
      <c:spPr>
        <a:noFill/>
        <a:ln w="25448">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7733711048158589E-2"/>
          <c:y val="0.17647058823529418"/>
          <c:w val="0.88668555240793201"/>
          <c:h val="0.67973856209150374"/>
        </c:manualLayout>
      </c:layout>
      <c:bar3DChart>
        <c:barDir val="col"/>
        <c:grouping val="clustered"/>
        <c:ser>
          <c:idx val="0"/>
          <c:order val="0"/>
          <c:tx>
            <c:strRef>
              <c:f>Sheet1!$A$2</c:f>
              <c:strCache>
                <c:ptCount val="1"/>
                <c:pt idx="0">
                  <c:v>Объем работ</c:v>
                </c:pt>
              </c:strCache>
            </c:strRef>
          </c:tx>
          <c:spPr>
            <a:solidFill>
              <a:srgbClr val="FFCC00"/>
            </a:solidFill>
            <a:ln w="12724">
              <a:solidFill>
                <a:srgbClr val="000000"/>
              </a:solidFill>
              <a:prstDash val="solid"/>
            </a:ln>
          </c:spPr>
          <c:dLbls>
            <c:dLbl>
              <c:idx val="0"/>
              <c:layout>
                <c:manualLayout>
                  <c:xMode val="edge"/>
                  <c:yMode val="edge"/>
                  <c:x val="0.21954674220963177"/>
                  <c:y val="0.56862745098039236"/>
                </c:manualLayout>
              </c:layout>
              <c:showVal val="1"/>
            </c:dLbl>
            <c:dLbl>
              <c:idx val="1"/>
              <c:layout>
                <c:manualLayout>
                  <c:xMode val="edge"/>
                  <c:yMode val="edge"/>
                  <c:x val="0.40651558073654387"/>
                  <c:y val="0.43790849673202636"/>
                </c:manualLayout>
              </c:layout>
              <c:showVal val="1"/>
            </c:dLbl>
            <c:dLbl>
              <c:idx val="2"/>
              <c:layout>
                <c:manualLayout>
                  <c:xMode val="edge"/>
                  <c:yMode val="edge"/>
                  <c:x val="0.60623229461756378"/>
                  <c:y val="0.16993464052287593"/>
                </c:manualLayout>
              </c:layout>
              <c:showVal val="1"/>
            </c:dLbl>
            <c:dLbl>
              <c:idx val="3"/>
              <c:layout>
                <c:manualLayout>
                  <c:xMode val="edge"/>
                  <c:yMode val="edge"/>
                  <c:x val="0.79886685552407954"/>
                  <c:y val="0.17973856209150332"/>
                </c:manualLayout>
              </c:layout>
              <c:showVal val="1"/>
            </c:dLbl>
            <c:spPr>
              <a:noFill/>
              <a:ln w="25448">
                <a:noFill/>
              </a:ln>
            </c:spPr>
            <c:txPr>
              <a:bodyPr/>
              <a:lstStyle/>
              <a:p>
                <a:pPr>
                  <a:defRPr sz="1077"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6267</c:v>
                </c:pt>
                <c:pt idx="1">
                  <c:v>11046</c:v>
                </c:pt>
                <c:pt idx="2">
                  <c:v>21907</c:v>
                </c:pt>
                <c:pt idx="3">
                  <c:v>21437</c:v>
                </c:pt>
              </c:numCache>
            </c:numRef>
          </c:val>
        </c:ser>
        <c:gapDepth val="0"/>
        <c:shape val="box"/>
        <c:axId val="242082176"/>
        <c:axId val="242083712"/>
        <c:axId val="0"/>
      </c:bar3DChart>
      <c:catAx>
        <c:axId val="242082176"/>
        <c:scaling>
          <c:orientation val="minMax"/>
        </c:scaling>
        <c:axPos val="b"/>
        <c:numFmt formatCode="General" sourceLinked="1"/>
        <c:tickLblPos val="low"/>
        <c:spPr>
          <a:ln w="3181">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42083712"/>
        <c:crosses val="autoZero"/>
        <c:auto val="1"/>
        <c:lblAlgn val="ctr"/>
        <c:lblOffset val="100"/>
        <c:tickLblSkip val="1"/>
        <c:tickMarkSkip val="1"/>
      </c:catAx>
      <c:valAx>
        <c:axId val="242083712"/>
        <c:scaling>
          <c:orientation val="minMax"/>
        </c:scaling>
        <c:axPos val="l"/>
        <c:majorGridlines>
          <c:spPr>
            <a:ln w="12724">
              <a:solidFill>
                <a:srgbClr val="C0C0C0"/>
              </a:solidFill>
              <a:prstDash val="solid"/>
            </a:ln>
          </c:spPr>
        </c:majorGridlines>
        <c:numFmt formatCode="General" sourceLinked="1"/>
        <c:tickLblPos val="nextTo"/>
        <c:spPr>
          <a:ln w="3181">
            <a:solidFill>
              <a:srgbClr val="000000"/>
            </a:solidFill>
            <a:prstDash val="solid"/>
          </a:ln>
        </c:spPr>
        <c:txPr>
          <a:bodyPr rot="0" vert="horz"/>
          <a:lstStyle/>
          <a:p>
            <a:pPr>
              <a:defRPr sz="1077" b="1" i="0" u="none" strike="noStrike" baseline="0">
                <a:solidFill>
                  <a:srgbClr val="000000"/>
                </a:solidFill>
                <a:latin typeface="Arial Cyr"/>
                <a:ea typeface="Arial Cyr"/>
                <a:cs typeface="Arial Cyr"/>
              </a:defRPr>
            </a:pPr>
            <a:endParaRPr lang="ru-RU"/>
          </a:p>
        </c:txPr>
        <c:crossAx val="242082176"/>
        <c:crosses val="autoZero"/>
        <c:crossBetween val="between"/>
      </c:valAx>
      <c:spPr>
        <a:noFill/>
        <a:ln w="25448">
          <a:noFill/>
        </a:ln>
      </c:spPr>
    </c:plotArea>
    <c:plotVisOnly val="1"/>
    <c:dispBlanksAs val="gap"/>
  </c:chart>
  <c:spPr>
    <a:noFill/>
    <a:ln>
      <a:noFill/>
    </a:ln>
  </c:spPr>
  <c:txPr>
    <a:bodyPr/>
    <a:lstStyle/>
    <a:p>
      <a:pPr>
        <a:defRPr sz="1077"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Cyr"/>
                <a:ea typeface="Arial Cyr"/>
                <a:cs typeface="Arial Cyr"/>
              </a:defRPr>
            </a:pPr>
            <a:r>
              <a:t>Объем продукции научных организаций, млн. руб.</a:t>
            </a:r>
          </a:p>
        </c:rich>
      </c:tx>
      <c:layout>
        <c:manualLayout>
          <c:xMode val="edge"/>
          <c:yMode val="edge"/>
          <c:x val="0.21532364597093792"/>
          <c:y val="1.8382352941176471E-2"/>
        </c:manualLayout>
      </c:layout>
      <c:spPr>
        <a:noFill/>
        <a:ln w="25453">
          <a:noFill/>
        </a:ln>
      </c:spPr>
    </c:title>
    <c:view3D>
      <c:hPercent val="2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2655217965653884E-2"/>
          <c:y val="0.18750000000000006"/>
          <c:w val="0.91281373844121527"/>
          <c:h val="0.65808823529411808"/>
        </c:manualLayout>
      </c:layout>
      <c:bar3DChart>
        <c:barDir val="col"/>
        <c:grouping val="clustered"/>
        <c:ser>
          <c:idx val="0"/>
          <c:order val="0"/>
          <c:tx>
            <c:strRef>
              <c:f>Sheet1!$A$2</c:f>
              <c:strCache>
                <c:ptCount val="1"/>
                <c:pt idx="0">
                  <c:v>Оборот</c:v>
                </c:pt>
              </c:strCache>
            </c:strRef>
          </c:tx>
          <c:spPr>
            <a:solidFill>
              <a:srgbClr val="00CCFF"/>
            </a:solidFill>
            <a:ln w="12726">
              <a:solidFill>
                <a:srgbClr val="000000"/>
              </a:solidFill>
              <a:prstDash val="solid"/>
            </a:ln>
          </c:spPr>
          <c:dLbls>
            <c:dLbl>
              <c:idx val="0"/>
              <c:layout>
                <c:manualLayout>
                  <c:xMode val="edge"/>
                  <c:yMode val="edge"/>
                  <c:x val="0.21532364597093792"/>
                  <c:y val="0.33088235294117663"/>
                </c:manualLayout>
              </c:layout>
              <c:showVal val="1"/>
            </c:dLbl>
            <c:dLbl>
              <c:idx val="1"/>
              <c:layout>
                <c:manualLayout>
                  <c:xMode val="edge"/>
                  <c:yMode val="edge"/>
                  <c:x val="0.40819022457067367"/>
                  <c:y val="0.35294117647058826"/>
                </c:manualLayout>
              </c:layout>
              <c:showVal val="1"/>
            </c:dLbl>
            <c:dLbl>
              <c:idx val="2"/>
              <c:layout>
                <c:manualLayout>
                  <c:xMode val="edge"/>
                  <c:yMode val="edge"/>
                  <c:x val="0.59841479524438557"/>
                  <c:y val="0.10294117647058827"/>
                </c:manualLayout>
              </c:layout>
              <c:showVal val="1"/>
            </c:dLbl>
            <c:dLbl>
              <c:idx val="3"/>
              <c:layout>
                <c:manualLayout>
                  <c:xMode val="edge"/>
                  <c:yMode val="edge"/>
                  <c:x val="0.78731836195508553"/>
                  <c:y val="0.10661764705882355"/>
                </c:manualLayout>
              </c:layout>
              <c:showVal val="1"/>
            </c:dLbl>
            <c:spPr>
              <a:noFill/>
              <a:ln w="25453">
                <a:noFill/>
              </a:ln>
            </c:spPr>
            <c:txPr>
              <a:bodyPr/>
              <a:lstStyle/>
              <a:p>
                <a:pPr>
                  <a:defRPr sz="977"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3560</c:v>
                </c:pt>
                <c:pt idx="1">
                  <c:v>3384</c:v>
                </c:pt>
                <c:pt idx="2">
                  <c:v>5927</c:v>
                </c:pt>
                <c:pt idx="3">
                  <c:v>5871</c:v>
                </c:pt>
              </c:numCache>
            </c:numRef>
          </c:val>
          <c:shape val="cylinder"/>
        </c:ser>
        <c:gapDepth val="0"/>
        <c:shape val="box"/>
        <c:axId val="242116480"/>
        <c:axId val="242118016"/>
        <c:axId val="0"/>
      </c:bar3DChart>
      <c:catAx>
        <c:axId val="242116480"/>
        <c:scaling>
          <c:orientation val="minMax"/>
        </c:scaling>
        <c:axPos val="b"/>
        <c:numFmt formatCode="General" sourceLinked="1"/>
        <c:tickLblPos val="low"/>
        <c:spPr>
          <a:ln w="3182">
            <a:solidFill>
              <a:srgbClr val="000000"/>
            </a:solidFill>
            <a:prstDash val="solid"/>
          </a:ln>
        </c:spPr>
        <c:txPr>
          <a:bodyPr rot="0" vert="horz"/>
          <a:lstStyle/>
          <a:p>
            <a:pPr>
              <a:defRPr sz="877" b="1" i="0" u="none" strike="noStrike" baseline="0">
                <a:solidFill>
                  <a:srgbClr val="000000"/>
                </a:solidFill>
                <a:latin typeface="Arial Cyr"/>
                <a:ea typeface="Arial Cyr"/>
                <a:cs typeface="Arial Cyr"/>
              </a:defRPr>
            </a:pPr>
            <a:endParaRPr lang="ru-RU"/>
          </a:p>
        </c:txPr>
        <c:crossAx val="242118016"/>
        <c:crosses val="autoZero"/>
        <c:auto val="1"/>
        <c:lblAlgn val="ctr"/>
        <c:lblOffset val="100"/>
        <c:tickLblSkip val="1"/>
        <c:tickMarkSkip val="1"/>
      </c:catAx>
      <c:valAx>
        <c:axId val="242118016"/>
        <c:scaling>
          <c:orientation val="minMax"/>
        </c:scaling>
        <c:axPos val="l"/>
        <c:majorGridlines>
          <c:spPr>
            <a:ln w="12726">
              <a:solidFill>
                <a:srgbClr val="C0C0C0"/>
              </a:solidFill>
              <a:prstDash val="solid"/>
            </a:ln>
          </c:spPr>
        </c:majorGridlines>
        <c:numFmt formatCode="General" sourceLinked="1"/>
        <c:tickLblPos val="nextTo"/>
        <c:spPr>
          <a:ln w="3182">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242116480"/>
        <c:crosses val="autoZero"/>
        <c:crossBetween val="between"/>
      </c:valAx>
      <c:spPr>
        <a:noFill/>
        <a:ln w="25453">
          <a:noFill/>
        </a:ln>
      </c:spPr>
    </c:plotArea>
    <c:plotVisOnly val="1"/>
    <c:dispBlanksAs val="gap"/>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0783353733170152E-2"/>
          <c:y val="9.6345514950166106E-2"/>
          <c:w val="0.90697674418604612"/>
          <c:h val="0.60132890365448544"/>
        </c:manualLayout>
      </c:layout>
      <c:barChart>
        <c:barDir val="col"/>
        <c:grouping val="clustered"/>
        <c:ser>
          <c:idx val="0"/>
          <c:order val="0"/>
          <c:tx>
            <c:strRef>
              <c:f>Sheet1!$A$2</c:f>
              <c:strCache>
                <c:ptCount val="1"/>
                <c:pt idx="0">
                  <c:v>Произведено</c:v>
                </c:pt>
              </c:strCache>
            </c:strRef>
          </c:tx>
          <c:spPr>
            <a:solidFill>
              <a:srgbClr val="339966"/>
            </a:solidFill>
            <a:ln w="12727">
              <a:solidFill>
                <a:srgbClr val="000000"/>
              </a:solidFill>
              <a:prstDash val="solid"/>
            </a:ln>
          </c:spPr>
          <c:dLbls>
            <c:dLbl>
              <c:idx val="0"/>
              <c:layout>
                <c:manualLayout>
                  <c:xMode val="edge"/>
                  <c:yMode val="edge"/>
                  <c:x val="0.10281517747858021"/>
                  <c:y val="0.10963455149501666"/>
                </c:manualLayout>
              </c:layout>
              <c:dLblPos val="outEnd"/>
              <c:showVal val="1"/>
            </c:dLbl>
            <c:dLbl>
              <c:idx val="1"/>
              <c:layout>
                <c:manualLayout>
                  <c:xMode val="edge"/>
                  <c:yMode val="edge"/>
                  <c:x val="0.28396572827417382"/>
                  <c:y val="0.36544850498338882"/>
                </c:manualLayout>
              </c:layout>
              <c:dLblPos val="outEnd"/>
              <c:showVal val="1"/>
            </c:dLbl>
            <c:dLbl>
              <c:idx val="2"/>
              <c:layout>
                <c:manualLayout>
                  <c:xMode val="edge"/>
                  <c:yMode val="edge"/>
                  <c:x val="0.46634026927784605"/>
                  <c:y val="0.33887043189368798"/>
                </c:manualLayout>
              </c:layout>
              <c:dLblPos val="outEnd"/>
              <c:showVal val="1"/>
            </c:dLbl>
            <c:dLbl>
              <c:idx val="3"/>
              <c:layout>
                <c:manualLayout>
                  <c:xMode val="edge"/>
                  <c:yMode val="edge"/>
                  <c:x val="0.64871481028151812"/>
                  <c:y val="0.20930232558139547"/>
                </c:manualLayout>
              </c:layout>
              <c:dLblPos val="outEnd"/>
              <c:showVal val="1"/>
            </c:dLbl>
            <c:dLbl>
              <c:idx val="4"/>
              <c:layout>
                <c:manualLayout>
                  <c:xMode val="edge"/>
                  <c:yMode val="edge"/>
                  <c:x val="0.82252141982864124"/>
                  <c:y val="0.11295681063122924"/>
                </c:manualLayout>
              </c:layout>
              <c:dLblPos val="outEnd"/>
              <c:showVal val="1"/>
            </c:dLbl>
            <c:spPr>
              <a:noFill/>
              <a:ln w="25453">
                <a:noFill/>
              </a:ln>
            </c:spPr>
            <c:txPr>
              <a:bodyPr/>
              <a:lstStyle/>
              <a:p>
                <a:pPr>
                  <a:defRPr sz="1077" b="1"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2453</c:v>
                </c:pt>
                <c:pt idx="1">
                  <c:v>1437</c:v>
                </c:pt>
                <c:pt idx="2">
                  <c:v>1490</c:v>
                </c:pt>
                <c:pt idx="3">
                  <c:v>2151</c:v>
                </c:pt>
                <c:pt idx="4">
                  <c:v>2428</c:v>
                </c:pt>
              </c:numCache>
            </c:numRef>
          </c:val>
        </c:ser>
        <c:ser>
          <c:idx val="1"/>
          <c:order val="1"/>
          <c:tx>
            <c:strRef>
              <c:f>Sheet1!$A$3</c:f>
              <c:strCache>
                <c:ptCount val="1"/>
                <c:pt idx="0">
                  <c:v>Реализовано</c:v>
                </c:pt>
              </c:strCache>
            </c:strRef>
          </c:tx>
          <c:spPr>
            <a:solidFill>
              <a:srgbClr val="FFFF99"/>
            </a:solidFill>
            <a:ln w="12727">
              <a:solidFill>
                <a:srgbClr val="000000"/>
              </a:solidFill>
              <a:prstDash val="solid"/>
            </a:ln>
          </c:spPr>
          <c:dLbls>
            <c:dLbl>
              <c:idx val="0"/>
              <c:layout>
                <c:manualLayout>
                  <c:xMode val="edge"/>
                  <c:yMode val="edge"/>
                  <c:x val="0.14810281517747861"/>
                  <c:y val="0.17607973421926909"/>
                </c:manualLayout>
              </c:layout>
              <c:dLblPos val="outEnd"/>
              <c:showVal val="1"/>
            </c:dLbl>
            <c:dLbl>
              <c:idx val="1"/>
              <c:layout>
                <c:manualLayout>
                  <c:xMode val="edge"/>
                  <c:yMode val="edge"/>
                  <c:x val="0.32435740514075906"/>
                  <c:y val="0.4352159468438539"/>
                </c:manualLayout>
              </c:layout>
              <c:dLblPos val="outEnd"/>
              <c:showVal val="1"/>
            </c:dLbl>
            <c:dLbl>
              <c:idx val="2"/>
              <c:layout>
                <c:manualLayout>
                  <c:xMode val="edge"/>
                  <c:yMode val="edge"/>
                  <c:x val="0.51162790697674421"/>
                  <c:y val="0.40199335548172743"/>
                </c:manualLayout>
              </c:layout>
              <c:dLblPos val="outEnd"/>
              <c:showVal val="1"/>
            </c:dLbl>
            <c:dLbl>
              <c:idx val="3"/>
              <c:layout>
                <c:manualLayout>
                  <c:xMode val="edge"/>
                  <c:yMode val="edge"/>
                  <c:x val="0.68910648714810274"/>
                  <c:y val="0.28571428571428592"/>
                </c:manualLayout>
              </c:layout>
              <c:dLblPos val="outEnd"/>
              <c:showVal val="1"/>
            </c:dLbl>
            <c:dLbl>
              <c:idx val="4"/>
              <c:layout>
                <c:manualLayout>
                  <c:xMode val="edge"/>
                  <c:yMode val="edge"/>
                  <c:x val="0.87148102815177475"/>
                  <c:y val="0.18936877076411959"/>
                </c:manualLayout>
              </c:layout>
              <c:dLblPos val="outEnd"/>
              <c:showVal val="1"/>
            </c:dLbl>
            <c:spPr>
              <a:noFill/>
              <a:ln w="25453">
                <a:noFill/>
              </a:ln>
            </c:spPr>
            <c:txPr>
              <a:bodyPr/>
              <a:lstStyle/>
              <a:p>
                <a:pPr>
                  <a:defRPr sz="1077" b="1"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2360</c:v>
                </c:pt>
                <c:pt idx="1">
                  <c:v>1433</c:v>
                </c:pt>
                <c:pt idx="2">
                  <c:v>1464</c:v>
                </c:pt>
                <c:pt idx="3">
                  <c:v>1982</c:v>
                </c:pt>
                <c:pt idx="4">
                  <c:v>2308</c:v>
                </c:pt>
              </c:numCache>
            </c:numRef>
          </c:val>
        </c:ser>
        <c:ser>
          <c:idx val="2"/>
          <c:order val="2"/>
          <c:tx>
            <c:strRef>
              <c:f>Sheet1!$A$4</c:f>
              <c:strCache>
                <c:ptCount val="1"/>
                <c:pt idx="0">
                  <c:v>Реализовано в г. Сосновый Бор</c:v>
                </c:pt>
              </c:strCache>
            </c:strRef>
          </c:tx>
          <c:spPr>
            <a:solidFill>
              <a:srgbClr val="993366"/>
            </a:solidFill>
            <a:ln w="12727">
              <a:solidFill>
                <a:srgbClr val="000000"/>
              </a:solidFill>
              <a:prstDash val="solid"/>
            </a:ln>
          </c:spPr>
          <c:dLbls>
            <c:dLbl>
              <c:idx val="0"/>
              <c:layout>
                <c:manualLayout>
                  <c:xMode val="edge"/>
                  <c:yMode val="edge"/>
                  <c:x val="0.1823745410036719"/>
                  <c:y val="0.54817275747508332"/>
                </c:manualLayout>
              </c:layout>
              <c:dLblPos val="outEnd"/>
              <c:showVal val="1"/>
            </c:dLbl>
            <c:dLbl>
              <c:idx val="1"/>
              <c:layout>
                <c:manualLayout>
                  <c:xMode val="edge"/>
                  <c:yMode val="edge"/>
                  <c:x val="0.36719706242350059"/>
                  <c:y val="0.56146179401993357"/>
                </c:manualLayout>
              </c:layout>
              <c:dLblPos val="outEnd"/>
              <c:showVal val="1"/>
            </c:dLbl>
            <c:dLbl>
              <c:idx val="2"/>
              <c:layout>
                <c:manualLayout>
                  <c:xMode val="edge"/>
                  <c:yMode val="edge"/>
                  <c:x val="0.55201958384332928"/>
                  <c:y val="0.54817275747508332"/>
                </c:manualLayout>
              </c:layout>
              <c:dLblPos val="outEnd"/>
              <c:showVal val="1"/>
            </c:dLbl>
            <c:dLbl>
              <c:idx val="3"/>
              <c:layout>
                <c:manualLayout>
                  <c:xMode val="edge"/>
                  <c:yMode val="edge"/>
                  <c:x val="0.7319461444308446"/>
                  <c:y val="0.55149501661129585"/>
                </c:manualLayout>
              </c:layout>
              <c:dLblPos val="outEnd"/>
              <c:showVal val="1"/>
            </c:dLbl>
            <c:dLbl>
              <c:idx val="4"/>
              <c:layout>
                <c:manualLayout>
                  <c:xMode val="edge"/>
                  <c:yMode val="edge"/>
                  <c:x val="0.92900856793145659"/>
                  <c:y val="0.57807308970099658"/>
                </c:manualLayout>
              </c:layout>
              <c:dLblPos val="outEnd"/>
              <c:showVal val="1"/>
            </c:dLbl>
            <c:spPr>
              <a:noFill/>
              <a:ln w="25453">
                <a:noFill/>
              </a:ln>
            </c:spPr>
            <c:txPr>
              <a:bodyPr/>
              <a:lstStyle/>
              <a:p>
                <a:pPr>
                  <a:defRPr sz="1077" b="1"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pt idx="0">
                  <c:v>128.80000000000001</c:v>
                </c:pt>
                <c:pt idx="1">
                  <c:v>111.7</c:v>
                </c:pt>
                <c:pt idx="2">
                  <c:v>178.5</c:v>
                </c:pt>
                <c:pt idx="3">
                  <c:v>136.6</c:v>
                </c:pt>
                <c:pt idx="4">
                  <c:v>115.7</c:v>
                </c:pt>
              </c:numCache>
            </c:numRef>
          </c:val>
        </c:ser>
        <c:dLbls>
          <c:showVal val="1"/>
        </c:dLbls>
        <c:axId val="238192128"/>
        <c:axId val="238193664"/>
      </c:barChart>
      <c:catAx>
        <c:axId val="238192128"/>
        <c:scaling>
          <c:orientation val="minMax"/>
        </c:scaling>
        <c:axPos val="b"/>
        <c:numFmt formatCode="General" sourceLinked="1"/>
        <c:tickLblPos val="nextTo"/>
        <c:spPr>
          <a:ln w="3182">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u-RU"/>
          </a:p>
        </c:txPr>
        <c:crossAx val="238193664"/>
        <c:crosses val="autoZero"/>
        <c:auto val="1"/>
        <c:lblAlgn val="ctr"/>
        <c:lblOffset val="100"/>
        <c:tickLblSkip val="1"/>
        <c:tickMarkSkip val="1"/>
      </c:catAx>
      <c:valAx>
        <c:axId val="238193664"/>
        <c:scaling>
          <c:orientation val="minMax"/>
          <c:max val="2500"/>
          <c:min val="0"/>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u-RU"/>
          </a:p>
        </c:txPr>
        <c:crossAx val="238192128"/>
        <c:crosses val="autoZero"/>
        <c:crossBetween val="between"/>
        <c:majorUnit val="500"/>
        <c:minorUnit val="10"/>
      </c:valAx>
      <c:spPr>
        <a:solidFill>
          <a:srgbClr val="C0C0C0"/>
        </a:solidFill>
        <a:ln w="12727">
          <a:solidFill>
            <a:srgbClr val="808080"/>
          </a:solidFill>
          <a:prstDash val="solid"/>
        </a:ln>
      </c:spPr>
    </c:plotArea>
    <c:legend>
      <c:legendPos val="b"/>
      <c:layout>
        <c:manualLayout>
          <c:xMode val="edge"/>
          <c:yMode val="edge"/>
          <c:x val="0.20195838433292546"/>
          <c:y val="0.89036544850498367"/>
          <c:w val="0.66217870257038003"/>
          <c:h val="9.9667774086378738E-2"/>
        </c:manualLayout>
      </c:layout>
      <c:spPr>
        <a:noFill/>
        <a:ln w="3182">
          <a:solidFill>
            <a:srgbClr val="000000"/>
          </a:solidFill>
          <a:prstDash val="solid"/>
        </a:ln>
      </c:spPr>
      <c:txPr>
        <a:bodyPr/>
        <a:lstStyle/>
        <a:p>
          <a:pPr>
            <a:defRPr sz="98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9CD1-5E62-4A2A-BFE2-8C71DFF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22943</Words>
  <Characters>130780</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153417</CharactersWithSpaces>
  <SharedDoc>false</SharedDoc>
  <HLinks>
    <vt:vector size="138" baseType="variant">
      <vt:variant>
        <vt:i4>1376309</vt:i4>
      </vt:variant>
      <vt:variant>
        <vt:i4>134</vt:i4>
      </vt:variant>
      <vt:variant>
        <vt:i4>0</vt:i4>
      </vt:variant>
      <vt:variant>
        <vt:i4>5</vt:i4>
      </vt:variant>
      <vt:variant>
        <vt:lpwstr/>
      </vt:variant>
      <vt:variant>
        <vt:lpwstr>_Toc444162356</vt:lpwstr>
      </vt:variant>
      <vt:variant>
        <vt:i4>1376309</vt:i4>
      </vt:variant>
      <vt:variant>
        <vt:i4>128</vt:i4>
      </vt:variant>
      <vt:variant>
        <vt:i4>0</vt:i4>
      </vt:variant>
      <vt:variant>
        <vt:i4>5</vt:i4>
      </vt:variant>
      <vt:variant>
        <vt:lpwstr/>
      </vt:variant>
      <vt:variant>
        <vt:lpwstr>_Toc444162355</vt:lpwstr>
      </vt:variant>
      <vt:variant>
        <vt:i4>1376309</vt:i4>
      </vt:variant>
      <vt:variant>
        <vt:i4>122</vt:i4>
      </vt:variant>
      <vt:variant>
        <vt:i4>0</vt:i4>
      </vt:variant>
      <vt:variant>
        <vt:i4>5</vt:i4>
      </vt:variant>
      <vt:variant>
        <vt:lpwstr/>
      </vt:variant>
      <vt:variant>
        <vt:lpwstr>_Toc444162354</vt:lpwstr>
      </vt:variant>
      <vt:variant>
        <vt:i4>1376309</vt:i4>
      </vt:variant>
      <vt:variant>
        <vt:i4>116</vt:i4>
      </vt:variant>
      <vt:variant>
        <vt:i4>0</vt:i4>
      </vt:variant>
      <vt:variant>
        <vt:i4>5</vt:i4>
      </vt:variant>
      <vt:variant>
        <vt:lpwstr/>
      </vt:variant>
      <vt:variant>
        <vt:lpwstr>_Toc444162353</vt:lpwstr>
      </vt:variant>
      <vt:variant>
        <vt:i4>1376309</vt:i4>
      </vt:variant>
      <vt:variant>
        <vt:i4>110</vt:i4>
      </vt:variant>
      <vt:variant>
        <vt:i4>0</vt:i4>
      </vt:variant>
      <vt:variant>
        <vt:i4>5</vt:i4>
      </vt:variant>
      <vt:variant>
        <vt:lpwstr/>
      </vt:variant>
      <vt:variant>
        <vt:lpwstr>_Toc444162352</vt:lpwstr>
      </vt:variant>
      <vt:variant>
        <vt:i4>1376309</vt:i4>
      </vt:variant>
      <vt:variant>
        <vt:i4>104</vt:i4>
      </vt:variant>
      <vt:variant>
        <vt:i4>0</vt:i4>
      </vt:variant>
      <vt:variant>
        <vt:i4>5</vt:i4>
      </vt:variant>
      <vt:variant>
        <vt:lpwstr/>
      </vt:variant>
      <vt:variant>
        <vt:lpwstr>_Toc444162351</vt:lpwstr>
      </vt:variant>
      <vt:variant>
        <vt:i4>1376309</vt:i4>
      </vt:variant>
      <vt:variant>
        <vt:i4>98</vt:i4>
      </vt:variant>
      <vt:variant>
        <vt:i4>0</vt:i4>
      </vt:variant>
      <vt:variant>
        <vt:i4>5</vt:i4>
      </vt:variant>
      <vt:variant>
        <vt:lpwstr/>
      </vt:variant>
      <vt:variant>
        <vt:lpwstr>_Toc444162350</vt:lpwstr>
      </vt:variant>
      <vt:variant>
        <vt:i4>1310773</vt:i4>
      </vt:variant>
      <vt:variant>
        <vt:i4>92</vt:i4>
      </vt:variant>
      <vt:variant>
        <vt:i4>0</vt:i4>
      </vt:variant>
      <vt:variant>
        <vt:i4>5</vt:i4>
      </vt:variant>
      <vt:variant>
        <vt:lpwstr/>
      </vt:variant>
      <vt:variant>
        <vt:lpwstr>_Toc444162349</vt:lpwstr>
      </vt:variant>
      <vt:variant>
        <vt:i4>1310773</vt:i4>
      </vt:variant>
      <vt:variant>
        <vt:i4>86</vt:i4>
      </vt:variant>
      <vt:variant>
        <vt:i4>0</vt:i4>
      </vt:variant>
      <vt:variant>
        <vt:i4>5</vt:i4>
      </vt:variant>
      <vt:variant>
        <vt:lpwstr/>
      </vt:variant>
      <vt:variant>
        <vt:lpwstr>_Toc444162348</vt:lpwstr>
      </vt:variant>
      <vt:variant>
        <vt:i4>1310773</vt:i4>
      </vt:variant>
      <vt:variant>
        <vt:i4>80</vt:i4>
      </vt:variant>
      <vt:variant>
        <vt:i4>0</vt:i4>
      </vt:variant>
      <vt:variant>
        <vt:i4>5</vt:i4>
      </vt:variant>
      <vt:variant>
        <vt:lpwstr/>
      </vt:variant>
      <vt:variant>
        <vt:lpwstr>_Toc444162347</vt:lpwstr>
      </vt:variant>
      <vt:variant>
        <vt:i4>1310773</vt:i4>
      </vt:variant>
      <vt:variant>
        <vt:i4>74</vt:i4>
      </vt:variant>
      <vt:variant>
        <vt:i4>0</vt:i4>
      </vt:variant>
      <vt:variant>
        <vt:i4>5</vt:i4>
      </vt:variant>
      <vt:variant>
        <vt:lpwstr/>
      </vt:variant>
      <vt:variant>
        <vt:lpwstr>_Toc444162346</vt:lpwstr>
      </vt:variant>
      <vt:variant>
        <vt:i4>1310773</vt:i4>
      </vt:variant>
      <vt:variant>
        <vt:i4>68</vt:i4>
      </vt:variant>
      <vt:variant>
        <vt:i4>0</vt:i4>
      </vt:variant>
      <vt:variant>
        <vt:i4>5</vt:i4>
      </vt:variant>
      <vt:variant>
        <vt:lpwstr/>
      </vt:variant>
      <vt:variant>
        <vt:lpwstr>_Toc444162345</vt:lpwstr>
      </vt:variant>
      <vt:variant>
        <vt:i4>1310773</vt:i4>
      </vt:variant>
      <vt:variant>
        <vt:i4>62</vt:i4>
      </vt:variant>
      <vt:variant>
        <vt:i4>0</vt:i4>
      </vt:variant>
      <vt:variant>
        <vt:i4>5</vt:i4>
      </vt:variant>
      <vt:variant>
        <vt:lpwstr/>
      </vt:variant>
      <vt:variant>
        <vt:lpwstr>_Toc444162344</vt:lpwstr>
      </vt:variant>
      <vt:variant>
        <vt:i4>1310773</vt:i4>
      </vt:variant>
      <vt:variant>
        <vt:i4>56</vt:i4>
      </vt:variant>
      <vt:variant>
        <vt:i4>0</vt:i4>
      </vt:variant>
      <vt:variant>
        <vt:i4>5</vt:i4>
      </vt:variant>
      <vt:variant>
        <vt:lpwstr/>
      </vt:variant>
      <vt:variant>
        <vt:lpwstr>_Toc444162343</vt:lpwstr>
      </vt:variant>
      <vt:variant>
        <vt:i4>1310773</vt:i4>
      </vt:variant>
      <vt:variant>
        <vt:i4>50</vt:i4>
      </vt:variant>
      <vt:variant>
        <vt:i4>0</vt:i4>
      </vt:variant>
      <vt:variant>
        <vt:i4>5</vt:i4>
      </vt:variant>
      <vt:variant>
        <vt:lpwstr/>
      </vt:variant>
      <vt:variant>
        <vt:lpwstr>_Toc444162342</vt:lpwstr>
      </vt:variant>
      <vt:variant>
        <vt:i4>1310773</vt:i4>
      </vt:variant>
      <vt:variant>
        <vt:i4>44</vt:i4>
      </vt:variant>
      <vt:variant>
        <vt:i4>0</vt:i4>
      </vt:variant>
      <vt:variant>
        <vt:i4>5</vt:i4>
      </vt:variant>
      <vt:variant>
        <vt:lpwstr/>
      </vt:variant>
      <vt:variant>
        <vt:lpwstr>_Toc444162341</vt:lpwstr>
      </vt:variant>
      <vt:variant>
        <vt:i4>1310773</vt:i4>
      </vt:variant>
      <vt:variant>
        <vt:i4>38</vt:i4>
      </vt:variant>
      <vt:variant>
        <vt:i4>0</vt:i4>
      </vt:variant>
      <vt:variant>
        <vt:i4>5</vt:i4>
      </vt:variant>
      <vt:variant>
        <vt:lpwstr/>
      </vt:variant>
      <vt:variant>
        <vt:lpwstr>_Toc444162340</vt:lpwstr>
      </vt:variant>
      <vt:variant>
        <vt:i4>1245237</vt:i4>
      </vt:variant>
      <vt:variant>
        <vt:i4>32</vt:i4>
      </vt:variant>
      <vt:variant>
        <vt:i4>0</vt:i4>
      </vt:variant>
      <vt:variant>
        <vt:i4>5</vt:i4>
      </vt:variant>
      <vt:variant>
        <vt:lpwstr/>
      </vt:variant>
      <vt:variant>
        <vt:lpwstr>_Toc444162339</vt:lpwstr>
      </vt:variant>
      <vt:variant>
        <vt:i4>1245237</vt:i4>
      </vt:variant>
      <vt:variant>
        <vt:i4>26</vt:i4>
      </vt:variant>
      <vt:variant>
        <vt:i4>0</vt:i4>
      </vt:variant>
      <vt:variant>
        <vt:i4>5</vt:i4>
      </vt:variant>
      <vt:variant>
        <vt:lpwstr/>
      </vt:variant>
      <vt:variant>
        <vt:lpwstr>_Toc444162338</vt:lpwstr>
      </vt:variant>
      <vt:variant>
        <vt:i4>1245237</vt:i4>
      </vt:variant>
      <vt:variant>
        <vt:i4>20</vt:i4>
      </vt:variant>
      <vt:variant>
        <vt:i4>0</vt:i4>
      </vt:variant>
      <vt:variant>
        <vt:i4>5</vt:i4>
      </vt:variant>
      <vt:variant>
        <vt:lpwstr/>
      </vt:variant>
      <vt:variant>
        <vt:lpwstr>_Toc444162337</vt:lpwstr>
      </vt:variant>
      <vt:variant>
        <vt:i4>1245237</vt:i4>
      </vt:variant>
      <vt:variant>
        <vt:i4>14</vt:i4>
      </vt:variant>
      <vt:variant>
        <vt:i4>0</vt:i4>
      </vt:variant>
      <vt:variant>
        <vt:i4>5</vt:i4>
      </vt:variant>
      <vt:variant>
        <vt:lpwstr/>
      </vt:variant>
      <vt:variant>
        <vt:lpwstr>_Toc444162336</vt:lpwstr>
      </vt:variant>
      <vt:variant>
        <vt:i4>1245237</vt:i4>
      </vt:variant>
      <vt:variant>
        <vt:i4>8</vt:i4>
      </vt:variant>
      <vt:variant>
        <vt:i4>0</vt:i4>
      </vt:variant>
      <vt:variant>
        <vt:i4>5</vt:i4>
      </vt:variant>
      <vt:variant>
        <vt:lpwstr/>
      </vt:variant>
      <vt:variant>
        <vt:lpwstr>_Toc444162335</vt:lpwstr>
      </vt:variant>
      <vt:variant>
        <vt:i4>1245237</vt:i4>
      </vt:variant>
      <vt:variant>
        <vt:i4>2</vt:i4>
      </vt:variant>
      <vt:variant>
        <vt:i4>0</vt:i4>
      </vt:variant>
      <vt:variant>
        <vt:i4>5</vt:i4>
      </vt:variant>
      <vt:variant>
        <vt:lpwstr/>
      </vt:variant>
      <vt:variant>
        <vt:lpwstr>_Toc444162334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2016-02-25T08:16:00Z</cp:lastPrinted>
  <dcterms:created xsi:type="dcterms:W3CDTF">2023-12-18T08:14:00Z</dcterms:created>
  <dcterms:modified xsi:type="dcterms:W3CDTF">2023-12-18T08:14:00Z</dcterms:modified>
</cp:coreProperties>
</file>