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FD" w:rsidRDefault="00B741FD" w:rsidP="00B741F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1FD" w:rsidRDefault="00B741FD" w:rsidP="00B741F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741FD" w:rsidRDefault="00B741FD" w:rsidP="00B741F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B741FD" w:rsidRDefault="00D11861" w:rsidP="00B741F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2D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41FD" w:rsidRDefault="00B741FD" w:rsidP="00B741FD">
      <w:pPr>
        <w:pStyle w:val="3"/>
        <w:jc w:val="left"/>
      </w:pPr>
      <w:r>
        <w:t xml:space="preserve">                             постановление</w:t>
      </w:r>
    </w:p>
    <w:p w:rsidR="00B741FD" w:rsidRDefault="00B741FD" w:rsidP="00B741FD">
      <w:pPr>
        <w:jc w:val="center"/>
        <w:rPr>
          <w:sz w:val="24"/>
        </w:rPr>
      </w:pPr>
    </w:p>
    <w:p w:rsidR="00B741FD" w:rsidRDefault="00B741FD" w:rsidP="00B741FD">
      <w:pPr>
        <w:rPr>
          <w:sz w:val="24"/>
        </w:rPr>
      </w:pPr>
      <w:r>
        <w:rPr>
          <w:sz w:val="24"/>
        </w:rPr>
        <w:t xml:space="preserve">                                                    от 26/05/2022 № 1037</w:t>
      </w:r>
    </w:p>
    <w:p w:rsidR="00B741FD" w:rsidRDefault="00B741FD" w:rsidP="00B741FD">
      <w:pPr>
        <w:jc w:val="both"/>
        <w:rPr>
          <w:sz w:val="24"/>
        </w:rPr>
      </w:pP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О внесении изменений в постановление администрации 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Сосновоборского городского округа от 27.01.2021 № 97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«Об утверждении Порядка предоставления субсидии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предпринимательской деятельности в рамках реализации 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муниципальной программы «Стимулирование 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экономической активности малого и среднего </w:t>
      </w:r>
    </w:p>
    <w:p w:rsidR="00B741FD" w:rsidRPr="003A672A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предпринимательства в Сосновоборском городском </w:t>
      </w:r>
    </w:p>
    <w:p w:rsidR="00B741FD" w:rsidRPr="00D70944" w:rsidRDefault="00B741FD" w:rsidP="00B741FD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округе до 2030 года»</w:t>
      </w:r>
    </w:p>
    <w:p w:rsidR="00B741FD" w:rsidRDefault="00B741FD" w:rsidP="00B741FD">
      <w:pPr>
        <w:jc w:val="both"/>
        <w:rPr>
          <w:sz w:val="24"/>
          <w:szCs w:val="24"/>
          <w:highlight w:val="yellow"/>
        </w:rPr>
      </w:pPr>
    </w:p>
    <w:p w:rsidR="00B741FD" w:rsidRDefault="00B741FD" w:rsidP="00B741FD">
      <w:pPr>
        <w:jc w:val="both"/>
        <w:rPr>
          <w:sz w:val="24"/>
          <w:szCs w:val="24"/>
          <w:highlight w:val="yellow"/>
        </w:rPr>
      </w:pPr>
    </w:p>
    <w:p w:rsidR="00B741FD" w:rsidRPr="00EF5425" w:rsidRDefault="00B741FD" w:rsidP="00B741FD">
      <w:pPr>
        <w:jc w:val="both"/>
        <w:rPr>
          <w:sz w:val="24"/>
          <w:szCs w:val="24"/>
          <w:highlight w:val="yellow"/>
        </w:rPr>
      </w:pPr>
    </w:p>
    <w:p w:rsidR="00B741FD" w:rsidRPr="00094FC3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4FC3">
        <w:rPr>
          <w:sz w:val="24"/>
          <w:szCs w:val="24"/>
        </w:rPr>
        <w:t xml:space="preserve">В соответствии с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году», администрация Сосновоборского городского округа </w:t>
      </w:r>
      <w:r w:rsidRPr="00094FC3">
        <w:rPr>
          <w:b/>
          <w:sz w:val="24"/>
          <w:szCs w:val="24"/>
        </w:rPr>
        <w:t>п о с т а н о в л я е т</w:t>
      </w:r>
      <w:r w:rsidRPr="00094FC3">
        <w:rPr>
          <w:sz w:val="24"/>
          <w:szCs w:val="24"/>
        </w:rPr>
        <w:t>:</w:t>
      </w:r>
    </w:p>
    <w:p w:rsidR="00B741FD" w:rsidRPr="002E55F9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41FD" w:rsidRDefault="00B741FD" w:rsidP="00B741FD">
      <w:pPr>
        <w:tabs>
          <w:tab w:val="left" w:pos="993"/>
        </w:tabs>
        <w:ind w:firstLine="709"/>
        <w:jc w:val="both"/>
        <w:rPr>
          <w:sz w:val="24"/>
        </w:rPr>
      </w:pPr>
      <w:r w:rsidRPr="002E55F9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</w:t>
      </w:r>
      <w:r w:rsidRPr="00C60715">
        <w:rPr>
          <w:sz w:val="24"/>
          <w:szCs w:val="24"/>
        </w:rPr>
        <w:t xml:space="preserve">№ 97 (с изменениями от </w:t>
      </w:r>
      <w:r>
        <w:rPr>
          <w:sz w:val="24"/>
        </w:rPr>
        <w:t>29.12.2021</w:t>
      </w:r>
      <w:r w:rsidRPr="00C60715">
        <w:rPr>
          <w:sz w:val="24"/>
        </w:rPr>
        <w:t xml:space="preserve"> №</w:t>
      </w:r>
      <w:r>
        <w:rPr>
          <w:sz w:val="24"/>
        </w:rPr>
        <w:t> </w:t>
      </w:r>
      <w:r w:rsidRPr="00C60715">
        <w:rPr>
          <w:sz w:val="24"/>
        </w:rPr>
        <w:t>2597)</w:t>
      </w:r>
      <w:r w:rsidRPr="002E55F9">
        <w:rPr>
          <w:sz w:val="24"/>
        </w:rPr>
        <w:t>.</w:t>
      </w:r>
    </w:p>
    <w:p w:rsidR="00B741FD" w:rsidRPr="00104DA3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B741FD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B741FD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741FD" w:rsidRPr="00667819" w:rsidRDefault="00B741FD" w:rsidP="00B741FD">
      <w:pPr>
        <w:tabs>
          <w:tab w:val="left" w:pos="993"/>
        </w:tabs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741FD" w:rsidRDefault="00B741FD" w:rsidP="00B741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41FD" w:rsidRDefault="00B741FD" w:rsidP="00B741FD">
      <w:pPr>
        <w:ind w:firstLine="709"/>
        <w:jc w:val="both"/>
        <w:rPr>
          <w:sz w:val="24"/>
          <w:szCs w:val="24"/>
        </w:rPr>
      </w:pPr>
    </w:p>
    <w:p w:rsidR="00B741FD" w:rsidRDefault="00B741FD" w:rsidP="00B741FD">
      <w:pPr>
        <w:ind w:firstLine="709"/>
        <w:jc w:val="both"/>
        <w:rPr>
          <w:sz w:val="24"/>
          <w:szCs w:val="24"/>
        </w:rPr>
      </w:pPr>
    </w:p>
    <w:p w:rsidR="00B741FD" w:rsidRPr="00667819" w:rsidRDefault="00B741FD" w:rsidP="00B741FD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ab/>
        <w:t xml:space="preserve">    </w:t>
      </w:r>
      <w:r w:rsidRPr="00667819">
        <w:rPr>
          <w:sz w:val="24"/>
        </w:rPr>
        <w:t>М.В. Воронков</w:t>
      </w:r>
    </w:p>
    <w:p w:rsidR="00B741FD" w:rsidRDefault="00B741FD" w:rsidP="00B741FD">
      <w:pPr>
        <w:jc w:val="both"/>
        <w:rPr>
          <w:sz w:val="12"/>
          <w:szCs w:val="12"/>
        </w:rPr>
      </w:pPr>
    </w:p>
    <w:p w:rsidR="00B741FD" w:rsidRDefault="00B741FD" w:rsidP="00B741FD">
      <w:pPr>
        <w:jc w:val="both"/>
        <w:rPr>
          <w:sz w:val="12"/>
          <w:szCs w:val="12"/>
        </w:rPr>
      </w:pPr>
    </w:p>
    <w:p w:rsidR="00B741FD" w:rsidRPr="00667819" w:rsidRDefault="00B741FD" w:rsidP="00B741FD">
      <w:pPr>
        <w:jc w:val="both"/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B741FD" w:rsidRPr="00C60715" w:rsidRDefault="00B741FD" w:rsidP="00B741FD">
      <w:pPr>
        <w:jc w:val="both"/>
        <w:rPr>
          <w:sz w:val="16"/>
          <w:szCs w:val="16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D22CAF">
        <w:rPr>
          <w:sz w:val="12"/>
          <w:szCs w:val="12"/>
        </w:rPr>
        <w:t xml:space="preserve">(отдел экономического </w:t>
      </w:r>
      <w:r w:rsidRPr="00C60715">
        <w:rPr>
          <w:sz w:val="12"/>
          <w:szCs w:val="12"/>
        </w:rPr>
        <w:t>развития)</w:t>
      </w:r>
    </w:p>
    <w:p w:rsidR="00B741FD" w:rsidRPr="007B1858" w:rsidRDefault="00B741FD" w:rsidP="00B741FD">
      <w:pPr>
        <w:jc w:val="both"/>
        <w:rPr>
          <w:color w:val="FF0000"/>
          <w:sz w:val="16"/>
          <w:szCs w:val="16"/>
        </w:rPr>
        <w:sectPr w:rsidR="00B741FD" w:rsidRPr="007B1858" w:rsidSect="00137E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B741FD" w:rsidRDefault="00B741FD" w:rsidP="00B741FD">
      <w:pPr>
        <w:jc w:val="both"/>
        <w:rPr>
          <w:sz w:val="24"/>
          <w:szCs w:val="24"/>
        </w:rPr>
      </w:pPr>
    </w:p>
    <w:p w:rsidR="00B741FD" w:rsidRPr="00636D12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6D12">
        <w:rPr>
          <w:rFonts w:ascii="Times New Roman" w:hAnsi="Times New Roman" w:cs="Times New Roman"/>
          <w:sz w:val="24"/>
          <w:szCs w:val="24"/>
        </w:rPr>
        <w:t>УТВЕРЖДЕНЫ</w:t>
      </w:r>
    </w:p>
    <w:p w:rsidR="00B741FD" w:rsidRPr="00636D12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6D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741FD" w:rsidRPr="00636D12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6D1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B741FD" w:rsidRPr="009D4A79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6D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26/05/2022 № 1037</w:t>
      </w:r>
    </w:p>
    <w:p w:rsidR="00B741FD" w:rsidRPr="009D4A79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1FD" w:rsidRPr="009D4A79" w:rsidRDefault="00B741FD" w:rsidP="00B741F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741FD" w:rsidRPr="009D4A79" w:rsidRDefault="00B741FD" w:rsidP="00B741FD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1FD" w:rsidRDefault="00B741FD" w:rsidP="00B741FD">
      <w:pPr>
        <w:ind w:firstLine="709"/>
        <w:jc w:val="center"/>
        <w:rPr>
          <w:sz w:val="24"/>
          <w:szCs w:val="24"/>
        </w:rPr>
      </w:pPr>
      <w:r w:rsidRPr="001F30B8">
        <w:rPr>
          <w:sz w:val="24"/>
          <w:szCs w:val="24"/>
        </w:rPr>
        <w:t>Изменения,</w:t>
      </w:r>
      <w:r>
        <w:rPr>
          <w:sz w:val="24"/>
          <w:szCs w:val="24"/>
        </w:rPr>
        <w:t xml:space="preserve"> </w:t>
      </w:r>
      <w:r w:rsidRPr="001F30B8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2E55F9">
        <w:rPr>
          <w:sz w:val="24"/>
          <w:szCs w:val="24"/>
        </w:rPr>
        <w:t xml:space="preserve">Порядок предоставления субсидии </w:t>
      </w:r>
    </w:p>
    <w:p w:rsidR="00B741FD" w:rsidRDefault="00B741FD" w:rsidP="00B741FD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>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</w:t>
      </w:r>
      <w:r>
        <w:rPr>
          <w:sz w:val="24"/>
          <w:szCs w:val="24"/>
        </w:rPr>
        <w:t>ского округа от 27.01.2021 № 97</w:t>
      </w:r>
    </w:p>
    <w:p w:rsidR="00B741FD" w:rsidRDefault="00B741FD" w:rsidP="00B741FD">
      <w:pPr>
        <w:ind w:firstLine="709"/>
        <w:jc w:val="center"/>
        <w:rPr>
          <w:sz w:val="24"/>
          <w:szCs w:val="24"/>
        </w:rPr>
      </w:pPr>
      <w:r w:rsidRPr="002E55F9">
        <w:rPr>
          <w:sz w:val="24"/>
          <w:szCs w:val="24"/>
        </w:rPr>
        <w:t xml:space="preserve">(с изменениями </w:t>
      </w:r>
      <w:r w:rsidRPr="00C60715">
        <w:rPr>
          <w:sz w:val="24"/>
          <w:szCs w:val="24"/>
        </w:rPr>
        <w:t xml:space="preserve">от </w:t>
      </w:r>
      <w:r>
        <w:rPr>
          <w:sz w:val="24"/>
        </w:rPr>
        <w:t>29.12.2021</w:t>
      </w:r>
      <w:r w:rsidRPr="00C60715">
        <w:rPr>
          <w:sz w:val="24"/>
        </w:rPr>
        <w:t xml:space="preserve"> № 2597</w:t>
      </w:r>
      <w:r w:rsidRPr="002E55F9">
        <w:rPr>
          <w:sz w:val="24"/>
        </w:rPr>
        <w:t>)</w:t>
      </w:r>
    </w:p>
    <w:p w:rsidR="00B741FD" w:rsidRPr="001744FD" w:rsidRDefault="00B741FD" w:rsidP="00B741FD">
      <w:pPr>
        <w:ind w:firstLine="709"/>
        <w:jc w:val="center"/>
        <w:rPr>
          <w:sz w:val="24"/>
          <w:szCs w:val="24"/>
        </w:rPr>
      </w:pPr>
    </w:p>
    <w:p w:rsidR="00B741FD" w:rsidRDefault="00B741FD" w:rsidP="00B741F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36EAD">
        <w:rPr>
          <w:bCs/>
          <w:sz w:val="24"/>
          <w:szCs w:val="24"/>
        </w:rPr>
        <w:t>Внести изменения:</w:t>
      </w:r>
    </w:p>
    <w:p w:rsidR="00B741FD" w:rsidRPr="00136EAD" w:rsidRDefault="00B741FD" w:rsidP="00B741F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B741FD" w:rsidRPr="00A63E2B" w:rsidRDefault="00B741FD" w:rsidP="00B741FD">
      <w:pPr>
        <w:tabs>
          <w:tab w:val="left" w:pos="1134"/>
          <w:tab w:val="left" w:pos="1276"/>
        </w:tabs>
        <w:spacing w:before="120" w:after="120"/>
        <w:ind w:firstLine="709"/>
        <w:jc w:val="both"/>
        <w:rPr>
          <w:bCs/>
          <w:sz w:val="24"/>
          <w:szCs w:val="24"/>
        </w:rPr>
      </w:pPr>
      <w:r w:rsidRPr="00A63E2B">
        <w:rPr>
          <w:sz w:val="24"/>
          <w:szCs w:val="24"/>
        </w:rPr>
        <w:t>1.1. В разделе 1</w:t>
      </w:r>
      <w:r w:rsidRPr="00A63E2B">
        <w:rPr>
          <w:bCs/>
          <w:caps/>
          <w:sz w:val="24"/>
          <w:szCs w:val="24"/>
        </w:rPr>
        <w:t xml:space="preserve"> «Общие положения о предоставлении субсидиИ» </w:t>
      </w:r>
      <w:r w:rsidRPr="00A63E2B">
        <w:rPr>
          <w:sz w:val="24"/>
          <w:szCs w:val="24"/>
        </w:rPr>
        <w:t>по тексту слова «устанавливает цели, условия и правила предоставления субсидии» заменить словами «устанавливает условия и порядок предоставления субсидии».</w:t>
      </w:r>
    </w:p>
    <w:p w:rsidR="00B741FD" w:rsidRPr="00A63E2B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B741FD" w:rsidRPr="00A63E2B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A63E2B">
        <w:rPr>
          <w:sz w:val="24"/>
          <w:szCs w:val="24"/>
        </w:rPr>
        <w:t>1.2. В разделе 2</w:t>
      </w:r>
      <w:r w:rsidRPr="00A63E2B">
        <w:rPr>
          <w:bCs/>
          <w:sz w:val="24"/>
          <w:szCs w:val="24"/>
        </w:rPr>
        <w:t xml:space="preserve"> «ПОРЯДОК ПРОВЕДЕНИЯ ОТБОРА ПОЛУЧАТЕЛЕЙ СУБСИДИИ ДЛЯ ПРЕДОСТАВЛЕНИЯ СУБСИДИИ»:</w:t>
      </w:r>
    </w:p>
    <w:p w:rsidR="00B741FD" w:rsidRPr="00A63E2B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63E2B">
        <w:rPr>
          <w:sz w:val="24"/>
          <w:szCs w:val="24"/>
        </w:rPr>
        <w:t>1.2.1. В подразделе 2.3 «Требования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отбора» (далее – подраздел 2.3) подпункт 2.3.2 дополнить абзацем:</w:t>
      </w:r>
    </w:p>
    <w:p w:rsidR="00B741FD" w:rsidRPr="00A63E2B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3E2B">
        <w:rPr>
          <w:sz w:val="24"/>
          <w:szCs w:val="24"/>
        </w:rPr>
        <w:t xml:space="preserve"> «Действие подпункта 2.3.2 приостановлено до 01.01.2023 года (основание: </w:t>
      </w:r>
      <w:hyperlink r:id="rId13" w:history="1">
        <w:r w:rsidRPr="00A63E2B">
          <w:rPr>
            <w:sz w:val="24"/>
            <w:szCs w:val="24"/>
          </w:rPr>
          <w:t>Постановление</w:t>
        </w:r>
      </w:hyperlink>
      <w:r w:rsidRPr="00A63E2B">
        <w:rPr>
          <w:sz w:val="24"/>
          <w:szCs w:val="24"/>
        </w:rPr>
        <w:t xml:space="preserve"> Правительства РФ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</w:t>
      </w:r>
      <w:r w:rsidR="00A63E2B" w:rsidRPr="00A63E2B">
        <w:rPr>
          <w:sz w:val="24"/>
          <w:szCs w:val="24"/>
        </w:rPr>
        <w:t>)</w:t>
      </w:r>
      <w:r w:rsidRPr="00A63E2B">
        <w:rPr>
          <w:sz w:val="24"/>
          <w:szCs w:val="24"/>
        </w:rPr>
        <w:t>.».</w:t>
      </w:r>
    </w:p>
    <w:p w:rsidR="00B741FD" w:rsidRPr="00A63E2B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63E2B">
        <w:rPr>
          <w:sz w:val="24"/>
          <w:szCs w:val="24"/>
        </w:rPr>
        <w:t>1.2.2. В подразделе 2.3 подпункт 2.3.6 считать подпунктом 2.3.7.</w:t>
      </w:r>
    </w:p>
    <w:p w:rsidR="00B741FD" w:rsidRPr="00A63E2B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63E2B">
        <w:rPr>
          <w:sz w:val="24"/>
          <w:szCs w:val="24"/>
        </w:rPr>
        <w:t>1.2.3. Подраздел 2.3 дополнить подпунктом 2.3.6:</w:t>
      </w:r>
    </w:p>
    <w:p w:rsidR="00B741FD" w:rsidRPr="00C123FC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3E2B">
        <w:rPr>
          <w:sz w:val="24"/>
          <w:szCs w:val="24"/>
        </w:rPr>
        <w:t xml:space="preserve">«2.3.6. 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 w:rsidRPr="00C123FC">
        <w:rPr>
          <w:sz w:val="24"/>
          <w:szCs w:val="24"/>
        </w:rPr>
        <w:t>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актом).».</w:t>
      </w:r>
    </w:p>
    <w:p w:rsidR="00B741FD" w:rsidRPr="00C123FC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FC">
        <w:rPr>
          <w:sz w:val="24"/>
          <w:szCs w:val="24"/>
        </w:rPr>
        <w:t>1.2.4. Подпункт 2.5.7 подраздела 2.5 «Требования, предъявляемые к форме и содержанию заявок, подаваемых участниками отбора» (далее – подраздел 2.5) изложить в новой редакции:</w:t>
      </w:r>
    </w:p>
    <w:p w:rsidR="00B741FD" w:rsidRPr="00C123FC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FC">
        <w:rPr>
          <w:sz w:val="24"/>
          <w:szCs w:val="24"/>
        </w:rPr>
        <w:t>«2.5.7. </w:t>
      </w:r>
      <w:r w:rsidRPr="00C123FC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C123FC">
        <w:rPr>
          <w:sz w:val="24"/>
          <w:szCs w:val="24"/>
        </w:rPr>
        <w:t xml:space="preserve">на сайте </w:t>
      </w:r>
      <w:r w:rsidRPr="00C123FC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C123FC">
        <w:rPr>
          <w:bCs/>
          <w:sz w:val="24"/>
          <w:szCs w:val="24"/>
          <w:shd w:val="clear" w:color="auto" w:fill="FFFFFF"/>
        </w:rPr>
        <w:t>(</w:t>
      </w:r>
      <w:proofErr w:type="spellStart"/>
      <w:r w:rsidRPr="00C123FC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C123FC">
        <w:rPr>
          <w:bCs/>
          <w:sz w:val="24"/>
          <w:szCs w:val="24"/>
          <w:shd w:val="clear" w:color="auto" w:fill="FFFFFF"/>
        </w:rPr>
        <w:t>)</w:t>
      </w:r>
      <w:r w:rsidRPr="00C123FC">
        <w:rPr>
          <w:sz w:val="24"/>
          <w:szCs w:val="24"/>
          <w:shd w:val="clear" w:color="auto" w:fill="FFFFFF"/>
        </w:rPr>
        <w:t>, составной частью которого является</w:t>
      </w:r>
      <w:r w:rsidRPr="00C123FC">
        <w:rPr>
          <w:bCs/>
          <w:kern w:val="36"/>
          <w:sz w:val="24"/>
          <w:szCs w:val="24"/>
        </w:rPr>
        <w:t xml:space="preserve"> </w:t>
      </w:r>
      <w:r w:rsidRPr="00C123FC">
        <w:rPr>
          <w:sz w:val="24"/>
          <w:szCs w:val="24"/>
          <w:shd w:val="clear" w:color="auto" w:fill="FFFFFF"/>
        </w:rPr>
        <w:t>Единый федеральный реестр сведений о банкротстве </w:t>
      </w:r>
      <w:r w:rsidRPr="00C123FC">
        <w:rPr>
          <w:bCs/>
          <w:sz w:val="24"/>
          <w:szCs w:val="24"/>
          <w:shd w:val="clear" w:color="auto" w:fill="FFFFFF"/>
        </w:rPr>
        <w:t>(ЕФРСБ)</w:t>
      </w:r>
      <w:r w:rsidRPr="00C123FC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малого предпринимательства – участников отбора (</w:t>
      </w:r>
      <w:hyperlink r:id="rId14" w:history="1">
        <w:r w:rsidRPr="00C123FC">
          <w:rPr>
            <w:rStyle w:val="a8"/>
            <w:color w:val="auto"/>
            <w:sz w:val="24"/>
            <w:szCs w:val="24"/>
            <w:shd w:val="clear" w:color="auto" w:fill="FFFFFF"/>
          </w:rPr>
          <w:t>https://fedresurs.ru/</w:t>
        </w:r>
      </w:hyperlink>
      <w:r w:rsidRPr="00C123FC">
        <w:rPr>
          <w:sz w:val="24"/>
          <w:szCs w:val="24"/>
          <w:shd w:val="clear" w:color="auto" w:fill="FFFFFF"/>
        </w:rPr>
        <w:t xml:space="preserve">, </w:t>
      </w:r>
      <w:hyperlink r:id="rId15" w:history="1">
        <w:r w:rsidRPr="00C123FC">
          <w:rPr>
            <w:rStyle w:val="a8"/>
            <w:color w:val="auto"/>
            <w:sz w:val="24"/>
            <w:szCs w:val="24"/>
          </w:rPr>
          <w:t>https://bankrot.fedresurs.ru/</w:t>
        </w:r>
      </w:hyperlink>
      <w:r w:rsidRPr="00C123FC">
        <w:rPr>
          <w:sz w:val="24"/>
          <w:szCs w:val="24"/>
        </w:rPr>
        <w:t>).».</w:t>
      </w:r>
    </w:p>
    <w:p w:rsidR="00B741FD" w:rsidRPr="00C123FC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FC">
        <w:rPr>
          <w:sz w:val="24"/>
          <w:szCs w:val="24"/>
        </w:rPr>
        <w:lastRenderedPageBreak/>
        <w:t>1.2.5. Подраздел 2.5 дополнить подпунктами 2.5.8, 2.5.9:</w:t>
      </w:r>
    </w:p>
    <w:p w:rsidR="00B741FD" w:rsidRPr="00C123FC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FC">
        <w:rPr>
          <w:sz w:val="24"/>
          <w:szCs w:val="24"/>
        </w:rPr>
        <w:t>«2.5.8. </w:t>
      </w:r>
      <w:r w:rsidRPr="00C123FC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C123FC">
        <w:rPr>
          <w:sz w:val="24"/>
          <w:szCs w:val="24"/>
        </w:rPr>
        <w:t>на сайте Федеральной службы по финансовому мониторингу (Росфинмониторинг) проверяет наличие/ отсутствие участника(</w:t>
      </w:r>
      <w:proofErr w:type="spellStart"/>
      <w:r w:rsidRPr="00C123FC">
        <w:rPr>
          <w:sz w:val="24"/>
          <w:szCs w:val="24"/>
        </w:rPr>
        <w:t>ов</w:t>
      </w:r>
      <w:proofErr w:type="spellEnd"/>
      <w:r w:rsidRPr="00C123FC">
        <w:rPr>
          <w:sz w:val="24"/>
          <w:szCs w:val="24"/>
        </w:rPr>
        <w:t>) отбора</w:t>
      </w:r>
      <w:r w:rsidRPr="00C123FC">
        <w:rPr>
          <w:bCs/>
          <w:kern w:val="36"/>
          <w:sz w:val="24"/>
          <w:szCs w:val="24"/>
        </w:rPr>
        <w:t xml:space="preserve"> </w:t>
      </w:r>
      <w:r w:rsidRPr="00C123FC">
        <w:rPr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 (</w:t>
      </w:r>
      <w:hyperlink r:id="rId16" w:history="1">
        <w:r w:rsidRPr="00C123FC">
          <w:rPr>
            <w:sz w:val="24"/>
            <w:szCs w:val="24"/>
            <w:u w:val="single"/>
          </w:rPr>
          <w:t>https://www.fedsfm.ru/documents/terr-list</w:t>
        </w:r>
      </w:hyperlink>
      <w:r w:rsidRPr="00C123FC">
        <w:rPr>
          <w:sz w:val="24"/>
          <w:szCs w:val="24"/>
        </w:rPr>
        <w:t>?).</w:t>
      </w:r>
    </w:p>
    <w:p w:rsidR="00B741FD" w:rsidRPr="00C123FC" w:rsidRDefault="00B741FD" w:rsidP="00B7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FC">
        <w:rPr>
          <w:sz w:val="24"/>
          <w:szCs w:val="24"/>
        </w:rPr>
        <w:t>2.5.9. </w:t>
      </w:r>
      <w:r w:rsidRPr="00C123FC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C123FC">
        <w:rPr>
          <w:sz w:val="24"/>
          <w:szCs w:val="24"/>
        </w:rPr>
        <w:t>на сайте Федеральной службы по финансовому мониторингу (Росфинмониторинг) проверяет наличие/ отсутствие участника(</w:t>
      </w:r>
      <w:proofErr w:type="spellStart"/>
      <w:r w:rsidRPr="00C123FC">
        <w:rPr>
          <w:sz w:val="24"/>
          <w:szCs w:val="24"/>
        </w:rPr>
        <w:t>ов</w:t>
      </w:r>
      <w:proofErr w:type="spellEnd"/>
      <w:r w:rsidRPr="00C123FC">
        <w:rPr>
          <w:sz w:val="24"/>
          <w:szCs w:val="24"/>
        </w:rPr>
        <w:t>) отбора</w:t>
      </w:r>
      <w:r w:rsidRPr="00C123FC">
        <w:rPr>
          <w:bCs/>
          <w:kern w:val="36"/>
          <w:sz w:val="24"/>
          <w:szCs w:val="24"/>
        </w:rPr>
        <w:t xml:space="preserve"> </w:t>
      </w:r>
      <w:r w:rsidRPr="00C123FC">
        <w:rPr>
          <w:sz w:val="24"/>
          <w:szCs w:val="24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 (</w:t>
      </w:r>
      <w:hyperlink r:id="rId17" w:history="1">
        <w:r w:rsidRPr="00C123FC">
          <w:rPr>
            <w:sz w:val="24"/>
            <w:szCs w:val="24"/>
            <w:u w:val="single"/>
          </w:rPr>
          <w:t>https://www.fedsfm.ru/documents/omu-list</w:t>
        </w:r>
      </w:hyperlink>
      <w:r w:rsidRPr="00C123FC">
        <w:rPr>
          <w:sz w:val="24"/>
          <w:szCs w:val="24"/>
        </w:rPr>
        <w:t>?).».</w:t>
      </w:r>
    </w:p>
    <w:p w:rsidR="00B741FD" w:rsidRPr="008A1C40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B741FD" w:rsidRPr="006B5BF9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C123FC">
        <w:rPr>
          <w:sz w:val="24"/>
          <w:szCs w:val="24"/>
        </w:rPr>
        <w:t xml:space="preserve">1.3. В подпункте </w:t>
      </w:r>
      <w:r w:rsidRPr="00C123FC">
        <w:rPr>
          <w:bCs/>
          <w:caps/>
          <w:sz w:val="24"/>
          <w:szCs w:val="24"/>
        </w:rPr>
        <w:t xml:space="preserve">3.7.1 </w:t>
      </w:r>
      <w:r w:rsidRPr="00C123FC">
        <w:rPr>
          <w:sz w:val="24"/>
          <w:szCs w:val="24"/>
        </w:rPr>
        <w:t>подраздела 3.7 «Порядок и сроки возврата субсидии в местный бюджет в случае нарушения условий ее предоставления» раздела 3 «</w:t>
      </w:r>
      <w:r w:rsidRPr="00C123FC">
        <w:rPr>
          <w:bCs/>
          <w:caps/>
          <w:sz w:val="24"/>
          <w:szCs w:val="24"/>
        </w:rPr>
        <w:t xml:space="preserve">Условия и пОРЯДОК </w:t>
      </w:r>
      <w:r w:rsidRPr="006B5BF9">
        <w:rPr>
          <w:bCs/>
          <w:caps/>
          <w:sz w:val="24"/>
          <w:szCs w:val="24"/>
        </w:rPr>
        <w:t xml:space="preserve">предоставления субсидиИ» </w:t>
      </w:r>
      <w:r w:rsidRPr="006B5BF9">
        <w:rPr>
          <w:sz w:val="24"/>
          <w:szCs w:val="24"/>
        </w:rPr>
        <w:t>слова «целей, условий и правил предоставления субсидии» заменить словами «условий и порядка предоставления субсидии».</w:t>
      </w:r>
    </w:p>
    <w:p w:rsidR="00B741FD" w:rsidRPr="006B5BF9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41FD" w:rsidRPr="006B5BF9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5BF9">
        <w:rPr>
          <w:sz w:val="24"/>
          <w:szCs w:val="24"/>
        </w:rPr>
        <w:t xml:space="preserve">1.4. В разделе 5 </w:t>
      </w:r>
      <w:r w:rsidRPr="006B5BF9">
        <w:rPr>
          <w:bCs/>
          <w:sz w:val="24"/>
          <w:szCs w:val="24"/>
        </w:rPr>
        <w:t>«</w:t>
      </w:r>
      <w:r w:rsidRPr="006B5BF9">
        <w:rPr>
          <w:bCs/>
          <w:caps/>
          <w:sz w:val="24"/>
          <w:szCs w:val="24"/>
        </w:rPr>
        <w:t xml:space="preserve">ТРЕБОВАНИЯ ОБ ОСУЩЕСТВЛЕНИИ КОНТРОЛЯ </w:t>
      </w:r>
      <w:r w:rsidRPr="006B5BF9">
        <w:rPr>
          <w:sz w:val="24"/>
          <w:szCs w:val="24"/>
        </w:rPr>
        <w:t>(МОНИТОРИНГА)</w:t>
      </w:r>
      <w:r w:rsidRPr="006B5BF9">
        <w:rPr>
          <w:bCs/>
          <w:caps/>
          <w:sz w:val="24"/>
          <w:szCs w:val="24"/>
        </w:rPr>
        <w:t xml:space="preserve"> ЗА СОБЛЮДЕНИЕМ УСЛОВИЙ, ЦЕЛЕЙ И ПОРЯДКА ПРЕДОСТАВЛЕНИЯ СУБСИДИИ И ОТВЕТСТВЕННОСТИ ЗА ИХ НАРУШЕНИЕ» </w:t>
      </w:r>
      <w:r w:rsidRPr="006B5BF9">
        <w:rPr>
          <w:sz w:val="24"/>
          <w:szCs w:val="24"/>
        </w:rPr>
        <w:t>(далее – раздел 5):</w:t>
      </w:r>
    </w:p>
    <w:p w:rsidR="00B741FD" w:rsidRPr="00A869C4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6B5BF9">
        <w:rPr>
          <w:sz w:val="24"/>
          <w:szCs w:val="24"/>
        </w:rPr>
        <w:t xml:space="preserve">1.4.1. В наименованиях раздела 5, подраздела 5.1 «Требование о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 и порядка предоставления субсидии получателями субсидии» (далее – подраздел 5.1), подраздела 5.3 «Меры ответственности за нарушение условий, целей и порядка предоставления субсидии» </w:t>
      </w:r>
      <w:bookmarkStart w:id="0" w:name="_GoBack"/>
      <w:r w:rsidRPr="00A869C4">
        <w:rPr>
          <w:sz w:val="24"/>
          <w:szCs w:val="24"/>
        </w:rPr>
        <w:t>исключить слово «целей</w:t>
      </w:r>
      <w:r w:rsidRPr="00A869C4">
        <w:rPr>
          <w:bCs/>
          <w:caps/>
          <w:sz w:val="24"/>
          <w:szCs w:val="24"/>
        </w:rPr>
        <w:t>».</w:t>
      </w:r>
    </w:p>
    <w:p w:rsidR="00B741FD" w:rsidRPr="00A869C4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A869C4">
        <w:rPr>
          <w:bCs/>
          <w:caps/>
          <w:sz w:val="24"/>
          <w:szCs w:val="24"/>
        </w:rPr>
        <w:t>1.4.2. </w:t>
      </w:r>
      <w:r w:rsidRPr="00A869C4">
        <w:rPr>
          <w:sz w:val="24"/>
          <w:szCs w:val="24"/>
        </w:rPr>
        <w:t xml:space="preserve">Подпункт </w:t>
      </w:r>
      <w:r w:rsidRPr="00A869C4">
        <w:rPr>
          <w:bCs/>
          <w:caps/>
          <w:sz w:val="24"/>
          <w:szCs w:val="24"/>
        </w:rPr>
        <w:t xml:space="preserve">5.1.1 </w:t>
      </w:r>
      <w:r w:rsidRPr="00A869C4">
        <w:rPr>
          <w:sz w:val="24"/>
          <w:szCs w:val="24"/>
        </w:rPr>
        <w:t>подраздела 5.1 изложить в новой редакции:</w:t>
      </w:r>
    </w:p>
    <w:p w:rsidR="00B741FD" w:rsidRPr="00A869C4" w:rsidRDefault="00B741FD" w:rsidP="00B74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69C4">
        <w:rPr>
          <w:sz w:val="24"/>
          <w:szCs w:val="24"/>
        </w:rPr>
        <w:t xml:space="preserve">«5.1.1. Контроль соблюдения получателем условий и порядка предоставления субсидии, в том числе в части достижения результатов предоставления субсидии, </w:t>
      </w:r>
      <w:bookmarkEnd w:id="0"/>
      <w:r w:rsidRPr="00A869C4">
        <w:rPr>
          <w:sz w:val="24"/>
          <w:szCs w:val="24"/>
        </w:rPr>
        <w:t>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(муниципального) финансового контроля в соответствии со статьями 268.1 и 269.2 Бюджетного кодекса Российской Федерации.».</w:t>
      </w:r>
    </w:p>
    <w:p w:rsidR="00B741FD" w:rsidRPr="008A1C40" w:rsidRDefault="00B741FD" w:rsidP="00B741FD">
      <w:pPr>
        <w:tabs>
          <w:tab w:val="left" w:pos="1134"/>
          <w:tab w:val="left" w:pos="1276"/>
        </w:tabs>
        <w:ind w:firstLine="709"/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B741FD" w:rsidRPr="008A1C40" w:rsidRDefault="00B741FD" w:rsidP="00B741FD">
      <w:pPr>
        <w:jc w:val="both"/>
        <w:rPr>
          <w:color w:val="FF0000"/>
          <w:sz w:val="24"/>
        </w:rPr>
      </w:pPr>
    </w:p>
    <w:p w:rsidR="00986B56" w:rsidRPr="008A1C40" w:rsidRDefault="00986B56">
      <w:pPr>
        <w:rPr>
          <w:color w:val="FF0000"/>
        </w:rPr>
      </w:pPr>
    </w:p>
    <w:sectPr w:rsidR="00986B56" w:rsidRPr="008A1C40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67" w:rsidRDefault="00230967" w:rsidP="00B741FD">
      <w:r>
        <w:separator/>
      </w:r>
    </w:p>
  </w:endnote>
  <w:endnote w:type="continuationSeparator" w:id="0">
    <w:p w:rsidR="00230967" w:rsidRDefault="00230967" w:rsidP="00B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67" w:rsidRDefault="00230967" w:rsidP="00B741FD">
      <w:r>
        <w:separator/>
      </w:r>
    </w:p>
  </w:footnote>
  <w:footnote w:type="continuationSeparator" w:id="0">
    <w:p w:rsidR="00230967" w:rsidRDefault="00230967" w:rsidP="00B7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66" w:rsidRDefault="0023096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30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5efacc-8e1f-4165-93d6-fcf3d06322fd"/>
  </w:docVars>
  <w:rsids>
    <w:rsidRoot w:val="00B741F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30967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16F86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5BF9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1C40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3E2B"/>
    <w:rsid w:val="00A73C48"/>
    <w:rsid w:val="00A869C4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41FD"/>
    <w:rsid w:val="00B774FA"/>
    <w:rsid w:val="00B9421C"/>
    <w:rsid w:val="00BC62EF"/>
    <w:rsid w:val="00BE11B1"/>
    <w:rsid w:val="00BF45AB"/>
    <w:rsid w:val="00C06573"/>
    <w:rsid w:val="00C123FC"/>
    <w:rsid w:val="00C36BD0"/>
    <w:rsid w:val="00C67E2C"/>
    <w:rsid w:val="00C90755"/>
    <w:rsid w:val="00C96D26"/>
    <w:rsid w:val="00CC6781"/>
    <w:rsid w:val="00CD2109"/>
    <w:rsid w:val="00CF09E7"/>
    <w:rsid w:val="00CF44EE"/>
    <w:rsid w:val="00D11861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C35A"/>
  <w15:docId w15:val="{BBE75421-8858-493C-BC4F-F5CB4E3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41F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1F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B74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B74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B74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B74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4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741FD"/>
    <w:rPr>
      <w:rFonts w:cs="Times New Roman"/>
    </w:rPr>
  </w:style>
  <w:style w:type="paragraph" w:customStyle="1" w:styleId="1">
    <w:name w:val="Без интервала1"/>
    <w:rsid w:val="00B741FD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styleId="a8">
    <w:name w:val="Hyperlink"/>
    <w:basedOn w:val="a0"/>
    <w:uiPriority w:val="99"/>
    <w:unhideWhenUsed/>
    <w:rsid w:val="00B7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C99AEEDA975B8A5200144686C183592AC9DA5AC20CCC9233700FF0FF0EDFCCC8944D375A16372EF4AD96602E6FB0AE81EA3D6118E0DC1B4EuDI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fedsfm.ru/documents/omu-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dsfm.ru/documents/terr-lis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bankrot.fedresurs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2022-05-26T11:41:00Z</dcterms:created>
  <dcterms:modified xsi:type="dcterms:W3CDTF">2022-05-26T12:41:00Z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495efacc-8e1f-4165-93d6-fcf3d06322fd</vt:lpwstr>
  </property>
</Properties>
</file>