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29.11.1999 N 1309</w:t>
              <w:br/>
              <w:t xml:space="preserve">(ред. от 30.10.2019)</w:t>
              <w:br/>
              <w:t xml:space="preserve">"О Порядке создания убежищ и иных объектов гражданской обороны"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1999 г. N 1309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СОЗДАНИЯ УБЕЖИЩ И ИНЫХ ОБЪЕКТОВ</w:t>
      </w:r>
    </w:p>
    <w:p>
      <w:pPr>
        <w:pStyle w:val="2"/>
        <w:jc w:val="center"/>
      </w:pPr>
      <w:r>
        <w:rPr>
          <w:sz w:val="20"/>
        </w:rPr>
        <w:t xml:space="preserve">ГРАЖДАНСКОЙ ОБОРОНЫ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18.07.2015 </w:t>
            </w:r>
            <w:hyperlink w:history="0" r:id="rId7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      <w:r>
                <w:rPr>
                  <w:sz w:val="20"/>
                  <w:color w:val="0000ff"/>
                </w:rPr>
                <w:t xml:space="preserve">N 737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30.10.2019 </w:t>
            </w:r>
            <w:hyperlink w:history="0" r:id="rId8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      <w:r>
                <w:rPr>
                  <w:sz w:val="20"/>
                  <w:color w:val="0000ff"/>
                </w:rPr>
                <w:t xml:space="preserve">N 1391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гражданской обороне"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убежищ и иных объектов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ноября 1999 г. N 1309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УБЕЖИЩ И ИНЫХ ОБЪЕКТОВ ГРАЖДАНСКОЙ ОБОРОНЫ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18.07.2015 </w:t>
            </w:r>
            <w:hyperlink w:history="0" r:id="rId10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      <w:r>
                <w:rPr>
                  <w:sz w:val="20"/>
                  <w:color w:val="0000ff"/>
                </w:rPr>
                <w:t xml:space="preserve">N 737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30.10.2019 </w:t>
            </w:r>
            <w:hyperlink w:history="0" r:id="rId11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      <w:r>
                <w:rPr>
                  <w:sz w:val="20"/>
                  <w:color w:val="0000ff"/>
                </w:rPr>
                <w:t xml:space="preserve">N 1391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1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объектам гражданской обороны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специализированное складское помещение (место хранения) - помещение, предназначенное для хранения размещенного в нем имущества гражданской обороны и выдачи его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Убежища создаются: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Противорадиационные укрытия создаются: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Укрытия создаются: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30.10.2019 N 1391)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30.10.2019 N 1391)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6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7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создание объектов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учет существующих и создаваемых объектов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исполнительной власти субъектов Российской Федерации и органы местного самоуправления на соответствующих территориях: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общую потребность в объектах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учет существующих и создаваемых объектов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сохранность существующих объектов гражданской обороны, в том числе сооружений метрополитенов,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18.07.2015 </w:t>
      </w:r>
      <w:hyperlink w:history="0" r:id="rId20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N 737</w:t>
        </w:r>
      </w:hyperlink>
      <w:r>
        <w:rPr>
          <w:sz w:val="20"/>
        </w:rPr>
        <w:t xml:space="preserve">, от 30.10.2019 </w:t>
      </w:r>
      <w:hyperlink w:history="0" r:id="rId21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N 1391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учет существующих и создаваемых объектов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2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8.07.2015 N 737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мирное время объекты гражданской обороны в установленном </w:t>
      </w:r>
      <w:hyperlink w:history="0" r:id="rId24" w:tooltip="Приказ МЧС России от 21.07.2005 N 575 (ред. от 14.09.2015) &quot;Об утверждении Порядка содержания и использования защитных сооружений гражданской обороны в мирное время&quot; (Зарегистрировано в Минюсте России 21.09.2005 N 703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в пределах своей компетенции нормативные правовые акты по изменению типов защитных сооружений гражданской обороны, созданию и эксплуатации объектов гражданской обороны и поддержанию их в состоянии постоянной готовности к использованию;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30.10.2019 N 1391 &quot;О внесении изменений в Порядок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30.10.2019 N 1391)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согласование типовых и индивидуальных проектов объектов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учет существующих и создаваемых объектов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29.11.1999 N 1309</w:t>
            <w:br/>
            <w:t>(ред. от 30.10.2019)</w:t>
            <w:br/>
            <w:t>"О Порядке создания убежищ и иных объектов граж...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E6433BF7E08E7C9F48FF95F238960180755E69FE7D1BE46FB77FBE8EC0E24A2B5EDA252192F0EEF07256DA56772DCBBFF35E425AFD6D8As8IAJ" TargetMode = "External"/>
	<Relationship Id="rId8" Type="http://schemas.openxmlformats.org/officeDocument/2006/relationships/hyperlink" Target="consultantplus://offline/ref=F8E6433BF7E08E7C9F48FF95F2389601827E5B6BF67C1BE46FB77FBE8EC0E24A2B5EDA252192F0EEF07256DA56772DCBBFF35E425AFD6D8As8IAJ" TargetMode = "External"/>
	<Relationship Id="rId9" Type="http://schemas.openxmlformats.org/officeDocument/2006/relationships/hyperlink" Target="consultantplus://offline/ref=F8E6433BF7E08E7C9F48FF95F2389601857F5F6DF77C1BE46FB77FBE8EC0E24A2B5EDA252192F0EBF67256DA56772DCBBFF35E425AFD6D8As8IAJ" TargetMode = "External"/>
	<Relationship Id="rId10" Type="http://schemas.openxmlformats.org/officeDocument/2006/relationships/hyperlink" Target="consultantplus://offline/ref=F8E6433BF7E08E7C9F48FF95F238960180755E69FE7D1BE46FB77FBE8EC0E24A2B5EDA252192F0EEF07256DA56772DCBBFF35E425AFD6D8As8IAJ" TargetMode = "External"/>
	<Relationship Id="rId11" Type="http://schemas.openxmlformats.org/officeDocument/2006/relationships/hyperlink" Target="consultantplus://offline/ref=F8E6433BF7E08E7C9F48FF95F2389601827E5B6BF67C1BE46FB77FBE8EC0E24A2B5EDA252192F0EEF07256DA56772DCBBFF35E425AFD6D8As8IAJ" TargetMode = "External"/>
	<Relationship Id="rId12" Type="http://schemas.openxmlformats.org/officeDocument/2006/relationships/hyperlink" Target="consultantplus://offline/ref=F8E6433BF7E08E7C9F48FF95F2389601857F5F6DF77C1BE46FB77FBE8EC0E24A2B5EDA252192F0EBF67256DA56772DCBBFF35E425AFD6D8As8IAJ" TargetMode = "External"/>
	<Relationship Id="rId13" Type="http://schemas.openxmlformats.org/officeDocument/2006/relationships/hyperlink" Target="consultantplus://offline/ref=F8E6433BF7E08E7C9F48FF95F238960180755E69FE7D1BE46FB77FBE8EC0E24A2B5EDA252192F0EEFC7256DA56772DCBBFF35E425AFD6D8As8IAJ" TargetMode = "External"/>
	<Relationship Id="rId14" Type="http://schemas.openxmlformats.org/officeDocument/2006/relationships/hyperlink" Target="consultantplus://offline/ref=F8E6433BF7E08E7C9F48FF95F2389601827E5B6BF67C1BE46FB77FBE8EC0E24A2B5EDA252192F0EEFC7256DA56772DCBBFF35E425AFD6D8As8IAJ" TargetMode = "External"/>
	<Relationship Id="rId15" Type="http://schemas.openxmlformats.org/officeDocument/2006/relationships/hyperlink" Target="consultantplus://offline/ref=F8E6433BF7E08E7C9F48FF95F2389601827E5B6BF67C1BE46FB77FBE8EC0E24A2B5EDA252192F0EFFC7256DA56772DCBBFF35E425AFD6D8As8IAJ" TargetMode = "External"/>
	<Relationship Id="rId16" Type="http://schemas.openxmlformats.org/officeDocument/2006/relationships/hyperlink" Target="consultantplus://offline/ref=F8E6433BF7E08E7C9F48FF95F238960180755E69FE7D1BE46FB77FBE8EC0E24A2B5EDA252192F0ECFD7256DA56772DCBBFF35E425AFD6D8As8IAJ" TargetMode = "External"/>
	<Relationship Id="rId17" Type="http://schemas.openxmlformats.org/officeDocument/2006/relationships/hyperlink" Target="consultantplus://offline/ref=F8E6433BF7E08E7C9F48FF95F238960180755E69FE7D1BE46FB77FBE8EC0E24A2B5EDA252192F0ECFC7256DA56772DCBBFF35E425AFD6D8As8IAJ" TargetMode = "External"/>
	<Relationship Id="rId18" Type="http://schemas.openxmlformats.org/officeDocument/2006/relationships/hyperlink" Target="consultantplus://offline/ref=F8E6433BF7E08E7C9F48FF95F238960180755E69FE7D1BE46FB77FBE8EC0E24A2B5EDA252192F0EDF57256DA56772DCBBFF35E425AFD6D8As8IAJ" TargetMode = "External"/>
	<Relationship Id="rId19" Type="http://schemas.openxmlformats.org/officeDocument/2006/relationships/hyperlink" Target="consultantplus://offline/ref=F8E6433BF7E08E7C9F48FF95F238960180755E69FE7D1BE46FB77FBE8EC0E24A2B5EDA252192F0EDF47256DA56772DCBBFF35E425AFD6D8As8IAJ" TargetMode = "External"/>
	<Relationship Id="rId20" Type="http://schemas.openxmlformats.org/officeDocument/2006/relationships/hyperlink" Target="consultantplus://offline/ref=F8E6433BF7E08E7C9F48FF95F238960180755E69FE7D1BE46FB77FBE8EC0E24A2B5EDA252192F0EDF77256DA56772DCBBFF35E425AFD6D8As8IAJ" TargetMode = "External"/>
	<Relationship Id="rId21" Type="http://schemas.openxmlformats.org/officeDocument/2006/relationships/hyperlink" Target="consultantplus://offline/ref=F8E6433BF7E08E7C9F48FF95F2389601827E5B6BF67C1BE46FB77FBE8EC0E24A2B5EDA252192F0ECF57256DA56772DCBBFF35E425AFD6D8As8IAJ" TargetMode = "External"/>
	<Relationship Id="rId22" Type="http://schemas.openxmlformats.org/officeDocument/2006/relationships/hyperlink" Target="consultantplus://offline/ref=F8E6433BF7E08E7C9F48FF95F238960180755E69FE7D1BE46FB77FBE8EC0E24A2B5EDA252192F0EDF67256DA56772DCBBFF35E425AFD6D8As8IAJ" TargetMode = "External"/>
	<Relationship Id="rId23" Type="http://schemas.openxmlformats.org/officeDocument/2006/relationships/hyperlink" Target="consultantplus://offline/ref=F8E6433BF7E08E7C9F48FF95F238960180755E69FE7D1BE46FB77FBE8EC0E24A2B5EDA252192F0EDF07256DA56772DCBBFF35E425AFD6D8As8IAJ" TargetMode = "External"/>
	<Relationship Id="rId24" Type="http://schemas.openxmlformats.org/officeDocument/2006/relationships/hyperlink" Target="consultantplus://offline/ref=F8E6433BF7E08E7C9F48FF95F23896018075556CF9771BE46FB77FBE8EC0E24A2B5EDA252192F0EBF77256DA56772DCBBFF35E425AFD6D8As8IAJ" TargetMode = "External"/>
	<Relationship Id="rId25" Type="http://schemas.openxmlformats.org/officeDocument/2006/relationships/hyperlink" Target="consultantplus://offline/ref=F8E6433BF7E08E7C9F48FF95F2389601827E5B6BF67C1BE46FB77FBE8EC0E24A2B5EDA252192F0ECF47256DA56772DCBBFF35E425AFD6D8As8I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29.11.1999 N 1309
(ред. от 30.10.2019)
"О Порядке создания убежищ и иных объектов гражданской обороны"</dc:title>
  <dcterms:created xsi:type="dcterms:W3CDTF">2023-01-27T09:08:44Z</dcterms:created>
</cp:coreProperties>
</file>