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00" w:rsidRPr="006E67A4" w:rsidRDefault="00AF5F00" w:rsidP="00345E47">
      <w:pPr>
        <w:tabs>
          <w:tab w:val="left" w:pos="708"/>
          <w:tab w:val="left" w:pos="1416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pacing w:val="2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-586740</wp:posOffset>
            </wp:positionV>
            <wp:extent cx="608330" cy="781050"/>
            <wp:effectExtent l="19050" t="0" r="1270" b="0"/>
            <wp:wrapTopAndBottom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7A4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AF5F00" w:rsidRPr="006E67A4" w:rsidRDefault="00AF5F00" w:rsidP="00AF5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4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AF5F00" w:rsidRPr="006E67A4" w:rsidRDefault="00AF5F00" w:rsidP="00AF5F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4">
        <w:rPr>
          <w:rFonts w:ascii="Times New Roman" w:hAnsi="Times New Roman" w:cs="Times New Roman"/>
          <w:b/>
        </w:rPr>
        <w:t>(ЧЕТВЕРТЫЙ СОЗЫВ)</w:t>
      </w:r>
    </w:p>
    <w:p w:rsidR="00AF5F00" w:rsidRDefault="003C009B" w:rsidP="00AF5F00">
      <w:pPr>
        <w:jc w:val="center"/>
        <w:rPr>
          <w:b/>
          <w:sz w:val="14"/>
        </w:rPr>
      </w:pPr>
      <w:r w:rsidRPr="003C009B">
        <w:rPr>
          <w:sz w:val="20"/>
        </w:rPr>
        <w:pict>
          <v:line id="Прямая соединительная линия 11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" o:allowincell="f" strokeweight="2pt">
            <v:stroke startarrowwidth="narrow" startarrowlength="short" endarrowwidth="narrow" endarrowlength="short"/>
          </v:line>
        </w:pict>
      </w:r>
    </w:p>
    <w:p w:rsidR="00AF5F00" w:rsidRPr="00F53FE5" w:rsidRDefault="00AF5F00" w:rsidP="00AF5F00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proofErr w:type="gramStart"/>
      <w:r w:rsidRPr="00F53FE5">
        <w:rPr>
          <w:rFonts w:ascii="Times New Roman" w:hAnsi="Times New Roman" w:cs="Times New Roman"/>
          <w:b/>
          <w:spacing w:val="20"/>
          <w:sz w:val="36"/>
          <w:szCs w:val="36"/>
        </w:rPr>
        <w:t>Р</w:t>
      </w:r>
      <w:proofErr w:type="gramEnd"/>
      <w:r w:rsidRPr="00F53FE5">
        <w:rPr>
          <w:rFonts w:ascii="Times New Roman" w:hAnsi="Times New Roman" w:cs="Times New Roman"/>
          <w:b/>
          <w:spacing w:val="20"/>
          <w:sz w:val="36"/>
          <w:szCs w:val="36"/>
        </w:rPr>
        <w:t xml:space="preserve"> Е Ш Е Н И Е</w:t>
      </w:r>
    </w:p>
    <w:p w:rsidR="007673A3" w:rsidRPr="007673A3" w:rsidRDefault="007673A3" w:rsidP="007673A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73A3">
        <w:rPr>
          <w:rFonts w:ascii="Times New Roman" w:hAnsi="Times New Roman" w:cs="Times New Roman"/>
          <w:b/>
          <w:spacing w:val="20"/>
          <w:sz w:val="28"/>
          <w:szCs w:val="28"/>
        </w:rPr>
        <w:t>от 06.07.2022 года № 8</w:t>
      </w:r>
      <w:r w:rsidR="00381295">
        <w:rPr>
          <w:rFonts w:ascii="Times New Roman" w:hAnsi="Times New Roman" w:cs="Times New Roman"/>
          <w:b/>
          <w:spacing w:val="20"/>
          <w:sz w:val="28"/>
          <w:szCs w:val="28"/>
        </w:rPr>
        <w:t>4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AF5F00" w:rsidTr="0039150F">
        <w:tc>
          <w:tcPr>
            <w:tcW w:w="6204" w:type="dxa"/>
          </w:tcPr>
          <w:p w:rsidR="00AF5F00" w:rsidRDefault="00AF5F00" w:rsidP="00381295">
            <w:pPr>
              <w:pStyle w:val="ConsPlusTitle"/>
              <w:jc w:val="both"/>
              <w:rPr>
                <w:b w:val="0"/>
                <w:spacing w:val="20"/>
                <w:sz w:val="40"/>
                <w:szCs w:val="40"/>
                <w:u w:val="single"/>
              </w:rPr>
            </w:pP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5B08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345E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5B08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д</w:t>
            </w:r>
            <w:r w:rsidR="002A5B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5B08">
              <w:rPr>
                <w:rFonts w:ascii="Times New Roman" w:hAnsi="Times New Roman" w:cs="Times New Roman"/>
                <w:sz w:val="28"/>
                <w:szCs w:val="28"/>
              </w:rPr>
              <w:t xml:space="preserve">путатов от 22.11.2019 </w:t>
            </w:r>
            <w:r w:rsidR="003812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5B08">
              <w:rPr>
                <w:rFonts w:ascii="Times New Roman" w:hAnsi="Times New Roman" w:cs="Times New Roman"/>
                <w:sz w:val="28"/>
                <w:szCs w:val="28"/>
              </w:rPr>
              <w:t>62 «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Об 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 физических лиц 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ритории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Сосн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воборский</w:t>
            </w:r>
            <w:proofErr w:type="spellEnd"/>
            <w:r w:rsidRPr="009C68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области»</w:t>
            </w:r>
          </w:p>
        </w:tc>
      </w:tr>
    </w:tbl>
    <w:p w:rsidR="00345E47" w:rsidRDefault="00345E47" w:rsidP="00AF5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B08" w:rsidRDefault="002A5B08" w:rsidP="00AF5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обращение предпринимателей города Сосновый Бор,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 решения, подготовленный рабочей группой и руководствуясь 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</w:t>
      </w:r>
      <w:hyperlink r:id="rId9" w:history="1">
        <w:r w:rsidR="00AF5F00" w:rsidRPr="00FB2C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</w:t>
      </w:r>
      <w:r w:rsidR="00AF5F0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стного самоуправления в Российской Федерации</w:t>
      </w:r>
      <w:r w:rsidR="00AF5F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AF5F00" w:rsidRPr="00FB2C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второй Налогового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 </w:t>
      </w:r>
      <w:proofErr w:type="spellStart"/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Сосновоборский</w:t>
      </w:r>
      <w:proofErr w:type="spellEnd"/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Ленинградской области, совет д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путатов </w:t>
      </w:r>
      <w:proofErr w:type="spellStart"/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Сосновоборского</w:t>
      </w:r>
      <w:proofErr w:type="spellEnd"/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</w:p>
    <w:p w:rsidR="002A5B08" w:rsidRDefault="002A5B08" w:rsidP="00AF5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F00" w:rsidRDefault="002A5B08" w:rsidP="002A5B0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</w:t>
      </w:r>
      <w:r w:rsidR="00347F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Л:</w:t>
      </w:r>
    </w:p>
    <w:p w:rsidR="002A5B08" w:rsidRPr="002A5B08" w:rsidRDefault="002A5B08" w:rsidP="00AF5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E47" w:rsidRDefault="002A5B08" w:rsidP="002A5B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решение совета депутатов от 22.11.2019 № 62 «Об установлении налога на имущество физических лиц на территории м</w:t>
      </w:r>
      <w:r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</w:t>
      </w:r>
      <w:proofErr w:type="spellStart"/>
      <w:r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>Сосновоборский</w:t>
      </w:r>
      <w:proofErr w:type="spellEnd"/>
      <w:r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Ленинградской области»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изменений), </w:t>
      </w:r>
      <w:r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>изложи</w:t>
      </w:r>
      <w:r w:rsidR="00345E47">
        <w:rPr>
          <w:rFonts w:ascii="Times New Roman" w:hAnsi="Times New Roman" w:cs="Times New Roman"/>
          <w:color w:val="000000" w:themeColor="text1"/>
          <w:sz w:val="28"/>
          <w:szCs w:val="28"/>
        </w:rPr>
        <w:t>в пункт 2 в новой редакции:</w:t>
      </w:r>
    </w:p>
    <w:p w:rsidR="002A5B08" w:rsidRPr="002A5B08" w:rsidRDefault="00345E47" w:rsidP="002A5B0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5B08"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 на территории муниципального образования </w:t>
      </w:r>
      <w:proofErr w:type="spellStart"/>
      <w:r w:rsidR="002A5B08"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>Соснов</w:t>
      </w:r>
      <w:r w:rsidR="002A5B08"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A5B08"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>борский</w:t>
      </w:r>
      <w:proofErr w:type="spellEnd"/>
      <w:r w:rsidR="002A5B08"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Ленинградской области следующие ставки </w:t>
      </w:r>
      <w:proofErr w:type="gramStart"/>
      <w:r w:rsidR="002A5B08"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>налога</w:t>
      </w:r>
      <w:proofErr w:type="gramEnd"/>
      <w:r w:rsidR="002A5B08"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имущество физических лиц исходя из кадастровой стоимости объекта н</w:t>
      </w:r>
      <w:r w:rsidR="002A5B08"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A5B08" w:rsidRPr="002A5B08">
        <w:rPr>
          <w:rFonts w:ascii="Times New Roman" w:hAnsi="Times New Roman" w:cs="Times New Roman"/>
          <w:color w:val="000000" w:themeColor="text1"/>
          <w:sz w:val="28"/>
          <w:szCs w:val="28"/>
        </w:rPr>
        <w:t>логообложения: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1991"/>
      </w:tblGrid>
      <w:tr w:rsidR="002A5B08" w:rsidRPr="004969EE" w:rsidTr="0039150F">
        <w:tc>
          <w:tcPr>
            <w:tcW w:w="7575" w:type="dxa"/>
          </w:tcPr>
          <w:p w:rsidR="002A5B08" w:rsidRPr="004969EE" w:rsidRDefault="002A5B08" w:rsidP="00391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91" w:type="dxa"/>
          </w:tcPr>
          <w:p w:rsidR="002A5B08" w:rsidRPr="004969EE" w:rsidRDefault="002A5B08" w:rsidP="00391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ческих лиц, пр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центы</w:t>
            </w:r>
          </w:p>
        </w:tc>
      </w:tr>
      <w:tr w:rsidR="002A5B08" w:rsidRPr="004969EE" w:rsidTr="007673A3">
        <w:trPr>
          <w:trHeight w:val="537"/>
        </w:trPr>
        <w:tc>
          <w:tcPr>
            <w:tcW w:w="7575" w:type="dxa"/>
          </w:tcPr>
          <w:p w:rsidR="002A5B08" w:rsidRPr="004969EE" w:rsidRDefault="002A5B08" w:rsidP="00391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</w:t>
            </w:r>
          </w:p>
        </w:tc>
        <w:tc>
          <w:tcPr>
            <w:tcW w:w="1991" w:type="dxa"/>
          </w:tcPr>
          <w:p w:rsidR="002A5B08" w:rsidRPr="004969EE" w:rsidRDefault="002A5B08" w:rsidP="00391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A5B08" w:rsidRPr="004969EE" w:rsidTr="0039150F">
        <w:tc>
          <w:tcPr>
            <w:tcW w:w="7575" w:type="dxa"/>
          </w:tcPr>
          <w:p w:rsidR="002A5B08" w:rsidRPr="004969EE" w:rsidRDefault="002A5B08" w:rsidP="00391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квартир, комнаты</w:t>
            </w:r>
          </w:p>
        </w:tc>
        <w:tc>
          <w:tcPr>
            <w:tcW w:w="1991" w:type="dxa"/>
          </w:tcPr>
          <w:p w:rsidR="002A5B08" w:rsidRPr="004969EE" w:rsidRDefault="002A5B08" w:rsidP="0039150F">
            <w:pPr>
              <w:pStyle w:val="ConsPlusNormal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A5B08" w:rsidRPr="004969EE" w:rsidTr="0039150F">
        <w:tc>
          <w:tcPr>
            <w:tcW w:w="7575" w:type="dxa"/>
          </w:tcPr>
          <w:p w:rsidR="002A5B08" w:rsidRPr="004969EE" w:rsidRDefault="002A5B08" w:rsidP="007673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незавершенного строительства в случае, если </w:t>
            </w:r>
            <w:proofErr w:type="gramStart"/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проектируем н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значением таких объектов является</w:t>
            </w:r>
            <w:proofErr w:type="gramEnd"/>
            <w:r w:rsidRPr="004969EE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991" w:type="dxa"/>
          </w:tcPr>
          <w:p w:rsidR="002A5B08" w:rsidRPr="004969EE" w:rsidRDefault="002A5B08" w:rsidP="00391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A5B08" w:rsidRPr="004969EE" w:rsidTr="0039150F">
        <w:tc>
          <w:tcPr>
            <w:tcW w:w="7575" w:type="dxa"/>
          </w:tcPr>
          <w:p w:rsidR="002A5B08" w:rsidRPr="004969EE" w:rsidRDefault="002A5B08" w:rsidP="00391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91" w:type="dxa"/>
          </w:tcPr>
          <w:p w:rsidR="002A5B08" w:rsidRPr="004969EE" w:rsidRDefault="002A5B08" w:rsidP="00391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A5B08" w:rsidRPr="004969EE" w:rsidTr="0039150F">
        <w:tc>
          <w:tcPr>
            <w:tcW w:w="7575" w:type="dxa"/>
          </w:tcPr>
          <w:p w:rsidR="002A5B08" w:rsidRPr="004969EE" w:rsidRDefault="002A5B08" w:rsidP="00391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расположенные в объектах нал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гообложения, указанных в подпункте 2  пункта 2 статьи 406 Налогового кодекса РФ</w:t>
            </w:r>
          </w:p>
        </w:tc>
        <w:tc>
          <w:tcPr>
            <w:tcW w:w="1991" w:type="dxa"/>
          </w:tcPr>
          <w:p w:rsidR="002A5B08" w:rsidRPr="004969EE" w:rsidRDefault="002A5B08" w:rsidP="00391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A5B08" w:rsidRPr="004969EE" w:rsidTr="0039150F">
        <w:tc>
          <w:tcPr>
            <w:tcW w:w="7575" w:type="dxa"/>
          </w:tcPr>
          <w:p w:rsidR="002A5B08" w:rsidRPr="004969EE" w:rsidRDefault="002A5B08" w:rsidP="00391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91" w:type="dxa"/>
          </w:tcPr>
          <w:p w:rsidR="002A5B08" w:rsidRPr="004969EE" w:rsidRDefault="002A5B08" w:rsidP="00391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A5B08" w:rsidRPr="007673A3" w:rsidTr="0039150F">
        <w:trPr>
          <w:trHeight w:val="1407"/>
        </w:trPr>
        <w:tc>
          <w:tcPr>
            <w:tcW w:w="7575" w:type="dxa"/>
            <w:vMerge w:val="restart"/>
          </w:tcPr>
          <w:p w:rsidR="002A5B08" w:rsidRPr="004969EE" w:rsidRDefault="002A5B08" w:rsidP="0039150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соответствии: </w:t>
            </w:r>
          </w:p>
          <w:p w:rsidR="002A5B08" w:rsidRDefault="002A5B08" w:rsidP="0039150F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11" w:history="1">
              <w:r w:rsidRPr="004969E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пунктом 7 статьи 378.2</w:t>
              </w:r>
            </w:hyperlink>
            <w:r w:rsidRPr="0049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РФ, в отношении объе</w:t>
            </w:r>
            <w:r w:rsidRPr="0049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9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налогообложения, предусмотренных </w:t>
            </w:r>
            <w:hyperlink r:id="rId12" w:history="1">
              <w:r w:rsidRPr="004969E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абзацем вторым пункта 10 ст</w:t>
              </w:r>
              <w:r w:rsidRPr="004969E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</w:t>
              </w:r>
              <w:r w:rsidRPr="004969E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тьи 378.2</w:t>
              </w:r>
            </w:hyperlink>
            <w:r w:rsidRPr="0049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73A3" w:rsidRPr="004969EE" w:rsidRDefault="007673A3" w:rsidP="0039150F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B08" w:rsidRPr="004969EE" w:rsidRDefault="002A5B08" w:rsidP="0039150F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9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91" w:type="dxa"/>
          </w:tcPr>
          <w:p w:rsidR="002A5B08" w:rsidRPr="007673A3" w:rsidRDefault="002A5B08" w:rsidP="003915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B08" w:rsidRPr="007673A3" w:rsidRDefault="002A5B08" w:rsidP="003915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B08" w:rsidRPr="007673A3" w:rsidRDefault="002A5B08" w:rsidP="003915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5B08" w:rsidRPr="008C4470" w:rsidRDefault="00345E47" w:rsidP="003915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A5B08" w:rsidRPr="004969EE" w:rsidTr="007673A3">
        <w:trPr>
          <w:trHeight w:val="1247"/>
        </w:trPr>
        <w:tc>
          <w:tcPr>
            <w:tcW w:w="7575" w:type="dxa"/>
            <w:vMerge/>
          </w:tcPr>
          <w:p w:rsidR="002A5B08" w:rsidRPr="004969EE" w:rsidRDefault="002A5B08" w:rsidP="0039150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:rsidR="002A5B08" w:rsidRPr="004969EE" w:rsidRDefault="002A5B08" w:rsidP="0039150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2A5B08" w:rsidRPr="004969EE" w:rsidTr="0039150F">
        <w:tc>
          <w:tcPr>
            <w:tcW w:w="7575" w:type="dxa"/>
          </w:tcPr>
          <w:p w:rsidR="002A5B08" w:rsidRPr="004969EE" w:rsidRDefault="002A5B08" w:rsidP="00391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91" w:type="dxa"/>
          </w:tcPr>
          <w:p w:rsidR="002A5B08" w:rsidRPr="004969EE" w:rsidRDefault="002A5B08" w:rsidP="0047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45E47" w:rsidRDefault="00345E47" w:rsidP="00AF5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F00" w:rsidRPr="00FB2C48" w:rsidRDefault="00345E47" w:rsidP="00AF5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="00AF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в </w:t>
      </w:r>
      <w:r w:rsidR="00AF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газете «Маяк».</w:t>
      </w:r>
    </w:p>
    <w:p w:rsidR="00AF5F00" w:rsidRPr="00FB2C48" w:rsidRDefault="00345E47" w:rsidP="00AF5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="00AF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 1 января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да, но не ранее чем по истечении одного месяца со дня его официального опубликования в средствах массовой информации и не ранее 1-го числа оч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5F00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редного налогового периода по данному налогу.</w:t>
      </w:r>
    </w:p>
    <w:p w:rsidR="00AF5F00" w:rsidRDefault="00AF5F00" w:rsidP="00AF5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3A3" w:rsidRDefault="007673A3" w:rsidP="00AF5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F00" w:rsidRDefault="00AF5F00" w:rsidP="00AF5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F00" w:rsidRPr="00FB2C48" w:rsidRDefault="00AF5F00" w:rsidP="00AF5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F5F00" w:rsidRPr="00FB2C48" w:rsidRDefault="00AF5F00" w:rsidP="00AF5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2C48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  <w:r w:rsidRPr="00FB2C4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             </w:t>
      </w:r>
      <w:r w:rsidR="003812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2C4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45E47">
        <w:rPr>
          <w:rFonts w:ascii="Times New Roman" w:hAnsi="Times New Roman" w:cs="Times New Roman"/>
          <w:b/>
          <w:sz w:val="28"/>
          <w:szCs w:val="28"/>
        </w:rPr>
        <w:t>И.А. Бабич</w:t>
      </w:r>
    </w:p>
    <w:p w:rsidR="00AF5F00" w:rsidRDefault="00AF5F00" w:rsidP="00AF5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F00" w:rsidRDefault="00AF5F00" w:rsidP="00AF5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3A3" w:rsidRDefault="007673A3" w:rsidP="00AF5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F00" w:rsidRPr="00FB2C48" w:rsidRDefault="00AF5F00" w:rsidP="00AF5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B2C48">
        <w:rPr>
          <w:rFonts w:ascii="Times New Roman" w:hAnsi="Times New Roman" w:cs="Times New Roman"/>
          <w:b/>
          <w:sz w:val="28"/>
          <w:szCs w:val="28"/>
        </w:rPr>
        <w:t>Сосновоборского</w:t>
      </w:r>
      <w:proofErr w:type="spellEnd"/>
    </w:p>
    <w:p w:rsidR="00AF5F00" w:rsidRDefault="00AF5F00" w:rsidP="00AF5F00">
      <w:pPr>
        <w:jc w:val="both"/>
        <w:rPr>
          <w:rFonts w:ascii="Times New Roman" w:hAnsi="Times New Roman" w:cs="Times New Roman"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</w:t>
      </w:r>
      <w:r w:rsidR="0038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C48">
        <w:rPr>
          <w:rFonts w:ascii="Times New Roman" w:hAnsi="Times New Roman" w:cs="Times New Roman"/>
          <w:b/>
          <w:sz w:val="28"/>
          <w:szCs w:val="28"/>
        </w:rPr>
        <w:t xml:space="preserve">                   М.В. Воронков</w:t>
      </w:r>
    </w:p>
    <w:p w:rsidR="002A71A9" w:rsidRDefault="002A71A9"/>
    <w:sectPr w:rsidR="002A71A9" w:rsidSect="009008A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47" w:rsidRDefault="00FE3547" w:rsidP="00FE3547">
      <w:pPr>
        <w:spacing w:after="0" w:line="240" w:lineRule="auto"/>
      </w:pPr>
      <w:r>
        <w:separator/>
      </w:r>
    </w:p>
  </w:endnote>
  <w:endnote w:type="continuationSeparator" w:id="0">
    <w:p w:rsidR="00FE3547" w:rsidRDefault="00FE3547" w:rsidP="00FE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47" w:rsidRDefault="00FE3547" w:rsidP="00FE3547">
      <w:pPr>
        <w:spacing w:after="0" w:line="240" w:lineRule="auto"/>
      </w:pPr>
      <w:r>
        <w:separator/>
      </w:r>
    </w:p>
  </w:footnote>
  <w:footnote w:type="continuationSeparator" w:id="0">
    <w:p w:rsidR="00FE3547" w:rsidRDefault="00FE3547" w:rsidP="00FE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17" w:rsidRDefault="00253D74">
    <w:pPr>
      <w:pStyle w:val="a3"/>
    </w:pPr>
    <w:r>
      <w:rPr>
        <w:noProof/>
        <w:lang w:eastAsia="ru-RU"/>
      </w:rPr>
      <w:pict>
        <v:rect id="AryanRegN" o:spid="_x0000_s13313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253D74" w:rsidRPr="00253D74" w:rsidRDefault="00253D74" w:rsidP="00253D7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6401106/686486(3)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28C5"/>
    <w:multiLevelType w:val="hybridMultilevel"/>
    <w:tmpl w:val="C386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e0c40ae-b4c0-42bf-9e4d-01ec52c095d6"/>
  </w:docVars>
  <w:rsids>
    <w:rsidRoot w:val="00AF5F00"/>
    <w:rsid w:val="000327C9"/>
    <w:rsid w:val="00102E8F"/>
    <w:rsid w:val="0025017A"/>
    <w:rsid w:val="00253D74"/>
    <w:rsid w:val="002A5B08"/>
    <w:rsid w:val="002A71A9"/>
    <w:rsid w:val="00345E47"/>
    <w:rsid w:val="00347F17"/>
    <w:rsid w:val="00381295"/>
    <w:rsid w:val="003C009B"/>
    <w:rsid w:val="00474F48"/>
    <w:rsid w:val="00762DB3"/>
    <w:rsid w:val="007673A3"/>
    <w:rsid w:val="007D09CD"/>
    <w:rsid w:val="0087414B"/>
    <w:rsid w:val="008C4470"/>
    <w:rsid w:val="00AF5F00"/>
    <w:rsid w:val="00C12EFC"/>
    <w:rsid w:val="00FB107D"/>
    <w:rsid w:val="00FE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00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F00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F00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F00"/>
  </w:style>
  <w:style w:type="paragraph" w:styleId="a5">
    <w:name w:val="footer"/>
    <w:basedOn w:val="a"/>
    <w:link w:val="a6"/>
    <w:uiPriority w:val="99"/>
    <w:semiHidden/>
    <w:unhideWhenUsed/>
    <w:rsid w:val="00AF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F00"/>
  </w:style>
  <w:style w:type="paragraph" w:styleId="a7">
    <w:name w:val="No Spacing"/>
    <w:uiPriority w:val="1"/>
    <w:qFormat/>
    <w:rsid w:val="00AF5F00"/>
    <w:pPr>
      <w:ind w:left="0"/>
    </w:pPr>
  </w:style>
  <w:style w:type="table" w:styleId="a8">
    <w:name w:val="Table Grid"/>
    <w:basedOn w:val="a1"/>
    <w:uiPriority w:val="59"/>
    <w:rsid w:val="00AF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340D-4044-46EF-A2BD-634CE708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КФ - Смольянинова С.С.</cp:lastModifiedBy>
  <cp:revision>2</cp:revision>
  <cp:lastPrinted>2022-07-11T06:35:00Z</cp:lastPrinted>
  <dcterms:created xsi:type="dcterms:W3CDTF">2022-07-11T06:39:00Z</dcterms:created>
  <dcterms:modified xsi:type="dcterms:W3CDTF">2022-07-11T06:39:00Z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3e0c40ae-b4c0-42bf-9e4d-01ec52c095d6</vt:lpwstr>
  </property>
</Properties>
</file>