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D1" w:rsidRPr="008003D1" w:rsidRDefault="008003D1" w:rsidP="008003D1">
      <w:pPr>
        <w:framePr w:w="4576" w:hSpace="180" w:wrap="around" w:vAnchor="text" w:hAnchor="page" w:x="6706" w:y="1"/>
        <w:spacing w:after="0" w:line="240" w:lineRule="auto"/>
        <w:ind w:left="147" w:right="-108"/>
        <w:suppressOverlap/>
        <w:jc w:val="center"/>
        <w:rPr>
          <w:rFonts w:ascii="Gilroy Bold" w:eastAsia="Times New Roman" w:hAnsi="Gilroy Bold"/>
          <w:sz w:val="20"/>
          <w:szCs w:val="20"/>
          <w:lang w:eastAsia="ru-RU"/>
        </w:rPr>
      </w:pPr>
      <w:r w:rsidRPr="008003D1">
        <w:rPr>
          <w:rFonts w:ascii="Gilroy Bold" w:eastAsia="Times New Roman" w:hAnsi="Gilroy Bold"/>
          <w:sz w:val="20"/>
          <w:szCs w:val="20"/>
          <w:lang w:eastAsia="ru-RU"/>
        </w:rPr>
        <w:t>ООО «Геосервис»</w:t>
      </w:r>
    </w:p>
    <w:p w:rsidR="008003D1" w:rsidRPr="008003D1" w:rsidRDefault="008003D1" w:rsidP="008003D1">
      <w:pPr>
        <w:framePr w:w="4576" w:hSpace="180" w:wrap="around" w:vAnchor="text" w:hAnchor="page" w:x="6706" w:y="1"/>
        <w:spacing w:after="0" w:line="240" w:lineRule="auto"/>
        <w:ind w:left="147" w:right="-108"/>
        <w:suppressOverlap/>
        <w:jc w:val="center"/>
        <w:rPr>
          <w:rFonts w:ascii="Gilroy Bold" w:eastAsia="Times New Roman" w:hAnsi="Gilroy Bold"/>
          <w:sz w:val="20"/>
          <w:szCs w:val="20"/>
          <w:lang w:eastAsia="ru-RU"/>
        </w:rPr>
      </w:pPr>
      <w:r w:rsidRPr="008003D1">
        <w:rPr>
          <w:rFonts w:ascii="Gilroy Bold" w:eastAsia="Times New Roman" w:hAnsi="Gilroy Bold"/>
          <w:sz w:val="20"/>
          <w:szCs w:val="20"/>
          <w:lang w:eastAsia="ru-RU"/>
        </w:rPr>
        <w:t>Россия, 197198, г. Санкт-Петербург,</w:t>
      </w:r>
    </w:p>
    <w:p w:rsidR="008003D1" w:rsidRPr="008003D1" w:rsidRDefault="008003D1" w:rsidP="008003D1">
      <w:pPr>
        <w:framePr w:w="4576" w:hSpace="180" w:wrap="around" w:vAnchor="text" w:hAnchor="page" w:x="6706" w:y="1"/>
        <w:spacing w:after="0" w:line="240" w:lineRule="auto"/>
        <w:ind w:left="147" w:right="-108"/>
        <w:suppressOverlap/>
        <w:jc w:val="center"/>
        <w:rPr>
          <w:rFonts w:ascii="Gilroy Bold" w:eastAsia="Times New Roman" w:hAnsi="Gilroy Bold"/>
          <w:sz w:val="20"/>
          <w:szCs w:val="20"/>
          <w:lang w:eastAsia="ru-RU"/>
        </w:rPr>
      </w:pPr>
      <w:r w:rsidRPr="008003D1">
        <w:rPr>
          <w:rFonts w:ascii="Gilroy Bold" w:eastAsia="Times New Roman" w:hAnsi="Gilroy Bold"/>
          <w:sz w:val="20"/>
          <w:szCs w:val="20"/>
          <w:lang w:eastAsia="ru-RU"/>
        </w:rPr>
        <w:t>Малый проспект ПС, дом 5, литер Б, помещение 301</w:t>
      </w:r>
    </w:p>
    <w:p w:rsidR="008003D1" w:rsidRPr="008003D1" w:rsidRDefault="009848D3" w:rsidP="008003D1">
      <w:pPr>
        <w:framePr w:w="4576" w:hSpace="180" w:wrap="around" w:vAnchor="text" w:hAnchor="page" w:x="6706" w:y="1"/>
        <w:spacing w:after="0" w:line="240" w:lineRule="auto"/>
        <w:ind w:right="-108"/>
        <w:suppressOverlap/>
        <w:jc w:val="center"/>
        <w:rPr>
          <w:rFonts w:ascii="Gilroy Bold" w:eastAsia="Times New Roman" w:hAnsi="Gilroy Bold"/>
          <w:sz w:val="20"/>
          <w:szCs w:val="20"/>
          <w:lang w:eastAsia="ru-RU"/>
        </w:rPr>
      </w:pPr>
      <w:r>
        <w:rPr>
          <w:rFonts w:ascii="Gilroy Bold" w:eastAsia="Times New Roman" w:hAnsi="Gilroy Bold"/>
          <w:sz w:val="20"/>
          <w:szCs w:val="20"/>
          <w:lang w:eastAsia="ru-RU"/>
        </w:rPr>
        <w:t>тел.</w:t>
      </w:r>
      <w:r w:rsidR="008003D1" w:rsidRPr="008003D1">
        <w:rPr>
          <w:rFonts w:ascii="Gilroy Bold" w:eastAsia="Times New Roman" w:hAnsi="Gilroy Bold"/>
          <w:sz w:val="20"/>
          <w:szCs w:val="20"/>
          <w:lang w:eastAsia="ru-RU"/>
        </w:rPr>
        <w:t>: +7 (812) 456-70-86</w:t>
      </w:r>
    </w:p>
    <w:p w:rsidR="008003D1" w:rsidRPr="008003D1" w:rsidRDefault="008003D1" w:rsidP="008003D1">
      <w:pPr>
        <w:framePr w:w="4576" w:hSpace="180" w:wrap="around" w:vAnchor="text" w:hAnchor="page" w:x="6706" w:y="1"/>
        <w:spacing w:after="0" w:line="240" w:lineRule="auto"/>
        <w:ind w:right="-108"/>
        <w:suppressOverlap/>
        <w:jc w:val="center"/>
        <w:rPr>
          <w:rFonts w:ascii="Gilroy Bold" w:eastAsia="Times New Roman" w:hAnsi="Gilroy Bold"/>
          <w:sz w:val="20"/>
          <w:szCs w:val="20"/>
          <w:lang w:eastAsia="ru-RU"/>
        </w:rPr>
      </w:pPr>
      <w:r w:rsidRPr="008003D1">
        <w:rPr>
          <w:rFonts w:ascii="Gilroy Bold" w:eastAsia="Times New Roman" w:hAnsi="Gilroy Bold"/>
          <w:sz w:val="20"/>
          <w:szCs w:val="20"/>
          <w:lang w:eastAsia="ru-RU"/>
        </w:rPr>
        <w:t>е-</w:t>
      </w:r>
      <w:r w:rsidRPr="008003D1">
        <w:rPr>
          <w:rFonts w:ascii="Gilroy Bold" w:eastAsia="Times New Roman" w:hAnsi="Gilroy Bold"/>
          <w:sz w:val="20"/>
          <w:szCs w:val="20"/>
          <w:lang w:val="en-US" w:eastAsia="ru-RU"/>
        </w:rPr>
        <w:t>mail</w:t>
      </w:r>
      <w:r w:rsidRPr="008003D1">
        <w:rPr>
          <w:rFonts w:ascii="Gilroy Bold" w:eastAsia="Times New Roman" w:hAnsi="Gilroy Bold"/>
          <w:sz w:val="20"/>
          <w:szCs w:val="20"/>
          <w:lang w:eastAsia="ru-RU"/>
        </w:rPr>
        <w:t xml:space="preserve">: </w:t>
      </w:r>
      <w:hyperlink r:id="rId8" w:history="1">
        <w:r w:rsidRPr="00DD0A5E">
          <w:rPr>
            <w:rFonts w:ascii="Gilroy Bold" w:eastAsia="Times New Roman" w:hAnsi="Gilroy Bold"/>
            <w:sz w:val="20"/>
            <w:szCs w:val="20"/>
            <w:u w:val="single"/>
            <w:lang w:val="en-US" w:eastAsia="ru-RU"/>
          </w:rPr>
          <w:t>officegeo</w:t>
        </w:r>
        <w:r w:rsidRPr="00DD0A5E">
          <w:rPr>
            <w:rFonts w:ascii="Gilroy Bold" w:eastAsia="Times New Roman" w:hAnsi="Gilroy Bold"/>
            <w:sz w:val="20"/>
            <w:szCs w:val="20"/>
            <w:u w:val="single"/>
            <w:lang w:eastAsia="ru-RU"/>
          </w:rPr>
          <w:t>@</w:t>
        </w:r>
        <w:r w:rsidRPr="00DD0A5E">
          <w:rPr>
            <w:rFonts w:ascii="Gilroy Bold" w:eastAsia="Times New Roman" w:hAnsi="Gilroy Bold"/>
            <w:sz w:val="20"/>
            <w:szCs w:val="20"/>
            <w:u w:val="single"/>
            <w:lang w:val="en-US" w:eastAsia="ru-RU"/>
          </w:rPr>
          <w:t>geo</w:t>
        </w:r>
        <w:r w:rsidRPr="00DD0A5E">
          <w:rPr>
            <w:rFonts w:ascii="Gilroy Bold" w:eastAsia="Times New Roman" w:hAnsi="Gilroy Bold"/>
            <w:sz w:val="20"/>
            <w:szCs w:val="20"/>
            <w:u w:val="single"/>
            <w:lang w:eastAsia="ru-RU"/>
          </w:rPr>
          <w:t>-</w:t>
        </w:r>
        <w:r w:rsidRPr="00DD0A5E">
          <w:rPr>
            <w:rFonts w:ascii="Gilroy Bold" w:eastAsia="Times New Roman" w:hAnsi="Gilroy Bold"/>
            <w:sz w:val="20"/>
            <w:szCs w:val="20"/>
            <w:u w:val="single"/>
            <w:lang w:val="en-US" w:eastAsia="ru-RU"/>
          </w:rPr>
          <w:t>sz</w:t>
        </w:r>
        <w:r w:rsidRPr="00DD0A5E">
          <w:rPr>
            <w:rFonts w:ascii="Gilroy Bold" w:eastAsia="Times New Roman" w:hAnsi="Gilroy Bold"/>
            <w:sz w:val="20"/>
            <w:szCs w:val="20"/>
            <w:u w:val="single"/>
            <w:lang w:eastAsia="ru-RU"/>
          </w:rPr>
          <w:t>.</w:t>
        </w:r>
        <w:r w:rsidRPr="00DD0A5E">
          <w:rPr>
            <w:rFonts w:ascii="Gilroy Bold" w:eastAsia="Times New Roman" w:hAnsi="Gilroy Bold"/>
            <w:sz w:val="20"/>
            <w:szCs w:val="20"/>
            <w:u w:val="single"/>
            <w:lang w:val="en-US" w:eastAsia="ru-RU"/>
          </w:rPr>
          <w:t>ru</w:t>
        </w:r>
      </w:hyperlink>
    </w:p>
    <w:p w:rsidR="008003D1" w:rsidRPr="00DD0A5E" w:rsidRDefault="008003D1" w:rsidP="008003D1">
      <w:pPr>
        <w:framePr w:w="4576" w:hSpace="180" w:wrap="around" w:vAnchor="text" w:hAnchor="page" w:x="6706" w:y="1"/>
        <w:spacing w:after="0" w:line="240" w:lineRule="auto"/>
        <w:ind w:right="-108"/>
        <w:suppressOverlap/>
        <w:jc w:val="center"/>
        <w:rPr>
          <w:rFonts w:ascii="Gilroy Bold" w:eastAsia="Times New Roman" w:hAnsi="Gilroy Bold"/>
          <w:sz w:val="20"/>
          <w:szCs w:val="20"/>
          <w:u w:val="single"/>
          <w:lang w:eastAsia="ru-RU"/>
        </w:rPr>
      </w:pPr>
      <w:r w:rsidRPr="008003D1">
        <w:rPr>
          <w:rFonts w:ascii="Gilroy Bold" w:eastAsia="Times New Roman" w:hAnsi="Gilroy Bold"/>
          <w:sz w:val="20"/>
          <w:szCs w:val="20"/>
          <w:lang w:eastAsia="ru-RU"/>
        </w:rPr>
        <w:t xml:space="preserve">официальный сайт </w:t>
      </w:r>
      <w:hyperlink r:id="rId9" w:history="1">
        <w:r w:rsidRPr="00DD0A5E">
          <w:rPr>
            <w:rFonts w:ascii="Gilroy Bold" w:eastAsia="Times New Roman" w:hAnsi="Gilroy Bold"/>
            <w:sz w:val="20"/>
            <w:szCs w:val="20"/>
            <w:u w:val="single"/>
            <w:lang w:val="en-US" w:eastAsia="ru-RU"/>
          </w:rPr>
          <w:t>www</w:t>
        </w:r>
        <w:r w:rsidRPr="00DD0A5E">
          <w:rPr>
            <w:rFonts w:ascii="Gilroy Bold" w:eastAsia="Times New Roman" w:hAnsi="Gilroy Bold"/>
            <w:sz w:val="20"/>
            <w:szCs w:val="20"/>
            <w:u w:val="single"/>
            <w:lang w:eastAsia="ru-RU"/>
          </w:rPr>
          <w:t>.</w:t>
        </w:r>
        <w:r w:rsidRPr="00DD0A5E">
          <w:rPr>
            <w:rFonts w:ascii="Gilroy Bold" w:eastAsia="Times New Roman" w:hAnsi="Gilroy Bold"/>
            <w:sz w:val="20"/>
            <w:szCs w:val="20"/>
            <w:u w:val="single"/>
            <w:lang w:val="en-US" w:eastAsia="ru-RU"/>
          </w:rPr>
          <w:t>geo</w:t>
        </w:r>
        <w:r w:rsidRPr="00DD0A5E">
          <w:rPr>
            <w:rFonts w:ascii="Gilroy Bold" w:eastAsia="Times New Roman" w:hAnsi="Gilroy Bold"/>
            <w:sz w:val="20"/>
            <w:szCs w:val="20"/>
            <w:u w:val="single"/>
            <w:lang w:eastAsia="ru-RU"/>
          </w:rPr>
          <w:t>-</w:t>
        </w:r>
        <w:r w:rsidRPr="00DD0A5E">
          <w:rPr>
            <w:rFonts w:ascii="Gilroy Bold" w:eastAsia="Times New Roman" w:hAnsi="Gilroy Bold"/>
            <w:sz w:val="20"/>
            <w:szCs w:val="20"/>
            <w:u w:val="single"/>
            <w:lang w:val="en-US" w:eastAsia="ru-RU"/>
          </w:rPr>
          <w:t>sz</w:t>
        </w:r>
        <w:r w:rsidRPr="00DD0A5E">
          <w:rPr>
            <w:rFonts w:ascii="Gilroy Bold" w:eastAsia="Times New Roman" w:hAnsi="Gilroy Bold"/>
            <w:sz w:val="20"/>
            <w:szCs w:val="20"/>
            <w:u w:val="single"/>
            <w:lang w:eastAsia="ru-RU"/>
          </w:rPr>
          <w:t>.</w:t>
        </w:r>
        <w:r w:rsidRPr="00DD0A5E">
          <w:rPr>
            <w:rFonts w:ascii="Gilroy Bold" w:eastAsia="Times New Roman" w:hAnsi="Gilroy Bold"/>
            <w:sz w:val="20"/>
            <w:szCs w:val="20"/>
            <w:u w:val="single"/>
            <w:lang w:val="en-US" w:eastAsia="ru-RU"/>
          </w:rPr>
          <w:t>ru</w:t>
        </w:r>
      </w:hyperlink>
    </w:p>
    <w:p w:rsidR="008003D1" w:rsidRPr="008003D1" w:rsidRDefault="008003D1" w:rsidP="008003D1">
      <w:pPr>
        <w:framePr w:w="4576" w:hSpace="180" w:wrap="around" w:vAnchor="text" w:hAnchor="page" w:x="6706" w:y="1"/>
        <w:spacing w:after="0" w:line="240" w:lineRule="auto"/>
        <w:ind w:right="-108"/>
        <w:suppressOverlap/>
        <w:jc w:val="center"/>
        <w:rPr>
          <w:rFonts w:ascii="Gilroy Bold" w:eastAsia="Times New Roman" w:hAnsi="Gilroy Bold"/>
          <w:sz w:val="20"/>
          <w:szCs w:val="20"/>
          <w:lang w:eastAsia="ru-RU"/>
        </w:rPr>
      </w:pPr>
      <w:r w:rsidRPr="008003D1">
        <w:rPr>
          <w:rFonts w:ascii="Gilroy Bold" w:eastAsia="Times New Roman" w:hAnsi="Gilroy Bold"/>
          <w:sz w:val="20"/>
          <w:szCs w:val="20"/>
          <w:lang w:eastAsia="ru-RU"/>
        </w:rPr>
        <w:t>ИНН 7813522944</w:t>
      </w:r>
    </w:p>
    <w:p w:rsidR="008003D1" w:rsidRPr="008003D1" w:rsidRDefault="008003D1" w:rsidP="008003D1">
      <w:pPr>
        <w:tabs>
          <w:tab w:val="left" w:pos="6660"/>
        </w:tabs>
        <w:spacing w:after="0" w:line="240" w:lineRule="auto"/>
        <w:ind w:left="-284"/>
        <w:rPr>
          <w:rFonts w:ascii="Times New Roman" w:eastAsia="Times New Roman" w:hAnsi="Times New Roman"/>
          <w:sz w:val="24"/>
          <w:szCs w:val="20"/>
          <w:lang w:eastAsia="ru-RU"/>
        </w:rPr>
      </w:pPr>
      <w:r w:rsidRPr="00DD0A5E">
        <w:rPr>
          <w:rFonts w:ascii="Times New Roman" w:eastAsia="Times New Roman" w:hAnsi="Times New Roman"/>
          <w:noProof/>
          <w:sz w:val="24"/>
          <w:szCs w:val="20"/>
          <w:lang w:eastAsia="ru-RU"/>
        </w:rPr>
        <w:drawing>
          <wp:anchor distT="0" distB="0" distL="114300" distR="114300" simplePos="0" relativeHeight="251661312" behindDoc="0" locked="0" layoutInCell="1" allowOverlap="1">
            <wp:simplePos x="0" y="0"/>
            <wp:positionH relativeFrom="column">
              <wp:posOffset>596900</wp:posOffset>
            </wp:positionH>
            <wp:positionV relativeFrom="paragraph">
              <wp:posOffset>121920</wp:posOffset>
            </wp:positionV>
            <wp:extent cx="3053715" cy="788670"/>
            <wp:effectExtent l="0" t="0" r="0" b="0"/>
            <wp:wrapNone/>
            <wp:docPr id="9" name="Рисунок 9" descr="gs-03-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s-03-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371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A5E">
        <w:rPr>
          <w:rFonts w:ascii="Times New Roman" w:eastAsia="Times New Roman" w:hAnsi="Times New Roman"/>
          <w:noProof/>
          <w:sz w:val="24"/>
          <w:szCs w:val="20"/>
          <w:lang w:eastAsia="ru-RU"/>
        </w:rPr>
        <mc:AlternateContent>
          <mc:Choice Requires="wps">
            <w:drawing>
              <wp:anchor distT="0" distB="0" distL="114300" distR="114300" simplePos="0" relativeHeight="251660288" behindDoc="1" locked="0" layoutInCell="1" allowOverlap="1">
                <wp:simplePos x="0" y="0"/>
                <wp:positionH relativeFrom="page">
                  <wp:posOffset>937895</wp:posOffset>
                </wp:positionH>
                <wp:positionV relativeFrom="paragraph">
                  <wp:posOffset>1016000</wp:posOffset>
                </wp:positionV>
                <wp:extent cx="1095375" cy="190500"/>
                <wp:effectExtent l="0" t="0" r="9525" b="0"/>
                <wp:wrapNone/>
                <wp:docPr id="8" name="Пяти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190500"/>
                        </a:xfrm>
                        <a:prstGeom prst="homePlate">
                          <a:avLst/>
                        </a:prstGeom>
                        <a:solidFill>
                          <a:srgbClr val="4EF91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6809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8" o:spid="_x0000_s1026" type="#_x0000_t15" style="position:absolute;margin-left:73.85pt;margin-top:80pt;width:86.25pt;height: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" adj="19722" fillcolor="#4ef91f" stroked="f" strokeweight="1pt">
                <v:path arrowok="t"/>
                <w10:wrap anchorx="page"/>
              </v:shape>
            </w:pict>
          </mc:Fallback>
        </mc:AlternateContent>
      </w:r>
      <w:r w:rsidRPr="00DD0A5E">
        <w:rPr>
          <w:rFonts w:ascii="Times New Roman" w:eastAsia="Times New Roman" w:hAnsi="Times New Roman"/>
          <w:noProof/>
          <w:sz w:val="24"/>
          <w:szCs w:val="20"/>
          <w:lang w:eastAsia="ru-RU"/>
        </w:rPr>
        <mc:AlternateContent>
          <mc:Choice Requires="wps">
            <w:drawing>
              <wp:anchor distT="0" distB="0" distL="114300" distR="114300" simplePos="0" relativeHeight="251659264" behindDoc="0" locked="0" layoutInCell="1" allowOverlap="1">
                <wp:simplePos x="0" y="0"/>
                <wp:positionH relativeFrom="margin">
                  <wp:posOffset>596900</wp:posOffset>
                </wp:positionH>
                <wp:positionV relativeFrom="paragraph">
                  <wp:posOffset>1115695</wp:posOffset>
                </wp:positionV>
                <wp:extent cx="6299835" cy="0"/>
                <wp:effectExtent l="15875" t="20320" r="18415" b="177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2225" cap="rnd" algn="ctr">
                          <a:solidFill>
                            <a:srgbClr val="4EF91F"/>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EFC707D"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pt,87.85pt" to="543.05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" strokecolor="#4ef91f" strokeweight="1.75pt">
                <v:stroke dashstyle="3 1" joinstyle="miter" endcap="round"/>
                <w10:wrap anchorx="margin"/>
              </v:line>
            </w:pict>
          </mc:Fallback>
        </mc:AlternateContent>
      </w:r>
      <w:r w:rsidRPr="008003D1">
        <w:rPr>
          <w:rFonts w:ascii="Times New Roman" w:eastAsia="Times New Roman" w:hAnsi="Times New Roman"/>
          <w:sz w:val="24"/>
          <w:szCs w:val="20"/>
          <w:lang w:eastAsia="ru-RU"/>
        </w:rPr>
        <w:tab/>
      </w:r>
    </w:p>
    <w:p w:rsidR="008003D1" w:rsidRPr="008003D1" w:rsidRDefault="008003D1" w:rsidP="008003D1">
      <w:pPr>
        <w:spacing w:after="0" w:line="240" w:lineRule="auto"/>
        <w:ind w:right="708"/>
        <w:jc w:val="right"/>
        <w:rPr>
          <w:rFonts w:ascii="Times New Roman" w:eastAsia="Times New Roman" w:hAnsi="Times New Roman"/>
          <w:sz w:val="24"/>
          <w:szCs w:val="20"/>
          <w:lang w:eastAsia="ru-RU"/>
        </w:rPr>
      </w:pPr>
    </w:p>
    <w:p w:rsidR="008003D1" w:rsidRPr="008003D1" w:rsidRDefault="008003D1" w:rsidP="008003D1">
      <w:pPr>
        <w:spacing w:after="0" w:line="240" w:lineRule="auto"/>
        <w:ind w:left="7080" w:right="141"/>
        <w:jc w:val="right"/>
        <w:rPr>
          <w:rFonts w:ascii="Times New Roman" w:eastAsia="Times New Roman" w:hAnsi="Times New Roman"/>
          <w:i/>
          <w:sz w:val="24"/>
          <w:szCs w:val="36"/>
          <w:lang w:eastAsia="ru-RU"/>
        </w:rPr>
      </w:pPr>
    </w:p>
    <w:p w:rsidR="008003D1" w:rsidRPr="008003D1" w:rsidRDefault="008003D1" w:rsidP="008003D1">
      <w:pPr>
        <w:spacing w:after="0" w:line="240" w:lineRule="auto"/>
        <w:ind w:left="7080" w:right="141"/>
        <w:jc w:val="right"/>
        <w:rPr>
          <w:rFonts w:ascii="Times New Roman" w:eastAsia="Times New Roman" w:hAnsi="Times New Roman"/>
          <w:i/>
          <w:sz w:val="24"/>
          <w:szCs w:val="36"/>
          <w:lang w:eastAsia="ru-RU"/>
        </w:rPr>
      </w:pPr>
    </w:p>
    <w:p w:rsidR="008003D1" w:rsidRPr="008003D1" w:rsidRDefault="008003D1" w:rsidP="008003D1">
      <w:pPr>
        <w:spacing w:after="0" w:line="240" w:lineRule="auto"/>
        <w:ind w:left="7080" w:right="141"/>
        <w:jc w:val="right"/>
        <w:rPr>
          <w:rFonts w:ascii="Times New Roman" w:eastAsia="Times New Roman" w:hAnsi="Times New Roman"/>
          <w:i/>
          <w:sz w:val="24"/>
          <w:szCs w:val="36"/>
          <w:lang w:eastAsia="ru-RU"/>
        </w:rPr>
      </w:pPr>
    </w:p>
    <w:p w:rsidR="008003D1" w:rsidRPr="00DD0A5E" w:rsidRDefault="008003D1" w:rsidP="008003D1">
      <w:pPr>
        <w:pStyle w:val="a6"/>
      </w:pPr>
    </w:p>
    <w:p w:rsidR="008003D1" w:rsidRDefault="008003D1" w:rsidP="00205DD4">
      <w:pPr>
        <w:pStyle w:val="a6"/>
      </w:pPr>
    </w:p>
    <w:p w:rsidR="00D16D73" w:rsidRPr="00DD0A5E" w:rsidRDefault="00D16D73" w:rsidP="00205DD4">
      <w:pPr>
        <w:pStyle w:val="a6"/>
      </w:pPr>
    </w:p>
    <w:p w:rsidR="00205DD4" w:rsidRPr="00205DD4" w:rsidRDefault="00205DD4" w:rsidP="00205DD4">
      <w:pPr>
        <w:pStyle w:val="a5"/>
        <w:spacing w:line="276" w:lineRule="auto"/>
        <w:jc w:val="center"/>
        <w:rPr>
          <w:b/>
          <w:sz w:val="28"/>
          <w:szCs w:val="28"/>
        </w:rPr>
      </w:pPr>
      <w:r w:rsidRPr="00205DD4">
        <w:rPr>
          <w:b/>
          <w:sz w:val="28"/>
          <w:szCs w:val="28"/>
        </w:rPr>
        <w:t>ДОКУМЕНТАЦИЯ ПО ПЛАНИРОВКЕ ТЕРРИТОРИИ</w:t>
      </w:r>
    </w:p>
    <w:p w:rsidR="00205DD4" w:rsidRPr="00205DD4" w:rsidRDefault="00205DD4" w:rsidP="00205DD4">
      <w:pPr>
        <w:pStyle w:val="a5"/>
        <w:spacing w:line="276" w:lineRule="auto"/>
        <w:jc w:val="center"/>
        <w:rPr>
          <w:b/>
          <w:sz w:val="28"/>
          <w:szCs w:val="28"/>
        </w:rPr>
      </w:pPr>
    </w:p>
    <w:p w:rsidR="00205DD4" w:rsidRPr="00205DD4" w:rsidRDefault="00205DD4" w:rsidP="00205DD4">
      <w:pPr>
        <w:pStyle w:val="a5"/>
        <w:spacing w:line="276" w:lineRule="auto"/>
        <w:jc w:val="center"/>
        <w:rPr>
          <w:b/>
          <w:sz w:val="28"/>
          <w:szCs w:val="28"/>
        </w:rPr>
      </w:pPr>
      <w:r w:rsidRPr="00205DD4">
        <w:rPr>
          <w:b/>
          <w:sz w:val="28"/>
          <w:szCs w:val="28"/>
        </w:rPr>
        <w:t>С ЦЕЛЬЮ РАЗМЕЩЕНИЯ ЛИНЕЙНОГО ОБЪЕКТА:</w:t>
      </w:r>
    </w:p>
    <w:p w:rsidR="008003D1" w:rsidRPr="00205DD4" w:rsidRDefault="00205DD4" w:rsidP="00205DD4">
      <w:pPr>
        <w:pStyle w:val="a5"/>
        <w:spacing w:line="276" w:lineRule="auto"/>
        <w:jc w:val="center"/>
        <w:rPr>
          <w:b/>
          <w:sz w:val="28"/>
          <w:szCs w:val="28"/>
        </w:rPr>
      </w:pPr>
      <w:r w:rsidRPr="00205DD4">
        <w:rPr>
          <w:b/>
          <w:sz w:val="28"/>
          <w:szCs w:val="28"/>
        </w:rPr>
        <w:t xml:space="preserve">РЕКОНСТРУКЦИЯ КОПОРСКОГО ШОССЕ </w:t>
      </w:r>
      <w:r w:rsidR="00D16D73" w:rsidRPr="00D16D73">
        <w:rPr>
          <w:b/>
          <w:sz w:val="28"/>
          <w:szCs w:val="28"/>
        </w:rPr>
        <w:t>1</w:t>
      </w:r>
      <w:r w:rsidR="00D16D73">
        <w:rPr>
          <w:b/>
          <w:sz w:val="28"/>
          <w:szCs w:val="28"/>
        </w:rPr>
        <w:t xml:space="preserve"> ЭТАП</w:t>
      </w:r>
      <w:r w:rsidRPr="00205DD4">
        <w:rPr>
          <w:b/>
          <w:sz w:val="28"/>
          <w:szCs w:val="28"/>
        </w:rPr>
        <w:t xml:space="preserve">. </w:t>
      </w:r>
      <w:r>
        <w:rPr>
          <w:b/>
          <w:sz w:val="28"/>
          <w:szCs w:val="28"/>
        </w:rPr>
        <w:br/>
      </w:r>
      <w:r w:rsidRPr="00205DD4">
        <w:rPr>
          <w:b/>
          <w:sz w:val="28"/>
          <w:szCs w:val="28"/>
        </w:rPr>
        <w:t>(</w:t>
      </w:r>
      <w:r w:rsidR="00D16D73" w:rsidRPr="00D16D73">
        <w:rPr>
          <w:b/>
          <w:sz w:val="28"/>
          <w:szCs w:val="28"/>
        </w:rPr>
        <w:t>1</w:t>
      </w:r>
      <w:r w:rsidRPr="00205DD4">
        <w:rPr>
          <w:b/>
          <w:sz w:val="28"/>
          <w:szCs w:val="28"/>
        </w:rPr>
        <w:t xml:space="preserve"> ЭТАП: </w:t>
      </w:r>
      <w:r w:rsidR="00D16D73">
        <w:rPr>
          <w:b/>
          <w:sz w:val="28"/>
          <w:szCs w:val="28"/>
        </w:rPr>
        <w:t>УЧАСТОК КОПОРСКОГО ШОССЕ ОТ ПЕРЕКРЕСТКА</w:t>
      </w:r>
      <w:r w:rsidR="00D16D73">
        <w:rPr>
          <w:b/>
          <w:sz w:val="28"/>
          <w:szCs w:val="28"/>
        </w:rPr>
        <w:br/>
        <w:t xml:space="preserve"> С УЛ. ЛЕНИНГРАДСКАЯ ДО ПРОЕЗДА НА БАЗУ ВНИПИЭТ</w:t>
      </w:r>
      <w:r w:rsidRPr="00205DD4">
        <w:rPr>
          <w:b/>
          <w:sz w:val="28"/>
          <w:szCs w:val="28"/>
        </w:rPr>
        <w:t>)</w:t>
      </w:r>
    </w:p>
    <w:p w:rsidR="008003D1" w:rsidRPr="00DD0A5E" w:rsidRDefault="008003D1" w:rsidP="00BC3020">
      <w:pPr>
        <w:pStyle w:val="a5"/>
        <w:spacing w:line="276" w:lineRule="auto"/>
        <w:rPr>
          <w:sz w:val="24"/>
          <w:szCs w:val="24"/>
        </w:rPr>
      </w:pPr>
    </w:p>
    <w:p w:rsidR="008003D1" w:rsidRPr="00DD0A5E" w:rsidRDefault="008003D1" w:rsidP="00BC3020">
      <w:pPr>
        <w:pStyle w:val="a5"/>
        <w:spacing w:line="276" w:lineRule="auto"/>
        <w:rPr>
          <w:sz w:val="24"/>
          <w:szCs w:val="24"/>
        </w:rPr>
      </w:pPr>
    </w:p>
    <w:p w:rsidR="008003D1" w:rsidRDefault="008003D1" w:rsidP="00BC3020">
      <w:pPr>
        <w:pStyle w:val="a5"/>
        <w:spacing w:line="276" w:lineRule="auto"/>
        <w:rPr>
          <w:sz w:val="24"/>
          <w:szCs w:val="24"/>
        </w:rPr>
      </w:pPr>
    </w:p>
    <w:p w:rsidR="00D16D73" w:rsidRDefault="00D16D73" w:rsidP="00BC3020">
      <w:pPr>
        <w:pStyle w:val="a5"/>
        <w:spacing w:line="276" w:lineRule="auto"/>
        <w:rPr>
          <w:sz w:val="24"/>
          <w:szCs w:val="24"/>
        </w:rPr>
      </w:pPr>
    </w:p>
    <w:p w:rsidR="00D16D73" w:rsidRPr="00DD0A5E" w:rsidRDefault="00D16D73" w:rsidP="00BC3020">
      <w:pPr>
        <w:pStyle w:val="a5"/>
        <w:spacing w:line="276" w:lineRule="auto"/>
        <w:rPr>
          <w:sz w:val="24"/>
          <w:szCs w:val="24"/>
        </w:rPr>
      </w:pPr>
    </w:p>
    <w:p w:rsidR="00436FB8" w:rsidRPr="0004672F" w:rsidRDefault="009848D3" w:rsidP="00436FB8">
      <w:pPr>
        <w:pStyle w:val="a5"/>
        <w:spacing w:line="276" w:lineRule="auto"/>
        <w:jc w:val="center"/>
        <w:rPr>
          <w:sz w:val="24"/>
          <w:szCs w:val="24"/>
        </w:rPr>
      </w:pPr>
      <w:r>
        <w:rPr>
          <w:sz w:val="24"/>
          <w:szCs w:val="24"/>
        </w:rPr>
        <w:t>ПОЯСНИТЕЛЬНАЯ ЗАПИСКА К ДЕМОНСТРАЦИОННОЙ СХЕМЕ ДОКУМЕНТАЦИИ ПО ПЛАНИРОВКЕ ТЕРРИТОРИИ</w:t>
      </w:r>
    </w:p>
    <w:p w:rsidR="00BC3020" w:rsidRDefault="00BC3020" w:rsidP="00BC3020">
      <w:pPr>
        <w:pStyle w:val="a5"/>
        <w:spacing w:line="276" w:lineRule="auto"/>
        <w:jc w:val="center"/>
        <w:rPr>
          <w:sz w:val="24"/>
          <w:szCs w:val="24"/>
        </w:rPr>
      </w:pPr>
    </w:p>
    <w:p w:rsidR="009848D3" w:rsidRDefault="009848D3" w:rsidP="00BC3020">
      <w:pPr>
        <w:pStyle w:val="a5"/>
        <w:spacing w:line="276" w:lineRule="auto"/>
        <w:jc w:val="center"/>
        <w:rPr>
          <w:sz w:val="24"/>
          <w:szCs w:val="24"/>
        </w:rPr>
      </w:pPr>
    </w:p>
    <w:p w:rsidR="009848D3" w:rsidRDefault="009848D3" w:rsidP="00BC3020">
      <w:pPr>
        <w:pStyle w:val="a5"/>
        <w:spacing w:line="276" w:lineRule="auto"/>
        <w:jc w:val="center"/>
        <w:rPr>
          <w:sz w:val="24"/>
          <w:szCs w:val="24"/>
        </w:rPr>
      </w:pPr>
    </w:p>
    <w:p w:rsidR="009848D3" w:rsidRPr="00DD0A5E" w:rsidRDefault="009848D3" w:rsidP="00BC3020">
      <w:pPr>
        <w:pStyle w:val="a5"/>
        <w:spacing w:line="276" w:lineRule="auto"/>
        <w:jc w:val="center"/>
        <w:rPr>
          <w:sz w:val="24"/>
          <w:szCs w:val="24"/>
        </w:rPr>
      </w:pPr>
    </w:p>
    <w:p w:rsidR="00BC3020" w:rsidRPr="00DD0A5E" w:rsidRDefault="00BC3020" w:rsidP="00BC3020">
      <w:pPr>
        <w:tabs>
          <w:tab w:val="left" w:pos="3825"/>
          <w:tab w:val="left" w:pos="5760"/>
          <w:tab w:val="left" w:pos="5985"/>
        </w:tabs>
        <w:spacing w:line="240" w:lineRule="atLeast"/>
        <w:ind w:right="-6" w:hanging="567"/>
        <w:rPr>
          <w:rFonts w:ascii="Times New Roman" w:hAnsi="Times New Roman"/>
          <w:b/>
          <w:sz w:val="24"/>
          <w:szCs w:val="24"/>
        </w:rPr>
      </w:pPr>
    </w:p>
    <w:p w:rsidR="008003D1" w:rsidRPr="00DD0A5E" w:rsidRDefault="008003D1" w:rsidP="00BC3020">
      <w:pPr>
        <w:tabs>
          <w:tab w:val="left" w:pos="3825"/>
          <w:tab w:val="left" w:pos="5760"/>
          <w:tab w:val="left" w:pos="5985"/>
        </w:tabs>
        <w:spacing w:line="240" w:lineRule="atLeast"/>
        <w:ind w:right="-6" w:hanging="567"/>
        <w:rPr>
          <w:rFonts w:ascii="Times New Roman" w:hAnsi="Times New Roman"/>
          <w:b/>
          <w:sz w:val="24"/>
          <w:szCs w:val="24"/>
        </w:rPr>
      </w:pPr>
    </w:p>
    <w:p w:rsidR="00BC3020" w:rsidRDefault="00BC3020" w:rsidP="00BC3020">
      <w:pPr>
        <w:tabs>
          <w:tab w:val="left" w:pos="3825"/>
          <w:tab w:val="left" w:pos="5760"/>
          <w:tab w:val="left" w:pos="5985"/>
        </w:tabs>
        <w:spacing w:line="240" w:lineRule="atLeast"/>
        <w:ind w:right="-6" w:hanging="567"/>
        <w:rPr>
          <w:rFonts w:ascii="Times New Roman" w:hAnsi="Times New Roman"/>
          <w:b/>
          <w:sz w:val="24"/>
          <w:szCs w:val="24"/>
        </w:rPr>
      </w:pPr>
    </w:p>
    <w:p w:rsidR="00205DD4" w:rsidRDefault="00205DD4" w:rsidP="00BC3020">
      <w:pPr>
        <w:tabs>
          <w:tab w:val="left" w:pos="3825"/>
          <w:tab w:val="left" w:pos="5760"/>
          <w:tab w:val="left" w:pos="5985"/>
        </w:tabs>
        <w:spacing w:line="240" w:lineRule="atLeast"/>
        <w:ind w:right="-6" w:hanging="567"/>
        <w:rPr>
          <w:rFonts w:ascii="Times New Roman" w:hAnsi="Times New Roman"/>
          <w:b/>
          <w:sz w:val="24"/>
          <w:szCs w:val="24"/>
        </w:rPr>
      </w:pPr>
    </w:p>
    <w:p w:rsidR="00205DD4" w:rsidRPr="00DD0A5E" w:rsidRDefault="00205DD4" w:rsidP="00BC3020">
      <w:pPr>
        <w:tabs>
          <w:tab w:val="left" w:pos="3825"/>
          <w:tab w:val="left" w:pos="5760"/>
          <w:tab w:val="left" w:pos="5985"/>
        </w:tabs>
        <w:spacing w:line="240" w:lineRule="atLeast"/>
        <w:ind w:right="-6" w:hanging="567"/>
        <w:rPr>
          <w:rFonts w:ascii="Times New Roman" w:hAnsi="Times New Roman"/>
          <w:b/>
          <w:sz w:val="24"/>
          <w:szCs w:val="24"/>
        </w:rPr>
      </w:pPr>
    </w:p>
    <w:p w:rsidR="00BC3020" w:rsidRPr="00DD0A5E" w:rsidRDefault="00BC3020" w:rsidP="00BC3020">
      <w:pPr>
        <w:tabs>
          <w:tab w:val="left" w:pos="3825"/>
          <w:tab w:val="left" w:pos="5760"/>
          <w:tab w:val="left" w:pos="5985"/>
        </w:tabs>
        <w:spacing w:line="240" w:lineRule="atLeast"/>
        <w:ind w:right="-6"/>
        <w:rPr>
          <w:rFonts w:ascii="Times New Roman" w:hAnsi="Times New Roman"/>
          <w:b/>
          <w:sz w:val="24"/>
          <w:szCs w:val="24"/>
        </w:rPr>
      </w:pPr>
    </w:p>
    <w:p w:rsidR="00BC3020" w:rsidRPr="00DD0A5E" w:rsidRDefault="00BC3020" w:rsidP="00BC3020">
      <w:pPr>
        <w:tabs>
          <w:tab w:val="left" w:pos="3825"/>
          <w:tab w:val="left" w:pos="5760"/>
          <w:tab w:val="left" w:pos="5985"/>
        </w:tabs>
        <w:spacing w:after="0" w:line="240" w:lineRule="atLeast"/>
        <w:ind w:right="-6"/>
        <w:jc w:val="center"/>
        <w:rPr>
          <w:rFonts w:ascii="Times New Roman" w:hAnsi="Times New Roman"/>
          <w:b/>
          <w:sz w:val="24"/>
          <w:szCs w:val="24"/>
        </w:rPr>
      </w:pPr>
      <w:r w:rsidRPr="00DD0A5E">
        <w:rPr>
          <w:rFonts w:ascii="Times New Roman" w:hAnsi="Times New Roman"/>
          <w:b/>
          <w:sz w:val="24"/>
          <w:szCs w:val="24"/>
        </w:rPr>
        <w:t>Санкт-Петербург</w:t>
      </w:r>
    </w:p>
    <w:p w:rsidR="00BC3020" w:rsidRPr="00DD0A5E" w:rsidRDefault="00035E3D" w:rsidP="00BC3020">
      <w:pPr>
        <w:spacing w:after="0" w:line="240" w:lineRule="auto"/>
        <w:jc w:val="center"/>
        <w:rPr>
          <w:rFonts w:ascii="Times New Roman" w:hAnsi="Times New Roman"/>
          <w:b/>
          <w:sz w:val="24"/>
          <w:szCs w:val="24"/>
        </w:rPr>
      </w:pPr>
      <w:r w:rsidRPr="00DD0A5E">
        <w:rPr>
          <w:rFonts w:ascii="Times New Roman" w:hAnsi="Times New Roman"/>
          <w:b/>
          <w:sz w:val="24"/>
          <w:szCs w:val="24"/>
        </w:rPr>
        <w:t>202</w:t>
      </w:r>
      <w:r w:rsidR="009848D3">
        <w:rPr>
          <w:rFonts w:ascii="Times New Roman" w:hAnsi="Times New Roman"/>
          <w:b/>
          <w:sz w:val="24"/>
          <w:szCs w:val="24"/>
        </w:rPr>
        <w:t>2</w:t>
      </w:r>
    </w:p>
    <w:p w:rsidR="0028436C" w:rsidRPr="0028436C" w:rsidRDefault="0028436C" w:rsidP="0028436C">
      <w:pPr>
        <w:keepNext/>
        <w:keepLines/>
        <w:spacing w:after="0" w:line="360" w:lineRule="auto"/>
        <w:jc w:val="center"/>
        <w:rPr>
          <w:rFonts w:ascii="Times New Roman" w:eastAsia="Times New Roman" w:hAnsi="Times New Roman"/>
          <w:b/>
          <w:sz w:val="24"/>
          <w:szCs w:val="32"/>
          <w:lang w:eastAsia="ru-RU"/>
        </w:rPr>
      </w:pPr>
      <w:r w:rsidRPr="0028436C">
        <w:rPr>
          <w:rFonts w:ascii="Times New Roman" w:eastAsia="Times New Roman" w:hAnsi="Times New Roman"/>
          <w:b/>
          <w:sz w:val="24"/>
          <w:szCs w:val="32"/>
          <w:lang w:eastAsia="ru-RU"/>
        </w:rPr>
        <w:lastRenderedPageBreak/>
        <w:t>Оглавление</w:t>
      </w:r>
    </w:p>
    <w:p w:rsidR="009848D3" w:rsidRPr="009848D3" w:rsidRDefault="0028436C" w:rsidP="009848D3">
      <w:pPr>
        <w:pStyle w:val="11"/>
        <w:tabs>
          <w:tab w:val="right" w:leader="dot" w:pos="9770"/>
        </w:tabs>
        <w:spacing w:after="0"/>
        <w:jc w:val="both"/>
        <w:rPr>
          <w:rFonts w:ascii="Times New Roman" w:eastAsiaTheme="minorEastAsia" w:hAnsi="Times New Roman"/>
          <w:noProof/>
          <w:sz w:val="24"/>
          <w:szCs w:val="24"/>
          <w:lang w:eastAsia="ru-RU"/>
        </w:rPr>
      </w:pPr>
      <w:r w:rsidRPr="009848D3">
        <w:rPr>
          <w:rFonts w:ascii="Times New Roman" w:hAnsi="Times New Roman"/>
          <w:sz w:val="24"/>
          <w:szCs w:val="24"/>
        </w:rPr>
        <w:fldChar w:fldCharType="begin"/>
      </w:r>
      <w:r w:rsidRPr="009848D3">
        <w:rPr>
          <w:rFonts w:ascii="Times New Roman" w:hAnsi="Times New Roman"/>
          <w:sz w:val="24"/>
          <w:szCs w:val="24"/>
        </w:rPr>
        <w:instrText xml:space="preserve"> TOC \o "1-3" \h \z \u </w:instrText>
      </w:r>
      <w:r w:rsidRPr="009848D3">
        <w:rPr>
          <w:rFonts w:ascii="Times New Roman" w:hAnsi="Times New Roman"/>
          <w:sz w:val="24"/>
          <w:szCs w:val="24"/>
        </w:rPr>
        <w:fldChar w:fldCharType="separate"/>
      </w:r>
      <w:hyperlink w:anchor="_Toc95212319" w:history="1">
        <w:r w:rsidR="009848D3" w:rsidRPr="009848D3">
          <w:rPr>
            <w:rStyle w:val="ab"/>
            <w:rFonts w:ascii="Times New Roman" w:hAnsi="Times New Roman"/>
            <w:noProof/>
            <w:sz w:val="24"/>
            <w:szCs w:val="24"/>
          </w:rPr>
          <w:t>1. Наименование, основные характеристики и назначение планируемых для размещения линейных объектов, а также линейных объектов, подлежащих реконструкции в связи с изменением их местоположения значения</w:t>
        </w:r>
        <w:r w:rsidR="009848D3" w:rsidRPr="009848D3">
          <w:rPr>
            <w:rFonts w:ascii="Times New Roman" w:hAnsi="Times New Roman"/>
            <w:noProof/>
            <w:webHidden/>
            <w:sz w:val="24"/>
            <w:szCs w:val="24"/>
          </w:rPr>
          <w:tab/>
        </w:r>
        <w:r w:rsidR="009848D3" w:rsidRPr="009848D3">
          <w:rPr>
            <w:rFonts w:ascii="Times New Roman" w:hAnsi="Times New Roman"/>
            <w:noProof/>
            <w:webHidden/>
            <w:sz w:val="24"/>
            <w:szCs w:val="24"/>
          </w:rPr>
          <w:fldChar w:fldCharType="begin"/>
        </w:r>
        <w:r w:rsidR="009848D3" w:rsidRPr="009848D3">
          <w:rPr>
            <w:rFonts w:ascii="Times New Roman" w:hAnsi="Times New Roman"/>
            <w:noProof/>
            <w:webHidden/>
            <w:sz w:val="24"/>
            <w:szCs w:val="24"/>
          </w:rPr>
          <w:instrText xml:space="preserve"> PAGEREF _Toc95212319 \h </w:instrText>
        </w:r>
        <w:r w:rsidR="009848D3" w:rsidRPr="009848D3">
          <w:rPr>
            <w:rFonts w:ascii="Times New Roman" w:hAnsi="Times New Roman"/>
            <w:noProof/>
            <w:webHidden/>
            <w:sz w:val="24"/>
            <w:szCs w:val="24"/>
          </w:rPr>
        </w:r>
        <w:r w:rsidR="009848D3" w:rsidRPr="009848D3">
          <w:rPr>
            <w:rFonts w:ascii="Times New Roman" w:hAnsi="Times New Roman"/>
            <w:noProof/>
            <w:webHidden/>
            <w:sz w:val="24"/>
            <w:szCs w:val="24"/>
          </w:rPr>
          <w:fldChar w:fldCharType="separate"/>
        </w:r>
        <w:r w:rsidR="009848D3" w:rsidRPr="009848D3">
          <w:rPr>
            <w:rFonts w:ascii="Times New Roman" w:hAnsi="Times New Roman"/>
            <w:noProof/>
            <w:webHidden/>
            <w:sz w:val="24"/>
            <w:szCs w:val="24"/>
          </w:rPr>
          <w:t>3</w:t>
        </w:r>
        <w:r w:rsidR="009848D3" w:rsidRPr="009848D3">
          <w:rPr>
            <w:rFonts w:ascii="Times New Roman" w:hAnsi="Times New Roman"/>
            <w:noProof/>
            <w:webHidden/>
            <w:sz w:val="24"/>
            <w:szCs w:val="24"/>
          </w:rPr>
          <w:fldChar w:fldCharType="end"/>
        </w:r>
      </w:hyperlink>
    </w:p>
    <w:p w:rsidR="009848D3" w:rsidRPr="009848D3" w:rsidRDefault="009848D3" w:rsidP="009848D3">
      <w:pPr>
        <w:pStyle w:val="11"/>
        <w:tabs>
          <w:tab w:val="right" w:leader="dot" w:pos="9770"/>
        </w:tabs>
        <w:spacing w:after="0"/>
        <w:jc w:val="both"/>
        <w:rPr>
          <w:rFonts w:ascii="Times New Roman" w:eastAsiaTheme="minorEastAsia" w:hAnsi="Times New Roman"/>
          <w:noProof/>
          <w:sz w:val="24"/>
          <w:szCs w:val="24"/>
          <w:lang w:eastAsia="ru-RU"/>
        </w:rPr>
      </w:pPr>
      <w:hyperlink w:anchor="_Toc95212320" w:history="1">
        <w:r w:rsidRPr="009848D3">
          <w:rPr>
            <w:rStyle w:val="ab"/>
            <w:rFonts w:ascii="Times New Roman" w:hAnsi="Times New Roman"/>
            <w:noProof/>
            <w:sz w:val="24"/>
            <w:szCs w:val="24"/>
          </w:rPr>
          <w:t>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r w:rsidRPr="009848D3">
          <w:rPr>
            <w:rFonts w:ascii="Times New Roman" w:hAnsi="Times New Roman"/>
            <w:noProof/>
            <w:webHidden/>
            <w:sz w:val="24"/>
            <w:szCs w:val="24"/>
          </w:rPr>
          <w:tab/>
        </w:r>
        <w:r w:rsidRPr="009848D3">
          <w:rPr>
            <w:rFonts w:ascii="Times New Roman" w:hAnsi="Times New Roman"/>
            <w:noProof/>
            <w:webHidden/>
            <w:sz w:val="24"/>
            <w:szCs w:val="24"/>
          </w:rPr>
          <w:fldChar w:fldCharType="begin"/>
        </w:r>
        <w:r w:rsidRPr="009848D3">
          <w:rPr>
            <w:rFonts w:ascii="Times New Roman" w:hAnsi="Times New Roman"/>
            <w:noProof/>
            <w:webHidden/>
            <w:sz w:val="24"/>
            <w:szCs w:val="24"/>
          </w:rPr>
          <w:instrText xml:space="preserve"> PAGEREF _Toc95212320 \h </w:instrText>
        </w:r>
        <w:r w:rsidRPr="009848D3">
          <w:rPr>
            <w:rFonts w:ascii="Times New Roman" w:hAnsi="Times New Roman"/>
            <w:noProof/>
            <w:webHidden/>
            <w:sz w:val="24"/>
            <w:szCs w:val="24"/>
          </w:rPr>
        </w:r>
        <w:r w:rsidRPr="009848D3">
          <w:rPr>
            <w:rFonts w:ascii="Times New Roman" w:hAnsi="Times New Roman"/>
            <w:noProof/>
            <w:webHidden/>
            <w:sz w:val="24"/>
            <w:szCs w:val="24"/>
          </w:rPr>
          <w:fldChar w:fldCharType="separate"/>
        </w:r>
        <w:r w:rsidRPr="009848D3">
          <w:rPr>
            <w:rFonts w:ascii="Times New Roman" w:hAnsi="Times New Roman"/>
            <w:noProof/>
            <w:webHidden/>
            <w:sz w:val="24"/>
            <w:szCs w:val="24"/>
          </w:rPr>
          <w:t>5</w:t>
        </w:r>
        <w:r w:rsidRPr="009848D3">
          <w:rPr>
            <w:rFonts w:ascii="Times New Roman" w:hAnsi="Times New Roman"/>
            <w:noProof/>
            <w:webHidden/>
            <w:sz w:val="24"/>
            <w:szCs w:val="24"/>
          </w:rPr>
          <w:fldChar w:fldCharType="end"/>
        </w:r>
      </w:hyperlink>
    </w:p>
    <w:p w:rsidR="009848D3" w:rsidRPr="009848D3" w:rsidRDefault="009848D3" w:rsidP="009848D3">
      <w:pPr>
        <w:pStyle w:val="11"/>
        <w:tabs>
          <w:tab w:val="right" w:leader="dot" w:pos="9770"/>
        </w:tabs>
        <w:spacing w:after="0"/>
        <w:jc w:val="both"/>
        <w:rPr>
          <w:rFonts w:ascii="Times New Roman" w:eastAsiaTheme="minorEastAsia" w:hAnsi="Times New Roman"/>
          <w:noProof/>
          <w:sz w:val="24"/>
          <w:szCs w:val="24"/>
          <w:lang w:eastAsia="ru-RU"/>
        </w:rPr>
      </w:pPr>
      <w:hyperlink w:anchor="_Toc95212321" w:history="1">
        <w:r w:rsidRPr="009848D3">
          <w:rPr>
            <w:rStyle w:val="ab"/>
            <w:rFonts w:ascii="Times New Roman" w:eastAsia="Times New Roman" w:hAnsi="Times New Roman"/>
            <w:noProof/>
            <w:sz w:val="24"/>
            <w:szCs w:val="24"/>
            <w:lang w:eastAsia="ru-RU"/>
          </w:rPr>
          <w:t>3. Перечень координат характерных точек границ зоны планируемого размещения линейного объекта</w:t>
        </w:r>
        <w:r w:rsidRPr="009848D3">
          <w:rPr>
            <w:rFonts w:ascii="Times New Roman" w:hAnsi="Times New Roman"/>
            <w:noProof/>
            <w:webHidden/>
            <w:sz w:val="24"/>
            <w:szCs w:val="24"/>
          </w:rPr>
          <w:tab/>
        </w:r>
        <w:r w:rsidRPr="009848D3">
          <w:rPr>
            <w:rFonts w:ascii="Times New Roman" w:hAnsi="Times New Roman"/>
            <w:noProof/>
            <w:webHidden/>
            <w:sz w:val="24"/>
            <w:szCs w:val="24"/>
          </w:rPr>
          <w:fldChar w:fldCharType="begin"/>
        </w:r>
        <w:r w:rsidRPr="009848D3">
          <w:rPr>
            <w:rFonts w:ascii="Times New Roman" w:hAnsi="Times New Roman"/>
            <w:noProof/>
            <w:webHidden/>
            <w:sz w:val="24"/>
            <w:szCs w:val="24"/>
          </w:rPr>
          <w:instrText xml:space="preserve"> PAGEREF _Toc95212321 \h </w:instrText>
        </w:r>
        <w:r w:rsidRPr="009848D3">
          <w:rPr>
            <w:rFonts w:ascii="Times New Roman" w:hAnsi="Times New Roman"/>
            <w:noProof/>
            <w:webHidden/>
            <w:sz w:val="24"/>
            <w:szCs w:val="24"/>
          </w:rPr>
        </w:r>
        <w:r w:rsidRPr="009848D3">
          <w:rPr>
            <w:rFonts w:ascii="Times New Roman" w:hAnsi="Times New Roman"/>
            <w:noProof/>
            <w:webHidden/>
            <w:sz w:val="24"/>
            <w:szCs w:val="24"/>
          </w:rPr>
          <w:fldChar w:fldCharType="separate"/>
        </w:r>
        <w:r w:rsidRPr="009848D3">
          <w:rPr>
            <w:rFonts w:ascii="Times New Roman" w:hAnsi="Times New Roman"/>
            <w:noProof/>
            <w:webHidden/>
            <w:sz w:val="24"/>
            <w:szCs w:val="24"/>
          </w:rPr>
          <w:t>5</w:t>
        </w:r>
        <w:r w:rsidRPr="009848D3">
          <w:rPr>
            <w:rFonts w:ascii="Times New Roman" w:hAnsi="Times New Roman"/>
            <w:noProof/>
            <w:webHidden/>
            <w:sz w:val="24"/>
            <w:szCs w:val="24"/>
          </w:rPr>
          <w:fldChar w:fldCharType="end"/>
        </w:r>
      </w:hyperlink>
    </w:p>
    <w:p w:rsidR="009848D3" w:rsidRPr="009848D3" w:rsidRDefault="009848D3" w:rsidP="009848D3">
      <w:pPr>
        <w:pStyle w:val="11"/>
        <w:tabs>
          <w:tab w:val="right" w:leader="dot" w:pos="9770"/>
        </w:tabs>
        <w:spacing w:after="0"/>
        <w:jc w:val="both"/>
        <w:rPr>
          <w:rFonts w:ascii="Times New Roman" w:eastAsiaTheme="minorEastAsia" w:hAnsi="Times New Roman"/>
          <w:noProof/>
          <w:sz w:val="24"/>
          <w:szCs w:val="24"/>
          <w:lang w:eastAsia="ru-RU"/>
        </w:rPr>
      </w:pPr>
      <w:hyperlink w:anchor="_Toc95212322" w:history="1">
        <w:r w:rsidRPr="009848D3">
          <w:rPr>
            <w:rStyle w:val="ab"/>
            <w:rFonts w:ascii="Times New Roman" w:hAnsi="Times New Roman"/>
            <w:noProof/>
            <w:sz w:val="24"/>
            <w:szCs w:val="24"/>
          </w:rPr>
          <w:t>4.  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r w:rsidRPr="009848D3">
          <w:rPr>
            <w:rFonts w:ascii="Times New Roman" w:hAnsi="Times New Roman"/>
            <w:noProof/>
            <w:webHidden/>
            <w:sz w:val="24"/>
            <w:szCs w:val="24"/>
          </w:rPr>
          <w:tab/>
        </w:r>
        <w:r w:rsidRPr="009848D3">
          <w:rPr>
            <w:rFonts w:ascii="Times New Roman" w:hAnsi="Times New Roman"/>
            <w:noProof/>
            <w:webHidden/>
            <w:sz w:val="24"/>
            <w:szCs w:val="24"/>
          </w:rPr>
          <w:fldChar w:fldCharType="begin"/>
        </w:r>
        <w:r w:rsidRPr="009848D3">
          <w:rPr>
            <w:rFonts w:ascii="Times New Roman" w:hAnsi="Times New Roman"/>
            <w:noProof/>
            <w:webHidden/>
            <w:sz w:val="24"/>
            <w:szCs w:val="24"/>
          </w:rPr>
          <w:instrText xml:space="preserve"> PAGEREF _Toc95212322 \h </w:instrText>
        </w:r>
        <w:r w:rsidRPr="009848D3">
          <w:rPr>
            <w:rFonts w:ascii="Times New Roman" w:hAnsi="Times New Roman"/>
            <w:noProof/>
            <w:webHidden/>
            <w:sz w:val="24"/>
            <w:szCs w:val="24"/>
          </w:rPr>
        </w:r>
        <w:r w:rsidRPr="009848D3">
          <w:rPr>
            <w:rFonts w:ascii="Times New Roman" w:hAnsi="Times New Roman"/>
            <w:noProof/>
            <w:webHidden/>
            <w:sz w:val="24"/>
            <w:szCs w:val="24"/>
          </w:rPr>
          <w:fldChar w:fldCharType="separate"/>
        </w:r>
        <w:r w:rsidRPr="009848D3">
          <w:rPr>
            <w:rFonts w:ascii="Times New Roman" w:hAnsi="Times New Roman"/>
            <w:noProof/>
            <w:webHidden/>
            <w:sz w:val="24"/>
            <w:szCs w:val="24"/>
          </w:rPr>
          <w:t>6</w:t>
        </w:r>
        <w:r w:rsidRPr="009848D3">
          <w:rPr>
            <w:rFonts w:ascii="Times New Roman" w:hAnsi="Times New Roman"/>
            <w:noProof/>
            <w:webHidden/>
            <w:sz w:val="24"/>
            <w:szCs w:val="24"/>
          </w:rPr>
          <w:fldChar w:fldCharType="end"/>
        </w:r>
      </w:hyperlink>
    </w:p>
    <w:p w:rsidR="009848D3" w:rsidRPr="009848D3" w:rsidRDefault="009848D3" w:rsidP="009848D3">
      <w:pPr>
        <w:pStyle w:val="11"/>
        <w:tabs>
          <w:tab w:val="right" w:leader="dot" w:pos="9770"/>
        </w:tabs>
        <w:spacing w:after="0"/>
        <w:jc w:val="both"/>
        <w:rPr>
          <w:rFonts w:ascii="Times New Roman" w:eastAsiaTheme="minorEastAsia" w:hAnsi="Times New Roman"/>
          <w:noProof/>
          <w:sz w:val="24"/>
          <w:szCs w:val="24"/>
          <w:lang w:eastAsia="ru-RU"/>
        </w:rPr>
      </w:pPr>
      <w:hyperlink w:anchor="_Toc95212323" w:history="1">
        <w:r w:rsidRPr="009848D3">
          <w:rPr>
            <w:rStyle w:val="ab"/>
            <w:rFonts w:ascii="Times New Roman" w:hAnsi="Times New Roman"/>
            <w:noProof/>
            <w:sz w:val="24"/>
            <w:szCs w:val="24"/>
          </w:rPr>
          <w:t>5. Предельные параметры разрешенного строительства, реконструкции объектов капитального строительства, входящих в состав линейного объекта в границах зон планируемого размещения</w:t>
        </w:r>
        <w:r w:rsidRPr="009848D3">
          <w:rPr>
            <w:rFonts w:ascii="Times New Roman" w:hAnsi="Times New Roman"/>
            <w:noProof/>
            <w:webHidden/>
            <w:sz w:val="24"/>
            <w:szCs w:val="24"/>
          </w:rPr>
          <w:tab/>
        </w:r>
        <w:r w:rsidRPr="009848D3">
          <w:rPr>
            <w:rFonts w:ascii="Times New Roman" w:hAnsi="Times New Roman"/>
            <w:noProof/>
            <w:webHidden/>
            <w:sz w:val="24"/>
            <w:szCs w:val="24"/>
          </w:rPr>
          <w:fldChar w:fldCharType="begin"/>
        </w:r>
        <w:r w:rsidRPr="009848D3">
          <w:rPr>
            <w:rFonts w:ascii="Times New Roman" w:hAnsi="Times New Roman"/>
            <w:noProof/>
            <w:webHidden/>
            <w:sz w:val="24"/>
            <w:szCs w:val="24"/>
          </w:rPr>
          <w:instrText xml:space="preserve"> PAGEREF _Toc95212323 \h </w:instrText>
        </w:r>
        <w:r w:rsidRPr="009848D3">
          <w:rPr>
            <w:rFonts w:ascii="Times New Roman" w:hAnsi="Times New Roman"/>
            <w:noProof/>
            <w:webHidden/>
            <w:sz w:val="24"/>
            <w:szCs w:val="24"/>
          </w:rPr>
        </w:r>
        <w:r w:rsidRPr="009848D3">
          <w:rPr>
            <w:rFonts w:ascii="Times New Roman" w:hAnsi="Times New Roman"/>
            <w:noProof/>
            <w:webHidden/>
            <w:sz w:val="24"/>
            <w:szCs w:val="24"/>
          </w:rPr>
          <w:fldChar w:fldCharType="separate"/>
        </w:r>
        <w:r w:rsidRPr="009848D3">
          <w:rPr>
            <w:rFonts w:ascii="Times New Roman" w:hAnsi="Times New Roman"/>
            <w:noProof/>
            <w:webHidden/>
            <w:sz w:val="24"/>
            <w:szCs w:val="24"/>
          </w:rPr>
          <w:t>7</w:t>
        </w:r>
        <w:r w:rsidRPr="009848D3">
          <w:rPr>
            <w:rFonts w:ascii="Times New Roman" w:hAnsi="Times New Roman"/>
            <w:noProof/>
            <w:webHidden/>
            <w:sz w:val="24"/>
            <w:szCs w:val="24"/>
          </w:rPr>
          <w:fldChar w:fldCharType="end"/>
        </w:r>
      </w:hyperlink>
    </w:p>
    <w:p w:rsidR="009848D3" w:rsidRPr="009848D3" w:rsidRDefault="009848D3" w:rsidP="009848D3">
      <w:pPr>
        <w:pStyle w:val="11"/>
        <w:tabs>
          <w:tab w:val="right" w:leader="dot" w:pos="9770"/>
        </w:tabs>
        <w:spacing w:after="0"/>
        <w:jc w:val="both"/>
        <w:rPr>
          <w:rFonts w:ascii="Times New Roman" w:eastAsiaTheme="minorEastAsia" w:hAnsi="Times New Roman"/>
          <w:noProof/>
          <w:sz w:val="24"/>
          <w:szCs w:val="24"/>
          <w:lang w:eastAsia="ru-RU"/>
        </w:rPr>
      </w:pPr>
      <w:hyperlink w:anchor="_Toc95212324" w:history="1">
        <w:r w:rsidRPr="009848D3">
          <w:rPr>
            <w:rStyle w:val="ab"/>
            <w:rFonts w:ascii="Times New Roman" w:hAnsi="Times New Roman"/>
            <w:noProof/>
            <w:sz w:val="24"/>
            <w:szCs w:val="24"/>
          </w:rPr>
          <w:t>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r w:rsidRPr="009848D3">
          <w:rPr>
            <w:rFonts w:ascii="Times New Roman" w:hAnsi="Times New Roman"/>
            <w:noProof/>
            <w:webHidden/>
            <w:sz w:val="24"/>
            <w:szCs w:val="24"/>
          </w:rPr>
          <w:tab/>
        </w:r>
        <w:r w:rsidRPr="009848D3">
          <w:rPr>
            <w:rFonts w:ascii="Times New Roman" w:hAnsi="Times New Roman"/>
            <w:noProof/>
            <w:webHidden/>
            <w:sz w:val="24"/>
            <w:szCs w:val="24"/>
          </w:rPr>
          <w:fldChar w:fldCharType="begin"/>
        </w:r>
        <w:r w:rsidRPr="009848D3">
          <w:rPr>
            <w:rFonts w:ascii="Times New Roman" w:hAnsi="Times New Roman"/>
            <w:noProof/>
            <w:webHidden/>
            <w:sz w:val="24"/>
            <w:szCs w:val="24"/>
          </w:rPr>
          <w:instrText xml:space="preserve"> PAGEREF _Toc95212324 \h </w:instrText>
        </w:r>
        <w:r w:rsidRPr="009848D3">
          <w:rPr>
            <w:rFonts w:ascii="Times New Roman" w:hAnsi="Times New Roman"/>
            <w:noProof/>
            <w:webHidden/>
            <w:sz w:val="24"/>
            <w:szCs w:val="24"/>
          </w:rPr>
        </w:r>
        <w:r w:rsidRPr="009848D3">
          <w:rPr>
            <w:rFonts w:ascii="Times New Roman" w:hAnsi="Times New Roman"/>
            <w:noProof/>
            <w:webHidden/>
            <w:sz w:val="24"/>
            <w:szCs w:val="24"/>
          </w:rPr>
          <w:fldChar w:fldCharType="separate"/>
        </w:r>
        <w:r w:rsidRPr="009848D3">
          <w:rPr>
            <w:rFonts w:ascii="Times New Roman" w:hAnsi="Times New Roman"/>
            <w:noProof/>
            <w:webHidden/>
            <w:sz w:val="24"/>
            <w:szCs w:val="24"/>
          </w:rPr>
          <w:t>8</w:t>
        </w:r>
        <w:r w:rsidRPr="009848D3">
          <w:rPr>
            <w:rFonts w:ascii="Times New Roman" w:hAnsi="Times New Roman"/>
            <w:noProof/>
            <w:webHidden/>
            <w:sz w:val="24"/>
            <w:szCs w:val="24"/>
          </w:rPr>
          <w:fldChar w:fldCharType="end"/>
        </w:r>
      </w:hyperlink>
    </w:p>
    <w:p w:rsidR="009848D3" w:rsidRPr="009848D3" w:rsidRDefault="009848D3" w:rsidP="009848D3">
      <w:pPr>
        <w:pStyle w:val="11"/>
        <w:tabs>
          <w:tab w:val="right" w:leader="dot" w:pos="9770"/>
        </w:tabs>
        <w:spacing w:after="0"/>
        <w:jc w:val="both"/>
        <w:rPr>
          <w:rFonts w:ascii="Times New Roman" w:eastAsiaTheme="minorEastAsia" w:hAnsi="Times New Roman"/>
          <w:noProof/>
          <w:sz w:val="24"/>
          <w:szCs w:val="24"/>
          <w:lang w:eastAsia="ru-RU"/>
        </w:rPr>
      </w:pPr>
      <w:hyperlink w:anchor="_Toc95212325" w:history="1">
        <w:r w:rsidRPr="009848D3">
          <w:rPr>
            <w:rStyle w:val="ab"/>
            <w:rFonts w:ascii="Times New Roman" w:hAnsi="Times New Roman"/>
            <w:noProof/>
            <w:sz w:val="24"/>
            <w:szCs w:val="24"/>
          </w:rPr>
          <w:t>7.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линейного объекта регионального значения</w:t>
        </w:r>
        <w:r w:rsidRPr="009848D3">
          <w:rPr>
            <w:rFonts w:ascii="Times New Roman" w:hAnsi="Times New Roman"/>
            <w:noProof/>
            <w:webHidden/>
            <w:sz w:val="24"/>
            <w:szCs w:val="24"/>
          </w:rPr>
          <w:tab/>
        </w:r>
        <w:r w:rsidRPr="009848D3">
          <w:rPr>
            <w:rFonts w:ascii="Times New Roman" w:hAnsi="Times New Roman"/>
            <w:noProof/>
            <w:webHidden/>
            <w:sz w:val="24"/>
            <w:szCs w:val="24"/>
          </w:rPr>
          <w:fldChar w:fldCharType="begin"/>
        </w:r>
        <w:r w:rsidRPr="009848D3">
          <w:rPr>
            <w:rFonts w:ascii="Times New Roman" w:hAnsi="Times New Roman"/>
            <w:noProof/>
            <w:webHidden/>
            <w:sz w:val="24"/>
            <w:szCs w:val="24"/>
          </w:rPr>
          <w:instrText xml:space="preserve"> PAGEREF _Toc95212325 \h </w:instrText>
        </w:r>
        <w:r w:rsidRPr="009848D3">
          <w:rPr>
            <w:rFonts w:ascii="Times New Roman" w:hAnsi="Times New Roman"/>
            <w:noProof/>
            <w:webHidden/>
            <w:sz w:val="24"/>
            <w:szCs w:val="24"/>
          </w:rPr>
        </w:r>
        <w:r w:rsidRPr="009848D3">
          <w:rPr>
            <w:rFonts w:ascii="Times New Roman" w:hAnsi="Times New Roman"/>
            <w:noProof/>
            <w:webHidden/>
            <w:sz w:val="24"/>
            <w:szCs w:val="24"/>
          </w:rPr>
          <w:fldChar w:fldCharType="separate"/>
        </w:r>
        <w:r w:rsidRPr="009848D3">
          <w:rPr>
            <w:rFonts w:ascii="Times New Roman" w:hAnsi="Times New Roman"/>
            <w:noProof/>
            <w:webHidden/>
            <w:sz w:val="24"/>
            <w:szCs w:val="24"/>
          </w:rPr>
          <w:t>10</w:t>
        </w:r>
        <w:r w:rsidRPr="009848D3">
          <w:rPr>
            <w:rFonts w:ascii="Times New Roman" w:hAnsi="Times New Roman"/>
            <w:noProof/>
            <w:webHidden/>
            <w:sz w:val="24"/>
            <w:szCs w:val="24"/>
          </w:rPr>
          <w:fldChar w:fldCharType="end"/>
        </w:r>
      </w:hyperlink>
    </w:p>
    <w:p w:rsidR="009848D3" w:rsidRPr="009848D3" w:rsidRDefault="009848D3" w:rsidP="009848D3">
      <w:pPr>
        <w:pStyle w:val="11"/>
        <w:tabs>
          <w:tab w:val="right" w:leader="dot" w:pos="9770"/>
        </w:tabs>
        <w:spacing w:after="0"/>
        <w:jc w:val="both"/>
        <w:rPr>
          <w:rFonts w:ascii="Times New Roman" w:eastAsiaTheme="minorEastAsia" w:hAnsi="Times New Roman"/>
          <w:noProof/>
          <w:sz w:val="24"/>
          <w:szCs w:val="24"/>
          <w:lang w:eastAsia="ru-RU"/>
        </w:rPr>
      </w:pPr>
      <w:hyperlink w:anchor="_Toc95212326" w:history="1">
        <w:r w:rsidRPr="009848D3">
          <w:rPr>
            <w:rStyle w:val="ab"/>
            <w:rFonts w:ascii="Times New Roman" w:hAnsi="Times New Roman"/>
            <w:noProof/>
            <w:sz w:val="24"/>
            <w:szCs w:val="24"/>
          </w:rPr>
          <w:t>8. Информация о необходимости осуществления мероприятий по охране окружающей среды</w:t>
        </w:r>
        <w:r w:rsidRPr="009848D3">
          <w:rPr>
            <w:rFonts w:ascii="Times New Roman" w:hAnsi="Times New Roman"/>
            <w:noProof/>
            <w:webHidden/>
            <w:sz w:val="24"/>
            <w:szCs w:val="24"/>
          </w:rPr>
          <w:tab/>
        </w:r>
        <w:r w:rsidRPr="009848D3">
          <w:rPr>
            <w:rFonts w:ascii="Times New Roman" w:hAnsi="Times New Roman"/>
            <w:noProof/>
            <w:webHidden/>
            <w:sz w:val="24"/>
            <w:szCs w:val="24"/>
          </w:rPr>
          <w:fldChar w:fldCharType="begin"/>
        </w:r>
        <w:r w:rsidRPr="009848D3">
          <w:rPr>
            <w:rFonts w:ascii="Times New Roman" w:hAnsi="Times New Roman"/>
            <w:noProof/>
            <w:webHidden/>
            <w:sz w:val="24"/>
            <w:szCs w:val="24"/>
          </w:rPr>
          <w:instrText xml:space="preserve"> PAGEREF _Toc95212326 \h </w:instrText>
        </w:r>
        <w:r w:rsidRPr="009848D3">
          <w:rPr>
            <w:rFonts w:ascii="Times New Roman" w:hAnsi="Times New Roman"/>
            <w:noProof/>
            <w:webHidden/>
            <w:sz w:val="24"/>
            <w:szCs w:val="24"/>
          </w:rPr>
        </w:r>
        <w:r w:rsidRPr="009848D3">
          <w:rPr>
            <w:rFonts w:ascii="Times New Roman" w:hAnsi="Times New Roman"/>
            <w:noProof/>
            <w:webHidden/>
            <w:sz w:val="24"/>
            <w:szCs w:val="24"/>
          </w:rPr>
          <w:fldChar w:fldCharType="separate"/>
        </w:r>
        <w:r w:rsidRPr="009848D3">
          <w:rPr>
            <w:rFonts w:ascii="Times New Roman" w:hAnsi="Times New Roman"/>
            <w:noProof/>
            <w:webHidden/>
            <w:sz w:val="24"/>
            <w:szCs w:val="24"/>
          </w:rPr>
          <w:t>10</w:t>
        </w:r>
        <w:r w:rsidRPr="009848D3">
          <w:rPr>
            <w:rFonts w:ascii="Times New Roman" w:hAnsi="Times New Roman"/>
            <w:noProof/>
            <w:webHidden/>
            <w:sz w:val="24"/>
            <w:szCs w:val="24"/>
          </w:rPr>
          <w:fldChar w:fldCharType="end"/>
        </w:r>
      </w:hyperlink>
    </w:p>
    <w:p w:rsidR="009848D3" w:rsidRPr="009848D3" w:rsidRDefault="009848D3" w:rsidP="009848D3">
      <w:pPr>
        <w:pStyle w:val="11"/>
        <w:tabs>
          <w:tab w:val="right" w:leader="dot" w:pos="9770"/>
        </w:tabs>
        <w:spacing w:after="0"/>
        <w:jc w:val="both"/>
        <w:rPr>
          <w:rFonts w:ascii="Times New Roman" w:eastAsiaTheme="minorEastAsia" w:hAnsi="Times New Roman"/>
          <w:noProof/>
          <w:sz w:val="24"/>
          <w:szCs w:val="24"/>
          <w:lang w:eastAsia="ru-RU"/>
        </w:rPr>
      </w:pPr>
      <w:hyperlink w:anchor="_Toc95212327" w:history="1">
        <w:r w:rsidRPr="009848D3">
          <w:rPr>
            <w:rStyle w:val="ab"/>
            <w:rFonts w:ascii="Times New Roman" w:hAnsi="Times New Roman"/>
            <w:noProof/>
            <w:sz w:val="24"/>
            <w:szCs w:val="24"/>
          </w:rPr>
          <w:t>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r w:rsidRPr="009848D3">
          <w:rPr>
            <w:rFonts w:ascii="Times New Roman" w:hAnsi="Times New Roman"/>
            <w:noProof/>
            <w:webHidden/>
            <w:sz w:val="24"/>
            <w:szCs w:val="24"/>
          </w:rPr>
          <w:tab/>
        </w:r>
        <w:r w:rsidRPr="009848D3">
          <w:rPr>
            <w:rFonts w:ascii="Times New Roman" w:hAnsi="Times New Roman"/>
            <w:noProof/>
            <w:webHidden/>
            <w:sz w:val="24"/>
            <w:szCs w:val="24"/>
          </w:rPr>
          <w:fldChar w:fldCharType="begin"/>
        </w:r>
        <w:r w:rsidRPr="009848D3">
          <w:rPr>
            <w:rFonts w:ascii="Times New Roman" w:hAnsi="Times New Roman"/>
            <w:noProof/>
            <w:webHidden/>
            <w:sz w:val="24"/>
            <w:szCs w:val="24"/>
          </w:rPr>
          <w:instrText xml:space="preserve"> PAGEREF _Toc95212327 \h </w:instrText>
        </w:r>
        <w:r w:rsidRPr="009848D3">
          <w:rPr>
            <w:rFonts w:ascii="Times New Roman" w:hAnsi="Times New Roman"/>
            <w:noProof/>
            <w:webHidden/>
            <w:sz w:val="24"/>
            <w:szCs w:val="24"/>
          </w:rPr>
        </w:r>
        <w:r w:rsidRPr="009848D3">
          <w:rPr>
            <w:rFonts w:ascii="Times New Roman" w:hAnsi="Times New Roman"/>
            <w:noProof/>
            <w:webHidden/>
            <w:sz w:val="24"/>
            <w:szCs w:val="24"/>
          </w:rPr>
          <w:fldChar w:fldCharType="separate"/>
        </w:r>
        <w:r w:rsidRPr="009848D3">
          <w:rPr>
            <w:rFonts w:ascii="Times New Roman" w:hAnsi="Times New Roman"/>
            <w:noProof/>
            <w:webHidden/>
            <w:sz w:val="24"/>
            <w:szCs w:val="24"/>
          </w:rPr>
          <w:t>13</w:t>
        </w:r>
        <w:r w:rsidRPr="009848D3">
          <w:rPr>
            <w:rFonts w:ascii="Times New Roman" w:hAnsi="Times New Roman"/>
            <w:noProof/>
            <w:webHidden/>
            <w:sz w:val="24"/>
            <w:szCs w:val="24"/>
          </w:rPr>
          <w:fldChar w:fldCharType="end"/>
        </w:r>
      </w:hyperlink>
    </w:p>
    <w:p w:rsidR="009848D3" w:rsidRPr="009848D3" w:rsidRDefault="009848D3" w:rsidP="009848D3">
      <w:pPr>
        <w:pStyle w:val="23"/>
        <w:tabs>
          <w:tab w:val="right" w:leader="dot" w:pos="9770"/>
        </w:tabs>
        <w:spacing w:after="0"/>
        <w:jc w:val="both"/>
        <w:rPr>
          <w:rFonts w:ascii="Times New Roman" w:eastAsiaTheme="minorEastAsia" w:hAnsi="Times New Roman"/>
          <w:noProof/>
          <w:sz w:val="24"/>
          <w:szCs w:val="24"/>
          <w:lang w:eastAsia="ru-RU"/>
        </w:rPr>
      </w:pPr>
      <w:hyperlink w:anchor="_Toc95212328" w:history="1">
        <w:r w:rsidRPr="009848D3">
          <w:rPr>
            <w:rStyle w:val="ab"/>
            <w:rFonts w:ascii="Times New Roman" w:eastAsia="Times New Roman" w:hAnsi="Times New Roman"/>
            <w:noProof/>
            <w:sz w:val="24"/>
            <w:szCs w:val="24"/>
            <w:lang w:eastAsia="ru-RU"/>
          </w:rPr>
          <w:t>9.1. Мероприятия по обеспечению пожарной безопасности и гражданской обороне</w:t>
        </w:r>
        <w:r w:rsidRPr="009848D3">
          <w:rPr>
            <w:rFonts w:ascii="Times New Roman" w:hAnsi="Times New Roman"/>
            <w:noProof/>
            <w:webHidden/>
            <w:sz w:val="24"/>
            <w:szCs w:val="24"/>
          </w:rPr>
          <w:tab/>
        </w:r>
        <w:r w:rsidRPr="009848D3">
          <w:rPr>
            <w:rFonts w:ascii="Times New Roman" w:hAnsi="Times New Roman"/>
            <w:noProof/>
            <w:webHidden/>
            <w:sz w:val="24"/>
            <w:szCs w:val="24"/>
          </w:rPr>
          <w:fldChar w:fldCharType="begin"/>
        </w:r>
        <w:r w:rsidRPr="009848D3">
          <w:rPr>
            <w:rFonts w:ascii="Times New Roman" w:hAnsi="Times New Roman"/>
            <w:noProof/>
            <w:webHidden/>
            <w:sz w:val="24"/>
            <w:szCs w:val="24"/>
          </w:rPr>
          <w:instrText xml:space="preserve"> PAGEREF _Toc95212328 \h </w:instrText>
        </w:r>
        <w:r w:rsidRPr="009848D3">
          <w:rPr>
            <w:rFonts w:ascii="Times New Roman" w:hAnsi="Times New Roman"/>
            <w:noProof/>
            <w:webHidden/>
            <w:sz w:val="24"/>
            <w:szCs w:val="24"/>
          </w:rPr>
        </w:r>
        <w:r w:rsidRPr="009848D3">
          <w:rPr>
            <w:rFonts w:ascii="Times New Roman" w:hAnsi="Times New Roman"/>
            <w:noProof/>
            <w:webHidden/>
            <w:sz w:val="24"/>
            <w:szCs w:val="24"/>
          </w:rPr>
          <w:fldChar w:fldCharType="separate"/>
        </w:r>
        <w:r w:rsidRPr="009848D3">
          <w:rPr>
            <w:rFonts w:ascii="Times New Roman" w:hAnsi="Times New Roman"/>
            <w:noProof/>
            <w:webHidden/>
            <w:sz w:val="24"/>
            <w:szCs w:val="24"/>
          </w:rPr>
          <w:t>14</w:t>
        </w:r>
        <w:r w:rsidRPr="009848D3">
          <w:rPr>
            <w:rFonts w:ascii="Times New Roman" w:hAnsi="Times New Roman"/>
            <w:noProof/>
            <w:webHidden/>
            <w:sz w:val="24"/>
            <w:szCs w:val="24"/>
          </w:rPr>
          <w:fldChar w:fldCharType="end"/>
        </w:r>
      </w:hyperlink>
    </w:p>
    <w:p w:rsidR="009848D3" w:rsidRPr="009848D3" w:rsidRDefault="009848D3" w:rsidP="009848D3">
      <w:pPr>
        <w:pStyle w:val="11"/>
        <w:tabs>
          <w:tab w:val="left" w:pos="660"/>
          <w:tab w:val="right" w:leader="dot" w:pos="9770"/>
        </w:tabs>
        <w:spacing w:after="0"/>
        <w:jc w:val="both"/>
        <w:rPr>
          <w:rFonts w:ascii="Times New Roman" w:eastAsiaTheme="minorEastAsia" w:hAnsi="Times New Roman"/>
          <w:noProof/>
          <w:sz w:val="24"/>
          <w:szCs w:val="24"/>
          <w:lang w:eastAsia="ru-RU"/>
        </w:rPr>
      </w:pPr>
      <w:hyperlink w:anchor="_Toc95212329" w:history="1">
        <w:r w:rsidRPr="009848D3">
          <w:rPr>
            <w:rStyle w:val="ab"/>
            <w:rFonts w:ascii="Times New Roman" w:eastAsiaTheme="majorEastAsia" w:hAnsi="Times New Roman"/>
            <w:noProof/>
            <w:sz w:val="24"/>
            <w:szCs w:val="24"/>
          </w:rPr>
          <w:t>10.</w:t>
        </w:r>
        <w:r w:rsidRPr="009848D3">
          <w:rPr>
            <w:rFonts w:ascii="Times New Roman" w:eastAsiaTheme="minorEastAsia" w:hAnsi="Times New Roman"/>
            <w:noProof/>
            <w:sz w:val="24"/>
            <w:szCs w:val="24"/>
            <w:lang w:eastAsia="ru-RU"/>
          </w:rPr>
          <w:tab/>
        </w:r>
        <w:r w:rsidRPr="009848D3">
          <w:rPr>
            <w:rStyle w:val="ab"/>
            <w:rFonts w:ascii="Times New Roman" w:eastAsiaTheme="majorEastAsia" w:hAnsi="Times New Roman"/>
            <w:noProof/>
            <w:sz w:val="24"/>
            <w:szCs w:val="24"/>
          </w:rPr>
          <w:t>Перечень и сведения о площади образуемых земельных участков, в том числе возможные способы их образования</w:t>
        </w:r>
        <w:r w:rsidRPr="009848D3">
          <w:rPr>
            <w:rFonts w:ascii="Times New Roman" w:hAnsi="Times New Roman"/>
            <w:noProof/>
            <w:webHidden/>
            <w:sz w:val="24"/>
            <w:szCs w:val="24"/>
          </w:rPr>
          <w:tab/>
        </w:r>
        <w:r w:rsidRPr="009848D3">
          <w:rPr>
            <w:rFonts w:ascii="Times New Roman" w:hAnsi="Times New Roman"/>
            <w:noProof/>
            <w:webHidden/>
            <w:sz w:val="24"/>
            <w:szCs w:val="24"/>
          </w:rPr>
          <w:fldChar w:fldCharType="begin"/>
        </w:r>
        <w:r w:rsidRPr="009848D3">
          <w:rPr>
            <w:rFonts w:ascii="Times New Roman" w:hAnsi="Times New Roman"/>
            <w:noProof/>
            <w:webHidden/>
            <w:sz w:val="24"/>
            <w:szCs w:val="24"/>
          </w:rPr>
          <w:instrText xml:space="preserve"> PAGEREF _Toc95212329 \h </w:instrText>
        </w:r>
        <w:r w:rsidRPr="009848D3">
          <w:rPr>
            <w:rFonts w:ascii="Times New Roman" w:hAnsi="Times New Roman"/>
            <w:noProof/>
            <w:webHidden/>
            <w:sz w:val="24"/>
            <w:szCs w:val="24"/>
          </w:rPr>
        </w:r>
        <w:r w:rsidRPr="009848D3">
          <w:rPr>
            <w:rFonts w:ascii="Times New Roman" w:hAnsi="Times New Roman"/>
            <w:noProof/>
            <w:webHidden/>
            <w:sz w:val="24"/>
            <w:szCs w:val="24"/>
          </w:rPr>
          <w:fldChar w:fldCharType="separate"/>
        </w:r>
        <w:r w:rsidRPr="009848D3">
          <w:rPr>
            <w:rFonts w:ascii="Times New Roman" w:hAnsi="Times New Roman"/>
            <w:noProof/>
            <w:webHidden/>
            <w:sz w:val="24"/>
            <w:szCs w:val="24"/>
          </w:rPr>
          <w:t>17</w:t>
        </w:r>
        <w:r w:rsidRPr="009848D3">
          <w:rPr>
            <w:rFonts w:ascii="Times New Roman" w:hAnsi="Times New Roman"/>
            <w:noProof/>
            <w:webHidden/>
            <w:sz w:val="24"/>
            <w:szCs w:val="24"/>
          </w:rPr>
          <w:fldChar w:fldCharType="end"/>
        </w:r>
      </w:hyperlink>
    </w:p>
    <w:p w:rsidR="009848D3" w:rsidRPr="009848D3" w:rsidRDefault="009848D3" w:rsidP="009848D3">
      <w:pPr>
        <w:pStyle w:val="11"/>
        <w:tabs>
          <w:tab w:val="right" w:leader="dot" w:pos="9770"/>
        </w:tabs>
        <w:spacing w:after="0"/>
        <w:jc w:val="both"/>
        <w:rPr>
          <w:rFonts w:ascii="Times New Roman" w:eastAsiaTheme="minorEastAsia" w:hAnsi="Times New Roman"/>
          <w:noProof/>
          <w:sz w:val="24"/>
          <w:szCs w:val="24"/>
          <w:lang w:eastAsia="ru-RU"/>
        </w:rPr>
      </w:pPr>
      <w:hyperlink w:anchor="_Toc95212330" w:history="1">
        <w:r w:rsidRPr="009848D3">
          <w:rPr>
            <w:rStyle w:val="ab"/>
            <w:rFonts w:ascii="Times New Roman" w:hAnsi="Times New Roman"/>
            <w:noProof/>
            <w:sz w:val="24"/>
            <w:szCs w:val="24"/>
          </w:rPr>
          <w:t>11.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Pr="009848D3">
          <w:rPr>
            <w:rFonts w:ascii="Times New Roman" w:hAnsi="Times New Roman"/>
            <w:noProof/>
            <w:webHidden/>
            <w:sz w:val="24"/>
            <w:szCs w:val="24"/>
          </w:rPr>
          <w:tab/>
        </w:r>
        <w:r w:rsidRPr="009848D3">
          <w:rPr>
            <w:rFonts w:ascii="Times New Roman" w:hAnsi="Times New Roman"/>
            <w:noProof/>
            <w:webHidden/>
            <w:sz w:val="24"/>
            <w:szCs w:val="24"/>
          </w:rPr>
          <w:fldChar w:fldCharType="begin"/>
        </w:r>
        <w:r w:rsidRPr="009848D3">
          <w:rPr>
            <w:rFonts w:ascii="Times New Roman" w:hAnsi="Times New Roman"/>
            <w:noProof/>
            <w:webHidden/>
            <w:sz w:val="24"/>
            <w:szCs w:val="24"/>
          </w:rPr>
          <w:instrText xml:space="preserve"> PAGEREF _Toc95212330 \h </w:instrText>
        </w:r>
        <w:r w:rsidRPr="009848D3">
          <w:rPr>
            <w:rFonts w:ascii="Times New Roman" w:hAnsi="Times New Roman"/>
            <w:noProof/>
            <w:webHidden/>
            <w:sz w:val="24"/>
            <w:szCs w:val="24"/>
          </w:rPr>
        </w:r>
        <w:r w:rsidRPr="009848D3">
          <w:rPr>
            <w:rFonts w:ascii="Times New Roman" w:hAnsi="Times New Roman"/>
            <w:noProof/>
            <w:webHidden/>
            <w:sz w:val="24"/>
            <w:szCs w:val="24"/>
          </w:rPr>
          <w:fldChar w:fldCharType="separate"/>
        </w:r>
        <w:r w:rsidRPr="009848D3">
          <w:rPr>
            <w:rFonts w:ascii="Times New Roman" w:hAnsi="Times New Roman"/>
            <w:noProof/>
            <w:webHidden/>
            <w:sz w:val="24"/>
            <w:szCs w:val="24"/>
          </w:rPr>
          <w:t>18</w:t>
        </w:r>
        <w:r w:rsidRPr="009848D3">
          <w:rPr>
            <w:rFonts w:ascii="Times New Roman" w:hAnsi="Times New Roman"/>
            <w:noProof/>
            <w:webHidden/>
            <w:sz w:val="24"/>
            <w:szCs w:val="24"/>
          </w:rPr>
          <w:fldChar w:fldCharType="end"/>
        </w:r>
      </w:hyperlink>
    </w:p>
    <w:p w:rsidR="009848D3" w:rsidRPr="009848D3" w:rsidRDefault="009848D3" w:rsidP="009848D3">
      <w:pPr>
        <w:pStyle w:val="11"/>
        <w:tabs>
          <w:tab w:val="right" w:leader="dot" w:pos="9770"/>
        </w:tabs>
        <w:spacing w:after="0"/>
        <w:jc w:val="both"/>
        <w:rPr>
          <w:rFonts w:ascii="Times New Roman" w:eastAsiaTheme="minorEastAsia" w:hAnsi="Times New Roman"/>
          <w:noProof/>
          <w:sz w:val="24"/>
          <w:szCs w:val="24"/>
          <w:lang w:eastAsia="ru-RU"/>
        </w:rPr>
      </w:pPr>
      <w:hyperlink w:anchor="_Toc95212331" w:history="1">
        <w:r w:rsidRPr="009848D3">
          <w:rPr>
            <w:rStyle w:val="ab"/>
            <w:rFonts w:ascii="Times New Roman" w:eastAsiaTheme="majorEastAsia" w:hAnsi="Times New Roman"/>
            <w:noProof/>
            <w:sz w:val="24"/>
            <w:szCs w:val="24"/>
          </w:rPr>
          <w:t>12.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r w:rsidRPr="009848D3">
          <w:rPr>
            <w:rFonts w:ascii="Times New Roman" w:hAnsi="Times New Roman"/>
            <w:noProof/>
            <w:webHidden/>
            <w:sz w:val="24"/>
            <w:szCs w:val="24"/>
          </w:rPr>
          <w:tab/>
        </w:r>
        <w:r w:rsidRPr="009848D3">
          <w:rPr>
            <w:rFonts w:ascii="Times New Roman" w:hAnsi="Times New Roman"/>
            <w:noProof/>
            <w:webHidden/>
            <w:sz w:val="24"/>
            <w:szCs w:val="24"/>
          </w:rPr>
          <w:fldChar w:fldCharType="begin"/>
        </w:r>
        <w:r w:rsidRPr="009848D3">
          <w:rPr>
            <w:rFonts w:ascii="Times New Roman" w:hAnsi="Times New Roman"/>
            <w:noProof/>
            <w:webHidden/>
            <w:sz w:val="24"/>
            <w:szCs w:val="24"/>
          </w:rPr>
          <w:instrText xml:space="preserve"> PAGEREF _Toc95212331 \h </w:instrText>
        </w:r>
        <w:r w:rsidRPr="009848D3">
          <w:rPr>
            <w:rFonts w:ascii="Times New Roman" w:hAnsi="Times New Roman"/>
            <w:noProof/>
            <w:webHidden/>
            <w:sz w:val="24"/>
            <w:szCs w:val="24"/>
          </w:rPr>
        </w:r>
        <w:r w:rsidRPr="009848D3">
          <w:rPr>
            <w:rFonts w:ascii="Times New Roman" w:hAnsi="Times New Roman"/>
            <w:noProof/>
            <w:webHidden/>
            <w:sz w:val="24"/>
            <w:szCs w:val="24"/>
          </w:rPr>
          <w:fldChar w:fldCharType="separate"/>
        </w:r>
        <w:r w:rsidRPr="009848D3">
          <w:rPr>
            <w:rFonts w:ascii="Times New Roman" w:hAnsi="Times New Roman"/>
            <w:noProof/>
            <w:webHidden/>
            <w:sz w:val="24"/>
            <w:szCs w:val="24"/>
          </w:rPr>
          <w:t>19</w:t>
        </w:r>
        <w:r w:rsidRPr="009848D3">
          <w:rPr>
            <w:rFonts w:ascii="Times New Roman" w:hAnsi="Times New Roman"/>
            <w:noProof/>
            <w:webHidden/>
            <w:sz w:val="24"/>
            <w:szCs w:val="24"/>
          </w:rPr>
          <w:fldChar w:fldCharType="end"/>
        </w:r>
      </w:hyperlink>
    </w:p>
    <w:p w:rsidR="009848D3" w:rsidRPr="009848D3" w:rsidRDefault="009848D3" w:rsidP="009848D3">
      <w:pPr>
        <w:pStyle w:val="11"/>
        <w:tabs>
          <w:tab w:val="right" w:leader="dot" w:pos="9770"/>
        </w:tabs>
        <w:spacing w:after="0"/>
        <w:jc w:val="both"/>
        <w:rPr>
          <w:rFonts w:ascii="Times New Roman" w:eastAsiaTheme="minorEastAsia" w:hAnsi="Times New Roman"/>
          <w:noProof/>
          <w:sz w:val="24"/>
          <w:szCs w:val="24"/>
          <w:lang w:eastAsia="ru-RU"/>
        </w:rPr>
      </w:pPr>
      <w:hyperlink w:anchor="_Toc95212332" w:history="1">
        <w:r w:rsidRPr="009848D3">
          <w:rPr>
            <w:rStyle w:val="ab"/>
            <w:rFonts w:ascii="Times New Roman" w:eastAsiaTheme="majorEastAsia" w:hAnsi="Times New Roman"/>
            <w:noProof/>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r w:rsidRPr="009848D3">
          <w:rPr>
            <w:rFonts w:ascii="Times New Roman" w:hAnsi="Times New Roman"/>
            <w:noProof/>
            <w:webHidden/>
            <w:sz w:val="24"/>
            <w:szCs w:val="24"/>
          </w:rPr>
          <w:tab/>
        </w:r>
        <w:r w:rsidRPr="009848D3">
          <w:rPr>
            <w:rFonts w:ascii="Times New Roman" w:hAnsi="Times New Roman"/>
            <w:noProof/>
            <w:webHidden/>
            <w:sz w:val="24"/>
            <w:szCs w:val="24"/>
          </w:rPr>
          <w:fldChar w:fldCharType="begin"/>
        </w:r>
        <w:r w:rsidRPr="009848D3">
          <w:rPr>
            <w:rFonts w:ascii="Times New Roman" w:hAnsi="Times New Roman"/>
            <w:noProof/>
            <w:webHidden/>
            <w:sz w:val="24"/>
            <w:szCs w:val="24"/>
          </w:rPr>
          <w:instrText xml:space="preserve"> PAGEREF _Toc95212332 \h </w:instrText>
        </w:r>
        <w:r w:rsidRPr="009848D3">
          <w:rPr>
            <w:rFonts w:ascii="Times New Roman" w:hAnsi="Times New Roman"/>
            <w:noProof/>
            <w:webHidden/>
            <w:sz w:val="24"/>
            <w:szCs w:val="24"/>
          </w:rPr>
        </w:r>
        <w:r w:rsidRPr="009848D3">
          <w:rPr>
            <w:rFonts w:ascii="Times New Roman" w:hAnsi="Times New Roman"/>
            <w:noProof/>
            <w:webHidden/>
            <w:sz w:val="24"/>
            <w:szCs w:val="24"/>
          </w:rPr>
          <w:fldChar w:fldCharType="separate"/>
        </w:r>
        <w:r w:rsidRPr="009848D3">
          <w:rPr>
            <w:rFonts w:ascii="Times New Roman" w:hAnsi="Times New Roman"/>
            <w:noProof/>
            <w:webHidden/>
            <w:sz w:val="24"/>
            <w:szCs w:val="24"/>
          </w:rPr>
          <w:t>19</w:t>
        </w:r>
        <w:r w:rsidRPr="009848D3">
          <w:rPr>
            <w:rFonts w:ascii="Times New Roman" w:hAnsi="Times New Roman"/>
            <w:noProof/>
            <w:webHidden/>
            <w:sz w:val="24"/>
            <w:szCs w:val="24"/>
          </w:rPr>
          <w:fldChar w:fldCharType="end"/>
        </w:r>
      </w:hyperlink>
    </w:p>
    <w:p w:rsidR="009848D3" w:rsidRPr="009848D3" w:rsidRDefault="009848D3" w:rsidP="009848D3">
      <w:pPr>
        <w:pStyle w:val="11"/>
        <w:tabs>
          <w:tab w:val="right" w:leader="dot" w:pos="9770"/>
        </w:tabs>
        <w:spacing w:after="0"/>
        <w:jc w:val="both"/>
        <w:rPr>
          <w:rFonts w:ascii="Times New Roman" w:eastAsiaTheme="minorEastAsia" w:hAnsi="Times New Roman"/>
          <w:noProof/>
          <w:sz w:val="24"/>
          <w:szCs w:val="24"/>
          <w:lang w:eastAsia="ru-RU"/>
        </w:rPr>
      </w:pPr>
      <w:hyperlink w:anchor="_Toc95212333" w:history="1">
        <w:r w:rsidRPr="009848D3">
          <w:rPr>
            <w:rStyle w:val="ab"/>
            <w:rFonts w:ascii="Times New Roman" w:eastAsiaTheme="majorEastAsia" w:hAnsi="Times New Roman"/>
            <w:noProof/>
            <w:sz w:val="24"/>
            <w:szCs w:val="24"/>
          </w:rPr>
          <w:t>13.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r w:rsidRPr="009848D3">
          <w:rPr>
            <w:rFonts w:ascii="Times New Roman" w:hAnsi="Times New Roman"/>
            <w:noProof/>
            <w:webHidden/>
            <w:sz w:val="24"/>
            <w:szCs w:val="24"/>
          </w:rPr>
          <w:tab/>
        </w:r>
        <w:r w:rsidRPr="009848D3">
          <w:rPr>
            <w:rFonts w:ascii="Times New Roman" w:hAnsi="Times New Roman"/>
            <w:noProof/>
            <w:webHidden/>
            <w:sz w:val="24"/>
            <w:szCs w:val="24"/>
          </w:rPr>
          <w:fldChar w:fldCharType="begin"/>
        </w:r>
        <w:r w:rsidRPr="009848D3">
          <w:rPr>
            <w:rFonts w:ascii="Times New Roman" w:hAnsi="Times New Roman"/>
            <w:noProof/>
            <w:webHidden/>
            <w:sz w:val="24"/>
            <w:szCs w:val="24"/>
          </w:rPr>
          <w:instrText xml:space="preserve"> PAGEREF _Toc95212333 \h </w:instrText>
        </w:r>
        <w:r w:rsidRPr="009848D3">
          <w:rPr>
            <w:rFonts w:ascii="Times New Roman" w:hAnsi="Times New Roman"/>
            <w:noProof/>
            <w:webHidden/>
            <w:sz w:val="24"/>
            <w:szCs w:val="24"/>
          </w:rPr>
        </w:r>
        <w:r w:rsidRPr="009848D3">
          <w:rPr>
            <w:rFonts w:ascii="Times New Roman" w:hAnsi="Times New Roman"/>
            <w:noProof/>
            <w:webHidden/>
            <w:sz w:val="24"/>
            <w:szCs w:val="24"/>
          </w:rPr>
          <w:fldChar w:fldCharType="separate"/>
        </w:r>
        <w:r w:rsidRPr="009848D3">
          <w:rPr>
            <w:rFonts w:ascii="Times New Roman" w:hAnsi="Times New Roman"/>
            <w:noProof/>
            <w:webHidden/>
            <w:sz w:val="24"/>
            <w:szCs w:val="24"/>
          </w:rPr>
          <w:t>20</w:t>
        </w:r>
        <w:r w:rsidRPr="009848D3">
          <w:rPr>
            <w:rFonts w:ascii="Times New Roman" w:hAnsi="Times New Roman"/>
            <w:noProof/>
            <w:webHidden/>
            <w:sz w:val="24"/>
            <w:szCs w:val="24"/>
          </w:rPr>
          <w:fldChar w:fldCharType="end"/>
        </w:r>
      </w:hyperlink>
    </w:p>
    <w:p w:rsidR="009848D3" w:rsidRDefault="0028436C" w:rsidP="009848D3">
      <w:pPr>
        <w:pStyle w:val="ConsPlusNormal"/>
        <w:jc w:val="both"/>
        <w:rPr>
          <w:rFonts w:ascii="Times New Roman" w:hAnsi="Times New Roman"/>
          <w:b/>
          <w:bCs/>
          <w:sz w:val="24"/>
          <w:szCs w:val="24"/>
        </w:rPr>
      </w:pPr>
      <w:r w:rsidRPr="009848D3">
        <w:rPr>
          <w:rFonts w:ascii="Times New Roman" w:hAnsi="Times New Roman" w:cs="Times New Roman"/>
          <w:bCs/>
          <w:sz w:val="24"/>
          <w:szCs w:val="24"/>
        </w:rPr>
        <w:fldChar w:fldCharType="end"/>
      </w:r>
      <w:bookmarkStart w:id="0" w:name="_Toc53063157"/>
    </w:p>
    <w:p w:rsidR="00E95C1F" w:rsidRPr="008879B6" w:rsidRDefault="00217139" w:rsidP="008879B6">
      <w:pPr>
        <w:pStyle w:val="ConsPlusNormal"/>
        <w:spacing w:before="120" w:after="120"/>
        <w:ind w:firstLine="567"/>
        <w:jc w:val="center"/>
        <w:outlineLvl w:val="0"/>
        <w:rPr>
          <w:rFonts w:ascii="Times New Roman" w:hAnsi="Times New Roman" w:cs="Times New Roman"/>
          <w:b/>
          <w:sz w:val="24"/>
        </w:rPr>
      </w:pPr>
      <w:bookmarkStart w:id="1" w:name="_Toc95212319"/>
      <w:r w:rsidRPr="008879B6">
        <w:rPr>
          <w:rFonts w:ascii="Times New Roman" w:hAnsi="Times New Roman" w:cs="Times New Roman"/>
          <w:b/>
          <w:sz w:val="24"/>
        </w:rPr>
        <w:lastRenderedPageBreak/>
        <w:t>1. Наименование, основные характеристики и назначение планируемых для размещения линейных объектов, а также линейных объектов, подлежащих реконструкции в связи</w:t>
      </w:r>
      <w:r w:rsidR="00A144BA" w:rsidRPr="008879B6">
        <w:rPr>
          <w:rFonts w:ascii="Times New Roman" w:hAnsi="Times New Roman" w:cs="Times New Roman"/>
          <w:b/>
          <w:sz w:val="24"/>
        </w:rPr>
        <w:t xml:space="preserve"> с изменением их местоположения</w:t>
      </w:r>
      <w:r w:rsidRPr="008879B6">
        <w:rPr>
          <w:rFonts w:ascii="Times New Roman" w:hAnsi="Times New Roman" w:cs="Times New Roman"/>
          <w:b/>
          <w:sz w:val="24"/>
        </w:rPr>
        <w:t xml:space="preserve"> значения</w:t>
      </w:r>
      <w:bookmarkEnd w:id="0"/>
      <w:bookmarkEnd w:id="1"/>
    </w:p>
    <w:p w:rsidR="00976D11" w:rsidRPr="00EB4941" w:rsidRDefault="00E95C1F" w:rsidP="00EB4941">
      <w:pPr>
        <w:spacing w:after="0" w:line="240" w:lineRule="auto"/>
        <w:ind w:firstLine="709"/>
        <w:jc w:val="both"/>
        <w:rPr>
          <w:rStyle w:val="12"/>
          <w:rFonts w:eastAsia="Calibri"/>
          <w:color w:val="auto"/>
          <w:sz w:val="24"/>
          <w:szCs w:val="24"/>
        </w:rPr>
      </w:pPr>
      <w:r w:rsidRPr="00EB4941">
        <w:rPr>
          <w:rStyle w:val="12"/>
          <w:rFonts w:eastAsia="Calibri"/>
          <w:sz w:val="24"/>
          <w:szCs w:val="24"/>
        </w:rPr>
        <w:t xml:space="preserve">Наименование: линейный объект: «Реконструкция Копорского шоссе </w:t>
      </w:r>
      <w:r w:rsidR="00976D11" w:rsidRPr="00EB4941">
        <w:rPr>
          <w:rStyle w:val="12"/>
          <w:rFonts w:eastAsia="Calibri"/>
          <w:sz w:val="24"/>
          <w:szCs w:val="24"/>
        </w:rPr>
        <w:t xml:space="preserve">(1 этап: участок </w:t>
      </w:r>
      <w:r w:rsidRPr="00EB4941">
        <w:rPr>
          <w:rStyle w:val="12"/>
          <w:rFonts w:eastAsia="Calibri"/>
          <w:sz w:val="24"/>
          <w:szCs w:val="24"/>
        </w:rPr>
        <w:t>Копорского шоссе от перекрестка с ул. Ленинградская до проезда на базу ВНИПИЭТ)» (далее Объект).</w:t>
      </w:r>
    </w:p>
    <w:p w:rsidR="00914A50" w:rsidRDefault="00914A50" w:rsidP="00EB4941">
      <w:pPr>
        <w:spacing w:after="0" w:line="240" w:lineRule="auto"/>
        <w:ind w:firstLine="709"/>
        <w:jc w:val="both"/>
        <w:rPr>
          <w:rStyle w:val="12"/>
          <w:rFonts w:eastAsia="Calibri"/>
          <w:sz w:val="24"/>
          <w:szCs w:val="24"/>
        </w:rPr>
      </w:pPr>
      <w:r>
        <w:rPr>
          <w:rStyle w:val="12"/>
          <w:rFonts w:eastAsia="Calibri"/>
          <w:sz w:val="24"/>
          <w:szCs w:val="24"/>
        </w:rPr>
        <w:t>В соответствии с генеральным планом муниципального образования Сосновоборский городской округ Ленинградской области, утвержденным решением совета депутатов муниципального образования Сосновоборский городской округ Ленинградской области от 26.12.2012 № 163 наименование планируемого линейного объекта – Копорское шоссе.</w:t>
      </w:r>
    </w:p>
    <w:p w:rsidR="00E95C1F" w:rsidRPr="00EB4941" w:rsidRDefault="00E95C1F" w:rsidP="00EB4941">
      <w:pPr>
        <w:spacing w:after="0" w:line="240" w:lineRule="auto"/>
        <w:ind w:firstLine="709"/>
        <w:jc w:val="both"/>
        <w:rPr>
          <w:rStyle w:val="12"/>
          <w:rFonts w:eastAsia="Calibri"/>
          <w:sz w:val="24"/>
          <w:szCs w:val="24"/>
        </w:rPr>
      </w:pPr>
      <w:r w:rsidRPr="00EB4941">
        <w:rPr>
          <w:rStyle w:val="12"/>
          <w:rFonts w:eastAsia="Calibri"/>
          <w:sz w:val="24"/>
          <w:szCs w:val="24"/>
        </w:rPr>
        <w:t xml:space="preserve">Разработка документации по планировке территории осуществляется на основании постановления Администрации муниципального образования Сосновоборский городской округ Ленинградской области № 1571 от 06.08.2020 г. О подготовке проекта планировки территории и проекта межевания территории с целью размещения линейного объекта: «Реконструкция Копорского шоссе (1 этап: участок Копорского шоссе от перекрестка с ул. Ленинградская </w:t>
      </w:r>
      <w:r w:rsidR="00976D11" w:rsidRPr="00EB4941">
        <w:rPr>
          <w:rStyle w:val="12"/>
          <w:rFonts w:eastAsia="Calibri"/>
          <w:sz w:val="24"/>
          <w:szCs w:val="24"/>
        </w:rPr>
        <w:t>до проезда на базу ВНИПИЭТ)».</w:t>
      </w:r>
    </w:p>
    <w:p w:rsidR="00CF228A" w:rsidRDefault="00CF228A" w:rsidP="00EB4941">
      <w:pPr>
        <w:shd w:val="clear" w:color="auto" w:fill="FFFFFF"/>
        <w:spacing w:after="0" w:line="240" w:lineRule="auto"/>
        <w:ind w:firstLine="709"/>
        <w:jc w:val="both"/>
        <w:rPr>
          <w:rFonts w:ascii="Times New Roman" w:hAnsi="Times New Roman"/>
          <w:iCs/>
          <w:sz w:val="24"/>
          <w:szCs w:val="24"/>
        </w:rPr>
      </w:pPr>
      <w:r w:rsidRPr="00CF228A">
        <w:rPr>
          <w:rFonts w:ascii="Times New Roman" w:hAnsi="Times New Roman"/>
          <w:iCs/>
          <w:sz w:val="24"/>
          <w:szCs w:val="24"/>
        </w:rPr>
        <w:t>При установлении основных параметров Объекта учтены треб</w:t>
      </w:r>
      <w:r w:rsidR="00530F26">
        <w:rPr>
          <w:rFonts w:ascii="Times New Roman" w:hAnsi="Times New Roman"/>
          <w:iCs/>
          <w:sz w:val="24"/>
          <w:szCs w:val="24"/>
        </w:rPr>
        <w:t xml:space="preserve">ования нормативных документов и </w:t>
      </w:r>
      <w:r w:rsidRPr="00CF228A">
        <w:rPr>
          <w:rFonts w:ascii="Times New Roman" w:hAnsi="Times New Roman"/>
          <w:iCs/>
          <w:sz w:val="24"/>
          <w:szCs w:val="24"/>
        </w:rPr>
        <w:t xml:space="preserve">технических условий на проектирование Объекта. </w:t>
      </w:r>
    </w:p>
    <w:p w:rsidR="00976D11" w:rsidRPr="00EB4941" w:rsidRDefault="00976D11" w:rsidP="00EB4941">
      <w:pPr>
        <w:shd w:val="clear" w:color="auto" w:fill="FFFFFF"/>
        <w:spacing w:after="0" w:line="240" w:lineRule="auto"/>
        <w:ind w:firstLine="709"/>
        <w:jc w:val="both"/>
        <w:rPr>
          <w:rFonts w:ascii="Times New Roman" w:hAnsi="Times New Roman"/>
          <w:iCs/>
          <w:sz w:val="24"/>
          <w:szCs w:val="24"/>
        </w:rPr>
      </w:pPr>
      <w:r w:rsidRPr="00EB4941">
        <w:rPr>
          <w:rFonts w:ascii="Times New Roman" w:hAnsi="Times New Roman"/>
          <w:iCs/>
          <w:sz w:val="24"/>
          <w:szCs w:val="24"/>
        </w:rPr>
        <w:t xml:space="preserve">Основные параметры автомобильной дороги приведены в таблице </w:t>
      </w:r>
      <w:r w:rsidR="00EB4941">
        <w:rPr>
          <w:rFonts w:ascii="Times New Roman" w:hAnsi="Times New Roman"/>
          <w:iCs/>
          <w:sz w:val="24"/>
          <w:szCs w:val="24"/>
        </w:rPr>
        <w:t>1</w:t>
      </w:r>
      <w:r w:rsidRPr="00EB4941">
        <w:rPr>
          <w:rFonts w:ascii="Times New Roman" w:hAnsi="Times New Roman"/>
          <w:iCs/>
          <w:sz w:val="24"/>
          <w:szCs w:val="24"/>
        </w:rPr>
        <w:t>.</w:t>
      </w:r>
    </w:p>
    <w:p w:rsidR="00976D11" w:rsidRDefault="00976D11" w:rsidP="00EB4941">
      <w:pPr>
        <w:shd w:val="clear" w:color="auto" w:fill="FFFFFF"/>
        <w:spacing w:after="0" w:line="240" w:lineRule="auto"/>
        <w:ind w:firstLine="709"/>
        <w:jc w:val="right"/>
        <w:rPr>
          <w:rFonts w:ascii="Times New Roman" w:hAnsi="Times New Roman"/>
          <w:iCs/>
          <w:sz w:val="24"/>
          <w:szCs w:val="24"/>
        </w:rPr>
      </w:pPr>
      <w:r w:rsidRPr="00EB4941">
        <w:rPr>
          <w:rFonts w:ascii="Times New Roman" w:hAnsi="Times New Roman"/>
          <w:iCs/>
          <w:sz w:val="24"/>
          <w:szCs w:val="24"/>
        </w:rPr>
        <w:t>Таблица 1</w:t>
      </w:r>
    </w:p>
    <w:tbl>
      <w:tblPr>
        <w:tblStyle w:val="a7"/>
        <w:tblW w:w="0" w:type="auto"/>
        <w:jc w:val="center"/>
        <w:tblLook w:val="04A0" w:firstRow="1" w:lastRow="0" w:firstColumn="1" w:lastColumn="0" w:noHBand="0" w:noVBand="1"/>
      </w:tblPr>
      <w:tblGrid>
        <w:gridCol w:w="779"/>
        <w:gridCol w:w="3748"/>
        <w:gridCol w:w="4818"/>
      </w:tblGrid>
      <w:tr w:rsidR="00914A50" w:rsidRPr="00392B90" w:rsidTr="009848D3">
        <w:trPr>
          <w:tblHeader/>
          <w:jc w:val="center"/>
        </w:trPr>
        <w:tc>
          <w:tcPr>
            <w:tcW w:w="779" w:type="dxa"/>
            <w:tcBorders>
              <w:bottom w:val="single" w:sz="4" w:space="0" w:color="auto"/>
            </w:tcBorders>
            <w:vAlign w:val="center"/>
          </w:tcPr>
          <w:p w:rsidR="00914A50" w:rsidRPr="00392B90" w:rsidRDefault="00914A50" w:rsidP="00F86A44">
            <w:pPr>
              <w:jc w:val="center"/>
              <w:rPr>
                <w:rFonts w:ascii="Times New Roman" w:hAnsi="Times New Roman"/>
                <w:sz w:val="24"/>
                <w:szCs w:val="24"/>
              </w:rPr>
            </w:pPr>
            <w:r w:rsidRPr="00392B90">
              <w:rPr>
                <w:rFonts w:ascii="Times New Roman" w:hAnsi="Times New Roman"/>
                <w:sz w:val="24"/>
                <w:szCs w:val="24"/>
              </w:rPr>
              <w:t>№ п.п.</w:t>
            </w:r>
          </w:p>
        </w:tc>
        <w:tc>
          <w:tcPr>
            <w:tcW w:w="3748" w:type="dxa"/>
            <w:tcBorders>
              <w:bottom w:val="single" w:sz="4" w:space="0" w:color="auto"/>
            </w:tcBorders>
            <w:vAlign w:val="center"/>
          </w:tcPr>
          <w:p w:rsidR="00914A50" w:rsidRPr="00392B90" w:rsidRDefault="00914A50" w:rsidP="00F86A44">
            <w:pPr>
              <w:jc w:val="center"/>
              <w:rPr>
                <w:rFonts w:ascii="Times New Roman" w:hAnsi="Times New Roman"/>
                <w:sz w:val="24"/>
                <w:szCs w:val="24"/>
              </w:rPr>
            </w:pPr>
            <w:r w:rsidRPr="00392B90">
              <w:rPr>
                <w:rFonts w:ascii="Times New Roman" w:hAnsi="Times New Roman"/>
                <w:sz w:val="24"/>
                <w:szCs w:val="24"/>
              </w:rPr>
              <w:t>Наименование показателей</w:t>
            </w:r>
          </w:p>
        </w:tc>
        <w:tc>
          <w:tcPr>
            <w:tcW w:w="4818" w:type="dxa"/>
            <w:tcBorders>
              <w:bottom w:val="single" w:sz="4" w:space="0" w:color="auto"/>
            </w:tcBorders>
            <w:vAlign w:val="center"/>
          </w:tcPr>
          <w:p w:rsidR="00914A50" w:rsidRPr="00392B90" w:rsidRDefault="00914A50" w:rsidP="00F86A44">
            <w:pPr>
              <w:jc w:val="center"/>
              <w:rPr>
                <w:rFonts w:ascii="Times New Roman" w:hAnsi="Times New Roman"/>
                <w:sz w:val="24"/>
                <w:szCs w:val="24"/>
              </w:rPr>
            </w:pPr>
            <w:r w:rsidRPr="00392B90">
              <w:rPr>
                <w:rFonts w:ascii="Times New Roman" w:hAnsi="Times New Roman"/>
                <w:sz w:val="24"/>
                <w:szCs w:val="24"/>
              </w:rPr>
              <w:t>Показатели</w:t>
            </w:r>
          </w:p>
        </w:tc>
      </w:tr>
      <w:tr w:rsidR="00914A50" w:rsidRPr="00392B90" w:rsidTr="009848D3">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914A50" w:rsidRPr="00392B90" w:rsidRDefault="00914A50" w:rsidP="00F86A44">
            <w:pPr>
              <w:jc w:val="center"/>
              <w:rPr>
                <w:rFonts w:ascii="Times New Roman" w:hAnsi="Times New Roman"/>
                <w:sz w:val="24"/>
                <w:szCs w:val="24"/>
              </w:rPr>
            </w:pPr>
            <w:bookmarkStart w:id="2" w:name="_GoBack"/>
            <w:r w:rsidRPr="00392B90">
              <w:rPr>
                <w:rFonts w:ascii="Times New Roman" w:hAnsi="Times New Roman"/>
                <w:sz w:val="24"/>
                <w:szCs w:val="24"/>
              </w:rPr>
              <w:t>1</w:t>
            </w:r>
          </w:p>
        </w:tc>
        <w:tc>
          <w:tcPr>
            <w:tcW w:w="3748" w:type="dxa"/>
            <w:tcBorders>
              <w:top w:val="single" w:sz="4" w:space="0" w:color="auto"/>
              <w:left w:val="single" w:sz="4" w:space="0" w:color="auto"/>
              <w:bottom w:val="single" w:sz="4" w:space="0" w:color="auto"/>
              <w:right w:val="single" w:sz="4" w:space="0" w:color="auto"/>
            </w:tcBorders>
            <w:vAlign w:val="center"/>
          </w:tcPr>
          <w:p w:rsidR="00914A50" w:rsidRPr="00392B90" w:rsidRDefault="00914A50" w:rsidP="00F86A44">
            <w:pPr>
              <w:jc w:val="center"/>
              <w:rPr>
                <w:rFonts w:ascii="Times New Roman" w:hAnsi="Times New Roman"/>
                <w:sz w:val="24"/>
                <w:szCs w:val="24"/>
              </w:rPr>
            </w:pPr>
            <w:r w:rsidRPr="00392B90">
              <w:rPr>
                <w:rFonts w:ascii="Times New Roman" w:hAnsi="Times New Roman"/>
                <w:sz w:val="24"/>
                <w:szCs w:val="24"/>
              </w:rPr>
              <w:t>Вид строительства</w:t>
            </w:r>
          </w:p>
        </w:tc>
        <w:tc>
          <w:tcPr>
            <w:tcW w:w="4818" w:type="dxa"/>
            <w:tcBorders>
              <w:top w:val="single" w:sz="4" w:space="0" w:color="auto"/>
              <w:left w:val="single" w:sz="4" w:space="0" w:color="auto"/>
              <w:bottom w:val="single" w:sz="4" w:space="0" w:color="auto"/>
              <w:right w:val="single" w:sz="4" w:space="0" w:color="auto"/>
            </w:tcBorders>
            <w:vAlign w:val="center"/>
          </w:tcPr>
          <w:p w:rsidR="00914A50" w:rsidRPr="00392B90" w:rsidRDefault="00914A50" w:rsidP="00F86A44">
            <w:pPr>
              <w:jc w:val="center"/>
              <w:rPr>
                <w:rFonts w:ascii="Times New Roman" w:hAnsi="Times New Roman"/>
                <w:sz w:val="24"/>
                <w:szCs w:val="24"/>
              </w:rPr>
            </w:pPr>
            <w:r>
              <w:rPr>
                <w:rFonts w:ascii="Times New Roman" w:hAnsi="Times New Roman"/>
                <w:sz w:val="24"/>
                <w:szCs w:val="24"/>
              </w:rPr>
              <w:t>Реконструкция</w:t>
            </w:r>
          </w:p>
        </w:tc>
      </w:tr>
      <w:tr w:rsidR="00914A50" w:rsidRPr="00392B90" w:rsidTr="009848D3">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914A50" w:rsidRPr="00392B90" w:rsidRDefault="00914A50" w:rsidP="00F86A44">
            <w:pPr>
              <w:jc w:val="center"/>
              <w:rPr>
                <w:rFonts w:ascii="Times New Roman" w:hAnsi="Times New Roman"/>
                <w:sz w:val="24"/>
                <w:szCs w:val="24"/>
              </w:rPr>
            </w:pPr>
            <w:r w:rsidRPr="00392B90">
              <w:rPr>
                <w:rFonts w:ascii="Times New Roman" w:hAnsi="Times New Roman"/>
                <w:sz w:val="24"/>
                <w:szCs w:val="24"/>
              </w:rPr>
              <w:t>2</w:t>
            </w:r>
          </w:p>
        </w:tc>
        <w:tc>
          <w:tcPr>
            <w:tcW w:w="3748" w:type="dxa"/>
            <w:tcBorders>
              <w:top w:val="single" w:sz="4" w:space="0" w:color="auto"/>
              <w:left w:val="single" w:sz="4" w:space="0" w:color="auto"/>
              <w:bottom w:val="single" w:sz="4" w:space="0" w:color="auto"/>
              <w:right w:val="single" w:sz="4" w:space="0" w:color="auto"/>
            </w:tcBorders>
            <w:vAlign w:val="center"/>
          </w:tcPr>
          <w:p w:rsidR="00914A50" w:rsidRPr="00392B90" w:rsidRDefault="00914A50" w:rsidP="00F86A44">
            <w:pPr>
              <w:jc w:val="center"/>
              <w:rPr>
                <w:rFonts w:ascii="Times New Roman" w:hAnsi="Times New Roman"/>
                <w:sz w:val="24"/>
                <w:szCs w:val="24"/>
              </w:rPr>
            </w:pPr>
            <w:r w:rsidRPr="00392B90">
              <w:rPr>
                <w:rFonts w:ascii="Times New Roman" w:hAnsi="Times New Roman"/>
                <w:sz w:val="24"/>
                <w:szCs w:val="24"/>
              </w:rPr>
              <w:t>Категория дороги</w:t>
            </w:r>
          </w:p>
        </w:tc>
        <w:tc>
          <w:tcPr>
            <w:tcW w:w="4818" w:type="dxa"/>
            <w:tcBorders>
              <w:top w:val="single" w:sz="4" w:space="0" w:color="auto"/>
              <w:left w:val="single" w:sz="4" w:space="0" w:color="auto"/>
              <w:bottom w:val="single" w:sz="4" w:space="0" w:color="auto"/>
              <w:right w:val="single" w:sz="4" w:space="0" w:color="auto"/>
            </w:tcBorders>
            <w:vAlign w:val="center"/>
          </w:tcPr>
          <w:p w:rsidR="00914A50" w:rsidRPr="00392B90" w:rsidRDefault="00BA5588" w:rsidP="00F86A44">
            <w:pPr>
              <w:jc w:val="center"/>
              <w:rPr>
                <w:rFonts w:ascii="Times New Roman" w:hAnsi="Times New Roman"/>
                <w:sz w:val="24"/>
                <w:szCs w:val="24"/>
              </w:rPr>
            </w:pPr>
            <w:r>
              <w:rPr>
                <w:rFonts w:ascii="Times New Roman" w:hAnsi="Times New Roman"/>
                <w:sz w:val="24"/>
              </w:rPr>
              <w:t>В</w:t>
            </w:r>
            <w:r w:rsidRPr="00791C61">
              <w:rPr>
                <w:rFonts w:ascii="Times New Roman" w:hAnsi="Times New Roman"/>
                <w:sz w:val="24"/>
              </w:rPr>
              <w:t xml:space="preserve"> соответствии с </w:t>
            </w:r>
            <w:r w:rsidRPr="00BA5588">
              <w:rPr>
                <w:rFonts w:ascii="Times New Roman" w:hAnsi="Times New Roman"/>
                <w:sz w:val="24"/>
              </w:rPr>
              <w:t>табл. 11.1а СП 42.13330.2016 - улица общегородского</w:t>
            </w:r>
            <w:r w:rsidRPr="00791C61">
              <w:rPr>
                <w:rFonts w:ascii="Times New Roman" w:hAnsi="Times New Roman"/>
                <w:sz w:val="24"/>
              </w:rPr>
              <w:t xml:space="preserve"> значения </w:t>
            </w:r>
            <w:r>
              <w:rPr>
                <w:rFonts w:ascii="Times New Roman" w:hAnsi="Times New Roman"/>
                <w:sz w:val="24"/>
              </w:rPr>
              <w:t>(движение регулируемое)</w:t>
            </w:r>
          </w:p>
        </w:tc>
      </w:tr>
      <w:tr w:rsidR="00914A50" w:rsidRPr="00392B90" w:rsidTr="009848D3">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914A50" w:rsidRPr="00392B90" w:rsidRDefault="00914A50" w:rsidP="00F86A44">
            <w:pPr>
              <w:jc w:val="center"/>
              <w:rPr>
                <w:rFonts w:ascii="Times New Roman" w:hAnsi="Times New Roman"/>
                <w:sz w:val="24"/>
                <w:szCs w:val="24"/>
              </w:rPr>
            </w:pPr>
            <w:r w:rsidRPr="00392B90">
              <w:rPr>
                <w:rFonts w:ascii="Times New Roman" w:hAnsi="Times New Roman"/>
                <w:sz w:val="24"/>
                <w:szCs w:val="24"/>
              </w:rPr>
              <w:t>3</w:t>
            </w:r>
          </w:p>
        </w:tc>
        <w:tc>
          <w:tcPr>
            <w:tcW w:w="3748" w:type="dxa"/>
            <w:tcBorders>
              <w:top w:val="single" w:sz="4" w:space="0" w:color="auto"/>
              <w:left w:val="single" w:sz="4" w:space="0" w:color="auto"/>
              <w:bottom w:val="single" w:sz="4" w:space="0" w:color="auto"/>
              <w:right w:val="single" w:sz="4" w:space="0" w:color="auto"/>
            </w:tcBorders>
            <w:vAlign w:val="center"/>
          </w:tcPr>
          <w:p w:rsidR="00914A50" w:rsidRPr="00392B90" w:rsidRDefault="00914A50" w:rsidP="00F86A44">
            <w:pPr>
              <w:jc w:val="center"/>
              <w:rPr>
                <w:rFonts w:ascii="Times New Roman" w:hAnsi="Times New Roman"/>
                <w:sz w:val="24"/>
                <w:szCs w:val="24"/>
              </w:rPr>
            </w:pPr>
            <w:r w:rsidRPr="00392B90">
              <w:rPr>
                <w:rFonts w:ascii="Times New Roman" w:hAnsi="Times New Roman"/>
                <w:sz w:val="24"/>
                <w:szCs w:val="24"/>
              </w:rPr>
              <w:t>Тип дорожной одежды (вид покрытия)</w:t>
            </w:r>
          </w:p>
        </w:tc>
        <w:tc>
          <w:tcPr>
            <w:tcW w:w="4818" w:type="dxa"/>
            <w:tcBorders>
              <w:top w:val="single" w:sz="4" w:space="0" w:color="auto"/>
              <w:left w:val="single" w:sz="4" w:space="0" w:color="auto"/>
              <w:bottom w:val="single" w:sz="4" w:space="0" w:color="auto"/>
              <w:right w:val="single" w:sz="4" w:space="0" w:color="auto"/>
            </w:tcBorders>
            <w:vAlign w:val="center"/>
          </w:tcPr>
          <w:p w:rsidR="00914A50" w:rsidRPr="00392B90" w:rsidRDefault="00914A50" w:rsidP="00F86A44">
            <w:pPr>
              <w:jc w:val="center"/>
              <w:rPr>
                <w:rFonts w:ascii="Times New Roman" w:hAnsi="Times New Roman"/>
                <w:sz w:val="24"/>
                <w:szCs w:val="24"/>
              </w:rPr>
            </w:pPr>
            <w:r w:rsidRPr="00392B90">
              <w:rPr>
                <w:rFonts w:ascii="Times New Roman" w:hAnsi="Times New Roman"/>
                <w:sz w:val="24"/>
                <w:szCs w:val="24"/>
              </w:rPr>
              <w:t>Капитальный (асфальтобетон)</w:t>
            </w:r>
          </w:p>
        </w:tc>
      </w:tr>
      <w:tr w:rsidR="00914A50" w:rsidRPr="00392B90" w:rsidTr="009848D3">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914A50" w:rsidRPr="00392B90" w:rsidRDefault="00914A50" w:rsidP="00F86A44">
            <w:pPr>
              <w:jc w:val="center"/>
              <w:rPr>
                <w:rFonts w:ascii="Times New Roman" w:hAnsi="Times New Roman"/>
                <w:sz w:val="24"/>
                <w:szCs w:val="24"/>
              </w:rPr>
            </w:pPr>
            <w:r w:rsidRPr="00392B90">
              <w:rPr>
                <w:rFonts w:ascii="Times New Roman" w:hAnsi="Times New Roman"/>
                <w:sz w:val="24"/>
                <w:szCs w:val="24"/>
              </w:rPr>
              <w:t>4</w:t>
            </w:r>
          </w:p>
        </w:tc>
        <w:tc>
          <w:tcPr>
            <w:tcW w:w="3748" w:type="dxa"/>
            <w:tcBorders>
              <w:top w:val="single" w:sz="4" w:space="0" w:color="auto"/>
              <w:left w:val="single" w:sz="4" w:space="0" w:color="auto"/>
              <w:bottom w:val="single" w:sz="4" w:space="0" w:color="auto"/>
              <w:right w:val="single" w:sz="4" w:space="0" w:color="auto"/>
            </w:tcBorders>
            <w:vAlign w:val="center"/>
          </w:tcPr>
          <w:p w:rsidR="00914A50" w:rsidRPr="00392B90" w:rsidRDefault="00914A50" w:rsidP="00004795">
            <w:pPr>
              <w:jc w:val="center"/>
              <w:rPr>
                <w:rFonts w:ascii="Times New Roman" w:hAnsi="Times New Roman"/>
                <w:sz w:val="24"/>
                <w:szCs w:val="24"/>
              </w:rPr>
            </w:pPr>
            <w:r w:rsidRPr="00392B90">
              <w:rPr>
                <w:rFonts w:ascii="Times New Roman" w:hAnsi="Times New Roman"/>
                <w:sz w:val="24"/>
                <w:szCs w:val="24"/>
              </w:rPr>
              <w:t xml:space="preserve">Протяженность, </w:t>
            </w:r>
            <w:r w:rsidR="00004795">
              <w:rPr>
                <w:rFonts w:ascii="Times New Roman" w:hAnsi="Times New Roman"/>
                <w:sz w:val="24"/>
                <w:szCs w:val="24"/>
              </w:rPr>
              <w:t>м</w:t>
            </w:r>
          </w:p>
        </w:tc>
        <w:tc>
          <w:tcPr>
            <w:tcW w:w="4818" w:type="dxa"/>
            <w:tcBorders>
              <w:top w:val="single" w:sz="4" w:space="0" w:color="auto"/>
              <w:left w:val="single" w:sz="4" w:space="0" w:color="auto"/>
              <w:bottom w:val="single" w:sz="4" w:space="0" w:color="auto"/>
              <w:right w:val="single" w:sz="4" w:space="0" w:color="auto"/>
            </w:tcBorders>
            <w:vAlign w:val="center"/>
          </w:tcPr>
          <w:p w:rsidR="00914A50" w:rsidRPr="00392B90" w:rsidRDefault="00914A50" w:rsidP="00F86A44">
            <w:pPr>
              <w:jc w:val="center"/>
              <w:rPr>
                <w:rFonts w:ascii="Times New Roman" w:hAnsi="Times New Roman"/>
                <w:sz w:val="24"/>
                <w:szCs w:val="24"/>
              </w:rPr>
            </w:pPr>
            <w:r w:rsidRPr="00532EEF">
              <w:rPr>
                <w:rFonts w:ascii="Times New Roman" w:hAnsi="Times New Roman"/>
                <w:iCs/>
                <w:sz w:val="24"/>
                <w:szCs w:val="24"/>
              </w:rPr>
              <w:t>875,4</w:t>
            </w:r>
          </w:p>
        </w:tc>
      </w:tr>
      <w:tr w:rsidR="00914A50" w:rsidRPr="00392B90" w:rsidTr="009848D3">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914A50" w:rsidRPr="00392B90" w:rsidRDefault="00914A50" w:rsidP="00F86A44">
            <w:pPr>
              <w:jc w:val="center"/>
              <w:rPr>
                <w:rFonts w:ascii="Times New Roman" w:hAnsi="Times New Roman"/>
                <w:sz w:val="24"/>
                <w:szCs w:val="24"/>
              </w:rPr>
            </w:pPr>
            <w:r w:rsidRPr="00392B90">
              <w:rPr>
                <w:rFonts w:ascii="Times New Roman" w:hAnsi="Times New Roman"/>
                <w:sz w:val="24"/>
                <w:szCs w:val="24"/>
              </w:rPr>
              <w:t>5</w:t>
            </w:r>
          </w:p>
        </w:tc>
        <w:tc>
          <w:tcPr>
            <w:tcW w:w="3748" w:type="dxa"/>
            <w:tcBorders>
              <w:top w:val="single" w:sz="4" w:space="0" w:color="auto"/>
              <w:left w:val="single" w:sz="4" w:space="0" w:color="auto"/>
              <w:bottom w:val="single" w:sz="4" w:space="0" w:color="auto"/>
              <w:right w:val="single" w:sz="4" w:space="0" w:color="auto"/>
            </w:tcBorders>
            <w:vAlign w:val="center"/>
          </w:tcPr>
          <w:p w:rsidR="00914A50" w:rsidRPr="00392B90" w:rsidRDefault="00914A50" w:rsidP="00F86A44">
            <w:pPr>
              <w:jc w:val="center"/>
              <w:rPr>
                <w:rFonts w:ascii="Times New Roman" w:hAnsi="Times New Roman"/>
                <w:sz w:val="24"/>
                <w:szCs w:val="24"/>
              </w:rPr>
            </w:pPr>
            <w:r w:rsidRPr="00392B90">
              <w:rPr>
                <w:rFonts w:ascii="Times New Roman" w:hAnsi="Times New Roman"/>
                <w:sz w:val="24"/>
                <w:szCs w:val="24"/>
              </w:rPr>
              <w:t>Расчетная скорость движения, км/ч</w:t>
            </w:r>
          </w:p>
        </w:tc>
        <w:tc>
          <w:tcPr>
            <w:tcW w:w="4818" w:type="dxa"/>
            <w:tcBorders>
              <w:top w:val="single" w:sz="4" w:space="0" w:color="auto"/>
              <w:left w:val="single" w:sz="4" w:space="0" w:color="auto"/>
              <w:bottom w:val="single" w:sz="4" w:space="0" w:color="auto"/>
              <w:right w:val="single" w:sz="4" w:space="0" w:color="auto"/>
            </w:tcBorders>
            <w:vAlign w:val="center"/>
          </w:tcPr>
          <w:p w:rsidR="00914A50" w:rsidRPr="00392B90" w:rsidRDefault="00914A50" w:rsidP="00F86A44">
            <w:pPr>
              <w:jc w:val="center"/>
              <w:rPr>
                <w:rFonts w:ascii="Times New Roman" w:hAnsi="Times New Roman"/>
                <w:sz w:val="24"/>
                <w:szCs w:val="24"/>
              </w:rPr>
            </w:pPr>
            <w:r w:rsidRPr="00532EEF">
              <w:rPr>
                <w:rFonts w:ascii="Times New Roman" w:hAnsi="Times New Roman"/>
                <w:iCs/>
                <w:sz w:val="24"/>
                <w:szCs w:val="24"/>
              </w:rPr>
              <w:t>70</w:t>
            </w:r>
          </w:p>
        </w:tc>
      </w:tr>
      <w:tr w:rsidR="00914A50" w:rsidRPr="00392B90" w:rsidTr="009848D3">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914A50" w:rsidRPr="00392B90" w:rsidRDefault="00914A50" w:rsidP="00F86A44">
            <w:pPr>
              <w:jc w:val="center"/>
              <w:rPr>
                <w:rFonts w:ascii="Times New Roman" w:hAnsi="Times New Roman"/>
                <w:sz w:val="24"/>
                <w:szCs w:val="24"/>
              </w:rPr>
            </w:pPr>
            <w:r w:rsidRPr="00392B90">
              <w:rPr>
                <w:rFonts w:ascii="Times New Roman" w:hAnsi="Times New Roman"/>
                <w:sz w:val="24"/>
                <w:szCs w:val="24"/>
              </w:rPr>
              <w:t>6</w:t>
            </w:r>
          </w:p>
        </w:tc>
        <w:tc>
          <w:tcPr>
            <w:tcW w:w="3748" w:type="dxa"/>
            <w:tcBorders>
              <w:top w:val="single" w:sz="4" w:space="0" w:color="auto"/>
              <w:left w:val="single" w:sz="4" w:space="0" w:color="auto"/>
              <w:bottom w:val="single" w:sz="4" w:space="0" w:color="auto"/>
              <w:right w:val="single" w:sz="4" w:space="0" w:color="auto"/>
            </w:tcBorders>
            <w:vAlign w:val="center"/>
          </w:tcPr>
          <w:p w:rsidR="00914A50" w:rsidRPr="00392B90" w:rsidRDefault="00914A50" w:rsidP="00F86A44">
            <w:pPr>
              <w:jc w:val="center"/>
              <w:rPr>
                <w:rFonts w:ascii="Times New Roman" w:hAnsi="Times New Roman"/>
                <w:sz w:val="24"/>
                <w:szCs w:val="24"/>
              </w:rPr>
            </w:pPr>
            <w:r w:rsidRPr="00392B90">
              <w:rPr>
                <w:rFonts w:ascii="Times New Roman" w:hAnsi="Times New Roman"/>
                <w:sz w:val="24"/>
                <w:szCs w:val="24"/>
              </w:rPr>
              <w:t>Количество полос движения</w:t>
            </w:r>
          </w:p>
        </w:tc>
        <w:tc>
          <w:tcPr>
            <w:tcW w:w="4818" w:type="dxa"/>
            <w:tcBorders>
              <w:top w:val="single" w:sz="4" w:space="0" w:color="auto"/>
              <w:left w:val="single" w:sz="4" w:space="0" w:color="auto"/>
              <w:bottom w:val="single" w:sz="4" w:space="0" w:color="auto"/>
              <w:right w:val="single" w:sz="4" w:space="0" w:color="auto"/>
            </w:tcBorders>
            <w:vAlign w:val="center"/>
          </w:tcPr>
          <w:p w:rsidR="00914A50" w:rsidRPr="00392B90" w:rsidRDefault="00F86A44" w:rsidP="00F86A44">
            <w:pPr>
              <w:jc w:val="center"/>
              <w:rPr>
                <w:rFonts w:ascii="Times New Roman" w:hAnsi="Times New Roman"/>
                <w:sz w:val="24"/>
                <w:szCs w:val="24"/>
              </w:rPr>
            </w:pPr>
            <w:r>
              <w:rPr>
                <w:rFonts w:ascii="Times New Roman" w:hAnsi="Times New Roman"/>
                <w:sz w:val="24"/>
                <w:szCs w:val="24"/>
              </w:rPr>
              <w:t>4</w:t>
            </w:r>
          </w:p>
        </w:tc>
      </w:tr>
      <w:tr w:rsidR="00914A50" w:rsidRPr="00392B90" w:rsidTr="009848D3">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914A50" w:rsidRPr="00392B90" w:rsidRDefault="00914A50" w:rsidP="00F86A44">
            <w:pPr>
              <w:jc w:val="center"/>
              <w:rPr>
                <w:rFonts w:ascii="Times New Roman" w:hAnsi="Times New Roman"/>
                <w:sz w:val="24"/>
                <w:szCs w:val="24"/>
              </w:rPr>
            </w:pPr>
            <w:r w:rsidRPr="00392B90">
              <w:rPr>
                <w:rFonts w:ascii="Times New Roman" w:hAnsi="Times New Roman"/>
                <w:sz w:val="24"/>
                <w:szCs w:val="24"/>
              </w:rPr>
              <w:t>7</w:t>
            </w:r>
          </w:p>
        </w:tc>
        <w:tc>
          <w:tcPr>
            <w:tcW w:w="3748" w:type="dxa"/>
            <w:tcBorders>
              <w:top w:val="single" w:sz="4" w:space="0" w:color="auto"/>
              <w:left w:val="single" w:sz="4" w:space="0" w:color="auto"/>
              <w:bottom w:val="single" w:sz="4" w:space="0" w:color="auto"/>
              <w:right w:val="single" w:sz="4" w:space="0" w:color="auto"/>
            </w:tcBorders>
            <w:vAlign w:val="center"/>
          </w:tcPr>
          <w:p w:rsidR="00914A50" w:rsidRPr="00392B90" w:rsidRDefault="00914A50" w:rsidP="00F86A44">
            <w:pPr>
              <w:jc w:val="center"/>
              <w:rPr>
                <w:rFonts w:ascii="Times New Roman" w:hAnsi="Times New Roman"/>
                <w:sz w:val="24"/>
                <w:szCs w:val="24"/>
              </w:rPr>
            </w:pPr>
            <w:r w:rsidRPr="00392B90">
              <w:rPr>
                <w:rFonts w:ascii="Times New Roman" w:hAnsi="Times New Roman"/>
                <w:sz w:val="24"/>
                <w:szCs w:val="24"/>
              </w:rPr>
              <w:t>Ширина полосы движения, м</w:t>
            </w:r>
          </w:p>
        </w:tc>
        <w:tc>
          <w:tcPr>
            <w:tcW w:w="4818" w:type="dxa"/>
            <w:tcBorders>
              <w:top w:val="single" w:sz="4" w:space="0" w:color="auto"/>
              <w:left w:val="single" w:sz="4" w:space="0" w:color="auto"/>
              <w:bottom w:val="single" w:sz="4" w:space="0" w:color="auto"/>
              <w:right w:val="single" w:sz="4" w:space="0" w:color="auto"/>
            </w:tcBorders>
            <w:vAlign w:val="center"/>
          </w:tcPr>
          <w:p w:rsidR="00914A50" w:rsidRPr="00392B90" w:rsidRDefault="00914A50" w:rsidP="00F86A44">
            <w:pPr>
              <w:jc w:val="center"/>
              <w:rPr>
                <w:rFonts w:ascii="Times New Roman" w:hAnsi="Times New Roman"/>
                <w:sz w:val="24"/>
                <w:szCs w:val="24"/>
              </w:rPr>
            </w:pPr>
            <w:r w:rsidRPr="00392B90">
              <w:rPr>
                <w:rFonts w:ascii="Times New Roman" w:hAnsi="Times New Roman"/>
                <w:sz w:val="24"/>
                <w:szCs w:val="24"/>
              </w:rPr>
              <w:t>3,5</w:t>
            </w:r>
          </w:p>
        </w:tc>
      </w:tr>
      <w:bookmarkEnd w:id="2"/>
    </w:tbl>
    <w:p w:rsidR="00914A50" w:rsidRPr="00EB4941" w:rsidRDefault="00914A50" w:rsidP="00EB4941">
      <w:pPr>
        <w:shd w:val="clear" w:color="auto" w:fill="FFFFFF"/>
        <w:spacing w:after="0" w:line="240" w:lineRule="auto"/>
        <w:ind w:firstLine="709"/>
        <w:jc w:val="right"/>
        <w:rPr>
          <w:rFonts w:ascii="Times New Roman" w:hAnsi="Times New Roman"/>
          <w:iCs/>
          <w:sz w:val="24"/>
          <w:szCs w:val="24"/>
        </w:rPr>
      </w:pPr>
    </w:p>
    <w:p w:rsidR="00F86A44" w:rsidRPr="00F86A44" w:rsidRDefault="00F86A44" w:rsidP="00F86A44">
      <w:pPr>
        <w:shd w:val="clear" w:color="auto" w:fill="FFFFFF"/>
        <w:spacing w:after="0" w:line="240" w:lineRule="auto"/>
        <w:ind w:firstLine="567"/>
        <w:jc w:val="both"/>
        <w:rPr>
          <w:rStyle w:val="12"/>
          <w:rFonts w:eastAsia="Calibri"/>
          <w:sz w:val="24"/>
          <w:szCs w:val="24"/>
        </w:rPr>
      </w:pPr>
      <w:r w:rsidRPr="00F86A44">
        <w:rPr>
          <w:rStyle w:val="12"/>
          <w:rFonts w:eastAsia="Calibri"/>
          <w:sz w:val="24"/>
          <w:szCs w:val="24"/>
        </w:rPr>
        <w:t>По результатам натурных замеро</w:t>
      </w:r>
      <w:r>
        <w:rPr>
          <w:rStyle w:val="12"/>
          <w:rFonts w:eastAsia="Calibri"/>
          <w:sz w:val="24"/>
          <w:szCs w:val="24"/>
        </w:rPr>
        <w:t>в, проведенных в августе 2020 г.</w:t>
      </w:r>
      <w:r w:rsidRPr="00F86A44">
        <w:rPr>
          <w:rStyle w:val="12"/>
          <w:rFonts w:eastAsia="Calibri"/>
          <w:sz w:val="24"/>
          <w:szCs w:val="24"/>
        </w:rPr>
        <w:t xml:space="preserve"> были получены данные о существующей интенсивности движения транспорта на рассматриваемом участке автомобильной дороги. При определении перспективной интенсивности движения были также использованы результаты, полученные при выполнении научно-исследовательской работы «Разработка комплексной схемы организации дорожного движения на улично-дорожной сети муниципального образования «Сосновоб</w:t>
      </w:r>
      <w:r>
        <w:rPr>
          <w:rStyle w:val="12"/>
          <w:rFonts w:eastAsia="Calibri"/>
          <w:sz w:val="24"/>
          <w:szCs w:val="24"/>
        </w:rPr>
        <w:t xml:space="preserve">орский городской округ» 2019 г. </w:t>
      </w:r>
      <w:r w:rsidRPr="00F86A44">
        <w:rPr>
          <w:rStyle w:val="12"/>
          <w:rFonts w:eastAsia="Calibri"/>
          <w:sz w:val="24"/>
          <w:szCs w:val="24"/>
        </w:rPr>
        <w:t>В качестве начального года расчетного перспективного периода принят год планируемой реализации объекта – 2022 г.</w:t>
      </w:r>
    </w:p>
    <w:p w:rsidR="00F86A44" w:rsidRPr="00F86A44" w:rsidRDefault="00F86A44" w:rsidP="00F86A44">
      <w:pPr>
        <w:shd w:val="clear" w:color="auto" w:fill="FFFFFF"/>
        <w:spacing w:after="0" w:line="240" w:lineRule="auto"/>
        <w:ind w:firstLine="567"/>
        <w:jc w:val="both"/>
        <w:rPr>
          <w:rStyle w:val="12"/>
          <w:rFonts w:eastAsia="Calibri"/>
          <w:sz w:val="24"/>
          <w:szCs w:val="24"/>
        </w:rPr>
      </w:pPr>
      <w:r w:rsidRPr="00F86A44">
        <w:rPr>
          <w:rStyle w:val="12"/>
          <w:rFonts w:eastAsia="Calibri"/>
          <w:sz w:val="24"/>
          <w:szCs w:val="24"/>
        </w:rPr>
        <w:t>В соответствии с имеющимися данными максимальная приведенная интенсивность движения транспорта на одну проезжую часть на 20-ти летнюю перспективу (2042 г.) составит – 24 473 приведенных авт/сут.</w:t>
      </w:r>
    </w:p>
    <w:p w:rsidR="00E95C1F" w:rsidRPr="00F86A44" w:rsidRDefault="00F86A44" w:rsidP="00F86A44">
      <w:pPr>
        <w:shd w:val="clear" w:color="auto" w:fill="FFFFFF"/>
        <w:spacing w:after="0" w:line="240" w:lineRule="auto"/>
        <w:ind w:firstLine="567"/>
        <w:jc w:val="both"/>
        <w:rPr>
          <w:rStyle w:val="12"/>
          <w:rFonts w:eastAsia="Calibri"/>
          <w:sz w:val="24"/>
          <w:szCs w:val="24"/>
        </w:rPr>
      </w:pPr>
      <w:r w:rsidRPr="00F86A44">
        <w:rPr>
          <w:rStyle w:val="12"/>
          <w:rFonts w:eastAsia="Calibri"/>
          <w:sz w:val="24"/>
          <w:szCs w:val="24"/>
        </w:rPr>
        <w:t>Пропускная способность 3495-4300 приведенных авт/час.</w:t>
      </w:r>
    </w:p>
    <w:p w:rsidR="00325302" w:rsidRDefault="00325302" w:rsidP="00F86A44">
      <w:pPr>
        <w:shd w:val="clear" w:color="auto" w:fill="FFFFFF"/>
        <w:spacing w:after="0" w:line="240" w:lineRule="auto"/>
        <w:ind w:firstLine="567"/>
        <w:jc w:val="both"/>
        <w:rPr>
          <w:rStyle w:val="12"/>
          <w:rFonts w:eastAsia="Calibri"/>
          <w:sz w:val="24"/>
          <w:szCs w:val="24"/>
        </w:rPr>
      </w:pPr>
      <w:r w:rsidRPr="00BA5588">
        <w:rPr>
          <w:rStyle w:val="12"/>
          <w:rFonts w:eastAsia="Calibri"/>
          <w:sz w:val="24"/>
          <w:szCs w:val="24"/>
        </w:rPr>
        <w:t xml:space="preserve">Назначение объекта: </w:t>
      </w:r>
      <w:r w:rsidR="008830A5" w:rsidRPr="00BA5588">
        <w:rPr>
          <w:rStyle w:val="12"/>
          <w:rFonts w:eastAsia="Calibri"/>
          <w:sz w:val="24"/>
          <w:szCs w:val="24"/>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p>
    <w:p w:rsidR="00615A89" w:rsidRDefault="00615A89" w:rsidP="00F86A44">
      <w:pPr>
        <w:shd w:val="clear" w:color="auto" w:fill="FFFFFF"/>
        <w:spacing w:after="0" w:line="240" w:lineRule="auto"/>
        <w:ind w:firstLine="709"/>
        <w:jc w:val="both"/>
        <w:rPr>
          <w:rStyle w:val="12"/>
          <w:rFonts w:eastAsia="Calibri"/>
          <w:sz w:val="24"/>
          <w:szCs w:val="24"/>
        </w:rPr>
      </w:pPr>
      <w:r>
        <w:rPr>
          <w:rStyle w:val="12"/>
          <w:rFonts w:eastAsia="Calibri"/>
          <w:sz w:val="24"/>
          <w:szCs w:val="24"/>
        </w:rPr>
        <w:t>В составе линейного объекта проектируются следующие объекты капитального строительства: ливневая канализация, локальные очистные соору</w:t>
      </w:r>
      <w:r w:rsidR="005A58B7">
        <w:rPr>
          <w:rStyle w:val="12"/>
          <w:rFonts w:eastAsia="Calibri"/>
          <w:sz w:val="24"/>
          <w:szCs w:val="24"/>
        </w:rPr>
        <w:t>жения, сети наружного освещения, сети связи.</w:t>
      </w:r>
    </w:p>
    <w:p w:rsidR="00615A89" w:rsidRDefault="00615A89" w:rsidP="00F86A44">
      <w:pPr>
        <w:shd w:val="clear" w:color="auto" w:fill="FFFFFF"/>
        <w:spacing w:after="0" w:line="240" w:lineRule="auto"/>
        <w:ind w:firstLine="709"/>
        <w:jc w:val="both"/>
        <w:rPr>
          <w:rStyle w:val="12"/>
          <w:rFonts w:eastAsia="Calibri"/>
          <w:sz w:val="24"/>
          <w:szCs w:val="24"/>
        </w:rPr>
      </w:pPr>
      <w:r>
        <w:rPr>
          <w:rStyle w:val="12"/>
          <w:rFonts w:eastAsia="Calibri"/>
          <w:sz w:val="24"/>
          <w:szCs w:val="24"/>
        </w:rPr>
        <w:lastRenderedPageBreak/>
        <w:t>Проектируемые объекты капитального строительства обеспечивают безопасность дорожного движения, а также нормальные условия функционирования и эксплуатации автомобильной дороги.</w:t>
      </w:r>
    </w:p>
    <w:p w:rsidR="003F1172" w:rsidRDefault="003F1172" w:rsidP="003F1172">
      <w:pPr>
        <w:spacing w:after="0" w:line="240" w:lineRule="auto"/>
        <w:ind w:firstLine="567"/>
        <w:jc w:val="both"/>
        <w:rPr>
          <w:rStyle w:val="12"/>
          <w:rFonts w:eastAsia="Calibri"/>
          <w:sz w:val="24"/>
          <w:szCs w:val="24"/>
        </w:rPr>
      </w:pPr>
      <w:r w:rsidRPr="005A58B7">
        <w:rPr>
          <w:rStyle w:val="12"/>
          <w:rFonts w:eastAsia="Calibri"/>
          <w:sz w:val="24"/>
          <w:szCs w:val="24"/>
        </w:rPr>
        <w:t xml:space="preserve">Объекты, подлежащие реконструкции в связи с изменением их местоположения – существующие инженерные сети, представлены в таблице </w:t>
      </w:r>
      <w:r w:rsidR="003C3FCE">
        <w:rPr>
          <w:rStyle w:val="12"/>
          <w:rFonts w:eastAsia="Calibri"/>
          <w:sz w:val="24"/>
          <w:szCs w:val="24"/>
        </w:rPr>
        <w:t>2</w:t>
      </w:r>
      <w:r w:rsidRPr="005A58B7">
        <w:rPr>
          <w:rStyle w:val="12"/>
          <w:rFonts w:eastAsia="Calibri"/>
          <w:sz w:val="24"/>
          <w:szCs w:val="24"/>
        </w:rPr>
        <w:t>.</w:t>
      </w:r>
    </w:p>
    <w:p w:rsidR="00B74DE2" w:rsidRPr="003F1172" w:rsidRDefault="00B74DE2" w:rsidP="00B74DE2">
      <w:pPr>
        <w:overflowPunct w:val="0"/>
        <w:autoSpaceDE w:val="0"/>
        <w:autoSpaceDN w:val="0"/>
        <w:adjustRightInd w:val="0"/>
        <w:spacing w:after="0" w:line="240" w:lineRule="auto"/>
        <w:ind w:firstLine="567"/>
        <w:jc w:val="right"/>
        <w:rPr>
          <w:rStyle w:val="12"/>
          <w:rFonts w:eastAsia="Calibri"/>
          <w:sz w:val="24"/>
          <w:szCs w:val="24"/>
        </w:rPr>
      </w:pPr>
      <w:r w:rsidRPr="003F1172">
        <w:rPr>
          <w:rStyle w:val="12"/>
          <w:rFonts w:eastAsia="Calibri"/>
          <w:sz w:val="24"/>
          <w:szCs w:val="24"/>
        </w:rPr>
        <w:t xml:space="preserve">Таблица </w:t>
      </w:r>
      <w:r w:rsidR="003C3FCE">
        <w:rPr>
          <w:rStyle w:val="12"/>
          <w:rFonts w:eastAsia="Calibri"/>
          <w:sz w:val="24"/>
          <w:szCs w:val="24"/>
        </w:rPr>
        <w:t>2</w:t>
      </w:r>
    </w:p>
    <w:p w:rsidR="005A58B7" w:rsidRPr="005A58B7" w:rsidRDefault="005A58B7" w:rsidP="003F1172">
      <w:pPr>
        <w:spacing w:after="0" w:line="240" w:lineRule="auto"/>
        <w:ind w:firstLine="567"/>
        <w:jc w:val="both"/>
        <w:rPr>
          <w:rStyle w:val="12"/>
          <w:rFonts w:eastAsia="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926"/>
        <w:gridCol w:w="1925"/>
        <w:gridCol w:w="2075"/>
        <w:gridCol w:w="3253"/>
      </w:tblGrid>
      <w:tr w:rsidR="003F1172" w:rsidRPr="007211C7" w:rsidTr="003C3FCE">
        <w:trPr>
          <w:trHeight w:val="2310"/>
        </w:trPr>
        <w:tc>
          <w:tcPr>
            <w:tcW w:w="302" w:type="pct"/>
            <w:shd w:val="clear" w:color="auto" w:fill="D9D9D9" w:themeFill="background1" w:themeFillShade="D9"/>
            <w:vAlign w:val="center"/>
          </w:tcPr>
          <w:p w:rsidR="003F1172" w:rsidRPr="007211C7" w:rsidRDefault="003F1172" w:rsidP="003F1172">
            <w:pPr>
              <w:spacing w:line="240" w:lineRule="auto"/>
              <w:jc w:val="center"/>
              <w:rPr>
                <w:rFonts w:ascii="Times New Roman" w:eastAsia="Times New Roman" w:hAnsi="Times New Roman"/>
                <w:snapToGrid w:val="0"/>
                <w:sz w:val="20"/>
                <w:szCs w:val="20"/>
                <w:lang w:eastAsia="ru-RU"/>
              </w:rPr>
            </w:pPr>
            <w:r w:rsidRPr="007211C7">
              <w:rPr>
                <w:rFonts w:ascii="Times New Roman" w:eastAsia="Times New Roman" w:hAnsi="Times New Roman"/>
                <w:snapToGrid w:val="0"/>
                <w:sz w:val="20"/>
                <w:szCs w:val="20"/>
                <w:lang w:eastAsia="ru-RU"/>
              </w:rPr>
              <w:t>№ п/п</w:t>
            </w:r>
          </w:p>
        </w:tc>
        <w:tc>
          <w:tcPr>
            <w:tcW w:w="985" w:type="pct"/>
            <w:shd w:val="clear" w:color="auto" w:fill="D9D9D9" w:themeFill="background1" w:themeFillShade="D9"/>
            <w:vAlign w:val="center"/>
          </w:tcPr>
          <w:p w:rsidR="003F1172" w:rsidRPr="007211C7" w:rsidRDefault="003F1172" w:rsidP="003F1172">
            <w:pPr>
              <w:spacing w:line="240" w:lineRule="auto"/>
              <w:jc w:val="center"/>
              <w:rPr>
                <w:rFonts w:ascii="Times New Roman" w:eastAsia="Times New Roman" w:hAnsi="Times New Roman"/>
                <w:snapToGrid w:val="0"/>
                <w:sz w:val="20"/>
                <w:szCs w:val="20"/>
                <w:lang w:eastAsia="ru-RU"/>
              </w:rPr>
            </w:pPr>
            <w:r w:rsidRPr="007211C7">
              <w:rPr>
                <w:rFonts w:ascii="Times New Roman" w:eastAsia="Times New Roman" w:hAnsi="Times New Roman"/>
                <w:snapToGrid w:val="0"/>
                <w:sz w:val="20"/>
                <w:szCs w:val="20"/>
                <w:lang w:eastAsia="ru-RU"/>
              </w:rPr>
              <w:t>Номер зоны планируемого размещения линейных объектов, подлежащих реконструкции в связи с изменением их местоположения</w:t>
            </w:r>
          </w:p>
        </w:tc>
        <w:tc>
          <w:tcPr>
            <w:tcW w:w="985" w:type="pct"/>
            <w:shd w:val="clear" w:color="auto" w:fill="D9D9D9" w:themeFill="background1" w:themeFillShade="D9"/>
            <w:vAlign w:val="center"/>
          </w:tcPr>
          <w:p w:rsidR="003F1172" w:rsidRPr="007211C7" w:rsidRDefault="003F1172" w:rsidP="003F1172">
            <w:pPr>
              <w:spacing w:line="240" w:lineRule="auto"/>
              <w:jc w:val="center"/>
              <w:rPr>
                <w:rFonts w:ascii="Times New Roman" w:eastAsia="Times New Roman" w:hAnsi="Times New Roman"/>
                <w:snapToGrid w:val="0"/>
                <w:sz w:val="20"/>
                <w:szCs w:val="20"/>
                <w:lang w:eastAsia="ru-RU"/>
              </w:rPr>
            </w:pPr>
            <w:r w:rsidRPr="007211C7">
              <w:rPr>
                <w:rFonts w:ascii="Times New Roman" w:eastAsia="Times New Roman" w:hAnsi="Times New Roman"/>
                <w:snapToGrid w:val="0"/>
                <w:sz w:val="20"/>
                <w:szCs w:val="20"/>
                <w:lang w:eastAsia="ru-RU"/>
              </w:rPr>
              <w:t>Наименований коммуникаций</w:t>
            </w:r>
          </w:p>
        </w:tc>
        <w:tc>
          <w:tcPr>
            <w:tcW w:w="1062" w:type="pct"/>
            <w:shd w:val="clear" w:color="auto" w:fill="D9D9D9" w:themeFill="background1" w:themeFillShade="D9"/>
            <w:vAlign w:val="center"/>
          </w:tcPr>
          <w:p w:rsidR="003F1172" w:rsidRPr="007211C7" w:rsidRDefault="003F1172" w:rsidP="003F1172">
            <w:pPr>
              <w:spacing w:line="240" w:lineRule="auto"/>
              <w:jc w:val="center"/>
              <w:rPr>
                <w:rFonts w:ascii="Times New Roman" w:eastAsia="Times New Roman" w:hAnsi="Times New Roman"/>
                <w:snapToGrid w:val="0"/>
                <w:sz w:val="20"/>
                <w:szCs w:val="20"/>
                <w:lang w:eastAsia="ru-RU"/>
              </w:rPr>
            </w:pPr>
            <w:r w:rsidRPr="007211C7">
              <w:rPr>
                <w:rFonts w:ascii="Times New Roman" w:eastAsia="Times New Roman" w:hAnsi="Times New Roman"/>
                <w:snapToGrid w:val="0"/>
                <w:sz w:val="20"/>
                <w:szCs w:val="20"/>
                <w:lang w:eastAsia="ru-RU"/>
              </w:rPr>
              <w:t>Место пересечения с указанием пикетажа</w:t>
            </w:r>
          </w:p>
        </w:tc>
        <w:tc>
          <w:tcPr>
            <w:tcW w:w="1665" w:type="pct"/>
            <w:shd w:val="clear" w:color="auto" w:fill="D9D9D9" w:themeFill="background1" w:themeFillShade="D9"/>
            <w:vAlign w:val="center"/>
          </w:tcPr>
          <w:p w:rsidR="003F1172" w:rsidRPr="007211C7" w:rsidRDefault="003F1172" w:rsidP="003F1172">
            <w:pPr>
              <w:spacing w:line="240" w:lineRule="auto"/>
              <w:jc w:val="center"/>
              <w:rPr>
                <w:rFonts w:ascii="Times New Roman" w:eastAsia="Times New Roman" w:hAnsi="Times New Roman"/>
                <w:snapToGrid w:val="0"/>
                <w:sz w:val="20"/>
                <w:szCs w:val="20"/>
                <w:lang w:eastAsia="ru-RU"/>
              </w:rPr>
            </w:pPr>
            <w:r w:rsidRPr="007211C7">
              <w:rPr>
                <w:rFonts w:ascii="Times New Roman" w:eastAsia="Times New Roman" w:hAnsi="Times New Roman"/>
                <w:snapToGrid w:val="0"/>
                <w:sz w:val="20"/>
                <w:szCs w:val="20"/>
                <w:lang w:eastAsia="ru-RU"/>
              </w:rPr>
              <w:t>Характеристика (материал, диаметр трубопроводов, марка проводов, кабелей)</w:t>
            </w:r>
          </w:p>
        </w:tc>
      </w:tr>
      <w:tr w:rsidR="003F1172" w:rsidRPr="007211C7" w:rsidTr="003C3FCE">
        <w:tc>
          <w:tcPr>
            <w:tcW w:w="302" w:type="pct"/>
            <w:vAlign w:val="center"/>
          </w:tcPr>
          <w:p w:rsidR="003F1172" w:rsidRPr="00700746" w:rsidRDefault="003F1172" w:rsidP="003F1172">
            <w:pPr>
              <w:spacing w:line="240" w:lineRule="auto"/>
              <w:jc w:val="center"/>
              <w:rPr>
                <w:rFonts w:ascii="Times New Roman" w:eastAsia="Times New Roman" w:hAnsi="Times New Roman"/>
                <w:snapToGrid w:val="0"/>
                <w:color w:val="000000" w:themeColor="text1"/>
                <w:sz w:val="20"/>
                <w:szCs w:val="20"/>
                <w:lang w:eastAsia="ru-RU"/>
              </w:rPr>
            </w:pPr>
            <w:r w:rsidRPr="00700746">
              <w:rPr>
                <w:rFonts w:ascii="Times New Roman" w:eastAsia="Times New Roman" w:hAnsi="Times New Roman"/>
                <w:snapToGrid w:val="0"/>
                <w:color w:val="000000" w:themeColor="text1"/>
                <w:sz w:val="20"/>
                <w:szCs w:val="20"/>
                <w:lang w:eastAsia="ru-RU"/>
              </w:rPr>
              <w:t>1</w:t>
            </w:r>
          </w:p>
        </w:tc>
        <w:tc>
          <w:tcPr>
            <w:tcW w:w="985" w:type="pct"/>
            <w:vAlign w:val="center"/>
          </w:tcPr>
          <w:p w:rsidR="003F1172" w:rsidRPr="00700746" w:rsidRDefault="003F1172" w:rsidP="003F1172">
            <w:pPr>
              <w:spacing w:line="240" w:lineRule="auto"/>
              <w:jc w:val="center"/>
              <w:rPr>
                <w:rFonts w:ascii="Times New Roman" w:eastAsia="Times New Roman" w:hAnsi="Times New Roman"/>
                <w:snapToGrid w:val="0"/>
                <w:color w:val="000000" w:themeColor="text1"/>
                <w:sz w:val="20"/>
                <w:szCs w:val="20"/>
                <w:lang w:eastAsia="ru-RU"/>
              </w:rPr>
            </w:pPr>
            <w:r w:rsidRPr="00700746">
              <w:rPr>
                <w:rFonts w:ascii="Times New Roman" w:eastAsia="Times New Roman" w:hAnsi="Times New Roman"/>
                <w:snapToGrid w:val="0"/>
                <w:color w:val="000000" w:themeColor="text1"/>
                <w:sz w:val="20"/>
                <w:szCs w:val="20"/>
                <w:lang w:eastAsia="ru-RU"/>
              </w:rPr>
              <w:t>Зона 1</w:t>
            </w:r>
          </w:p>
        </w:tc>
        <w:tc>
          <w:tcPr>
            <w:tcW w:w="985" w:type="pct"/>
            <w:vAlign w:val="center"/>
          </w:tcPr>
          <w:p w:rsidR="003F1172" w:rsidRPr="00700746" w:rsidRDefault="003F1172" w:rsidP="003F1172">
            <w:pPr>
              <w:spacing w:line="240" w:lineRule="auto"/>
              <w:jc w:val="center"/>
              <w:rPr>
                <w:rFonts w:ascii="Times New Roman" w:eastAsia="Times New Roman" w:hAnsi="Times New Roman"/>
                <w:snapToGrid w:val="0"/>
                <w:color w:val="000000" w:themeColor="text1"/>
                <w:sz w:val="20"/>
                <w:szCs w:val="20"/>
                <w:lang w:eastAsia="ru-RU"/>
              </w:rPr>
            </w:pPr>
            <w:r>
              <w:rPr>
                <w:rFonts w:ascii="Times New Roman" w:eastAsia="Times New Roman" w:hAnsi="Times New Roman"/>
                <w:snapToGrid w:val="0"/>
                <w:color w:val="000000" w:themeColor="text1"/>
                <w:sz w:val="20"/>
                <w:szCs w:val="20"/>
                <w:lang w:eastAsia="ru-RU"/>
              </w:rPr>
              <w:t>Газопровод высокого давления</w:t>
            </w:r>
          </w:p>
        </w:tc>
        <w:tc>
          <w:tcPr>
            <w:tcW w:w="1062" w:type="pct"/>
            <w:vAlign w:val="center"/>
          </w:tcPr>
          <w:p w:rsidR="003F1172" w:rsidRPr="00700746" w:rsidRDefault="003F1172" w:rsidP="00977FD4">
            <w:pPr>
              <w:spacing w:line="240" w:lineRule="auto"/>
              <w:jc w:val="center"/>
              <w:rPr>
                <w:rFonts w:ascii="Times New Roman" w:eastAsia="Times New Roman" w:hAnsi="Times New Roman"/>
                <w:snapToGrid w:val="0"/>
                <w:color w:val="000000" w:themeColor="text1"/>
                <w:sz w:val="20"/>
                <w:szCs w:val="20"/>
                <w:lang w:eastAsia="ru-RU"/>
              </w:rPr>
            </w:pPr>
            <w:r w:rsidRPr="00700746">
              <w:rPr>
                <w:rFonts w:ascii="Times New Roman" w:eastAsia="Times New Roman" w:hAnsi="Times New Roman"/>
                <w:snapToGrid w:val="0"/>
                <w:color w:val="000000" w:themeColor="text1"/>
                <w:sz w:val="20"/>
                <w:szCs w:val="20"/>
                <w:lang w:eastAsia="ru-RU"/>
              </w:rPr>
              <w:t>ПК0+</w:t>
            </w:r>
            <w:r w:rsidR="00977FD4">
              <w:rPr>
                <w:rFonts w:ascii="Times New Roman" w:eastAsia="Times New Roman" w:hAnsi="Times New Roman"/>
                <w:snapToGrid w:val="0"/>
                <w:color w:val="000000" w:themeColor="text1"/>
                <w:sz w:val="20"/>
                <w:szCs w:val="20"/>
                <w:lang w:eastAsia="ru-RU"/>
              </w:rPr>
              <w:t>32</w:t>
            </w:r>
          </w:p>
        </w:tc>
        <w:tc>
          <w:tcPr>
            <w:tcW w:w="1665" w:type="pct"/>
            <w:vAlign w:val="center"/>
          </w:tcPr>
          <w:p w:rsidR="00151426" w:rsidRPr="00151426" w:rsidRDefault="00151426" w:rsidP="00151426">
            <w:pPr>
              <w:spacing w:after="0" w:line="240" w:lineRule="auto"/>
              <w:jc w:val="both"/>
              <w:rPr>
                <w:rFonts w:ascii="Times New Roman" w:eastAsia="Times New Roman" w:hAnsi="Times New Roman"/>
                <w:snapToGrid w:val="0"/>
                <w:color w:val="000000" w:themeColor="text1"/>
                <w:sz w:val="20"/>
                <w:szCs w:val="20"/>
                <w:lang w:eastAsia="ru-RU"/>
              </w:rPr>
            </w:pPr>
            <w:r w:rsidRPr="00151426">
              <w:rPr>
                <w:rFonts w:ascii="Times New Roman" w:eastAsia="Times New Roman" w:hAnsi="Times New Roman"/>
                <w:snapToGrid w:val="0"/>
                <w:color w:val="000000" w:themeColor="text1"/>
                <w:sz w:val="20"/>
                <w:szCs w:val="20"/>
                <w:lang w:eastAsia="ru-RU"/>
              </w:rPr>
              <w:t>– диаметр трубопровода - 426х7 мм; 273х6 мм;</w:t>
            </w:r>
          </w:p>
          <w:p w:rsidR="00151426" w:rsidRPr="00151426" w:rsidRDefault="00151426" w:rsidP="00151426">
            <w:pPr>
              <w:spacing w:after="0" w:line="240" w:lineRule="auto"/>
              <w:jc w:val="both"/>
              <w:rPr>
                <w:rFonts w:ascii="Times New Roman" w:eastAsia="Times New Roman" w:hAnsi="Times New Roman"/>
                <w:snapToGrid w:val="0"/>
                <w:color w:val="000000" w:themeColor="text1"/>
                <w:sz w:val="20"/>
                <w:szCs w:val="20"/>
                <w:lang w:eastAsia="ru-RU"/>
              </w:rPr>
            </w:pPr>
            <w:r w:rsidRPr="00151426">
              <w:rPr>
                <w:rFonts w:ascii="Times New Roman" w:eastAsia="Times New Roman" w:hAnsi="Times New Roman"/>
                <w:snapToGrid w:val="0"/>
                <w:color w:val="000000" w:themeColor="text1"/>
                <w:sz w:val="20"/>
                <w:szCs w:val="20"/>
                <w:lang w:eastAsia="ru-RU"/>
              </w:rPr>
              <w:t xml:space="preserve"> – рабочее давление – 0,58 МПа; </w:t>
            </w:r>
          </w:p>
          <w:p w:rsidR="003F1172" w:rsidRDefault="00151426" w:rsidP="00151426">
            <w:pPr>
              <w:spacing w:after="0" w:line="240" w:lineRule="auto"/>
              <w:jc w:val="both"/>
              <w:rPr>
                <w:rFonts w:ascii="Times New Roman" w:eastAsia="Times New Roman" w:hAnsi="Times New Roman"/>
                <w:snapToGrid w:val="0"/>
                <w:color w:val="000000" w:themeColor="text1"/>
                <w:sz w:val="20"/>
                <w:szCs w:val="20"/>
                <w:lang w:eastAsia="ru-RU"/>
              </w:rPr>
            </w:pPr>
            <w:r w:rsidRPr="00151426">
              <w:rPr>
                <w:rFonts w:ascii="Times New Roman" w:eastAsia="Times New Roman" w:hAnsi="Times New Roman"/>
                <w:snapToGrid w:val="0"/>
                <w:color w:val="000000" w:themeColor="text1"/>
                <w:sz w:val="20"/>
                <w:szCs w:val="20"/>
                <w:lang w:eastAsia="ru-RU"/>
              </w:rPr>
              <w:t>– категория - 2.</w:t>
            </w:r>
          </w:p>
          <w:p w:rsidR="005A58B7" w:rsidRPr="005A58B7" w:rsidRDefault="005A58B7" w:rsidP="005A58B7">
            <w:pPr>
              <w:spacing w:after="0" w:line="240" w:lineRule="auto"/>
              <w:jc w:val="both"/>
              <w:rPr>
                <w:rFonts w:ascii="Times New Roman" w:eastAsia="Times New Roman" w:hAnsi="Times New Roman"/>
                <w:snapToGrid w:val="0"/>
                <w:color w:val="000000" w:themeColor="text1"/>
                <w:sz w:val="20"/>
                <w:szCs w:val="20"/>
                <w:lang w:eastAsia="ru-RU"/>
              </w:rPr>
            </w:pPr>
            <w:r w:rsidRPr="005A58B7">
              <w:rPr>
                <w:rFonts w:ascii="Times New Roman" w:eastAsia="Times New Roman" w:hAnsi="Times New Roman"/>
                <w:snapToGrid w:val="0"/>
                <w:color w:val="000000" w:themeColor="text1"/>
                <w:sz w:val="20"/>
                <w:szCs w:val="20"/>
                <w:lang w:eastAsia="ru-RU"/>
              </w:rPr>
              <w:t xml:space="preserve">Прокладка газопровода предусматривается в подземном исполнении открытым способом, с устройством песчаной подушки под газопровод (Н=0.1 м), и присыпка его песчаным грунтом (Н=0.2 м). </w:t>
            </w:r>
          </w:p>
          <w:p w:rsidR="005A58B7" w:rsidRPr="00700746" w:rsidRDefault="005A58B7" w:rsidP="005A58B7">
            <w:pPr>
              <w:spacing w:after="0" w:line="240" w:lineRule="auto"/>
              <w:jc w:val="both"/>
              <w:rPr>
                <w:rFonts w:ascii="Times New Roman" w:eastAsia="Times New Roman" w:hAnsi="Times New Roman"/>
                <w:snapToGrid w:val="0"/>
                <w:color w:val="000000" w:themeColor="text1"/>
                <w:sz w:val="20"/>
                <w:szCs w:val="20"/>
                <w:lang w:eastAsia="ru-RU"/>
              </w:rPr>
            </w:pPr>
            <w:r w:rsidRPr="005A58B7">
              <w:rPr>
                <w:rFonts w:ascii="Times New Roman" w:eastAsia="Times New Roman" w:hAnsi="Times New Roman"/>
                <w:snapToGrid w:val="0"/>
                <w:color w:val="000000" w:themeColor="text1"/>
                <w:sz w:val="20"/>
                <w:szCs w:val="20"/>
                <w:lang w:eastAsia="ru-RU"/>
              </w:rPr>
              <w:t>Глубина заложения газопровода принята в соответствии с п.5.6.4 СП 62.13330.2011 и составляет не менее 1,2м от поверхности земли до верха трубы (футляра) газопровода.</w:t>
            </w:r>
          </w:p>
        </w:tc>
      </w:tr>
      <w:tr w:rsidR="003F1172" w:rsidRPr="007211C7" w:rsidTr="003C3FCE">
        <w:tc>
          <w:tcPr>
            <w:tcW w:w="302" w:type="pct"/>
            <w:vAlign w:val="center"/>
          </w:tcPr>
          <w:p w:rsidR="003F1172" w:rsidRPr="007211C7" w:rsidRDefault="003F1172" w:rsidP="003F1172">
            <w:pPr>
              <w:spacing w:line="240" w:lineRule="auto"/>
              <w:jc w:val="center"/>
              <w:rPr>
                <w:rFonts w:ascii="Times New Roman" w:eastAsia="Times New Roman" w:hAnsi="Times New Roman"/>
                <w:snapToGrid w:val="0"/>
                <w:sz w:val="20"/>
                <w:szCs w:val="20"/>
                <w:lang w:eastAsia="ru-RU"/>
              </w:rPr>
            </w:pPr>
            <w:r w:rsidRPr="007211C7">
              <w:rPr>
                <w:rFonts w:ascii="Times New Roman" w:eastAsia="Times New Roman" w:hAnsi="Times New Roman"/>
                <w:snapToGrid w:val="0"/>
                <w:sz w:val="20"/>
                <w:szCs w:val="20"/>
                <w:lang w:eastAsia="ru-RU"/>
              </w:rPr>
              <w:t>2</w:t>
            </w:r>
          </w:p>
        </w:tc>
        <w:tc>
          <w:tcPr>
            <w:tcW w:w="985" w:type="pct"/>
            <w:vAlign w:val="center"/>
          </w:tcPr>
          <w:p w:rsidR="003F1172" w:rsidRPr="007211C7" w:rsidRDefault="003F1172" w:rsidP="003F1172">
            <w:pPr>
              <w:spacing w:line="240" w:lineRule="auto"/>
              <w:jc w:val="center"/>
              <w:rPr>
                <w:rFonts w:ascii="Times New Roman" w:eastAsia="Times New Roman" w:hAnsi="Times New Roman"/>
                <w:snapToGrid w:val="0"/>
                <w:sz w:val="20"/>
                <w:szCs w:val="20"/>
                <w:lang w:eastAsia="ru-RU"/>
              </w:rPr>
            </w:pPr>
            <w:r w:rsidRPr="007211C7">
              <w:rPr>
                <w:rFonts w:ascii="Times New Roman" w:eastAsia="Times New Roman" w:hAnsi="Times New Roman"/>
                <w:snapToGrid w:val="0"/>
                <w:sz w:val="20"/>
                <w:szCs w:val="20"/>
                <w:lang w:eastAsia="ru-RU"/>
              </w:rPr>
              <w:t>Зона 2</w:t>
            </w:r>
          </w:p>
        </w:tc>
        <w:tc>
          <w:tcPr>
            <w:tcW w:w="985" w:type="pct"/>
            <w:vAlign w:val="center"/>
          </w:tcPr>
          <w:p w:rsidR="003F1172" w:rsidRPr="007211C7" w:rsidRDefault="003D3125" w:rsidP="00434F29">
            <w:pPr>
              <w:spacing w:line="240" w:lineRule="auto"/>
              <w:jc w:val="center"/>
              <w:rPr>
                <w:rFonts w:ascii="Times New Roman" w:eastAsia="Times New Roman" w:hAnsi="Times New Roman"/>
                <w:snapToGrid w:val="0"/>
                <w:sz w:val="20"/>
                <w:szCs w:val="20"/>
                <w:lang w:eastAsia="ru-RU"/>
              </w:rPr>
            </w:pPr>
            <w:r w:rsidRPr="00CB78B9">
              <w:rPr>
                <w:rFonts w:ascii="Times New Roman" w:eastAsia="Times New Roman" w:hAnsi="Times New Roman"/>
                <w:snapToGrid w:val="0"/>
                <w:sz w:val="20"/>
                <w:szCs w:val="20"/>
                <w:lang w:eastAsia="ru-RU"/>
              </w:rPr>
              <w:t xml:space="preserve">Подземные </w:t>
            </w:r>
            <w:r w:rsidR="00434F29">
              <w:rPr>
                <w:rFonts w:ascii="Times New Roman" w:eastAsia="Times New Roman" w:hAnsi="Times New Roman"/>
                <w:snapToGrid w:val="0"/>
                <w:sz w:val="20"/>
                <w:szCs w:val="20"/>
                <w:lang w:eastAsia="ru-RU"/>
              </w:rPr>
              <w:t>кабельные линии</w:t>
            </w:r>
          </w:p>
        </w:tc>
        <w:tc>
          <w:tcPr>
            <w:tcW w:w="1062" w:type="pct"/>
            <w:vAlign w:val="center"/>
          </w:tcPr>
          <w:p w:rsidR="003F1172" w:rsidRPr="007211C7" w:rsidRDefault="003F1172" w:rsidP="00977FD4">
            <w:pPr>
              <w:spacing w:line="240" w:lineRule="auto"/>
              <w:jc w:val="center"/>
              <w:rPr>
                <w:rFonts w:ascii="Times New Roman" w:eastAsia="Times New Roman" w:hAnsi="Times New Roman"/>
                <w:snapToGrid w:val="0"/>
                <w:sz w:val="20"/>
                <w:szCs w:val="20"/>
                <w:lang w:eastAsia="ru-RU"/>
              </w:rPr>
            </w:pPr>
            <w:r w:rsidRPr="007211C7">
              <w:rPr>
                <w:rFonts w:ascii="Times New Roman" w:eastAsia="Times New Roman" w:hAnsi="Times New Roman"/>
                <w:snapToGrid w:val="0"/>
                <w:sz w:val="20"/>
                <w:szCs w:val="20"/>
                <w:lang w:eastAsia="ru-RU"/>
              </w:rPr>
              <w:t>ПК</w:t>
            </w:r>
            <w:r w:rsidR="00977FD4">
              <w:rPr>
                <w:rFonts w:ascii="Times New Roman" w:eastAsia="Times New Roman" w:hAnsi="Times New Roman"/>
                <w:snapToGrid w:val="0"/>
                <w:sz w:val="20"/>
                <w:szCs w:val="20"/>
                <w:lang w:eastAsia="ru-RU"/>
              </w:rPr>
              <w:t>5+95</w:t>
            </w:r>
            <w:r w:rsidR="00977FD4">
              <w:rPr>
                <w:rFonts w:ascii="Times New Roman" w:eastAsia="Times New Roman" w:hAnsi="Times New Roman"/>
                <w:snapToGrid w:val="0"/>
                <w:sz w:val="20"/>
                <w:szCs w:val="20"/>
                <w:lang w:eastAsia="ru-RU"/>
              </w:rPr>
              <w:br/>
              <w:t>ПК7+57</w:t>
            </w:r>
            <w:r w:rsidR="00977FD4">
              <w:rPr>
                <w:rFonts w:ascii="Times New Roman" w:eastAsia="Times New Roman" w:hAnsi="Times New Roman"/>
                <w:snapToGrid w:val="0"/>
                <w:sz w:val="20"/>
                <w:szCs w:val="20"/>
                <w:lang w:eastAsia="ru-RU"/>
              </w:rPr>
              <w:br/>
              <w:t>ПК8+47</w:t>
            </w:r>
          </w:p>
        </w:tc>
        <w:tc>
          <w:tcPr>
            <w:tcW w:w="1665" w:type="pct"/>
            <w:vAlign w:val="center"/>
          </w:tcPr>
          <w:p w:rsidR="00707FC0" w:rsidRPr="00707FC0" w:rsidRDefault="00707FC0" w:rsidP="00707FC0">
            <w:pPr>
              <w:spacing w:after="0" w:line="240" w:lineRule="auto"/>
              <w:jc w:val="both"/>
              <w:rPr>
                <w:rFonts w:ascii="Times New Roman" w:eastAsia="Times New Roman" w:hAnsi="Times New Roman"/>
                <w:snapToGrid w:val="0"/>
                <w:sz w:val="20"/>
                <w:szCs w:val="20"/>
                <w:lang w:eastAsia="ru-RU"/>
              </w:rPr>
            </w:pPr>
            <w:r w:rsidRPr="00707FC0">
              <w:rPr>
                <w:rFonts w:ascii="Times New Roman" w:eastAsia="Times New Roman" w:hAnsi="Times New Roman"/>
                <w:snapToGrid w:val="0"/>
                <w:sz w:val="20"/>
                <w:szCs w:val="20"/>
                <w:lang w:eastAsia="ru-RU"/>
              </w:rPr>
              <w:t xml:space="preserve">Проектной документацией предусматривается переустройство 4-х комплектов кабельных линий 10 кВ, попадающих под пятно строительства объекта (пересечение трассы КЛ 10 кВ реконструируемой автомобильной дорогой). </w:t>
            </w:r>
          </w:p>
          <w:p w:rsidR="00707FC0" w:rsidRPr="00707FC0" w:rsidRDefault="00707FC0" w:rsidP="00707FC0">
            <w:pPr>
              <w:spacing w:after="0" w:line="240" w:lineRule="auto"/>
              <w:jc w:val="both"/>
              <w:rPr>
                <w:rFonts w:ascii="Times New Roman" w:eastAsia="Times New Roman" w:hAnsi="Times New Roman"/>
                <w:snapToGrid w:val="0"/>
                <w:sz w:val="20"/>
                <w:szCs w:val="20"/>
                <w:lang w:eastAsia="ru-RU"/>
              </w:rPr>
            </w:pPr>
            <w:r w:rsidRPr="00707FC0">
              <w:rPr>
                <w:rFonts w:ascii="Times New Roman" w:eastAsia="Times New Roman" w:hAnsi="Times New Roman"/>
                <w:snapToGrid w:val="0"/>
                <w:sz w:val="20"/>
                <w:szCs w:val="20"/>
                <w:lang w:eastAsia="ru-RU"/>
              </w:rPr>
              <w:t xml:space="preserve">  Кабели выбраны по длительному току нагрузки и проверены по условиям срабатывания защитных аппаратов в точке подключения и потере напряжения. </w:t>
            </w:r>
          </w:p>
          <w:p w:rsidR="003F1172" w:rsidRPr="00DD3490" w:rsidRDefault="00707FC0" w:rsidP="00707FC0">
            <w:pPr>
              <w:spacing w:after="0" w:line="240" w:lineRule="auto"/>
              <w:jc w:val="both"/>
              <w:rPr>
                <w:rFonts w:ascii="Times New Roman" w:eastAsia="Times New Roman" w:hAnsi="Times New Roman"/>
                <w:snapToGrid w:val="0"/>
                <w:sz w:val="20"/>
                <w:szCs w:val="20"/>
                <w:highlight w:val="yellow"/>
                <w:lang w:eastAsia="ru-RU"/>
              </w:rPr>
            </w:pPr>
            <w:r w:rsidRPr="00707FC0">
              <w:rPr>
                <w:rFonts w:ascii="Times New Roman" w:eastAsia="Times New Roman" w:hAnsi="Times New Roman"/>
                <w:snapToGrid w:val="0"/>
                <w:sz w:val="20"/>
                <w:szCs w:val="20"/>
                <w:lang w:eastAsia="ru-RU"/>
              </w:rPr>
              <w:t>Кабели проложить на глубине 0,7 м от существующих и проектируемых поверхностей земли, при пересечении автомобильных проездов выполнить на глубине не менее 1,0 м. Пересечение с подземными коммуникациями выполнить в соответствии с типовыми профилями пересечений, разрезов ПС-2042.П-ТКР.ЭН.2-3. Трубы заложить в соответствии с указаниями и поясняющими рисунками настоящего проекта.</w:t>
            </w:r>
          </w:p>
        </w:tc>
      </w:tr>
    </w:tbl>
    <w:p w:rsidR="003C3FCE" w:rsidRDefault="003C3FCE" w:rsidP="005C1F0F">
      <w:pPr>
        <w:pStyle w:val="ConsPlusNormal"/>
        <w:spacing w:after="120"/>
        <w:ind w:firstLine="567"/>
        <w:jc w:val="center"/>
        <w:outlineLvl w:val="0"/>
        <w:rPr>
          <w:rFonts w:ascii="Times New Roman" w:hAnsi="Times New Roman" w:cs="Times New Roman"/>
          <w:b/>
          <w:sz w:val="24"/>
          <w:szCs w:val="24"/>
        </w:rPr>
      </w:pPr>
    </w:p>
    <w:p w:rsidR="00A02559" w:rsidRPr="005C1F0F" w:rsidRDefault="00A02559" w:rsidP="005C1F0F">
      <w:pPr>
        <w:pStyle w:val="ConsPlusNormal"/>
        <w:spacing w:after="120"/>
        <w:ind w:firstLine="567"/>
        <w:jc w:val="center"/>
        <w:outlineLvl w:val="0"/>
        <w:rPr>
          <w:rFonts w:ascii="Times New Roman" w:hAnsi="Times New Roman" w:cs="Times New Roman"/>
          <w:b/>
          <w:sz w:val="24"/>
          <w:szCs w:val="24"/>
        </w:rPr>
      </w:pPr>
      <w:bookmarkStart w:id="3" w:name="_Toc95212320"/>
      <w:r w:rsidRPr="005C1F0F">
        <w:rPr>
          <w:rFonts w:ascii="Times New Roman" w:hAnsi="Times New Roman" w:cs="Times New Roman"/>
          <w:b/>
          <w:sz w:val="24"/>
          <w:szCs w:val="24"/>
        </w:rPr>
        <w:lastRenderedPageBreak/>
        <w:t>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bookmarkEnd w:id="3"/>
    </w:p>
    <w:p w:rsidR="005B6BBE" w:rsidRDefault="00A02559" w:rsidP="00A02559">
      <w:pPr>
        <w:spacing w:after="0" w:line="240" w:lineRule="auto"/>
        <w:ind w:firstLine="708"/>
        <w:jc w:val="both"/>
        <w:rPr>
          <w:rStyle w:val="12"/>
          <w:rFonts w:eastAsia="Calibri"/>
          <w:sz w:val="24"/>
          <w:szCs w:val="24"/>
        </w:rPr>
      </w:pPr>
      <w:r w:rsidRPr="00A02559">
        <w:rPr>
          <w:rStyle w:val="12"/>
          <w:rFonts w:eastAsia="Calibri"/>
          <w:sz w:val="24"/>
          <w:szCs w:val="24"/>
        </w:rPr>
        <w:t xml:space="preserve">Согласно административно-территориальному делению территории Российской Федерации линейный объект расположен в границах Ленинградской области, </w:t>
      </w:r>
      <w:r w:rsidR="005C1F0F">
        <w:rPr>
          <w:rStyle w:val="12"/>
          <w:rFonts w:eastAsia="Calibri"/>
          <w:sz w:val="24"/>
          <w:szCs w:val="24"/>
        </w:rPr>
        <w:t>Сосновоборский городской</w:t>
      </w:r>
      <w:r>
        <w:rPr>
          <w:rStyle w:val="12"/>
          <w:rFonts w:eastAsia="Calibri"/>
          <w:sz w:val="24"/>
          <w:szCs w:val="24"/>
        </w:rPr>
        <w:t xml:space="preserve"> округ, г. Сосновый Бор</w:t>
      </w:r>
      <w:r w:rsidR="005B6BBE">
        <w:rPr>
          <w:rStyle w:val="12"/>
          <w:rFonts w:eastAsia="Calibri"/>
          <w:sz w:val="24"/>
          <w:szCs w:val="24"/>
        </w:rPr>
        <w:t>.</w:t>
      </w:r>
    </w:p>
    <w:p w:rsidR="00223FFF" w:rsidRDefault="00223FFF" w:rsidP="00223FFF">
      <w:pPr>
        <w:pStyle w:val="1"/>
        <w:spacing w:line="240" w:lineRule="auto"/>
        <w:jc w:val="center"/>
        <w:rPr>
          <w:rFonts w:ascii="Times New Roman" w:eastAsia="Times New Roman" w:hAnsi="Times New Roman" w:cs="Times New Roman"/>
          <w:b/>
          <w:color w:val="auto"/>
          <w:sz w:val="24"/>
          <w:szCs w:val="24"/>
          <w:lang w:eastAsia="ru-RU"/>
        </w:rPr>
      </w:pPr>
      <w:bookmarkStart w:id="4" w:name="_Toc18080363"/>
      <w:bookmarkStart w:id="5" w:name="_Toc95212321"/>
      <w:r w:rsidRPr="005C1F0F">
        <w:rPr>
          <w:rFonts w:ascii="Times New Roman" w:eastAsia="Times New Roman" w:hAnsi="Times New Roman" w:cs="Times New Roman"/>
          <w:b/>
          <w:color w:val="auto"/>
          <w:sz w:val="24"/>
          <w:szCs w:val="24"/>
          <w:lang w:eastAsia="ru-RU"/>
        </w:rPr>
        <w:t>3. Перечень координат характерных точек границ зоны планируемого размещения линейного объекта</w:t>
      </w:r>
      <w:bookmarkEnd w:id="4"/>
      <w:bookmarkEnd w:id="5"/>
      <w:r w:rsidRPr="005C1F0F">
        <w:rPr>
          <w:rFonts w:ascii="Times New Roman" w:eastAsia="Times New Roman" w:hAnsi="Times New Roman" w:cs="Times New Roman"/>
          <w:b/>
          <w:color w:val="auto"/>
          <w:sz w:val="24"/>
          <w:szCs w:val="24"/>
          <w:lang w:eastAsia="ru-RU"/>
        </w:rPr>
        <w:t xml:space="preserve"> </w:t>
      </w:r>
    </w:p>
    <w:p w:rsidR="005C1F0F" w:rsidRPr="005C1F0F" w:rsidRDefault="005C1F0F" w:rsidP="005C1F0F">
      <w:pPr>
        <w:spacing w:line="240" w:lineRule="auto"/>
        <w:ind w:firstLine="708"/>
        <w:jc w:val="both"/>
        <w:rPr>
          <w:rStyle w:val="12"/>
          <w:rFonts w:eastAsia="Calibri"/>
          <w:sz w:val="24"/>
          <w:szCs w:val="24"/>
        </w:rPr>
      </w:pPr>
      <w:r w:rsidRPr="005C1F0F">
        <w:rPr>
          <w:rStyle w:val="12"/>
          <w:rFonts w:eastAsia="Calibri"/>
          <w:sz w:val="24"/>
          <w:szCs w:val="24"/>
        </w:rPr>
        <w:t xml:space="preserve">Сведения о характерных точках зоны планируемого размещения линейного объекта приведены в графической части «Чертеж границ зон планируемого размещения линейных объектов». </w:t>
      </w:r>
    </w:p>
    <w:p w:rsidR="005C1F0F" w:rsidRPr="005C1F0F" w:rsidRDefault="005C1F0F" w:rsidP="005C1F0F">
      <w:pPr>
        <w:spacing w:line="240" w:lineRule="auto"/>
        <w:ind w:firstLine="708"/>
        <w:jc w:val="both"/>
        <w:rPr>
          <w:rFonts w:ascii="Times New Roman" w:hAnsi="Times New Roman"/>
          <w:color w:val="000000"/>
          <w:sz w:val="24"/>
          <w:szCs w:val="24"/>
        </w:rPr>
      </w:pPr>
      <w:r w:rsidRPr="005C1F0F">
        <w:rPr>
          <w:rStyle w:val="12"/>
          <w:rFonts w:eastAsia="Calibri"/>
          <w:sz w:val="24"/>
          <w:szCs w:val="24"/>
        </w:rPr>
        <w:t xml:space="preserve">В таблице </w:t>
      </w:r>
      <w:r w:rsidR="003C3FCE">
        <w:rPr>
          <w:rStyle w:val="12"/>
          <w:rFonts w:eastAsia="Calibri"/>
          <w:sz w:val="24"/>
          <w:szCs w:val="24"/>
        </w:rPr>
        <w:t>3</w:t>
      </w:r>
      <w:r w:rsidRPr="005C1F0F">
        <w:rPr>
          <w:rStyle w:val="12"/>
          <w:rFonts w:eastAsia="Calibri"/>
          <w:sz w:val="24"/>
          <w:szCs w:val="24"/>
        </w:rPr>
        <w:t xml:space="preserve"> представлен перечень координа</w:t>
      </w:r>
      <w:r w:rsidR="008329D0">
        <w:rPr>
          <w:rStyle w:val="12"/>
          <w:rFonts w:eastAsia="Calibri"/>
          <w:sz w:val="24"/>
          <w:szCs w:val="24"/>
        </w:rPr>
        <w:t xml:space="preserve">т характерных точек границ зон </w:t>
      </w:r>
      <w:r w:rsidRPr="005C1F0F">
        <w:rPr>
          <w:rStyle w:val="12"/>
          <w:rFonts w:eastAsia="Calibri"/>
          <w:sz w:val="24"/>
          <w:szCs w:val="24"/>
        </w:rPr>
        <w:t>планируемог</w:t>
      </w:r>
      <w:r>
        <w:rPr>
          <w:rStyle w:val="12"/>
          <w:rFonts w:eastAsia="Calibri"/>
          <w:sz w:val="24"/>
          <w:szCs w:val="24"/>
        </w:rPr>
        <w:t>о размещения линейного объекта</w:t>
      </w:r>
      <w:r w:rsidRPr="005C1F0F">
        <w:rPr>
          <w:rStyle w:val="12"/>
          <w:rFonts w:eastAsia="Calibri"/>
          <w:sz w:val="24"/>
          <w:szCs w:val="24"/>
        </w:rPr>
        <w:t>.</w:t>
      </w:r>
    </w:p>
    <w:p w:rsidR="00223FFF" w:rsidRPr="00223FFF" w:rsidRDefault="00223FFF" w:rsidP="00223FFF">
      <w:pPr>
        <w:spacing w:after="0" w:line="276" w:lineRule="auto"/>
        <w:ind w:firstLine="708"/>
        <w:jc w:val="right"/>
        <w:rPr>
          <w:rFonts w:ascii="Times New Roman" w:hAnsi="Times New Roman"/>
          <w:sz w:val="24"/>
        </w:rPr>
      </w:pPr>
      <w:r w:rsidRPr="00223FFF">
        <w:rPr>
          <w:rFonts w:ascii="Times New Roman" w:hAnsi="Times New Roman"/>
          <w:sz w:val="24"/>
        </w:rPr>
        <w:t xml:space="preserve">Таблица </w:t>
      </w:r>
      <w:r w:rsidR="003C3FCE">
        <w:rPr>
          <w:rFonts w:ascii="Times New Roman" w:hAnsi="Times New Roman"/>
          <w:sz w:val="24"/>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3670"/>
        <w:gridCol w:w="3769"/>
      </w:tblGrid>
      <w:tr w:rsidR="00223FFF" w:rsidRPr="004C01F7" w:rsidTr="00015073">
        <w:trPr>
          <w:trHeight w:val="73"/>
          <w:jc w:val="center"/>
        </w:trPr>
        <w:tc>
          <w:tcPr>
            <w:tcW w:w="1193" w:type="pct"/>
            <w:shd w:val="clear" w:color="auto" w:fill="auto"/>
            <w:vAlign w:val="bottom"/>
            <w:hideMark/>
          </w:tcPr>
          <w:p w:rsidR="00223FFF" w:rsidRPr="004C01F7" w:rsidRDefault="00223FFF" w:rsidP="004962FC">
            <w:pPr>
              <w:spacing w:after="0" w:line="240" w:lineRule="auto"/>
              <w:jc w:val="center"/>
              <w:rPr>
                <w:rFonts w:ascii="Times New Roman" w:hAnsi="Times New Roman"/>
                <w:b/>
                <w:color w:val="000000"/>
                <w:sz w:val="24"/>
                <w:szCs w:val="24"/>
              </w:rPr>
            </w:pPr>
            <w:r w:rsidRPr="004C01F7">
              <w:rPr>
                <w:rFonts w:ascii="Times New Roman" w:hAnsi="Times New Roman"/>
                <w:b/>
                <w:color w:val="000000"/>
                <w:sz w:val="24"/>
                <w:szCs w:val="24"/>
              </w:rPr>
              <w:t>№ точки</w:t>
            </w:r>
          </w:p>
        </w:tc>
        <w:tc>
          <w:tcPr>
            <w:tcW w:w="1878" w:type="pct"/>
            <w:shd w:val="clear" w:color="auto" w:fill="auto"/>
            <w:noWrap/>
            <w:vAlign w:val="bottom"/>
            <w:hideMark/>
          </w:tcPr>
          <w:p w:rsidR="00223FFF" w:rsidRPr="004C01F7" w:rsidRDefault="00223FFF" w:rsidP="004962FC">
            <w:pPr>
              <w:spacing w:after="0" w:line="240" w:lineRule="auto"/>
              <w:jc w:val="center"/>
              <w:rPr>
                <w:rFonts w:ascii="Times New Roman" w:hAnsi="Times New Roman"/>
                <w:b/>
                <w:color w:val="000000"/>
                <w:sz w:val="24"/>
                <w:szCs w:val="24"/>
              </w:rPr>
            </w:pPr>
            <w:r w:rsidRPr="004C01F7">
              <w:rPr>
                <w:rFonts w:ascii="Times New Roman" w:hAnsi="Times New Roman"/>
                <w:b/>
                <w:color w:val="000000"/>
                <w:sz w:val="24"/>
                <w:szCs w:val="24"/>
              </w:rPr>
              <w:t>X (м)</w:t>
            </w:r>
          </w:p>
        </w:tc>
        <w:tc>
          <w:tcPr>
            <w:tcW w:w="1929" w:type="pct"/>
            <w:shd w:val="clear" w:color="auto" w:fill="auto"/>
            <w:noWrap/>
            <w:vAlign w:val="bottom"/>
            <w:hideMark/>
          </w:tcPr>
          <w:p w:rsidR="00223FFF" w:rsidRPr="004C01F7" w:rsidRDefault="00223FFF" w:rsidP="004962FC">
            <w:pPr>
              <w:spacing w:after="0" w:line="240" w:lineRule="auto"/>
              <w:jc w:val="center"/>
              <w:rPr>
                <w:rFonts w:ascii="Times New Roman" w:hAnsi="Times New Roman"/>
                <w:b/>
                <w:color w:val="000000"/>
                <w:sz w:val="24"/>
                <w:szCs w:val="24"/>
              </w:rPr>
            </w:pPr>
            <w:r w:rsidRPr="004C01F7">
              <w:rPr>
                <w:rFonts w:ascii="Times New Roman" w:hAnsi="Times New Roman"/>
                <w:b/>
                <w:color w:val="000000"/>
                <w:sz w:val="24"/>
                <w:szCs w:val="24"/>
              </w:rPr>
              <w:t>Y (м)</w:t>
            </w:r>
          </w:p>
        </w:tc>
      </w:tr>
      <w:tr w:rsidR="00223FFF" w:rsidRPr="004C01F7" w:rsidTr="00015073">
        <w:trPr>
          <w:trHeight w:val="73"/>
          <w:jc w:val="center"/>
        </w:trPr>
        <w:tc>
          <w:tcPr>
            <w:tcW w:w="1193" w:type="pct"/>
            <w:shd w:val="clear" w:color="auto" w:fill="auto"/>
            <w:vAlign w:val="center"/>
          </w:tcPr>
          <w:p w:rsidR="00223FFF" w:rsidRPr="004C01F7" w:rsidRDefault="00223FFF" w:rsidP="004962FC">
            <w:pPr>
              <w:spacing w:after="0" w:line="240" w:lineRule="auto"/>
              <w:jc w:val="center"/>
              <w:rPr>
                <w:rFonts w:ascii="Times New Roman" w:hAnsi="Times New Roman"/>
                <w:b/>
                <w:color w:val="000000"/>
                <w:sz w:val="24"/>
                <w:szCs w:val="24"/>
              </w:rPr>
            </w:pPr>
            <w:r w:rsidRPr="004C01F7">
              <w:rPr>
                <w:rFonts w:ascii="Times New Roman" w:hAnsi="Times New Roman"/>
                <w:b/>
                <w:color w:val="000000"/>
                <w:sz w:val="24"/>
                <w:szCs w:val="24"/>
              </w:rPr>
              <w:t>1</w:t>
            </w:r>
          </w:p>
        </w:tc>
        <w:tc>
          <w:tcPr>
            <w:tcW w:w="1878" w:type="pct"/>
            <w:shd w:val="clear" w:color="auto" w:fill="auto"/>
            <w:noWrap/>
            <w:vAlign w:val="center"/>
          </w:tcPr>
          <w:p w:rsidR="00223FFF" w:rsidRPr="004C01F7" w:rsidRDefault="00223FFF" w:rsidP="004962FC">
            <w:pPr>
              <w:spacing w:after="0" w:line="240" w:lineRule="auto"/>
              <w:jc w:val="center"/>
              <w:rPr>
                <w:rFonts w:ascii="Times New Roman" w:hAnsi="Times New Roman"/>
                <w:b/>
                <w:color w:val="000000"/>
                <w:sz w:val="24"/>
                <w:szCs w:val="24"/>
              </w:rPr>
            </w:pPr>
            <w:r w:rsidRPr="004C01F7">
              <w:rPr>
                <w:rFonts w:ascii="Times New Roman" w:hAnsi="Times New Roman"/>
                <w:b/>
                <w:color w:val="000000"/>
                <w:sz w:val="24"/>
                <w:szCs w:val="24"/>
              </w:rPr>
              <w:t>2</w:t>
            </w:r>
          </w:p>
        </w:tc>
        <w:tc>
          <w:tcPr>
            <w:tcW w:w="1929" w:type="pct"/>
            <w:shd w:val="clear" w:color="auto" w:fill="auto"/>
            <w:noWrap/>
            <w:vAlign w:val="center"/>
          </w:tcPr>
          <w:p w:rsidR="00223FFF" w:rsidRPr="004C01F7" w:rsidRDefault="00223FFF" w:rsidP="004962FC">
            <w:pPr>
              <w:spacing w:after="0" w:line="240" w:lineRule="auto"/>
              <w:jc w:val="center"/>
              <w:rPr>
                <w:rFonts w:ascii="Times New Roman" w:hAnsi="Times New Roman"/>
                <w:b/>
                <w:color w:val="000000"/>
                <w:sz w:val="24"/>
                <w:szCs w:val="24"/>
              </w:rPr>
            </w:pPr>
            <w:r w:rsidRPr="004C01F7">
              <w:rPr>
                <w:rFonts w:ascii="Times New Roman" w:hAnsi="Times New Roman"/>
                <w:b/>
                <w:color w:val="000000"/>
                <w:sz w:val="24"/>
                <w:szCs w:val="24"/>
              </w:rPr>
              <w:t>3</w:t>
            </w:r>
          </w:p>
        </w:tc>
      </w:tr>
      <w:tr w:rsidR="008329D0" w:rsidRPr="004C01F7" w:rsidTr="008329D0">
        <w:trPr>
          <w:trHeight w:val="316"/>
          <w:jc w:val="center"/>
        </w:trPr>
        <w:tc>
          <w:tcPr>
            <w:tcW w:w="5000" w:type="pct"/>
            <w:gridSpan w:val="3"/>
            <w:shd w:val="clear" w:color="auto" w:fill="auto"/>
            <w:noWrap/>
            <w:vAlign w:val="bottom"/>
          </w:tcPr>
          <w:p w:rsidR="008329D0" w:rsidRDefault="008329D0" w:rsidP="00042605">
            <w:pPr>
              <w:jc w:val="center"/>
              <w:rPr>
                <w:color w:val="000000"/>
              </w:rPr>
            </w:pPr>
            <w:r w:rsidRPr="00581B5B">
              <w:rPr>
                <w:rFonts w:ascii="Times New Roman" w:hAnsi="Times New Roman"/>
                <w:b/>
                <w:sz w:val="24"/>
                <w:szCs w:val="24"/>
              </w:rPr>
              <w:t xml:space="preserve">Зона планируемого размещения линейного </w:t>
            </w:r>
            <w:r>
              <w:rPr>
                <w:rFonts w:ascii="Times New Roman" w:hAnsi="Times New Roman"/>
                <w:b/>
                <w:sz w:val="24"/>
                <w:szCs w:val="24"/>
              </w:rPr>
              <w:t>объекта регионального значения 1</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eastAsia="Times New Roman" w:hAnsi="Times New Roman"/>
                <w:color w:val="000000"/>
                <w:sz w:val="24"/>
                <w:szCs w:val="24"/>
              </w:rPr>
            </w:pPr>
            <w:r w:rsidRPr="008329D0">
              <w:rPr>
                <w:rFonts w:ascii="Times New Roman" w:hAnsi="Times New Roman"/>
                <w:color w:val="000000"/>
                <w:sz w:val="24"/>
                <w:szCs w:val="24"/>
              </w:rPr>
              <w:t>1</w:t>
            </w:r>
          </w:p>
        </w:tc>
        <w:tc>
          <w:tcPr>
            <w:tcW w:w="1878" w:type="pct"/>
            <w:shd w:val="clear" w:color="auto" w:fill="auto"/>
            <w:noWrap/>
            <w:vAlign w:val="bottom"/>
          </w:tcPr>
          <w:p w:rsidR="00D8231D" w:rsidRPr="00D8231D" w:rsidRDefault="00D8231D" w:rsidP="00D8231D">
            <w:pPr>
              <w:spacing w:after="0"/>
              <w:jc w:val="center"/>
              <w:rPr>
                <w:rFonts w:ascii="Times New Roman" w:eastAsia="Times New Roman" w:hAnsi="Times New Roman"/>
                <w:color w:val="000000"/>
                <w:sz w:val="24"/>
                <w:szCs w:val="24"/>
              </w:rPr>
            </w:pPr>
            <w:r w:rsidRPr="00D8231D">
              <w:rPr>
                <w:rFonts w:ascii="Times New Roman" w:hAnsi="Times New Roman"/>
                <w:color w:val="000000"/>
                <w:sz w:val="24"/>
                <w:szCs w:val="24"/>
              </w:rPr>
              <w:t>431700,29</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2146364,79</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2</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431700,63</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2146389,94</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3</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431940,73</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2146525,08</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4</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431971,14</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2146528,57</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5</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431987,18</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2146535,86</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6</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431988,69</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2146541,45</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7</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431991,73</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2146550,36</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8</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432054,69</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2146582,29</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9</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432058,90</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2146586,26</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10</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432187,91</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2146653,24</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11</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432217,16</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2146668,43</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12</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432219,38</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2146664,19</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13</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432394,64</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2146753,47</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14</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432430,83</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2146771,88</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15</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432453,71</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2146788,92</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16</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432474,07</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2146732,42</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17</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432494,18</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2146739,65</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18</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432471,37</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2146802,95</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19</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432447,74</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2146840,33</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20</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432411,24</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2146817,48</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21</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432413,56</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2146811,77</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22</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432370,37</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2146788,42</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23</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432242,29</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2146722,58</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24</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432134,27</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2146665,53</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25</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431881,43</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2146533,87</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lastRenderedPageBreak/>
              <w:t>26</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431813,84</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2146497,89</w:t>
            </w:r>
          </w:p>
        </w:tc>
      </w:tr>
      <w:tr w:rsidR="00D8231D" w:rsidRPr="004C01F7" w:rsidTr="00015073">
        <w:trPr>
          <w:trHeight w:val="316"/>
          <w:jc w:val="center"/>
        </w:trPr>
        <w:tc>
          <w:tcPr>
            <w:tcW w:w="1193" w:type="pct"/>
            <w:shd w:val="clear" w:color="auto" w:fill="auto"/>
            <w:noWrap/>
            <w:vAlign w:val="bottom"/>
          </w:tcPr>
          <w:p w:rsidR="00D8231D" w:rsidRPr="008329D0" w:rsidRDefault="00D8231D" w:rsidP="00D8231D">
            <w:pPr>
              <w:spacing w:after="0" w:line="240" w:lineRule="auto"/>
              <w:jc w:val="center"/>
              <w:rPr>
                <w:rFonts w:ascii="Times New Roman" w:hAnsi="Times New Roman"/>
                <w:color w:val="000000"/>
                <w:sz w:val="24"/>
                <w:szCs w:val="24"/>
              </w:rPr>
            </w:pPr>
            <w:r w:rsidRPr="008329D0">
              <w:rPr>
                <w:rFonts w:ascii="Times New Roman" w:hAnsi="Times New Roman"/>
                <w:color w:val="000000"/>
                <w:sz w:val="24"/>
                <w:szCs w:val="24"/>
              </w:rPr>
              <w:t>27</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431653,95</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2146413,52</w:t>
            </w:r>
          </w:p>
        </w:tc>
      </w:tr>
      <w:tr w:rsidR="00D8231D" w:rsidRPr="004C01F7" w:rsidTr="00015073">
        <w:trPr>
          <w:trHeight w:val="316"/>
          <w:jc w:val="center"/>
        </w:trPr>
        <w:tc>
          <w:tcPr>
            <w:tcW w:w="1193" w:type="pct"/>
            <w:shd w:val="clear" w:color="auto" w:fill="auto"/>
            <w:noWrap/>
            <w:vAlign w:val="bottom"/>
          </w:tcPr>
          <w:p w:rsidR="00D8231D" w:rsidRPr="00D8231D" w:rsidRDefault="00D8231D" w:rsidP="00D8231D">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28</w:t>
            </w:r>
          </w:p>
        </w:tc>
        <w:tc>
          <w:tcPr>
            <w:tcW w:w="1878"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431672,22</w:t>
            </w:r>
          </w:p>
        </w:tc>
        <w:tc>
          <w:tcPr>
            <w:tcW w:w="1929" w:type="pct"/>
            <w:shd w:val="clear" w:color="auto" w:fill="auto"/>
            <w:noWrap/>
            <w:vAlign w:val="bottom"/>
          </w:tcPr>
          <w:p w:rsidR="00D8231D" w:rsidRPr="00D8231D" w:rsidRDefault="00D8231D" w:rsidP="00D8231D">
            <w:pPr>
              <w:spacing w:after="0"/>
              <w:jc w:val="center"/>
              <w:rPr>
                <w:rFonts w:ascii="Times New Roman" w:hAnsi="Times New Roman"/>
                <w:color w:val="000000"/>
                <w:sz w:val="24"/>
                <w:szCs w:val="24"/>
              </w:rPr>
            </w:pPr>
            <w:r w:rsidRPr="00D8231D">
              <w:rPr>
                <w:rFonts w:ascii="Times New Roman" w:hAnsi="Times New Roman"/>
                <w:color w:val="000000"/>
                <w:sz w:val="24"/>
                <w:szCs w:val="24"/>
              </w:rPr>
              <w:t>2146388,36</w:t>
            </w:r>
          </w:p>
        </w:tc>
      </w:tr>
    </w:tbl>
    <w:p w:rsidR="00223FFF" w:rsidRDefault="004C01F7" w:rsidP="004C01F7">
      <w:pPr>
        <w:pStyle w:val="ConsPlusNormal"/>
        <w:spacing w:before="120" w:after="120"/>
        <w:ind w:firstLine="567"/>
        <w:jc w:val="both"/>
        <w:outlineLvl w:val="0"/>
        <w:rPr>
          <w:rFonts w:ascii="Times New Roman" w:hAnsi="Times New Roman" w:cs="Times New Roman"/>
          <w:b/>
          <w:sz w:val="24"/>
        </w:rPr>
      </w:pPr>
      <w:bookmarkStart w:id="6" w:name="_Toc95212322"/>
      <w:r w:rsidRPr="00A17F55">
        <w:rPr>
          <w:rFonts w:ascii="Times New Roman" w:hAnsi="Times New Roman" w:cs="Times New Roman"/>
          <w:b/>
          <w:sz w:val="24"/>
        </w:rPr>
        <w:t>4.  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bookmarkEnd w:id="6"/>
    </w:p>
    <w:p w:rsidR="00A17F55" w:rsidRDefault="00A17F55" w:rsidP="00A17F55">
      <w:pPr>
        <w:spacing w:after="0" w:line="240" w:lineRule="auto"/>
        <w:ind w:firstLine="709"/>
        <w:jc w:val="both"/>
        <w:rPr>
          <w:rStyle w:val="12"/>
          <w:rFonts w:eastAsia="Calibri"/>
          <w:sz w:val="24"/>
          <w:szCs w:val="24"/>
        </w:rPr>
      </w:pPr>
      <w:r w:rsidRPr="00A17F55">
        <w:rPr>
          <w:rStyle w:val="12"/>
          <w:rFonts w:eastAsia="Calibri"/>
          <w:sz w:val="24"/>
          <w:szCs w:val="24"/>
        </w:rPr>
        <w:t xml:space="preserve">Сведения о характерных точках зон планируемого размещения линейных объектов, подлежащих реконструкции в связи с изменением их местоположения приведены в графической части «Чертеж границ зон планируемого размещения линейных объектов, подлежащих реконструкции в связи с изменением их местоположения».  </w:t>
      </w:r>
    </w:p>
    <w:p w:rsidR="00A17F55" w:rsidRDefault="00A17F55" w:rsidP="00A17F55">
      <w:pPr>
        <w:spacing w:after="0" w:line="240" w:lineRule="auto"/>
        <w:ind w:firstLine="709"/>
        <w:jc w:val="both"/>
        <w:rPr>
          <w:rStyle w:val="12"/>
          <w:rFonts w:eastAsia="Calibri"/>
          <w:sz w:val="24"/>
          <w:szCs w:val="24"/>
        </w:rPr>
      </w:pPr>
      <w:r w:rsidRPr="00A17F55">
        <w:rPr>
          <w:rStyle w:val="12"/>
          <w:rFonts w:eastAsia="Calibri"/>
          <w:sz w:val="24"/>
          <w:szCs w:val="24"/>
        </w:rPr>
        <w:t xml:space="preserve">В таблице </w:t>
      </w:r>
      <w:r w:rsidR="003C3FCE">
        <w:rPr>
          <w:rStyle w:val="12"/>
          <w:rFonts w:eastAsia="Calibri"/>
          <w:sz w:val="24"/>
          <w:szCs w:val="24"/>
        </w:rPr>
        <w:t>4</w:t>
      </w:r>
      <w:r w:rsidRPr="00A17F55">
        <w:rPr>
          <w:rStyle w:val="12"/>
          <w:rFonts w:eastAsia="Calibri"/>
          <w:sz w:val="24"/>
          <w:szCs w:val="24"/>
        </w:rPr>
        <w:t xml:space="preserve"> представлен перечень координат характерных точек границ зоны планируемого размещения линейного объекта, подлежащих реконструкции в связи с изменением их местоположения.  </w:t>
      </w:r>
    </w:p>
    <w:p w:rsidR="00707FC0" w:rsidRPr="00A17F55" w:rsidRDefault="00707FC0" w:rsidP="00A17F55">
      <w:pPr>
        <w:spacing w:after="0" w:line="240" w:lineRule="auto"/>
        <w:ind w:firstLine="709"/>
        <w:jc w:val="right"/>
        <w:rPr>
          <w:rFonts w:ascii="Times New Roman" w:hAnsi="Times New Roman"/>
          <w:color w:val="000000"/>
          <w:sz w:val="24"/>
          <w:szCs w:val="24"/>
        </w:rPr>
      </w:pPr>
      <w:r w:rsidRPr="00223FFF">
        <w:rPr>
          <w:rFonts w:ascii="Times New Roman" w:hAnsi="Times New Roman"/>
          <w:sz w:val="24"/>
        </w:rPr>
        <w:t xml:space="preserve">Таблица </w:t>
      </w:r>
      <w:r w:rsidR="003C3FCE">
        <w:rPr>
          <w:rFonts w:ascii="Times New Roman" w:hAnsi="Times New Roman"/>
          <w:sz w:val="24"/>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3701"/>
        <w:gridCol w:w="3810"/>
      </w:tblGrid>
      <w:tr w:rsidR="00707FC0" w:rsidRPr="004C01F7" w:rsidTr="0092791D">
        <w:trPr>
          <w:trHeight w:val="73"/>
          <w:jc w:val="center"/>
        </w:trPr>
        <w:tc>
          <w:tcPr>
            <w:tcW w:w="1156" w:type="pct"/>
            <w:shd w:val="clear" w:color="auto" w:fill="auto"/>
            <w:vAlign w:val="bottom"/>
            <w:hideMark/>
          </w:tcPr>
          <w:p w:rsidR="00707FC0" w:rsidRPr="004C01F7" w:rsidRDefault="00707FC0" w:rsidP="0092791D">
            <w:pPr>
              <w:spacing w:after="0" w:line="240" w:lineRule="auto"/>
              <w:jc w:val="center"/>
              <w:rPr>
                <w:rFonts w:ascii="Times New Roman" w:hAnsi="Times New Roman"/>
                <w:b/>
                <w:color w:val="000000"/>
                <w:sz w:val="24"/>
                <w:szCs w:val="24"/>
              </w:rPr>
            </w:pPr>
            <w:r w:rsidRPr="004C01F7">
              <w:rPr>
                <w:rFonts w:ascii="Times New Roman" w:hAnsi="Times New Roman"/>
                <w:b/>
                <w:color w:val="000000"/>
                <w:sz w:val="24"/>
                <w:szCs w:val="24"/>
              </w:rPr>
              <w:t>№ точки</w:t>
            </w:r>
          </w:p>
        </w:tc>
        <w:tc>
          <w:tcPr>
            <w:tcW w:w="1894" w:type="pct"/>
            <w:shd w:val="clear" w:color="auto" w:fill="auto"/>
            <w:noWrap/>
            <w:vAlign w:val="bottom"/>
            <w:hideMark/>
          </w:tcPr>
          <w:p w:rsidR="00707FC0" w:rsidRPr="004C01F7" w:rsidRDefault="00707FC0" w:rsidP="0092791D">
            <w:pPr>
              <w:spacing w:after="0" w:line="240" w:lineRule="auto"/>
              <w:jc w:val="center"/>
              <w:rPr>
                <w:rFonts w:ascii="Times New Roman" w:hAnsi="Times New Roman"/>
                <w:b/>
                <w:color w:val="000000"/>
                <w:sz w:val="24"/>
                <w:szCs w:val="24"/>
              </w:rPr>
            </w:pPr>
            <w:r w:rsidRPr="004C01F7">
              <w:rPr>
                <w:rFonts w:ascii="Times New Roman" w:hAnsi="Times New Roman"/>
                <w:b/>
                <w:color w:val="000000"/>
                <w:sz w:val="24"/>
                <w:szCs w:val="24"/>
              </w:rPr>
              <w:t>X (м)</w:t>
            </w:r>
          </w:p>
        </w:tc>
        <w:tc>
          <w:tcPr>
            <w:tcW w:w="1950" w:type="pct"/>
            <w:shd w:val="clear" w:color="auto" w:fill="auto"/>
            <w:noWrap/>
            <w:vAlign w:val="bottom"/>
            <w:hideMark/>
          </w:tcPr>
          <w:p w:rsidR="00707FC0" w:rsidRPr="004C01F7" w:rsidRDefault="00707FC0" w:rsidP="0092791D">
            <w:pPr>
              <w:spacing w:after="0" w:line="240" w:lineRule="auto"/>
              <w:jc w:val="center"/>
              <w:rPr>
                <w:rFonts w:ascii="Times New Roman" w:hAnsi="Times New Roman"/>
                <w:b/>
                <w:color w:val="000000"/>
                <w:sz w:val="24"/>
                <w:szCs w:val="24"/>
              </w:rPr>
            </w:pPr>
            <w:r w:rsidRPr="004C01F7">
              <w:rPr>
                <w:rFonts w:ascii="Times New Roman" w:hAnsi="Times New Roman"/>
                <w:b/>
                <w:color w:val="000000"/>
                <w:sz w:val="24"/>
                <w:szCs w:val="24"/>
              </w:rPr>
              <w:t>Y (м)</w:t>
            </w:r>
          </w:p>
        </w:tc>
      </w:tr>
      <w:tr w:rsidR="00707FC0" w:rsidRPr="004C01F7" w:rsidTr="0092791D">
        <w:trPr>
          <w:trHeight w:val="73"/>
          <w:jc w:val="center"/>
        </w:trPr>
        <w:tc>
          <w:tcPr>
            <w:tcW w:w="1156" w:type="pct"/>
            <w:shd w:val="clear" w:color="auto" w:fill="auto"/>
            <w:vAlign w:val="center"/>
          </w:tcPr>
          <w:p w:rsidR="00707FC0" w:rsidRPr="004C01F7" w:rsidRDefault="00707FC0" w:rsidP="0092791D">
            <w:pPr>
              <w:spacing w:after="0" w:line="240" w:lineRule="auto"/>
              <w:jc w:val="center"/>
              <w:rPr>
                <w:rFonts w:ascii="Times New Roman" w:hAnsi="Times New Roman"/>
                <w:b/>
                <w:color w:val="000000"/>
                <w:sz w:val="24"/>
                <w:szCs w:val="24"/>
              </w:rPr>
            </w:pPr>
            <w:r w:rsidRPr="004C01F7">
              <w:rPr>
                <w:rFonts w:ascii="Times New Roman" w:hAnsi="Times New Roman"/>
                <w:b/>
                <w:color w:val="000000"/>
                <w:sz w:val="24"/>
                <w:szCs w:val="24"/>
              </w:rPr>
              <w:t>1</w:t>
            </w:r>
          </w:p>
        </w:tc>
        <w:tc>
          <w:tcPr>
            <w:tcW w:w="1894" w:type="pct"/>
            <w:shd w:val="clear" w:color="auto" w:fill="auto"/>
            <w:noWrap/>
            <w:vAlign w:val="center"/>
          </w:tcPr>
          <w:p w:rsidR="00707FC0" w:rsidRPr="004C01F7" w:rsidRDefault="00707FC0" w:rsidP="0092791D">
            <w:pPr>
              <w:spacing w:after="0" w:line="240" w:lineRule="auto"/>
              <w:jc w:val="center"/>
              <w:rPr>
                <w:rFonts w:ascii="Times New Roman" w:hAnsi="Times New Roman"/>
                <w:b/>
                <w:color w:val="000000"/>
                <w:sz w:val="24"/>
                <w:szCs w:val="24"/>
              </w:rPr>
            </w:pPr>
            <w:r w:rsidRPr="004C01F7">
              <w:rPr>
                <w:rFonts w:ascii="Times New Roman" w:hAnsi="Times New Roman"/>
                <w:b/>
                <w:color w:val="000000"/>
                <w:sz w:val="24"/>
                <w:szCs w:val="24"/>
              </w:rPr>
              <w:t>2</w:t>
            </w:r>
          </w:p>
        </w:tc>
        <w:tc>
          <w:tcPr>
            <w:tcW w:w="1950" w:type="pct"/>
            <w:shd w:val="clear" w:color="auto" w:fill="auto"/>
            <w:noWrap/>
            <w:vAlign w:val="center"/>
          </w:tcPr>
          <w:p w:rsidR="00707FC0" w:rsidRPr="004C01F7" w:rsidRDefault="00707FC0" w:rsidP="0092791D">
            <w:pPr>
              <w:spacing w:after="0" w:line="240" w:lineRule="auto"/>
              <w:jc w:val="center"/>
              <w:rPr>
                <w:rFonts w:ascii="Times New Roman" w:hAnsi="Times New Roman"/>
                <w:b/>
                <w:color w:val="000000"/>
                <w:sz w:val="24"/>
                <w:szCs w:val="24"/>
              </w:rPr>
            </w:pPr>
            <w:r w:rsidRPr="004C01F7">
              <w:rPr>
                <w:rFonts w:ascii="Times New Roman" w:hAnsi="Times New Roman"/>
                <w:b/>
                <w:color w:val="000000"/>
                <w:sz w:val="24"/>
                <w:szCs w:val="24"/>
              </w:rPr>
              <w:t>3</w:t>
            </w:r>
          </w:p>
        </w:tc>
      </w:tr>
      <w:tr w:rsidR="00A17F55" w:rsidRPr="004C01F7" w:rsidTr="00A17F55">
        <w:trPr>
          <w:trHeight w:val="316"/>
          <w:jc w:val="center"/>
        </w:trPr>
        <w:tc>
          <w:tcPr>
            <w:tcW w:w="5000" w:type="pct"/>
            <w:gridSpan w:val="3"/>
            <w:shd w:val="clear" w:color="auto" w:fill="auto"/>
            <w:noWrap/>
            <w:vAlign w:val="bottom"/>
          </w:tcPr>
          <w:p w:rsidR="00A17F55" w:rsidRPr="00E376DA" w:rsidRDefault="00A17F55" w:rsidP="00E376DA">
            <w:pPr>
              <w:spacing w:after="0" w:line="240" w:lineRule="auto"/>
              <w:jc w:val="center"/>
              <w:rPr>
                <w:rFonts w:ascii="Times New Roman" w:hAnsi="Times New Roman"/>
                <w:b/>
                <w:color w:val="000000"/>
                <w:sz w:val="24"/>
                <w:szCs w:val="24"/>
              </w:rPr>
            </w:pPr>
            <w:r w:rsidRPr="00E376DA">
              <w:rPr>
                <w:rFonts w:ascii="Times New Roman" w:hAnsi="Times New Roman"/>
                <w:b/>
                <w:color w:val="000000"/>
                <w:sz w:val="24"/>
                <w:szCs w:val="24"/>
              </w:rPr>
              <w:t>Зона 1</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eastAsia="Times New Roman" w:hAnsi="Times New Roman"/>
                <w:color w:val="000000"/>
                <w:sz w:val="24"/>
                <w:szCs w:val="24"/>
              </w:rPr>
            </w:pPr>
            <w:r w:rsidRPr="00E376DA">
              <w:rPr>
                <w:rFonts w:ascii="Times New Roman" w:hAnsi="Times New Roman"/>
                <w:color w:val="000000"/>
                <w:sz w:val="24"/>
                <w:szCs w:val="24"/>
              </w:rPr>
              <w:t>1</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432226.48</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2146680.72</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432223.15</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2146678.53</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3</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432174.64</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2146653.09</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432099.44</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2146613.75</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5</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432065.33</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2146596.19</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6</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431991.58</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2146557.88</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7</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431974.85</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2146548.26</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8</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431927.55</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2146522.53</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9</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431911.34</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2146513.98</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10</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431906.32</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2146514.14</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11</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431836.02</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2146475.84</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12</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431784</w:t>
            </w:r>
            <w:r w:rsidR="001813BD">
              <w:rPr>
                <w:rFonts w:ascii="Times New Roman" w:hAnsi="Times New Roman"/>
                <w:color w:val="000000"/>
                <w:sz w:val="24"/>
                <w:szCs w:val="24"/>
              </w:rPr>
              <w:t>.00</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2146446.64</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13</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431722.02</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2146411.45</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14</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431714.65</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2146424.22</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15</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431718.15</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2146426.15</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16</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431723.5</w:t>
            </w:r>
            <w:r w:rsidR="001813BD">
              <w:rPr>
                <w:rFonts w:ascii="Times New Roman" w:hAnsi="Times New Roman"/>
                <w:color w:val="000000"/>
                <w:sz w:val="24"/>
                <w:szCs w:val="24"/>
              </w:rPr>
              <w:t>0</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2146416.89</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17</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431782.04</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2146450.12</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18</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431834.08</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2146479.34</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19</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431905.36</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2146518.17</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20</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431910.41</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2146518.01</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431925.67</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2146526.05</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22</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431972.9</w:t>
            </w:r>
            <w:r w:rsidR="001813BD">
              <w:rPr>
                <w:rFonts w:ascii="Times New Roman" w:hAnsi="Times New Roman"/>
                <w:color w:val="000000"/>
                <w:sz w:val="24"/>
                <w:szCs w:val="24"/>
              </w:rPr>
              <w:t>0</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2146551.75</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23</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431989.66</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2146561.39</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24</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432063.5</w:t>
            </w:r>
            <w:r w:rsidR="001813BD">
              <w:rPr>
                <w:rFonts w:ascii="Times New Roman" w:hAnsi="Times New Roman"/>
                <w:color w:val="000000"/>
                <w:sz w:val="24"/>
                <w:szCs w:val="24"/>
              </w:rPr>
              <w:t>0</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2146599.74</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25</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432097.6</w:t>
            </w:r>
            <w:r w:rsidR="001813BD">
              <w:rPr>
                <w:rFonts w:ascii="Times New Roman" w:hAnsi="Times New Roman"/>
                <w:color w:val="000000"/>
                <w:sz w:val="24"/>
                <w:szCs w:val="24"/>
              </w:rPr>
              <w:t>0</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2146617.3</w:t>
            </w:r>
            <w:r w:rsidR="001813BD">
              <w:rPr>
                <w:rFonts w:ascii="Times New Roman" w:hAnsi="Times New Roman"/>
                <w:color w:val="000000"/>
                <w:sz w:val="24"/>
                <w:szCs w:val="24"/>
              </w:rPr>
              <w:t>0</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26</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432172.78</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2146656.63</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27</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432224.83</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2146683.93</w:t>
            </w:r>
          </w:p>
        </w:tc>
      </w:tr>
    </w:tbl>
    <w:p w:rsidR="00D8231D" w:rsidRDefault="00D8231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3701"/>
        <w:gridCol w:w="3810"/>
      </w:tblGrid>
      <w:tr w:rsidR="00E376DA" w:rsidRPr="004C01F7" w:rsidTr="00E376DA">
        <w:trPr>
          <w:trHeight w:val="316"/>
          <w:jc w:val="center"/>
        </w:trPr>
        <w:tc>
          <w:tcPr>
            <w:tcW w:w="5000" w:type="pct"/>
            <w:gridSpan w:val="3"/>
            <w:shd w:val="clear" w:color="auto" w:fill="auto"/>
            <w:noWrap/>
            <w:vAlign w:val="bottom"/>
          </w:tcPr>
          <w:p w:rsidR="00E376DA" w:rsidRPr="00E376DA" w:rsidRDefault="00E376DA" w:rsidP="00E376DA">
            <w:pPr>
              <w:spacing w:after="0" w:line="240" w:lineRule="auto"/>
              <w:jc w:val="center"/>
              <w:rPr>
                <w:rFonts w:ascii="Times New Roman" w:hAnsi="Times New Roman"/>
                <w:b/>
                <w:color w:val="000000"/>
                <w:sz w:val="24"/>
                <w:szCs w:val="24"/>
              </w:rPr>
            </w:pPr>
            <w:r w:rsidRPr="00E376DA">
              <w:rPr>
                <w:rFonts w:ascii="Times New Roman" w:hAnsi="Times New Roman"/>
                <w:b/>
                <w:color w:val="000000"/>
                <w:sz w:val="24"/>
                <w:szCs w:val="24"/>
              </w:rPr>
              <w:lastRenderedPageBreak/>
              <w:t>Зона 2 (1)</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eastAsia="Times New Roman" w:hAnsi="Times New Roman"/>
                <w:color w:val="000000"/>
                <w:sz w:val="24"/>
                <w:szCs w:val="24"/>
              </w:rPr>
            </w:pPr>
            <w:r w:rsidRPr="00E376DA">
              <w:rPr>
                <w:rFonts w:ascii="Times New Roman" w:hAnsi="Times New Roman"/>
                <w:color w:val="000000"/>
                <w:sz w:val="24"/>
                <w:szCs w:val="24"/>
              </w:rPr>
              <w:t>1</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432231.61</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2146655.99</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432234.13</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2146656.53</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3</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432233.68</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2146658.49</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432232.13</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2146658.14</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5</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432209.06</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2146701.5</w:t>
            </w:r>
            <w:r w:rsidR="001813BD">
              <w:rPr>
                <w:rFonts w:ascii="Times New Roman" w:hAnsi="Times New Roman"/>
                <w:color w:val="000000"/>
                <w:sz w:val="24"/>
                <w:szCs w:val="24"/>
              </w:rPr>
              <w:t>0</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6</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432210.27</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2146702.16</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7</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432209.36</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2146703.82</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8</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432207.27</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2146702.89</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9</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432206.8</w:t>
            </w:r>
            <w:r w:rsidR="001813BD">
              <w:rPr>
                <w:rFonts w:ascii="Times New Roman" w:hAnsi="Times New Roman"/>
                <w:color w:val="000000"/>
                <w:sz w:val="24"/>
                <w:szCs w:val="24"/>
              </w:rPr>
              <w:t>0</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2146702.48</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10</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432230.73</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2146656.52</w:t>
            </w:r>
          </w:p>
        </w:tc>
      </w:tr>
      <w:tr w:rsidR="00E376DA" w:rsidRPr="004C01F7" w:rsidTr="00E376DA">
        <w:trPr>
          <w:trHeight w:val="316"/>
          <w:jc w:val="center"/>
        </w:trPr>
        <w:tc>
          <w:tcPr>
            <w:tcW w:w="5000" w:type="pct"/>
            <w:gridSpan w:val="3"/>
            <w:shd w:val="clear" w:color="auto" w:fill="auto"/>
            <w:noWrap/>
            <w:vAlign w:val="bottom"/>
          </w:tcPr>
          <w:p w:rsidR="00E376DA" w:rsidRPr="00E376DA" w:rsidRDefault="00E376DA" w:rsidP="00E376DA">
            <w:pPr>
              <w:spacing w:after="0" w:line="240" w:lineRule="auto"/>
              <w:jc w:val="center"/>
              <w:rPr>
                <w:rFonts w:ascii="Times New Roman" w:hAnsi="Times New Roman"/>
                <w:b/>
                <w:color w:val="000000"/>
                <w:sz w:val="24"/>
                <w:szCs w:val="24"/>
              </w:rPr>
            </w:pPr>
            <w:r w:rsidRPr="00E376DA">
              <w:rPr>
                <w:rFonts w:ascii="Times New Roman" w:hAnsi="Times New Roman"/>
                <w:b/>
                <w:color w:val="000000"/>
                <w:sz w:val="24"/>
                <w:szCs w:val="24"/>
              </w:rPr>
              <w:t>Зона 2 (2)</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11</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432368</w:t>
            </w:r>
            <w:r w:rsidR="001813BD">
              <w:rPr>
                <w:rFonts w:ascii="Times New Roman" w:hAnsi="Times New Roman"/>
                <w:color w:val="000000"/>
                <w:sz w:val="24"/>
                <w:szCs w:val="24"/>
              </w:rPr>
              <w:t>.00</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2146739.29</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12</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432368.71</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2146740.93</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13</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432352.74</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2146778.81</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14</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432350.95</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2146779.4</w:t>
            </w:r>
            <w:r w:rsidR="001813BD">
              <w:rPr>
                <w:rFonts w:ascii="Times New Roman" w:hAnsi="Times New Roman"/>
                <w:color w:val="000000"/>
                <w:sz w:val="24"/>
                <w:szCs w:val="24"/>
              </w:rPr>
              <w:t>0</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15</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432348.11</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2146777.56</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16</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432349.05</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2146775.95</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17</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432350.52</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2146776.6</w:t>
            </w:r>
            <w:r w:rsidR="001813BD">
              <w:rPr>
                <w:rFonts w:ascii="Times New Roman" w:hAnsi="Times New Roman"/>
                <w:color w:val="000000"/>
                <w:sz w:val="24"/>
                <w:szCs w:val="24"/>
              </w:rPr>
              <w:t>0</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18</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432365.57</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2146740.64</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19</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432364.49</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2146739.85</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20</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432365.42</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2146738.25</w:t>
            </w:r>
          </w:p>
        </w:tc>
      </w:tr>
      <w:tr w:rsidR="00E376DA" w:rsidRPr="004C01F7" w:rsidTr="00E376DA">
        <w:trPr>
          <w:trHeight w:val="316"/>
          <w:jc w:val="center"/>
        </w:trPr>
        <w:tc>
          <w:tcPr>
            <w:tcW w:w="5000" w:type="pct"/>
            <w:gridSpan w:val="3"/>
            <w:shd w:val="clear" w:color="auto" w:fill="auto"/>
            <w:noWrap/>
            <w:vAlign w:val="bottom"/>
          </w:tcPr>
          <w:p w:rsidR="00E376DA" w:rsidRPr="00E376DA" w:rsidRDefault="00E376DA" w:rsidP="00E376DA">
            <w:pPr>
              <w:spacing w:after="0" w:line="240" w:lineRule="auto"/>
              <w:jc w:val="center"/>
              <w:rPr>
                <w:rFonts w:ascii="Times New Roman" w:hAnsi="Times New Roman"/>
                <w:b/>
                <w:color w:val="000000"/>
                <w:sz w:val="24"/>
                <w:szCs w:val="24"/>
              </w:rPr>
            </w:pPr>
            <w:r w:rsidRPr="00E376DA">
              <w:rPr>
                <w:rFonts w:ascii="Times New Roman" w:hAnsi="Times New Roman"/>
                <w:b/>
                <w:color w:val="000000"/>
                <w:sz w:val="24"/>
                <w:szCs w:val="24"/>
              </w:rPr>
              <w:t>Зона 2 (3)</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432433.67</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2146778.49</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22</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432434.5</w:t>
            </w:r>
            <w:r w:rsidR="001813BD">
              <w:rPr>
                <w:rFonts w:ascii="Times New Roman" w:hAnsi="Times New Roman"/>
                <w:color w:val="000000"/>
                <w:sz w:val="24"/>
                <w:szCs w:val="24"/>
              </w:rPr>
              <w:t>0</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2146778.67</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23</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432435.64</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2146780.66</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24</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432423.13</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2146811.01</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25</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432419.63</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2146818.67</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26</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432417.64</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2146819.07</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27</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432416.86</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2146818.28</w:t>
            </w:r>
          </w:p>
        </w:tc>
      </w:tr>
      <w:tr w:rsidR="00E376DA" w:rsidRPr="004C01F7" w:rsidTr="0092791D">
        <w:trPr>
          <w:trHeight w:val="316"/>
          <w:jc w:val="center"/>
        </w:trPr>
        <w:tc>
          <w:tcPr>
            <w:tcW w:w="1156"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28</w:t>
            </w:r>
          </w:p>
        </w:tc>
        <w:tc>
          <w:tcPr>
            <w:tcW w:w="1894"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432433.11</w:t>
            </w:r>
          </w:p>
        </w:tc>
        <w:tc>
          <w:tcPr>
            <w:tcW w:w="1950" w:type="pct"/>
            <w:shd w:val="clear" w:color="auto" w:fill="auto"/>
            <w:noWrap/>
            <w:vAlign w:val="bottom"/>
          </w:tcPr>
          <w:p w:rsidR="00E376DA" w:rsidRPr="00E376DA" w:rsidRDefault="00E376DA" w:rsidP="00E376DA">
            <w:pPr>
              <w:spacing w:after="0" w:line="240" w:lineRule="auto"/>
              <w:jc w:val="center"/>
              <w:rPr>
                <w:rFonts w:ascii="Times New Roman" w:hAnsi="Times New Roman"/>
                <w:color w:val="000000"/>
                <w:sz w:val="24"/>
                <w:szCs w:val="24"/>
              </w:rPr>
            </w:pPr>
            <w:r w:rsidRPr="00E376DA">
              <w:rPr>
                <w:rFonts w:ascii="Times New Roman" w:hAnsi="Times New Roman"/>
                <w:color w:val="000000"/>
                <w:sz w:val="24"/>
                <w:szCs w:val="24"/>
              </w:rPr>
              <w:t>2146780.12</w:t>
            </w:r>
          </w:p>
        </w:tc>
      </w:tr>
    </w:tbl>
    <w:p w:rsidR="004C01F7" w:rsidRPr="00340651" w:rsidRDefault="004C01F7" w:rsidP="00340651">
      <w:pPr>
        <w:pStyle w:val="ConsPlusNormal"/>
        <w:spacing w:before="120" w:after="120"/>
        <w:ind w:firstLine="567"/>
        <w:jc w:val="center"/>
        <w:outlineLvl w:val="0"/>
        <w:rPr>
          <w:rFonts w:ascii="Times New Roman" w:hAnsi="Times New Roman" w:cs="Times New Roman"/>
          <w:b/>
          <w:sz w:val="24"/>
        </w:rPr>
      </w:pPr>
      <w:bookmarkStart w:id="7" w:name="_Toc95212323"/>
      <w:r w:rsidRPr="00340651">
        <w:rPr>
          <w:rFonts w:ascii="Times New Roman" w:hAnsi="Times New Roman" w:cs="Times New Roman"/>
          <w:b/>
          <w:sz w:val="24"/>
        </w:rPr>
        <w:t>5. Предельные параметры разрешенного строительства, реконструкции объектов капитального строительства, входящих в состав линейного объекта в границах зон планируемого размещения</w:t>
      </w:r>
      <w:bookmarkEnd w:id="7"/>
    </w:p>
    <w:p w:rsidR="004C01F7" w:rsidRPr="004C01F7" w:rsidRDefault="004C01F7" w:rsidP="004C01F7">
      <w:pPr>
        <w:spacing w:after="0" w:line="240" w:lineRule="auto"/>
        <w:ind w:firstLine="709"/>
        <w:jc w:val="both"/>
        <w:rPr>
          <w:rFonts w:ascii="Times New Roman" w:eastAsiaTheme="majorEastAsia" w:hAnsi="Times New Roman"/>
          <w:color w:val="000000" w:themeColor="text1"/>
          <w:sz w:val="24"/>
          <w:szCs w:val="24"/>
        </w:rPr>
      </w:pPr>
      <w:r w:rsidRPr="004C01F7">
        <w:rPr>
          <w:rFonts w:ascii="Times New Roman" w:eastAsiaTheme="majorEastAsia" w:hAnsi="Times New Roman"/>
          <w:color w:val="000000" w:themeColor="text1"/>
          <w:sz w:val="24"/>
          <w:szCs w:val="24"/>
        </w:rPr>
        <w:t>В соответствии с п. 4 ст. 36 Градостроительного кодекса Российской Федерации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9848D3" w:rsidRDefault="004C01F7" w:rsidP="004C01F7">
      <w:pPr>
        <w:spacing w:after="0" w:line="240" w:lineRule="auto"/>
        <w:ind w:firstLine="709"/>
        <w:jc w:val="both"/>
        <w:rPr>
          <w:rFonts w:ascii="Times New Roman" w:eastAsiaTheme="majorEastAsia" w:hAnsi="Times New Roman"/>
          <w:color w:val="000000" w:themeColor="text1"/>
          <w:sz w:val="24"/>
          <w:szCs w:val="24"/>
        </w:rPr>
      </w:pPr>
      <w:r w:rsidRPr="004C01F7">
        <w:rPr>
          <w:rFonts w:ascii="Times New Roman" w:eastAsiaTheme="majorEastAsia" w:hAnsi="Times New Roman"/>
          <w:color w:val="000000" w:themeColor="text1"/>
          <w:sz w:val="24"/>
          <w:szCs w:val="24"/>
        </w:rPr>
        <w:t>В состав линейного Объекта в границах зоны планируемого размещения не входят объекты капитального строительства, для которых градостроительными регламентами устанавливаются предельные параметры разрешенного строительства, реконструкции.</w:t>
      </w:r>
    </w:p>
    <w:p w:rsidR="009848D3" w:rsidRDefault="009848D3">
      <w:pPr>
        <w:rPr>
          <w:rFonts w:ascii="Times New Roman" w:eastAsiaTheme="majorEastAsia" w:hAnsi="Times New Roman"/>
          <w:color w:val="000000" w:themeColor="text1"/>
          <w:sz w:val="24"/>
          <w:szCs w:val="24"/>
        </w:rPr>
      </w:pPr>
      <w:r>
        <w:rPr>
          <w:rFonts w:ascii="Times New Roman" w:eastAsiaTheme="majorEastAsia" w:hAnsi="Times New Roman"/>
          <w:color w:val="000000" w:themeColor="text1"/>
          <w:sz w:val="24"/>
          <w:szCs w:val="24"/>
        </w:rPr>
        <w:br w:type="page"/>
      </w:r>
    </w:p>
    <w:p w:rsidR="0077289D" w:rsidRDefault="0077289D" w:rsidP="00340651">
      <w:pPr>
        <w:pStyle w:val="ConsPlusNormal"/>
        <w:spacing w:before="120" w:after="120"/>
        <w:ind w:firstLine="567"/>
        <w:jc w:val="center"/>
        <w:outlineLvl w:val="0"/>
        <w:rPr>
          <w:rFonts w:ascii="Times New Roman" w:hAnsi="Times New Roman" w:cs="Times New Roman"/>
          <w:b/>
          <w:sz w:val="24"/>
        </w:rPr>
      </w:pPr>
      <w:bookmarkStart w:id="8" w:name="_Toc95212324"/>
      <w:r w:rsidRPr="00132E93">
        <w:rPr>
          <w:rFonts w:ascii="Times New Roman" w:hAnsi="Times New Roman" w:cs="Times New Roman"/>
          <w:b/>
          <w:sz w:val="24"/>
        </w:rPr>
        <w:lastRenderedPageBreak/>
        <w:t>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bookmarkEnd w:id="8"/>
    </w:p>
    <w:p w:rsidR="00132E93" w:rsidRDefault="00132E93" w:rsidP="00F91DB5">
      <w:pPr>
        <w:spacing w:after="0" w:line="240" w:lineRule="auto"/>
        <w:ind w:firstLine="709"/>
        <w:jc w:val="both"/>
        <w:rPr>
          <w:rFonts w:ascii="Times New Roman" w:hAnsi="Times New Roman"/>
          <w:sz w:val="24"/>
          <w:lang w:eastAsia="ru-RU"/>
        </w:rPr>
      </w:pPr>
      <w:r w:rsidRPr="00132E93">
        <w:rPr>
          <w:rFonts w:ascii="Times New Roman" w:hAnsi="Times New Roman"/>
          <w:sz w:val="24"/>
          <w:lang w:eastAsia="ru-RU"/>
        </w:rPr>
        <w:t>В зону планируемого размещения линейного объекта попадают следующие объекты капитальн</w:t>
      </w:r>
      <w:r>
        <w:rPr>
          <w:rFonts w:ascii="Times New Roman" w:hAnsi="Times New Roman"/>
          <w:sz w:val="24"/>
          <w:lang w:eastAsia="ru-RU"/>
        </w:rPr>
        <w:t>ого строительства – кабельные линии электропередач,</w:t>
      </w:r>
      <w:r w:rsidRPr="00132E93">
        <w:rPr>
          <w:rFonts w:ascii="Times New Roman" w:hAnsi="Times New Roman"/>
          <w:sz w:val="24"/>
          <w:lang w:eastAsia="ru-RU"/>
        </w:rPr>
        <w:t xml:space="preserve"> </w:t>
      </w:r>
      <w:r w:rsidR="00434F29">
        <w:rPr>
          <w:rFonts w:ascii="Times New Roman" w:hAnsi="Times New Roman"/>
          <w:sz w:val="24"/>
          <w:lang w:eastAsia="ru-RU"/>
        </w:rPr>
        <w:t>газопровод.</w:t>
      </w:r>
    </w:p>
    <w:p w:rsidR="00132E93" w:rsidRDefault="00132E93" w:rsidP="00F91DB5">
      <w:pPr>
        <w:spacing w:after="0" w:line="240" w:lineRule="auto"/>
        <w:ind w:firstLine="709"/>
        <w:jc w:val="both"/>
        <w:rPr>
          <w:rFonts w:ascii="Times New Roman" w:hAnsi="Times New Roman"/>
          <w:sz w:val="24"/>
          <w:lang w:eastAsia="ru-RU"/>
        </w:rPr>
      </w:pPr>
      <w:r w:rsidRPr="00195D1E">
        <w:rPr>
          <w:rFonts w:ascii="Times New Roman" w:hAnsi="Times New Roman"/>
          <w:sz w:val="24"/>
          <w:lang w:eastAsia="ru-RU"/>
        </w:rPr>
        <w:t>Мероприятия по защите сохраняемых объе</w:t>
      </w:r>
      <w:r>
        <w:rPr>
          <w:rFonts w:ascii="Times New Roman" w:hAnsi="Times New Roman"/>
          <w:sz w:val="24"/>
          <w:lang w:eastAsia="ru-RU"/>
        </w:rPr>
        <w:t>к</w:t>
      </w:r>
      <w:r w:rsidR="006A7F86">
        <w:rPr>
          <w:rFonts w:ascii="Times New Roman" w:hAnsi="Times New Roman"/>
          <w:sz w:val="24"/>
          <w:lang w:eastAsia="ru-RU"/>
        </w:rPr>
        <w:t>тов капитального строительства, попадающих</w:t>
      </w:r>
      <w:r>
        <w:rPr>
          <w:rFonts w:ascii="Times New Roman" w:hAnsi="Times New Roman"/>
          <w:sz w:val="24"/>
          <w:lang w:eastAsia="ru-RU"/>
        </w:rPr>
        <w:t xml:space="preserve"> в границы проектирования</w:t>
      </w:r>
      <w:r w:rsidRPr="00195D1E">
        <w:rPr>
          <w:rFonts w:ascii="Times New Roman" w:hAnsi="Times New Roman"/>
          <w:sz w:val="24"/>
          <w:lang w:eastAsia="ru-RU"/>
        </w:rPr>
        <w:t xml:space="preserve"> Объект</w:t>
      </w:r>
      <w:r>
        <w:rPr>
          <w:rFonts w:ascii="Times New Roman" w:hAnsi="Times New Roman"/>
          <w:sz w:val="24"/>
          <w:lang w:eastAsia="ru-RU"/>
        </w:rPr>
        <w:t>а</w:t>
      </w:r>
      <w:r w:rsidRPr="00195D1E">
        <w:rPr>
          <w:rFonts w:ascii="Times New Roman" w:hAnsi="Times New Roman"/>
          <w:sz w:val="24"/>
          <w:lang w:eastAsia="ru-RU"/>
        </w:rPr>
        <w:t>, необходимо провести в соответствии с полученными техническими условиями и требованиями.</w:t>
      </w:r>
    </w:p>
    <w:p w:rsidR="00132E93" w:rsidRDefault="00132E93" w:rsidP="00F91DB5">
      <w:pPr>
        <w:spacing w:after="0" w:line="240" w:lineRule="auto"/>
        <w:ind w:firstLine="709"/>
        <w:jc w:val="both"/>
        <w:rPr>
          <w:rFonts w:ascii="Times New Roman" w:hAnsi="Times New Roman"/>
          <w:sz w:val="24"/>
          <w:lang w:eastAsia="ru-RU"/>
        </w:rPr>
      </w:pPr>
      <w:r>
        <w:rPr>
          <w:rFonts w:ascii="Times New Roman" w:hAnsi="Times New Roman"/>
          <w:sz w:val="24"/>
          <w:lang w:eastAsia="ru-RU"/>
        </w:rPr>
        <w:t>Согласно ТУ</w:t>
      </w:r>
      <w:r w:rsidRPr="006541AE">
        <w:rPr>
          <w:rFonts w:ascii="Times New Roman" w:hAnsi="Times New Roman"/>
          <w:sz w:val="24"/>
          <w:lang w:eastAsia="ru-RU"/>
        </w:rPr>
        <w:t xml:space="preserve"> </w:t>
      </w:r>
      <w:r>
        <w:rPr>
          <w:rFonts w:ascii="Times New Roman" w:hAnsi="Times New Roman"/>
          <w:sz w:val="24"/>
          <w:lang w:eastAsia="ru-RU"/>
        </w:rPr>
        <w:t>№ 08-02</w:t>
      </w:r>
      <w:r w:rsidRPr="00132E93">
        <w:rPr>
          <w:rFonts w:ascii="Times New Roman" w:hAnsi="Times New Roman"/>
          <w:sz w:val="24"/>
          <w:lang w:eastAsia="ru-RU"/>
        </w:rPr>
        <w:t>/</w:t>
      </w:r>
      <w:r>
        <w:rPr>
          <w:rFonts w:ascii="Times New Roman" w:hAnsi="Times New Roman"/>
          <w:sz w:val="24"/>
          <w:lang w:eastAsia="ru-RU"/>
        </w:rPr>
        <w:t>306 от 21.08.2020 г.</w:t>
      </w:r>
      <w:r w:rsidR="00B85853">
        <w:rPr>
          <w:rFonts w:ascii="Times New Roman" w:hAnsi="Times New Roman"/>
          <w:sz w:val="24"/>
          <w:lang w:eastAsia="ru-RU"/>
        </w:rPr>
        <w:t xml:space="preserve"> </w:t>
      </w:r>
      <w:r w:rsidR="006A7F86">
        <w:rPr>
          <w:rFonts w:ascii="Times New Roman" w:hAnsi="Times New Roman"/>
          <w:sz w:val="24"/>
          <w:lang w:eastAsia="ru-RU"/>
        </w:rPr>
        <w:t xml:space="preserve">филиала </w:t>
      </w:r>
      <w:r w:rsidR="00B85853">
        <w:rPr>
          <w:rFonts w:ascii="Times New Roman" w:hAnsi="Times New Roman"/>
          <w:sz w:val="24"/>
          <w:lang w:eastAsia="ru-RU"/>
        </w:rPr>
        <w:t>АО «ЛОЭСК – Электрические сети Санкт-Петербурга и Ленинградской области» при проектировании коммуникаций и производстве работ выполнить следующие требования:</w:t>
      </w:r>
    </w:p>
    <w:p w:rsidR="00132E93" w:rsidRDefault="00B85853" w:rsidP="00E376DA">
      <w:pPr>
        <w:pStyle w:val="a3"/>
        <w:numPr>
          <w:ilvl w:val="0"/>
          <w:numId w:val="9"/>
        </w:numPr>
        <w:spacing w:after="0" w:line="240" w:lineRule="auto"/>
        <w:ind w:left="0" w:firstLine="709"/>
        <w:jc w:val="both"/>
        <w:rPr>
          <w:rFonts w:ascii="Times New Roman" w:hAnsi="Times New Roman"/>
          <w:sz w:val="24"/>
          <w:lang w:eastAsia="ru-RU"/>
        </w:rPr>
      </w:pPr>
      <w:r>
        <w:rPr>
          <w:rFonts w:ascii="Times New Roman" w:hAnsi="Times New Roman"/>
          <w:sz w:val="24"/>
          <w:lang w:eastAsia="ru-RU"/>
        </w:rPr>
        <w:t>При пересечении трассы кабельных линий вновь сооружаемой автомобильной дорогой кабели должны прокладываться в трубах по всей ширине зоны отчуждения на глубине не менее 1 м от полотна дороги, при отсутствии зоны отчуждения на участке пересечения полос по 2 м по обе стороны полотна дороги. Концы блоков и труб должны быть уплотнены джутовыми плетеными шнурами, о</w:t>
      </w:r>
      <w:r w:rsidR="006A7F86">
        <w:rPr>
          <w:rFonts w:ascii="Times New Roman" w:hAnsi="Times New Roman"/>
          <w:sz w:val="24"/>
          <w:lang w:eastAsia="ru-RU"/>
        </w:rPr>
        <w:t>бмазанными водонепроницаемой (мя</w:t>
      </w:r>
      <w:r>
        <w:rPr>
          <w:rFonts w:ascii="Times New Roman" w:hAnsi="Times New Roman"/>
          <w:sz w:val="24"/>
          <w:lang w:eastAsia="ru-RU"/>
        </w:rPr>
        <w:t>той) глиной на глубину не менее 300 мм.</w:t>
      </w:r>
    </w:p>
    <w:p w:rsidR="00B85853" w:rsidRDefault="00B85853" w:rsidP="00E376DA">
      <w:pPr>
        <w:pStyle w:val="a3"/>
        <w:numPr>
          <w:ilvl w:val="0"/>
          <w:numId w:val="9"/>
        </w:numPr>
        <w:spacing w:after="0" w:line="240" w:lineRule="auto"/>
        <w:ind w:left="0" w:firstLine="709"/>
        <w:jc w:val="both"/>
        <w:rPr>
          <w:rFonts w:ascii="Times New Roman" w:hAnsi="Times New Roman"/>
          <w:sz w:val="24"/>
          <w:lang w:eastAsia="ru-RU"/>
        </w:rPr>
      </w:pPr>
      <w:r>
        <w:rPr>
          <w:rFonts w:ascii="Times New Roman" w:hAnsi="Times New Roman"/>
          <w:sz w:val="24"/>
          <w:lang w:eastAsia="ru-RU"/>
        </w:rPr>
        <w:t>При пересечении трассы кабельных линий вновь сооружаемой автомобильной дороги должны быть заложены в необходимом количестве резервные блоки или трубы с плотно заделанными торцами (ПУЭ п. 2.3.97).</w:t>
      </w:r>
    </w:p>
    <w:p w:rsidR="00B85853" w:rsidRDefault="00B85853" w:rsidP="00E376DA">
      <w:pPr>
        <w:pStyle w:val="a3"/>
        <w:numPr>
          <w:ilvl w:val="0"/>
          <w:numId w:val="9"/>
        </w:numPr>
        <w:spacing w:after="0" w:line="240" w:lineRule="auto"/>
        <w:ind w:left="0" w:firstLine="709"/>
        <w:jc w:val="both"/>
        <w:rPr>
          <w:rFonts w:ascii="Times New Roman" w:hAnsi="Times New Roman"/>
          <w:sz w:val="24"/>
          <w:lang w:eastAsia="ru-RU"/>
        </w:rPr>
      </w:pPr>
      <w:r>
        <w:rPr>
          <w:rFonts w:ascii="Times New Roman" w:hAnsi="Times New Roman"/>
          <w:sz w:val="24"/>
          <w:lang w:eastAsia="ru-RU"/>
        </w:rPr>
        <w:t xml:space="preserve">До начала производства работ провести шурфовку кабельных линий в присутствии представителя собственника для уточнения </w:t>
      </w:r>
      <w:r w:rsidR="00325EE8">
        <w:rPr>
          <w:rFonts w:ascii="Times New Roman" w:hAnsi="Times New Roman"/>
          <w:sz w:val="24"/>
          <w:lang w:eastAsia="ru-RU"/>
        </w:rPr>
        <w:t>местоположения кабелей, глубину их залегания и взаимоположения с сооружениями проектируемого объекта или местом производства работ. Трасса кабельной линии в зоне производства работ должна быть обозначена вешками.</w:t>
      </w:r>
    </w:p>
    <w:p w:rsidR="00325EE8" w:rsidRDefault="00325EE8" w:rsidP="00E376DA">
      <w:pPr>
        <w:pStyle w:val="a3"/>
        <w:numPr>
          <w:ilvl w:val="0"/>
          <w:numId w:val="9"/>
        </w:numPr>
        <w:spacing w:after="0" w:line="240" w:lineRule="auto"/>
        <w:ind w:left="0" w:firstLine="709"/>
        <w:jc w:val="both"/>
        <w:rPr>
          <w:rFonts w:ascii="Times New Roman" w:hAnsi="Times New Roman"/>
          <w:sz w:val="24"/>
          <w:lang w:eastAsia="ru-RU"/>
        </w:rPr>
      </w:pPr>
      <w:r>
        <w:rPr>
          <w:rFonts w:ascii="Times New Roman" w:hAnsi="Times New Roman"/>
          <w:sz w:val="24"/>
          <w:lang w:eastAsia="ru-RU"/>
        </w:rPr>
        <w:t xml:space="preserve">При проведении работ земляные работы в охранной зоне КЛ-10кВ должны вестись вручную без применения механизмов с соблюдением мер </w:t>
      </w:r>
      <w:r w:rsidR="009F271A">
        <w:rPr>
          <w:rFonts w:ascii="Times New Roman" w:hAnsi="Times New Roman"/>
          <w:sz w:val="24"/>
          <w:lang w:eastAsia="ru-RU"/>
        </w:rPr>
        <w:t>безопасности для сохранности и целостности существующих кабелей</w:t>
      </w:r>
      <w:r w:rsidR="00F91DB5">
        <w:rPr>
          <w:rFonts w:ascii="Times New Roman" w:hAnsi="Times New Roman"/>
          <w:sz w:val="24"/>
          <w:lang w:eastAsia="ru-RU"/>
        </w:rPr>
        <w:t>.</w:t>
      </w:r>
    </w:p>
    <w:p w:rsidR="009F271A" w:rsidRDefault="009F271A" w:rsidP="00E376DA">
      <w:pPr>
        <w:pStyle w:val="a3"/>
        <w:numPr>
          <w:ilvl w:val="0"/>
          <w:numId w:val="9"/>
        </w:numPr>
        <w:spacing w:after="0" w:line="240" w:lineRule="auto"/>
        <w:ind w:left="0" w:firstLine="709"/>
        <w:jc w:val="both"/>
        <w:rPr>
          <w:rFonts w:ascii="Times New Roman" w:hAnsi="Times New Roman"/>
          <w:sz w:val="24"/>
          <w:lang w:eastAsia="ru-RU"/>
        </w:rPr>
      </w:pPr>
      <w:r>
        <w:rPr>
          <w:rFonts w:ascii="Times New Roman" w:hAnsi="Times New Roman"/>
          <w:sz w:val="24"/>
          <w:lang w:eastAsia="ru-RU"/>
        </w:rPr>
        <w:t>В местах, где кабели вскрываются и обнажаются, работы должны выполняться в первую очередь и в возможно короткий срок. П</w:t>
      </w:r>
      <w:r w:rsidR="00F91DB5">
        <w:rPr>
          <w:rFonts w:ascii="Times New Roman" w:hAnsi="Times New Roman"/>
          <w:sz w:val="24"/>
          <w:lang w:eastAsia="ru-RU"/>
        </w:rPr>
        <w:t>е</w:t>
      </w:r>
      <w:r>
        <w:rPr>
          <w:rFonts w:ascii="Times New Roman" w:hAnsi="Times New Roman"/>
          <w:sz w:val="24"/>
          <w:lang w:eastAsia="ru-RU"/>
        </w:rPr>
        <w:t>ред засыпкой траншеи и кабелей необходимо уложить и защитить их от механических повреждений в соответствии с требованиями ПУЭ. Все кабельные линии, вскрытые при производстве работ, должны быть испытаны в соответствии с «Объемом и нормами испытания электрооборудования»</w:t>
      </w:r>
    </w:p>
    <w:p w:rsidR="009F271A" w:rsidRPr="00B85853" w:rsidRDefault="009F271A" w:rsidP="00E376DA">
      <w:pPr>
        <w:pStyle w:val="a3"/>
        <w:numPr>
          <w:ilvl w:val="0"/>
          <w:numId w:val="9"/>
        </w:numPr>
        <w:spacing w:after="0" w:line="240" w:lineRule="auto"/>
        <w:ind w:left="0" w:firstLine="709"/>
        <w:jc w:val="both"/>
        <w:rPr>
          <w:rFonts w:ascii="Times New Roman" w:hAnsi="Times New Roman"/>
          <w:sz w:val="24"/>
          <w:lang w:eastAsia="ru-RU"/>
        </w:rPr>
      </w:pPr>
      <w:r>
        <w:rPr>
          <w:rFonts w:ascii="Times New Roman" w:hAnsi="Times New Roman"/>
          <w:sz w:val="24"/>
          <w:lang w:eastAsia="ru-RU"/>
        </w:rPr>
        <w:t>Производство земляных работ согласовать дополнительно перед началом работ в установленном порядке в производственно-технической службе филиала АО «ЛОЭСК» «Западные электросети»</w:t>
      </w:r>
      <w:r w:rsidR="00F91DB5">
        <w:rPr>
          <w:rFonts w:ascii="Times New Roman" w:hAnsi="Times New Roman"/>
          <w:sz w:val="24"/>
          <w:lang w:eastAsia="ru-RU"/>
        </w:rPr>
        <w:t>.</w:t>
      </w:r>
    </w:p>
    <w:p w:rsidR="00434F29" w:rsidRDefault="00434F29" w:rsidP="00434F29">
      <w:pPr>
        <w:spacing w:after="0" w:line="240" w:lineRule="auto"/>
        <w:ind w:firstLine="709"/>
        <w:jc w:val="both"/>
        <w:rPr>
          <w:rFonts w:ascii="Times New Roman" w:hAnsi="Times New Roman"/>
          <w:sz w:val="24"/>
          <w:lang w:eastAsia="ru-RU"/>
        </w:rPr>
      </w:pPr>
      <w:r>
        <w:rPr>
          <w:rFonts w:ascii="Times New Roman" w:hAnsi="Times New Roman"/>
          <w:sz w:val="24"/>
          <w:lang w:eastAsia="ru-RU"/>
        </w:rPr>
        <w:t>В соответствии с Техническими условиями</w:t>
      </w:r>
      <w:r w:rsidRPr="00434F29">
        <w:rPr>
          <w:rFonts w:ascii="Times New Roman" w:hAnsi="Times New Roman"/>
          <w:sz w:val="24"/>
          <w:lang w:eastAsia="ru-RU"/>
        </w:rPr>
        <w:t xml:space="preserve"> АО «Газпром газораспределение Ленинградская область»</w:t>
      </w:r>
      <w:r>
        <w:rPr>
          <w:rFonts w:ascii="Times New Roman" w:hAnsi="Times New Roman"/>
          <w:sz w:val="24"/>
          <w:lang w:eastAsia="ru-RU"/>
        </w:rPr>
        <w:t xml:space="preserve"> </w:t>
      </w:r>
      <w:r w:rsidRPr="00434F29">
        <w:rPr>
          <w:rFonts w:ascii="Times New Roman" w:hAnsi="Times New Roman"/>
          <w:sz w:val="24"/>
          <w:lang w:eastAsia="ru-RU"/>
        </w:rPr>
        <w:t xml:space="preserve">№ </w:t>
      </w:r>
      <w:r>
        <w:rPr>
          <w:rFonts w:ascii="Times New Roman" w:hAnsi="Times New Roman"/>
          <w:sz w:val="24"/>
          <w:lang w:eastAsia="ru-RU"/>
        </w:rPr>
        <w:t xml:space="preserve">ВС-24/7459 </w:t>
      </w:r>
      <w:r w:rsidRPr="00434F29">
        <w:rPr>
          <w:rFonts w:ascii="Times New Roman" w:hAnsi="Times New Roman"/>
          <w:sz w:val="24"/>
          <w:lang w:eastAsia="ru-RU"/>
        </w:rPr>
        <w:t xml:space="preserve">от </w:t>
      </w:r>
      <w:r>
        <w:rPr>
          <w:rFonts w:ascii="Times New Roman" w:hAnsi="Times New Roman"/>
          <w:sz w:val="24"/>
          <w:lang w:eastAsia="ru-RU"/>
        </w:rPr>
        <w:t>19.07.2021</w:t>
      </w:r>
      <w:r w:rsidRPr="00434F29">
        <w:rPr>
          <w:rFonts w:ascii="Times New Roman" w:hAnsi="Times New Roman"/>
          <w:sz w:val="24"/>
          <w:lang w:eastAsia="ru-RU"/>
        </w:rPr>
        <w:t xml:space="preserve"> г. при проектировании коммуникаций и производстве работ выполнить следующие </w:t>
      </w:r>
      <w:r>
        <w:rPr>
          <w:rFonts w:ascii="Times New Roman" w:hAnsi="Times New Roman"/>
          <w:sz w:val="24"/>
          <w:lang w:eastAsia="ru-RU"/>
        </w:rPr>
        <w:t>мероприятия</w:t>
      </w:r>
      <w:r w:rsidRPr="00434F29">
        <w:rPr>
          <w:rFonts w:ascii="Times New Roman" w:hAnsi="Times New Roman"/>
          <w:sz w:val="24"/>
          <w:lang w:eastAsia="ru-RU"/>
        </w:rPr>
        <w:t>:</w:t>
      </w:r>
    </w:p>
    <w:p w:rsidR="00434F29" w:rsidRPr="00434F29" w:rsidRDefault="00434F29" w:rsidP="00434F29">
      <w:pPr>
        <w:spacing w:after="0" w:line="240" w:lineRule="auto"/>
        <w:ind w:firstLine="709"/>
        <w:jc w:val="both"/>
        <w:rPr>
          <w:rFonts w:ascii="Times New Roman" w:hAnsi="Times New Roman"/>
          <w:sz w:val="24"/>
          <w:lang w:eastAsia="ru-RU"/>
        </w:rPr>
      </w:pPr>
      <w:r w:rsidRPr="00434F29">
        <w:rPr>
          <w:rFonts w:ascii="Times New Roman" w:hAnsi="Times New Roman"/>
          <w:sz w:val="24"/>
          <w:lang w:eastAsia="ru-RU"/>
        </w:rPr>
        <w:t>1. Для проектируемых полиэтиленовых газопроводов:</w:t>
      </w:r>
    </w:p>
    <w:p w:rsidR="00434F29" w:rsidRPr="00434F29" w:rsidRDefault="00434F29" w:rsidP="00434F29">
      <w:pPr>
        <w:spacing w:after="0" w:line="240" w:lineRule="auto"/>
        <w:ind w:firstLine="709"/>
        <w:jc w:val="both"/>
        <w:rPr>
          <w:rFonts w:ascii="Times New Roman" w:hAnsi="Times New Roman"/>
          <w:sz w:val="24"/>
          <w:lang w:eastAsia="ru-RU"/>
        </w:rPr>
      </w:pPr>
      <w:r w:rsidRPr="00434F29">
        <w:rPr>
          <w:rFonts w:ascii="Times New Roman" w:hAnsi="Times New Roman"/>
          <w:sz w:val="24"/>
          <w:lang w:eastAsia="ru-RU"/>
        </w:rPr>
        <w:t>1.1.</w:t>
      </w:r>
      <w:r w:rsidRPr="00434F29">
        <w:rPr>
          <w:rFonts w:ascii="Times New Roman" w:hAnsi="Times New Roman"/>
          <w:sz w:val="24"/>
          <w:lang w:eastAsia="ru-RU"/>
        </w:rPr>
        <w:tab/>
        <w:t>Для стальных вставок и стальных футляров (кожухов), длиной св</w:t>
      </w:r>
      <w:r>
        <w:rPr>
          <w:rFonts w:ascii="Times New Roman" w:hAnsi="Times New Roman"/>
          <w:sz w:val="24"/>
          <w:lang w:eastAsia="ru-RU"/>
        </w:rPr>
        <w:t>ыше 10 м, в составе</w:t>
      </w:r>
      <w:r w:rsidRPr="00434F29">
        <w:rPr>
          <w:rFonts w:ascii="Times New Roman" w:hAnsi="Times New Roman"/>
          <w:sz w:val="24"/>
          <w:lang w:eastAsia="ru-RU"/>
        </w:rPr>
        <w:t xml:space="preserve"> линейной части проектируемого полиэтиленового газопровода в грунтах средней и высокой коррозионной агрессивности требуется активная защита от электрохимической коррозии, с установкой стационарных контрольно-измер</w:t>
      </w:r>
      <w:r>
        <w:rPr>
          <w:rFonts w:ascii="Times New Roman" w:hAnsi="Times New Roman"/>
          <w:sz w:val="24"/>
          <w:lang w:eastAsia="ru-RU"/>
        </w:rPr>
        <w:t xml:space="preserve">ительных пунктов, оборудованных </w:t>
      </w:r>
      <w:r w:rsidRPr="00434F29">
        <w:rPr>
          <w:rFonts w:ascii="Times New Roman" w:hAnsi="Times New Roman"/>
          <w:sz w:val="24"/>
          <w:lang w:eastAsia="ru-RU"/>
        </w:rPr>
        <w:t>м</w:t>
      </w:r>
      <w:r>
        <w:rPr>
          <w:rFonts w:ascii="Times New Roman" w:hAnsi="Times New Roman"/>
          <w:sz w:val="24"/>
          <w:lang w:eastAsia="ru-RU"/>
        </w:rPr>
        <w:t>е</w:t>
      </w:r>
      <w:r w:rsidRPr="00434F29">
        <w:rPr>
          <w:rFonts w:ascii="Times New Roman" w:hAnsi="Times New Roman"/>
          <w:sz w:val="24"/>
          <w:lang w:eastAsia="ru-RU"/>
        </w:rPr>
        <w:t>дносульфатными электродами сравнения длительного действия, в соответствии с РД 153-</w:t>
      </w:r>
      <w:r>
        <w:rPr>
          <w:rFonts w:ascii="Times New Roman" w:hAnsi="Times New Roman"/>
          <w:sz w:val="24"/>
          <w:lang w:eastAsia="ru-RU"/>
        </w:rPr>
        <w:t xml:space="preserve"> 39.4-091-01, </w:t>
      </w:r>
      <w:r w:rsidRPr="00434F29">
        <w:rPr>
          <w:rFonts w:ascii="Times New Roman" w:hAnsi="Times New Roman"/>
          <w:sz w:val="24"/>
          <w:lang w:eastAsia="ru-RU"/>
        </w:rPr>
        <w:t>п.4.3.9.</w:t>
      </w:r>
    </w:p>
    <w:p w:rsidR="00434F29" w:rsidRPr="00434F29" w:rsidRDefault="00434F29" w:rsidP="00434F29">
      <w:pPr>
        <w:spacing w:after="0" w:line="240" w:lineRule="auto"/>
        <w:ind w:firstLine="709"/>
        <w:jc w:val="both"/>
        <w:rPr>
          <w:rFonts w:ascii="Times New Roman" w:hAnsi="Times New Roman"/>
          <w:sz w:val="24"/>
          <w:lang w:eastAsia="ru-RU"/>
        </w:rPr>
      </w:pPr>
      <w:r w:rsidRPr="00434F29">
        <w:rPr>
          <w:rFonts w:ascii="Times New Roman" w:hAnsi="Times New Roman"/>
          <w:sz w:val="24"/>
          <w:lang w:eastAsia="ru-RU"/>
        </w:rPr>
        <w:t>Для стальных вставок и стальных футляров (кожухов), длиной не более 20 м, в составе</w:t>
      </w:r>
    </w:p>
    <w:p w:rsidR="00434F29" w:rsidRPr="00434F29" w:rsidRDefault="00434F29" w:rsidP="00434F29">
      <w:pPr>
        <w:spacing w:after="0" w:line="240" w:lineRule="auto"/>
        <w:ind w:firstLine="709"/>
        <w:jc w:val="both"/>
        <w:rPr>
          <w:rFonts w:ascii="Times New Roman" w:hAnsi="Times New Roman"/>
          <w:sz w:val="24"/>
          <w:lang w:eastAsia="ru-RU"/>
        </w:rPr>
      </w:pPr>
      <w:r w:rsidRPr="00434F29">
        <w:rPr>
          <w:rFonts w:ascii="Times New Roman" w:hAnsi="Times New Roman"/>
          <w:sz w:val="24"/>
          <w:lang w:eastAsia="ru-RU"/>
        </w:rPr>
        <w:lastRenderedPageBreak/>
        <w:t>линейной части проектируемого полиэтиленового газопровода</w:t>
      </w:r>
      <w:r>
        <w:rPr>
          <w:rFonts w:ascii="Times New Roman" w:hAnsi="Times New Roman"/>
          <w:sz w:val="24"/>
          <w:lang w:eastAsia="ru-RU"/>
        </w:rPr>
        <w:t xml:space="preserve"> рекомендуется установка одного </w:t>
      </w:r>
      <w:r w:rsidRPr="00434F29">
        <w:rPr>
          <w:rFonts w:ascii="Times New Roman" w:hAnsi="Times New Roman"/>
          <w:sz w:val="24"/>
          <w:lang w:eastAsia="ru-RU"/>
        </w:rPr>
        <w:t>стационарного контрольно-измерительного пункта,</w:t>
      </w:r>
      <w:r>
        <w:rPr>
          <w:rFonts w:ascii="Times New Roman" w:hAnsi="Times New Roman"/>
          <w:sz w:val="24"/>
          <w:lang w:eastAsia="ru-RU"/>
        </w:rPr>
        <w:t xml:space="preserve"> оборудованного медносульфатным </w:t>
      </w:r>
      <w:r w:rsidRPr="00434F29">
        <w:rPr>
          <w:rFonts w:ascii="Times New Roman" w:hAnsi="Times New Roman"/>
          <w:sz w:val="24"/>
          <w:lang w:eastAsia="ru-RU"/>
        </w:rPr>
        <w:t>электродом сравнения длительного действия, у одного конца футляра, в соответствии с РД 153-39.4-091-01,</w:t>
      </w:r>
      <w:r w:rsidRPr="00434F29">
        <w:rPr>
          <w:rFonts w:ascii="Times New Roman" w:hAnsi="Times New Roman"/>
          <w:sz w:val="24"/>
          <w:lang w:eastAsia="ru-RU"/>
        </w:rPr>
        <w:tab/>
        <w:t>п.4.3.9.</w:t>
      </w:r>
    </w:p>
    <w:p w:rsidR="00434F29" w:rsidRDefault="00434F29" w:rsidP="00434F29">
      <w:pPr>
        <w:spacing w:after="0" w:line="240" w:lineRule="auto"/>
        <w:ind w:firstLine="709"/>
        <w:jc w:val="both"/>
        <w:rPr>
          <w:rFonts w:ascii="Times New Roman" w:hAnsi="Times New Roman"/>
          <w:sz w:val="24"/>
          <w:lang w:eastAsia="ru-RU"/>
        </w:rPr>
      </w:pPr>
      <w:r w:rsidRPr="00434F29">
        <w:rPr>
          <w:rFonts w:ascii="Times New Roman" w:hAnsi="Times New Roman"/>
          <w:sz w:val="24"/>
          <w:lang w:eastAsia="ru-RU"/>
        </w:rPr>
        <w:t>1.2.</w:t>
      </w:r>
      <w:r w:rsidRPr="00434F29">
        <w:rPr>
          <w:rFonts w:ascii="Times New Roman" w:hAnsi="Times New Roman"/>
          <w:sz w:val="24"/>
          <w:lang w:eastAsia="ru-RU"/>
        </w:rPr>
        <w:tab/>
        <w:t>Защита от электрохимической коррозии стальных вставок</w:t>
      </w:r>
      <w:r>
        <w:rPr>
          <w:rFonts w:ascii="Times New Roman" w:hAnsi="Times New Roman"/>
          <w:sz w:val="24"/>
          <w:lang w:eastAsia="ru-RU"/>
        </w:rPr>
        <w:t xml:space="preserve"> и стальных футляров (кожухов), </w:t>
      </w:r>
      <w:r w:rsidRPr="00434F29">
        <w:rPr>
          <w:rFonts w:ascii="Times New Roman" w:hAnsi="Times New Roman"/>
          <w:sz w:val="24"/>
          <w:lang w:eastAsia="ru-RU"/>
        </w:rPr>
        <w:t>длиной менее 10 м, в составе линейной части проектируемого полиэтиленового газопровода в</w:t>
      </w:r>
      <w:r>
        <w:rPr>
          <w:rFonts w:ascii="Times New Roman" w:hAnsi="Times New Roman"/>
          <w:sz w:val="24"/>
          <w:lang w:eastAsia="ru-RU"/>
        </w:rPr>
        <w:t xml:space="preserve"> </w:t>
      </w:r>
      <w:r w:rsidRPr="00434F29">
        <w:rPr>
          <w:rFonts w:ascii="Times New Roman" w:hAnsi="Times New Roman"/>
          <w:sz w:val="24"/>
          <w:lang w:eastAsia="ru-RU"/>
        </w:rPr>
        <w:t>грунтах средней и высокой коррозионной агрессивности пе требуется, при этом необходимо</w:t>
      </w:r>
      <w:r>
        <w:rPr>
          <w:rFonts w:ascii="Times New Roman" w:hAnsi="Times New Roman"/>
          <w:sz w:val="24"/>
          <w:lang w:eastAsia="ru-RU"/>
        </w:rPr>
        <w:t xml:space="preserve"> </w:t>
      </w:r>
      <w:r w:rsidRPr="00434F29">
        <w:rPr>
          <w:rFonts w:ascii="Times New Roman" w:hAnsi="Times New Roman"/>
          <w:sz w:val="24"/>
          <w:lang w:eastAsia="ru-RU"/>
        </w:rPr>
        <w:t>обеспечить стальные вставки и стальные футляры (кожухи) песчаной постелью и засыпкой</w:t>
      </w:r>
      <w:r>
        <w:rPr>
          <w:rFonts w:ascii="Times New Roman" w:hAnsi="Times New Roman"/>
          <w:sz w:val="24"/>
          <w:lang w:eastAsia="ru-RU"/>
        </w:rPr>
        <w:t xml:space="preserve"> песком.</w:t>
      </w:r>
    </w:p>
    <w:p w:rsidR="00434F29" w:rsidRPr="00434F29" w:rsidRDefault="00434F29" w:rsidP="00434F29">
      <w:pPr>
        <w:spacing w:after="0" w:line="240" w:lineRule="auto"/>
        <w:ind w:firstLine="709"/>
        <w:jc w:val="both"/>
        <w:rPr>
          <w:rFonts w:ascii="Times New Roman" w:hAnsi="Times New Roman"/>
          <w:sz w:val="24"/>
          <w:lang w:eastAsia="ru-RU"/>
        </w:rPr>
      </w:pPr>
      <w:r w:rsidRPr="00434F29">
        <w:rPr>
          <w:rFonts w:ascii="Times New Roman" w:hAnsi="Times New Roman"/>
          <w:sz w:val="24"/>
          <w:lang w:eastAsia="ru-RU"/>
        </w:rPr>
        <w:t>Установить на этих участках стационарные к</w:t>
      </w:r>
      <w:r>
        <w:rPr>
          <w:rFonts w:ascii="Times New Roman" w:hAnsi="Times New Roman"/>
          <w:sz w:val="24"/>
          <w:lang w:eastAsia="ru-RU"/>
        </w:rPr>
        <w:t xml:space="preserve">онтрольно-измерительные пункты, </w:t>
      </w:r>
      <w:r w:rsidRPr="00434F29">
        <w:rPr>
          <w:rFonts w:ascii="Times New Roman" w:hAnsi="Times New Roman"/>
          <w:sz w:val="24"/>
          <w:lang w:eastAsia="ru-RU"/>
        </w:rPr>
        <w:t>оборудованные мсдносульфатными электродами сравнения длительного действия.</w:t>
      </w:r>
    </w:p>
    <w:p w:rsidR="00132E93" w:rsidRDefault="00434F29" w:rsidP="00434F29">
      <w:pPr>
        <w:spacing w:after="0" w:line="240" w:lineRule="auto"/>
        <w:ind w:firstLine="709"/>
        <w:jc w:val="both"/>
        <w:rPr>
          <w:rFonts w:ascii="Times New Roman" w:hAnsi="Times New Roman"/>
          <w:sz w:val="24"/>
          <w:lang w:eastAsia="ru-RU"/>
        </w:rPr>
      </w:pPr>
      <w:r>
        <w:rPr>
          <w:rFonts w:ascii="Times New Roman" w:hAnsi="Times New Roman"/>
          <w:sz w:val="24"/>
          <w:lang w:eastAsia="ru-RU"/>
        </w:rPr>
        <w:t>2. Для проектируемых стальных</w:t>
      </w:r>
      <w:r w:rsidRPr="00434F29">
        <w:rPr>
          <w:rFonts w:ascii="Times New Roman" w:hAnsi="Times New Roman"/>
          <w:sz w:val="24"/>
          <w:lang w:eastAsia="ru-RU"/>
        </w:rPr>
        <w:t xml:space="preserve"> газопроводов:</w:t>
      </w:r>
    </w:p>
    <w:p w:rsidR="00434F29" w:rsidRPr="00434F29" w:rsidRDefault="00434F29" w:rsidP="00434F29">
      <w:pPr>
        <w:spacing w:after="0" w:line="240" w:lineRule="auto"/>
        <w:ind w:firstLine="709"/>
        <w:jc w:val="both"/>
        <w:rPr>
          <w:rFonts w:ascii="Times New Roman" w:hAnsi="Times New Roman"/>
          <w:sz w:val="24"/>
          <w:lang w:eastAsia="ru-RU"/>
        </w:rPr>
      </w:pPr>
      <w:r w:rsidRPr="00434F29">
        <w:rPr>
          <w:rFonts w:ascii="Times New Roman" w:hAnsi="Times New Roman"/>
          <w:sz w:val="24"/>
          <w:lang w:eastAsia="ru-RU"/>
        </w:rPr>
        <w:t>2.1. Самостоятельная зашита от электрохимической коррозии для проектируемо сталь</w:t>
      </w:r>
      <w:r>
        <w:rPr>
          <w:rFonts w:ascii="Times New Roman" w:hAnsi="Times New Roman"/>
          <w:sz w:val="24"/>
          <w:lang w:eastAsia="ru-RU"/>
        </w:rPr>
        <w:t xml:space="preserve">ного </w:t>
      </w:r>
      <w:r w:rsidRPr="00434F29">
        <w:rPr>
          <w:rFonts w:ascii="Times New Roman" w:hAnsi="Times New Roman"/>
          <w:sz w:val="24"/>
          <w:lang w:eastAsia="ru-RU"/>
        </w:rPr>
        <w:t>подземного газопровода 0426мм (L=583m) не требуется, т.к. он по всей своей протяженности</w:t>
      </w:r>
      <w:r>
        <w:rPr>
          <w:rFonts w:ascii="Times New Roman" w:hAnsi="Times New Roman"/>
          <w:sz w:val="24"/>
          <w:lang w:eastAsia="ru-RU"/>
        </w:rPr>
        <w:t xml:space="preserve"> </w:t>
      </w:r>
      <w:r w:rsidRPr="00434F29">
        <w:rPr>
          <w:rFonts w:ascii="Times New Roman" w:hAnsi="Times New Roman"/>
          <w:sz w:val="24"/>
          <w:lang w:eastAsia="ru-RU"/>
        </w:rPr>
        <w:t>от точки врезки в существующий стальной подземный газопровод 0426мм будет находиться в</w:t>
      </w:r>
      <w:r>
        <w:rPr>
          <w:rFonts w:ascii="Times New Roman" w:hAnsi="Times New Roman"/>
          <w:sz w:val="24"/>
          <w:lang w:eastAsia="ru-RU"/>
        </w:rPr>
        <w:t xml:space="preserve"> </w:t>
      </w:r>
      <w:r w:rsidRPr="00434F29">
        <w:rPr>
          <w:rFonts w:ascii="Times New Roman" w:hAnsi="Times New Roman"/>
          <w:sz w:val="24"/>
          <w:lang w:eastAsia="ru-RU"/>
        </w:rPr>
        <w:t>зоне защиты существующей катодной установки с преобразователем типа В-ОГШ-МЗ-</w:t>
      </w:r>
      <w:r>
        <w:rPr>
          <w:rFonts w:ascii="Times New Roman" w:hAnsi="Times New Roman"/>
          <w:sz w:val="24"/>
          <w:lang w:eastAsia="ru-RU"/>
        </w:rPr>
        <w:t>6</w:t>
      </w:r>
      <w:r w:rsidRPr="00434F29">
        <w:rPr>
          <w:rFonts w:ascii="Times New Roman" w:hAnsi="Times New Roman"/>
          <w:sz w:val="24"/>
          <w:lang w:eastAsia="ru-RU"/>
        </w:rPr>
        <w:t>З/48,</w:t>
      </w:r>
      <w:r>
        <w:rPr>
          <w:rFonts w:ascii="Times New Roman" w:hAnsi="Times New Roman"/>
          <w:sz w:val="24"/>
          <w:lang w:eastAsia="ru-RU"/>
        </w:rPr>
        <w:t xml:space="preserve"> </w:t>
      </w:r>
      <w:r w:rsidRPr="00434F29">
        <w:rPr>
          <w:rFonts w:ascii="Times New Roman" w:hAnsi="Times New Roman"/>
          <w:sz w:val="24"/>
          <w:lang w:eastAsia="ru-RU"/>
        </w:rPr>
        <w:t>расположенной по адресу: г. Сосновый Бор, ул. Мира, д. 3. Выходные параметры катодной</w:t>
      </w:r>
      <w:r>
        <w:rPr>
          <w:rFonts w:ascii="Times New Roman" w:hAnsi="Times New Roman"/>
          <w:sz w:val="24"/>
          <w:lang w:eastAsia="ru-RU"/>
        </w:rPr>
        <w:t xml:space="preserve"> </w:t>
      </w:r>
      <w:r w:rsidRPr="00434F29">
        <w:rPr>
          <w:rFonts w:ascii="Times New Roman" w:hAnsi="Times New Roman"/>
          <w:sz w:val="24"/>
          <w:lang w:eastAsia="ru-RU"/>
        </w:rPr>
        <w:t>установки на июль 2021 г.: ток 1 = 10,0 А; напряжение U = 10,0 В; электрозащитный потенциал</w:t>
      </w:r>
      <w:r>
        <w:rPr>
          <w:rFonts w:ascii="Times New Roman" w:hAnsi="Times New Roman"/>
          <w:sz w:val="24"/>
          <w:lang w:eastAsia="ru-RU"/>
        </w:rPr>
        <w:t xml:space="preserve"> </w:t>
      </w:r>
      <w:r w:rsidRPr="00434F29">
        <w:rPr>
          <w:rFonts w:ascii="Times New Roman" w:hAnsi="Times New Roman"/>
          <w:sz w:val="24"/>
          <w:lang w:eastAsia="ru-RU"/>
        </w:rPr>
        <w:t>в точке дренажа AU = - 2,2 В.</w:t>
      </w:r>
    </w:p>
    <w:p w:rsidR="00434F29" w:rsidRPr="00434F29" w:rsidRDefault="00434F29" w:rsidP="00434F29">
      <w:pPr>
        <w:spacing w:after="0" w:line="240" w:lineRule="auto"/>
        <w:ind w:firstLine="709"/>
        <w:jc w:val="both"/>
        <w:rPr>
          <w:rFonts w:ascii="Times New Roman" w:hAnsi="Times New Roman"/>
          <w:sz w:val="24"/>
          <w:lang w:eastAsia="ru-RU"/>
        </w:rPr>
      </w:pPr>
      <w:r w:rsidRPr="00434F29">
        <w:rPr>
          <w:rFonts w:ascii="Times New Roman" w:hAnsi="Times New Roman"/>
          <w:sz w:val="24"/>
          <w:lang w:eastAsia="ru-RU"/>
        </w:rPr>
        <w:t>2.2 Установку на проектируемом стальном подземном газоп</w:t>
      </w:r>
      <w:r>
        <w:rPr>
          <w:rFonts w:ascii="Times New Roman" w:hAnsi="Times New Roman"/>
          <w:sz w:val="24"/>
          <w:lang w:eastAsia="ru-RU"/>
        </w:rPr>
        <w:t xml:space="preserve">роводе контрольно-измерительных </w:t>
      </w:r>
      <w:r w:rsidRPr="00434F29">
        <w:rPr>
          <w:rFonts w:ascii="Times New Roman" w:hAnsi="Times New Roman"/>
          <w:sz w:val="24"/>
          <w:lang w:eastAsia="ru-RU"/>
        </w:rPr>
        <w:t>пунктов (КИПов) в соответствии с РД 153-39.4-091-01, п.4.3.9.</w:t>
      </w:r>
    </w:p>
    <w:p w:rsidR="00434F29" w:rsidRPr="00434F29" w:rsidRDefault="00434F29" w:rsidP="00434F29">
      <w:pPr>
        <w:spacing w:after="0" w:line="240" w:lineRule="auto"/>
        <w:ind w:firstLine="709"/>
        <w:jc w:val="both"/>
        <w:rPr>
          <w:rFonts w:ascii="Times New Roman" w:hAnsi="Times New Roman"/>
          <w:sz w:val="24"/>
          <w:lang w:eastAsia="ru-RU"/>
        </w:rPr>
      </w:pPr>
      <w:r w:rsidRPr="00434F29">
        <w:rPr>
          <w:rFonts w:ascii="Times New Roman" w:hAnsi="Times New Roman"/>
          <w:sz w:val="24"/>
          <w:lang w:eastAsia="ru-RU"/>
        </w:rPr>
        <w:t>2.3.</w:t>
      </w:r>
      <w:r w:rsidRPr="00434F29">
        <w:rPr>
          <w:rFonts w:ascii="Times New Roman" w:hAnsi="Times New Roman"/>
          <w:sz w:val="24"/>
          <w:lang w:eastAsia="ru-RU"/>
        </w:rPr>
        <w:tab/>
        <w:t>Оборудовать контрольно-измеритель</w:t>
      </w:r>
      <w:r>
        <w:rPr>
          <w:rFonts w:ascii="Times New Roman" w:hAnsi="Times New Roman"/>
          <w:sz w:val="24"/>
          <w:lang w:eastAsia="ru-RU"/>
        </w:rPr>
        <w:t xml:space="preserve">ные пункты (КИПы) стационарными </w:t>
      </w:r>
      <w:r w:rsidRPr="00434F29">
        <w:rPr>
          <w:rFonts w:ascii="Times New Roman" w:hAnsi="Times New Roman"/>
          <w:sz w:val="24"/>
          <w:lang w:eastAsia="ru-RU"/>
        </w:rPr>
        <w:t>медносульфатными электродами сравнения длительного действия, в соответствии с РД 153-</w:t>
      </w:r>
      <w:r>
        <w:rPr>
          <w:rFonts w:ascii="Times New Roman" w:hAnsi="Times New Roman"/>
          <w:sz w:val="24"/>
          <w:lang w:eastAsia="ru-RU"/>
        </w:rPr>
        <w:t xml:space="preserve"> </w:t>
      </w:r>
      <w:r w:rsidRPr="00434F29">
        <w:rPr>
          <w:rFonts w:ascii="Times New Roman" w:hAnsi="Times New Roman"/>
          <w:sz w:val="24"/>
          <w:lang w:eastAsia="ru-RU"/>
        </w:rPr>
        <w:t>39.4-091-01,п.4.3.10.</w:t>
      </w:r>
    </w:p>
    <w:p w:rsidR="00434F29" w:rsidRPr="00434F29" w:rsidRDefault="00434F29" w:rsidP="00434F29">
      <w:pPr>
        <w:spacing w:after="0" w:line="240" w:lineRule="auto"/>
        <w:ind w:firstLine="709"/>
        <w:jc w:val="both"/>
        <w:rPr>
          <w:rFonts w:ascii="Times New Roman" w:hAnsi="Times New Roman"/>
          <w:sz w:val="24"/>
          <w:lang w:eastAsia="ru-RU"/>
        </w:rPr>
      </w:pPr>
      <w:r w:rsidRPr="00434F29">
        <w:rPr>
          <w:rFonts w:ascii="Times New Roman" w:hAnsi="Times New Roman"/>
          <w:sz w:val="24"/>
          <w:lang w:eastAsia="ru-RU"/>
        </w:rPr>
        <w:t>2.4.</w:t>
      </w:r>
      <w:r w:rsidRPr="00434F29">
        <w:rPr>
          <w:rFonts w:ascii="Times New Roman" w:hAnsi="Times New Roman"/>
          <w:sz w:val="24"/>
          <w:lang w:eastAsia="ru-RU"/>
        </w:rPr>
        <w:tab/>
        <w:t>Активную защиту (протекторную) стальны</w:t>
      </w:r>
      <w:r>
        <w:rPr>
          <w:rFonts w:ascii="Times New Roman" w:hAnsi="Times New Roman"/>
          <w:sz w:val="24"/>
          <w:lang w:eastAsia="ru-RU"/>
        </w:rPr>
        <w:t xml:space="preserve">х футляров с установкой КИПов с </w:t>
      </w:r>
      <w:r w:rsidRPr="00434F29">
        <w:rPr>
          <w:rFonts w:ascii="Times New Roman" w:hAnsi="Times New Roman"/>
          <w:sz w:val="24"/>
          <w:lang w:eastAsia="ru-RU"/>
        </w:rPr>
        <w:t>подключением футляр и газопровод в соответствии с РД 153-39.4-091-01, п.4.3.9.</w:t>
      </w:r>
    </w:p>
    <w:p w:rsidR="00434F29" w:rsidRPr="00434F29" w:rsidRDefault="00434F29" w:rsidP="00434F29">
      <w:pPr>
        <w:spacing w:after="0" w:line="240" w:lineRule="auto"/>
        <w:ind w:firstLine="709"/>
        <w:jc w:val="both"/>
        <w:rPr>
          <w:rFonts w:ascii="Times New Roman" w:hAnsi="Times New Roman"/>
          <w:sz w:val="24"/>
          <w:lang w:eastAsia="ru-RU"/>
        </w:rPr>
      </w:pPr>
      <w:r w:rsidRPr="00434F29">
        <w:rPr>
          <w:rFonts w:ascii="Times New Roman" w:hAnsi="Times New Roman"/>
          <w:sz w:val="24"/>
          <w:lang w:eastAsia="ru-RU"/>
        </w:rPr>
        <w:t>2.5.</w:t>
      </w:r>
      <w:r w:rsidRPr="00434F29">
        <w:rPr>
          <w:rFonts w:ascii="Times New Roman" w:hAnsi="Times New Roman"/>
          <w:sz w:val="24"/>
          <w:lang w:eastAsia="ru-RU"/>
        </w:rPr>
        <w:tab/>
        <w:t>Установку электроизолирующих соединений вводах в газифицируемые объекты.</w:t>
      </w:r>
    </w:p>
    <w:p w:rsidR="00434F29" w:rsidRPr="00434F29" w:rsidRDefault="00434F29" w:rsidP="00434F29">
      <w:pPr>
        <w:spacing w:after="0" w:line="240" w:lineRule="auto"/>
        <w:ind w:firstLine="709"/>
        <w:jc w:val="both"/>
        <w:rPr>
          <w:rFonts w:ascii="Times New Roman" w:hAnsi="Times New Roman"/>
          <w:sz w:val="24"/>
          <w:lang w:eastAsia="ru-RU"/>
        </w:rPr>
      </w:pPr>
      <w:r w:rsidRPr="00434F29">
        <w:rPr>
          <w:rFonts w:ascii="Times New Roman" w:hAnsi="Times New Roman"/>
          <w:sz w:val="24"/>
          <w:lang w:eastAsia="ru-RU"/>
        </w:rPr>
        <w:t>2.6.</w:t>
      </w:r>
      <w:r w:rsidRPr="00434F29">
        <w:rPr>
          <w:rFonts w:ascii="Times New Roman" w:hAnsi="Times New Roman"/>
          <w:sz w:val="24"/>
          <w:lang w:eastAsia="ru-RU"/>
        </w:rPr>
        <w:tab/>
        <w:t xml:space="preserve">Песчаную засыпку крупнозернистым песком </w:t>
      </w:r>
      <w:r>
        <w:rPr>
          <w:rFonts w:ascii="Times New Roman" w:hAnsi="Times New Roman"/>
          <w:sz w:val="24"/>
          <w:lang w:eastAsia="ru-RU"/>
        </w:rPr>
        <w:t xml:space="preserve">изолированных спецотводов (СОИ) до </w:t>
      </w:r>
      <w:r w:rsidRPr="00434F29">
        <w:rPr>
          <w:rFonts w:ascii="Times New Roman" w:hAnsi="Times New Roman"/>
          <w:sz w:val="24"/>
          <w:lang w:eastAsia="ru-RU"/>
        </w:rPr>
        <w:t>нулевой отметки земли.</w:t>
      </w:r>
    </w:p>
    <w:p w:rsidR="00434F29" w:rsidRPr="00434F29" w:rsidRDefault="00434F29" w:rsidP="00434F29">
      <w:pPr>
        <w:spacing w:after="0" w:line="240" w:lineRule="auto"/>
        <w:ind w:firstLine="709"/>
        <w:jc w:val="both"/>
        <w:rPr>
          <w:rFonts w:ascii="Times New Roman" w:hAnsi="Times New Roman"/>
          <w:sz w:val="24"/>
          <w:lang w:eastAsia="ru-RU"/>
        </w:rPr>
      </w:pPr>
      <w:r w:rsidRPr="00434F29">
        <w:rPr>
          <w:rFonts w:ascii="Times New Roman" w:hAnsi="Times New Roman"/>
          <w:sz w:val="24"/>
          <w:lang w:eastAsia="ru-RU"/>
        </w:rPr>
        <w:t>2.7.</w:t>
      </w:r>
      <w:r w:rsidRPr="00434F29">
        <w:rPr>
          <w:rFonts w:ascii="Times New Roman" w:hAnsi="Times New Roman"/>
          <w:sz w:val="24"/>
          <w:lang w:eastAsia="ru-RU"/>
        </w:rPr>
        <w:tab/>
        <w:t>Изоляцию проектируемого стального газопровода от конструкций кре</w:t>
      </w:r>
      <w:r>
        <w:rPr>
          <w:rFonts w:ascii="Times New Roman" w:hAnsi="Times New Roman"/>
          <w:sz w:val="24"/>
          <w:lang w:eastAsia="ru-RU"/>
        </w:rPr>
        <w:t xml:space="preserve">плений </w:t>
      </w:r>
      <w:r w:rsidRPr="00434F29">
        <w:rPr>
          <w:rFonts w:ascii="Times New Roman" w:hAnsi="Times New Roman"/>
          <w:sz w:val="24"/>
          <w:lang w:eastAsia="ru-RU"/>
        </w:rPr>
        <w:t>диэлектрическими прокладками при проектировании газопровода надземно.</w:t>
      </w:r>
    </w:p>
    <w:p w:rsidR="00434F29" w:rsidRDefault="00434F29" w:rsidP="00434F29">
      <w:pPr>
        <w:spacing w:after="0" w:line="240" w:lineRule="auto"/>
        <w:ind w:firstLine="709"/>
        <w:jc w:val="both"/>
        <w:rPr>
          <w:rFonts w:ascii="Times New Roman" w:hAnsi="Times New Roman"/>
          <w:sz w:val="24"/>
          <w:lang w:eastAsia="ru-RU"/>
        </w:rPr>
      </w:pPr>
      <w:r w:rsidRPr="00434F29">
        <w:rPr>
          <w:rFonts w:ascii="Times New Roman" w:hAnsi="Times New Roman"/>
          <w:sz w:val="24"/>
          <w:lang w:eastAsia="ru-RU"/>
        </w:rPr>
        <w:t>2.8.</w:t>
      </w:r>
      <w:r w:rsidRPr="00434F29">
        <w:rPr>
          <w:rFonts w:ascii="Times New Roman" w:hAnsi="Times New Roman"/>
          <w:sz w:val="24"/>
          <w:lang w:eastAsia="ru-RU"/>
        </w:rPr>
        <w:tab/>
        <w:t>По окончании строительства вып</w:t>
      </w:r>
      <w:r>
        <w:rPr>
          <w:rFonts w:ascii="Times New Roman" w:hAnsi="Times New Roman"/>
          <w:sz w:val="24"/>
          <w:lang w:eastAsia="ru-RU"/>
        </w:rPr>
        <w:t xml:space="preserve">олнить переналадочные работы на существующей </w:t>
      </w:r>
      <w:r w:rsidRPr="00434F29">
        <w:rPr>
          <w:rFonts w:ascii="Times New Roman" w:hAnsi="Times New Roman"/>
          <w:sz w:val="24"/>
          <w:lang w:eastAsia="ru-RU"/>
        </w:rPr>
        <w:t>установке электрохимической защиты, расположенной по адресу: г. Сосновый Бор, ул. Мира,</w:t>
      </w:r>
      <w:r>
        <w:rPr>
          <w:rFonts w:ascii="Times New Roman" w:hAnsi="Times New Roman"/>
          <w:sz w:val="24"/>
          <w:lang w:eastAsia="ru-RU"/>
        </w:rPr>
        <w:t xml:space="preserve"> </w:t>
      </w:r>
      <w:r w:rsidRPr="00434F29">
        <w:rPr>
          <w:rFonts w:ascii="Times New Roman" w:hAnsi="Times New Roman"/>
          <w:sz w:val="24"/>
          <w:lang w:eastAsia="ru-RU"/>
        </w:rPr>
        <w:t>д. 3. Переналадочные работы выполняются специализированной организацией, имеющей</w:t>
      </w:r>
      <w:r>
        <w:rPr>
          <w:rFonts w:ascii="Times New Roman" w:hAnsi="Times New Roman"/>
          <w:sz w:val="24"/>
          <w:lang w:eastAsia="ru-RU"/>
        </w:rPr>
        <w:t xml:space="preserve"> </w:t>
      </w:r>
      <w:r w:rsidRPr="00434F29">
        <w:rPr>
          <w:rFonts w:ascii="Times New Roman" w:hAnsi="Times New Roman"/>
          <w:sz w:val="24"/>
          <w:lang w:eastAsia="ru-RU"/>
        </w:rPr>
        <w:t xml:space="preserve">свидетельство СРО на проведение данных работ, </w:t>
      </w:r>
      <w:r>
        <w:rPr>
          <w:rFonts w:ascii="Times New Roman" w:hAnsi="Times New Roman"/>
          <w:sz w:val="24"/>
          <w:lang w:eastAsia="ru-RU"/>
        </w:rPr>
        <w:t xml:space="preserve">с предъявлением результатов ПНР </w:t>
      </w:r>
      <w:r w:rsidRPr="00434F29">
        <w:rPr>
          <w:rFonts w:ascii="Times New Roman" w:hAnsi="Times New Roman"/>
          <w:sz w:val="24"/>
          <w:lang w:eastAsia="ru-RU"/>
        </w:rPr>
        <w:t>эксплуатирующей организации.</w:t>
      </w:r>
    </w:p>
    <w:p w:rsidR="002B0026" w:rsidRDefault="002B0026" w:rsidP="002B0026">
      <w:pPr>
        <w:spacing w:after="0" w:line="240" w:lineRule="auto"/>
        <w:ind w:firstLine="709"/>
        <w:jc w:val="both"/>
        <w:rPr>
          <w:rFonts w:ascii="Times New Roman" w:hAnsi="Times New Roman"/>
          <w:sz w:val="24"/>
          <w:lang w:eastAsia="ru-RU"/>
        </w:rPr>
      </w:pPr>
      <w:r>
        <w:rPr>
          <w:rFonts w:ascii="Times New Roman" w:hAnsi="Times New Roman"/>
          <w:sz w:val="24"/>
          <w:lang w:eastAsia="ru-RU"/>
        </w:rPr>
        <w:t>В соответствии с Техническими условиями</w:t>
      </w:r>
      <w:r w:rsidRPr="00434F29">
        <w:rPr>
          <w:rFonts w:ascii="Times New Roman" w:hAnsi="Times New Roman"/>
          <w:sz w:val="24"/>
          <w:lang w:eastAsia="ru-RU"/>
        </w:rPr>
        <w:t xml:space="preserve"> </w:t>
      </w:r>
      <w:r>
        <w:rPr>
          <w:rFonts w:ascii="Times New Roman" w:hAnsi="Times New Roman"/>
          <w:sz w:val="24"/>
          <w:lang w:eastAsia="ru-RU"/>
        </w:rPr>
        <w:t xml:space="preserve">ПАО «Ростелеком» </w:t>
      </w:r>
      <w:r w:rsidRPr="00434F29">
        <w:rPr>
          <w:rFonts w:ascii="Times New Roman" w:hAnsi="Times New Roman"/>
          <w:sz w:val="24"/>
          <w:lang w:eastAsia="ru-RU"/>
        </w:rPr>
        <w:t xml:space="preserve">№ </w:t>
      </w:r>
      <w:r>
        <w:rPr>
          <w:rFonts w:ascii="Times New Roman" w:hAnsi="Times New Roman"/>
          <w:sz w:val="24"/>
          <w:lang w:eastAsia="ru-RU"/>
        </w:rPr>
        <w:t>02/17/58/21 от 19.02.2021 на сохранность и защиту линейно-кабельных сооружений связи (ЛКСС), попадающих в границы проектирования:</w:t>
      </w:r>
    </w:p>
    <w:p w:rsidR="002B0026" w:rsidRPr="00D005CD" w:rsidRDefault="002B0026" w:rsidP="00D005CD">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D005CD">
        <w:rPr>
          <w:rFonts w:ascii="Times New Roman" w:eastAsia="Times New Roman" w:hAnsi="Times New Roman" w:cs="Times New Roman"/>
          <w:color w:val="000000"/>
          <w:sz w:val="24"/>
          <w:szCs w:val="24"/>
          <w:lang w:eastAsia="ru-RU"/>
        </w:rPr>
        <w:t xml:space="preserve">Соблюдение охранной </w:t>
      </w:r>
      <w:r w:rsidR="00D005CD">
        <w:rPr>
          <w:rFonts w:ascii="Times New Roman" w:eastAsia="Times New Roman" w:hAnsi="Times New Roman" w:cs="Times New Roman"/>
          <w:color w:val="000000"/>
          <w:sz w:val="24"/>
          <w:szCs w:val="24"/>
          <w:lang w:eastAsia="ru-RU"/>
        </w:rPr>
        <w:t xml:space="preserve">зоны ЛКСС (2 м от оси прокладки </w:t>
      </w:r>
      <w:r w:rsidRPr="00D005CD">
        <w:rPr>
          <w:rFonts w:ascii="Times New Roman" w:eastAsia="Times New Roman" w:hAnsi="Times New Roman" w:cs="Times New Roman"/>
          <w:color w:val="000000"/>
          <w:sz w:val="24"/>
          <w:szCs w:val="24"/>
          <w:lang w:eastAsia="ru-RU"/>
        </w:rPr>
        <w:t>ЛКСС в обе стороны);</w:t>
      </w:r>
    </w:p>
    <w:p w:rsidR="002B0026" w:rsidRPr="00D005CD" w:rsidRDefault="002B0026" w:rsidP="00D005CD">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D005CD">
        <w:rPr>
          <w:rFonts w:ascii="Times New Roman" w:eastAsia="Times New Roman" w:hAnsi="Times New Roman" w:cs="Times New Roman"/>
          <w:color w:val="000000"/>
          <w:sz w:val="24"/>
          <w:szCs w:val="24"/>
          <w:lang w:eastAsia="ru-RU"/>
        </w:rPr>
        <w:t xml:space="preserve">Производство работ с </w:t>
      </w:r>
      <w:r w:rsidR="00D005CD">
        <w:rPr>
          <w:rFonts w:ascii="Times New Roman" w:eastAsia="Times New Roman" w:hAnsi="Times New Roman" w:cs="Times New Roman"/>
          <w:color w:val="000000"/>
          <w:sz w:val="24"/>
          <w:szCs w:val="24"/>
          <w:lang w:eastAsia="ru-RU"/>
        </w:rPr>
        <w:t xml:space="preserve">предварительным шурфованием и в </w:t>
      </w:r>
      <w:r w:rsidRPr="00D005CD">
        <w:rPr>
          <w:rFonts w:ascii="Times New Roman" w:eastAsia="Times New Roman" w:hAnsi="Times New Roman" w:cs="Times New Roman"/>
          <w:color w:val="000000"/>
          <w:sz w:val="24"/>
          <w:szCs w:val="24"/>
          <w:lang w:eastAsia="ru-RU"/>
        </w:rPr>
        <w:t>присутствии представи</w:t>
      </w:r>
      <w:r w:rsidR="00D005CD">
        <w:rPr>
          <w:rFonts w:ascii="Times New Roman" w:eastAsia="Times New Roman" w:hAnsi="Times New Roman" w:cs="Times New Roman"/>
          <w:color w:val="000000"/>
          <w:sz w:val="24"/>
          <w:szCs w:val="24"/>
          <w:lang w:eastAsia="ru-RU"/>
        </w:rPr>
        <w:t xml:space="preserve">теля Макрорегионального филиала </w:t>
      </w:r>
      <w:r w:rsidRPr="00D005CD">
        <w:rPr>
          <w:rFonts w:ascii="Times New Roman" w:eastAsia="Times New Roman" w:hAnsi="Times New Roman" w:cs="Times New Roman"/>
          <w:color w:val="000000"/>
          <w:sz w:val="24"/>
          <w:szCs w:val="24"/>
          <w:lang w:eastAsia="ru-RU"/>
        </w:rPr>
        <w:t>«Северо-Запад</w:t>
      </w:r>
      <w:r w:rsidR="00D005CD">
        <w:rPr>
          <w:rFonts w:ascii="Times New Roman" w:eastAsia="Times New Roman" w:hAnsi="Times New Roman" w:cs="Times New Roman"/>
          <w:color w:val="000000"/>
          <w:sz w:val="24"/>
          <w:szCs w:val="24"/>
          <w:lang w:eastAsia="ru-RU"/>
        </w:rPr>
        <w:t>» ПАО «Ростелеком»</w:t>
      </w:r>
      <w:r w:rsidRPr="00D005CD">
        <w:rPr>
          <w:rFonts w:ascii="Times New Roman" w:eastAsia="Times New Roman" w:hAnsi="Times New Roman" w:cs="Times New Roman"/>
          <w:color w:val="000000"/>
          <w:sz w:val="24"/>
          <w:szCs w:val="24"/>
          <w:lang w:eastAsia="ru-RU"/>
        </w:rPr>
        <w:t>;</w:t>
      </w:r>
    </w:p>
    <w:p w:rsidR="002B0026" w:rsidRPr="00D005CD" w:rsidRDefault="002B0026" w:rsidP="00D005CD">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D005CD">
        <w:rPr>
          <w:rFonts w:ascii="Times New Roman" w:eastAsia="Times New Roman" w:hAnsi="Times New Roman" w:cs="Times New Roman"/>
          <w:color w:val="000000"/>
          <w:sz w:val="24"/>
          <w:szCs w:val="24"/>
          <w:lang w:eastAsia="ru-RU"/>
        </w:rPr>
        <w:t>В местах пересечения проектируемой автодороги</w:t>
      </w:r>
      <w:r w:rsidR="00D005CD">
        <w:rPr>
          <w:rFonts w:ascii="Times New Roman" w:eastAsia="Times New Roman" w:hAnsi="Times New Roman" w:cs="Times New Roman"/>
          <w:color w:val="000000"/>
          <w:sz w:val="24"/>
          <w:szCs w:val="24"/>
          <w:lang w:eastAsia="ru-RU"/>
        </w:rPr>
        <w:t xml:space="preserve"> с существующими ЛКСС </w:t>
      </w:r>
      <w:r w:rsidRPr="00D005CD">
        <w:rPr>
          <w:rFonts w:ascii="Times New Roman" w:eastAsia="Times New Roman" w:hAnsi="Times New Roman" w:cs="Times New Roman"/>
          <w:color w:val="000000"/>
          <w:sz w:val="24"/>
          <w:szCs w:val="24"/>
          <w:lang w:eastAsia="ru-RU"/>
        </w:rPr>
        <w:t>зал</w:t>
      </w:r>
      <w:r w:rsidR="00D005CD">
        <w:rPr>
          <w:rFonts w:ascii="Times New Roman" w:eastAsia="Times New Roman" w:hAnsi="Times New Roman" w:cs="Times New Roman"/>
          <w:color w:val="000000"/>
          <w:sz w:val="24"/>
          <w:szCs w:val="24"/>
          <w:lang w:eastAsia="ru-RU"/>
        </w:rPr>
        <w:t xml:space="preserve">ожить резервные трубы с выходом </w:t>
      </w:r>
      <w:r w:rsidRPr="00D005CD">
        <w:rPr>
          <w:rFonts w:ascii="Times New Roman" w:eastAsia="Times New Roman" w:hAnsi="Times New Roman" w:cs="Times New Roman"/>
          <w:color w:val="000000"/>
          <w:sz w:val="24"/>
          <w:szCs w:val="24"/>
          <w:lang w:eastAsia="ru-RU"/>
        </w:rPr>
        <w:t>концов груб за охранную зо</w:t>
      </w:r>
      <w:r w:rsidR="00D005CD">
        <w:rPr>
          <w:rFonts w:ascii="Times New Roman" w:eastAsia="Times New Roman" w:hAnsi="Times New Roman" w:cs="Times New Roman"/>
          <w:color w:val="000000"/>
          <w:sz w:val="24"/>
          <w:szCs w:val="24"/>
          <w:lang w:eastAsia="ru-RU"/>
        </w:rPr>
        <w:t xml:space="preserve">ну автодороги + 2 метра. Выходы </w:t>
      </w:r>
      <w:r w:rsidRPr="00D005CD">
        <w:rPr>
          <w:rFonts w:ascii="Times New Roman" w:eastAsia="Times New Roman" w:hAnsi="Times New Roman" w:cs="Times New Roman"/>
          <w:color w:val="000000"/>
          <w:sz w:val="24"/>
          <w:szCs w:val="24"/>
          <w:lang w:eastAsia="ru-RU"/>
        </w:rPr>
        <w:t>концов труб загермет</w:t>
      </w:r>
      <w:r w:rsidR="00D005CD">
        <w:rPr>
          <w:rFonts w:ascii="Times New Roman" w:eastAsia="Times New Roman" w:hAnsi="Times New Roman" w:cs="Times New Roman"/>
          <w:color w:val="000000"/>
          <w:sz w:val="24"/>
          <w:szCs w:val="24"/>
          <w:lang w:eastAsia="ru-RU"/>
        </w:rPr>
        <w:t xml:space="preserve">изировать, обозначить реперными </w:t>
      </w:r>
      <w:r w:rsidRPr="00D005CD">
        <w:rPr>
          <w:rFonts w:ascii="Times New Roman" w:eastAsia="Times New Roman" w:hAnsi="Times New Roman" w:cs="Times New Roman"/>
          <w:color w:val="000000"/>
          <w:sz w:val="24"/>
          <w:szCs w:val="24"/>
          <w:lang w:eastAsia="ru-RU"/>
        </w:rPr>
        <w:t>столбиками. В резерв</w:t>
      </w:r>
      <w:r w:rsidR="00D005CD">
        <w:rPr>
          <w:rFonts w:ascii="Times New Roman" w:eastAsia="Times New Roman" w:hAnsi="Times New Roman" w:cs="Times New Roman"/>
          <w:color w:val="000000"/>
          <w:sz w:val="24"/>
          <w:szCs w:val="24"/>
          <w:lang w:eastAsia="ru-RU"/>
        </w:rPr>
        <w:t xml:space="preserve">ные трубы заложить кондуктор из </w:t>
      </w:r>
      <w:r w:rsidRPr="00D005CD">
        <w:rPr>
          <w:rFonts w:ascii="Times New Roman" w:eastAsia="Times New Roman" w:hAnsi="Times New Roman" w:cs="Times New Roman"/>
          <w:color w:val="000000"/>
          <w:sz w:val="24"/>
          <w:szCs w:val="24"/>
          <w:lang w:eastAsia="ru-RU"/>
        </w:rPr>
        <w:t>стеклопластикового шнура;</w:t>
      </w:r>
    </w:p>
    <w:p w:rsidR="002B0026" w:rsidRPr="00D005CD" w:rsidRDefault="002B0026" w:rsidP="00D005CD">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D005CD">
        <w:rPr>
          <w:rFonts w:ascii="Times New Roman" w:eastAsia="Times New Roman" w:hAnsi="Times New Roman" w:cs="Times New Roman"/>
          <w:color w:val="000000"/>
          <w:sz w:val="24"/>
          <w:szCs w:val="24"/>
          <w:lang w:eastAsia="ru-RU"/>
        </w:rPr>
        <w:t>При устройстве новых</w:t>
      </w:r>
      <w:r w:rsidR="00D005CD">
        <w:rPr>
          <w:rFonts w:ascii="Times New Roman" w:eastAsia="Times New Roman" w:hAnsi="Times New Roman" w:cs="Times New Roman"/>
          <w:color w:val="000000"/>
          <w:sz w:val="24"/>
          <w:szCs w:val="24"/>
          <w:lang w:eastAsia="ru-RU"/>
        </w:rPr>
        <w:t xml:space="preserve"> водоотводных канав/откосов или </w:t>
      </w:r>
      <w:r w:rsidRPr="00D005CD">
        <w:rPr>
          <w:rFonts w:ascii="Times New Roman" w:eastAsia="Times New Roman" w:hAnsi="Times New Roman" w:cs="Times New Roman"/>
          <w:color w:val="000000"/>
          <w:sz w:val="24"/>
          <w:szCs w:val="24"/>
          <w:lang w:eastAsia="ru-RU"/>
        </w:rPr>
        <w:t>углубления существующих обе</w:t>
      </w:r>
      <w:r w:rsidR="00D005CD">
        <w:rPr>
          <w:rFonts w:ascii="Times New Roman" w:eastAsia="Times New Roman" w:hAnsi="Times New Roman" w:cs="Times New Roman"/>
          <w:color w:val="000000"/>
          <w:sz w:val="24"/>
          <w:szCs w:val="24"/>
          <w:lang w:eastAsia="ru-RU"/>
        </w:rPr>
        <w:t xml:space="preserve">спечить расстояние по вертикали </w:t>
      </w:r>
      <w:r w:rsidRPr="00D005CD">
        <w:rPr>
          <w:rFonts w:ascii="Times New Roman" w:eastAsia="Times New Roman" w:hAnsi="Times New Roman" w:cs="Times New Roman"/>
          <w:color w:val="000000"/>
          <w:sz w:val="24"/>
          <w:szCs w:val="24"/>
          <w:lang w:eastAsia="ru-RU"/>
        </w:rPr>
        <w:t>от дна канавы до кабеля не мене</w:t>
      </w:r>
      <w:r w:rsidR="00D005CD">
        <w:rPr>
          <w:rFonts w:ascii="Times New Roman" w:eastAsia="Times New Roman" w:hAnsi="Times New Roman" w:cs="Times New Roman"/>
          <w:color w:val="000000"/>
          <w:sz w:val="24"/>
          <w:szCs w:val="24"/>
          <w:lang w:eastAsia="ru-RU"/>
        </w:rPr>
        <w:t xml:space="preserve">е 0,9 м. В случае невозможности </w:t>
      </w:r>
      <w:r w:rsidRPr="00D005CD">
        <w:rPr>
          <w:rFonts w:ascii="Times New Roman" w:eastAsia="Times New Roman" w:hAnsi="Times New Roman" w:cs="Times New Roman"/>
          <w:color w:val="000000"/>
          <w:sz w:val="24"/>
          <w:szCs w:val="24"/>
          <w:lang w:eastAsia="ru-RU"/>
        </w:rPr>
        <w:t>выполнения этого условия, кабель заглубить, и защитить на дне</w:t>
      </w:r>
      <w:r w:rsidRPr="00D005CD">
        <w:rPr>
          <w:rFonts w:ascii="Times New Roman" w:eastAsia="Times New Roman" w:hAnsi="Times New Roman" w:cs="Times New Roman"/>
          <w:color w:val="000000"/>
          <w:sz w:val="24"/>
          <w:szCs w:val="24"/>
          <w:lang w:eastAsia="ru-RU"/>
        </w:rPr>
        <w:br/>
        <w:t>канавы железобетонными плитами соответствующего размера;</w:t>
      </w:r>
    </w:p>
    <w:p w:rsidR="002B0026" w:rsidRPr="00D005CD" w:rsidRDefault="002B0026" w:rsidP="00D005CD">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D005CD">
        <w:rPr>
          <w:rFonts w:ascii="Times New Roman" w:eastAsia="Times New Roman" w:hAnsi="Times New Roman" w:cs="Times New Roman"/>
          <w:color w:val="000000"/>
          <w:sz w:val="24"/>
          <w:szCs w:val="24"/>
          <w:lang w:eastAsia="ru-RU"/>
        </w:rPr>
        <w:t>В случае невыполнения про</w:t>
      </w:r>
      <w:r w:rsidR="00D005CD">
        <w:rPr>
          <w:rFonts w:ascii="Times New Roman" w:eastAsia="Times New Roman" w:hAnsi="Times New Roman" w:cs="Times New Roman"/>
          <w:color w:val="000000"/>
          <w:sz w:val="24"/>
          <w:szCs w:val="24"/>
          <w:lang w:eastAsia="ru-RU"/>
        </w:rPr>
        <w:t xml:space="preserve">ектных отметок по вертикальному </w:t>
      </w:r>
      <w:r w:rsidRPr="00D005CD">
        <w:rPr>
          <w:rFonts w:ascii="Times New Roman" w:eastAsia="Times New Roman" w:hAnsi="Times New Roman" w:cs="Times New Roman"/>
          <w:color w:val="000000"/>
          <w:sz w:val="24"/>
          <w:szCs w:val="24"/>
          <w:lang w:eastAsia="ru-RU"/>
        </w:rPr>
        <w:t>профилю постоянных</w:t>
      </w:r>
      <w:r w:rsidR="00D005CD">
        <w:rPr>
          <w:rFonts w:ascii="Times New Roman" w:eastAsia="Times New Roman" w:hAnsi="Times New Roman" w:cs="Times New Roman"/>
          <w:color w:val="000000"/>
          <w:sz w:val="24"/>
          <w:szCs w:val="24"/>
          <w:lang w:eastAsia="ru-RU"/>
        </w:rPr>
        <w:t xml:space="preserve">/временных съездов по сближению </w:t>
      </w:r>
      <w:r w:rsidRPr="00D005CD">
        <w:rPr>
          <w:rFonts w:ascii="Times New Roman" w:eastAsia="Times New Roman" w:hAnsi="Times New Roman" w:cs="Times New Roman"/>
          <w:color w:val="000000"/>
          <w:sz w:val="24"/>
          <w:szCs w:val="24"/>
          <w:lang w:eastAsia="ru-RU"/>
        </w:rPr>
        <w:t>проектируемых коммуник</w:t>
      </w:r>
      <w:r w:rsidR="00D005CD">
        <w:rPr>
          <w:rFonts w:ascii="Times New Roman" w:eastAsia="Times New Roman" w:hAnsi="Times New Roman" w:cs="Times New Roman"/>
          <w:color w:val="000000"/>
          <w:sz w:val="24"/>
          <w:szCs w:val="24"/>
          <w:lang w:eastAsia="ru-RU"/>
        </w:rPr>
        <w:t xml:space="preserve">аций - </w:t>
      </w:r>
      <w:r w:rsidR="00D005CD">
        <w:rPr>
          <w:rFonts w:ascii="Times New Roman" w:eastAsia="Times New Roman" w:hAnsi="Times New Roman" w:cs="Times New Roman"/>
          <w:color w:val="000000"/>
          <w:sz w:val="24"/>
          <w:szCs w:val="24"/>
          <w:lang w:eastAsia="ru-RU"/>
        </w:rPr>
        <w:lastRenderedPageBreak/>
        <w:t xml:space="preserve">предварительно заглубить </w:t>
      </w:r>
      <w:r w:rsidRPr="00D005CD">
        <w:rPr>
          <w:rFonts w:ascii="Times New Roman" w:eastAsia="Times New Roman" w:hAnsi="Times New Roman" w:cs="Times New Roman"/>
          <w:color w:val="000000"/>
          <w:sz w:val="24"/>
          <w:szCs w:val="24"/>
          <w:lang w:eastAsia="ru-RU"/>
        </w:rPr>
        <w:t>кабели связи (по согласованию с Межрайонным центром</w:t>
      </w:r>
      <w:r w:rsidRPr="00D005CD">
        <w:rPr>
          <w:rFonts w:ascii="Times New Roman" w:eastAsia="Times New Roman" w:hAnsi="Times New Roman" w:cs="Times New Roman"/>
          <w:color w:val="000000"/>
          <w:sz w:val="24"/>
          <w:szCs w:val="24"/>
          <w:lang w:eastAsia="ru-RU"/>
        </w:rPr>
        <w:br/>
        <w:t>технической эксплуатации телекоммуникаций (МЦТЭТ);</w:t>
      </w:r>
    </w:p>
    <w:p w:rsidR="00D005CD" w:rsidRPr="00D005CD" w:rsidRDefault="00D005CD" w:rsidP="00D005CD">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D005CD">
        <w:rPr>
          <w:rFonts w:ascii="Times New Roman" w:eastAsia="Times New Roman" w:hAnsi="Times New Roman" w:cs="Times New Roman"/>
          <w:color w:val="000000"/>
          <w:sz w:val="24"/>
          <w:szCs w:val="24"/>
          <w:lang w:eastAsia="ru-RU"/>
        </w:rPr>
        <w:t>Опоры освещения, дорожн</w:t>
      </w:r>
      <w:r>
        <w:rPr>
          <w:rFonts w:ascii="Times New Roman" w:eastAsia="Times New Roman" w:hAnsi="Times New Roman" w:cs="Times New Roman"/>
          <w:color w:val="000000"/>
          <w:sz w:val="24"/>
          <w:szCs w:val="24"/>
          <w:lang w:eastAsia="ru-RU"/>
        </w:rPr>
        <w:t xml:space="preserve">ые знаки, расположение крановых </w:t>
      </w:r>
      <w:r w:rsidRPr="00D005CD">
        <w:rPr>
          <w:rFonts w:ascii="Times New Roman" w:eastAsia="Times New Roman" w:hAnsi="Times New Roman" w:cs="Times New Roman"/>
          <w:color w:val="000000"/>
          <w:sz w:val="24"/>
          <w:szCs w:val="24"/>
          <w:lang w:eastAsia="ru-RU"/>
        </w:rPr>
        <w:t>площадок и отвалов грун</w:t>
      </w:r>
      <w:r>
        <w:rPr>
          <w:rFonts w:ascii="Times New Roman" w:eastAsia="Times New Roman" w:hAnsi="Times New Roman" w:cs="Times New Roman"/>
          <w:color w:val="000000"/>
          <w:sz w:val="24"/>
          <w:szCs w:val="24"/>
          <w:lang w:eastAsia="ru-RU"/>
        </w:rPr>
        <w:t xml:space="preserve">та запроектировать вне охранной </w:t>
      </w:r>
      <w:r w:rsidRPr="00D005CD">
        <w:rPr>
          <w:rFonts w:ascii="Times New Roman" w:eastAsia="Times New Roman" w:hAnsi="Times New Roman" w:cs="Times New Roman"/>
          <w:color w:val="000000"/>
          <w:sz w:val="24"/>
          <w:szCs w:val="24"/>
          <w:lang w:eastAsia="ru-RU"/>
        </w:rPr>
        <w:t>зоны ЛКСС;</w:t>
      </w:r>
    </w:p>
    <w:p w:rsidR="00D005CD" w:rsidRPr="00D005CD" w:rsidRDefault="00D005CD" w:rsidP="00D005CD">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D005CD">
        <w:rPr>
          <w:rFonts w:ascii="Times New Roman" w:eastAsia="Times New Roman" w:hAnsi="Times New Roman" w:cs="Times New Roman"/>
          <w:color w:val="000000"/>
          <w:sz w:val="24"/>
          <w:szCs w:val="24"/>
          <w:lang w:eastAsia="ru-RU"/>
        </w:rPr>
        <w:t>Мероприятия по сохранно</w:t>
      </w:r>
      <w:r>
        <w:rPr>
          <w:rFonts w:ascii="Times New Roman" w:eastAsia="Times New Roman" w:hAnsi="Times New Roman" w:cs="Times New Roman"/>
          <w:color w:val="000000"/>
          <w:sz w:val="24"/>
          <w:szCs w:val="24"/>
          <w:lang w:eastAsia="ru-RU"/>
        </w:rPr>
        <w:t xml:space="preserve">сти и защите сооружений связи в </w:t>
      </w:r>
      <w:r w:rsidRPr="00D005CD">
        <w:rPr>
          <w:rFonts w:ascii="Times New Roman" w:eastAsia="Times New Roman" w:hAnsi="Times New Roman" w:cs="Times New Roman"/>
          <w:color w:val="000000"/>
          <w:sz w:val="24"/>
          <w:szCs w:val="24"/>
          <w:lang w:eastAsia="ru-RU"/>
        </w:rPr>
        <w:t>зоне производства работ;</w:t>
      </w:r>
    </w:p>
    <w:p w:rsidR="00D005CD" w:rsidRPr="00D005CD" w:rsidRDefault="00D005CD" w:rsidP="00D005CD">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D005CD">
        <w:rPr>
          <w:rFonts w:ascii="Times New Roman" w:eastAsia="Times New Roman" w:hAnsi="Times New Roman" w:cs="Times New Roman"/>
          <w:color w:val="000000"/>
          <w:sz w:val="24"/>
          <w:szCs w:val="24"/>
          <w:lang w:eastAsia="ru-RU"/>
        </w:rPr>
        <w:t>Места пересечений сог</w:t>
      </w:r>
      <w:r>
        <w:rPr>
          <w:rFonts w:ascii="Times New Roman" w:eastAsia="Times New Roman" w:hAnsi="Times New Roman" w:cs="Times New Roman"/>
          <w:color w:val="000000"/>
          <w:sz w:val="24"/>
          <w:szCs w:val="24"/>
          <w:lang w:eastAsia="ru-RU"/>
        </w:rPr>
        <w:t xml:space="preserve">ласовать на всей протяжённости </w:t>
      </w:r>
      <w:r w:rsidRPr="00D005CD">
        <w:rPr>
          <w:rFonts w:ascii="Times New Roman" w:eastAsia="Times New Roman" w:hAnsi="Times New Roman" w:cs="Times New Roman"/>
          <w:color w:val="000000"/>
          <w:sz w:val="24"/>
          <w:szCs w:val="24"/>
          <w:lang w:eastAsia="ru-RU"/>
        </w:rPr>
        <w:t>проектируемых работ в зо</w:t>
      </w:r>
      <w:r>
        <w:rPr>
          <w:rFonts w:ascii="Times New Roman" w:eastAsia="Times New Roman" w:hAnsi="Times New Roman" w:cs="Times New Roman"/>
          <w:color w:val="000000"/>
          <w:sz w:val="24"/>
          <w:szCs w:val="24"/>
          <w:lang w:eastAsia="ru-RU"/>
        </w:rPr>
        <w:t xml:space="preserve">не прохождения сооружений связи. Места планируемого </w:t>
      </w:r>
      <w:r w:rsidRPr="00D005CD">
        <w:rPr>
          <w:rFonts w:ascii="Times New Roman" w:eastAsia="Times New Roman" w:hAnsi="Times New Roman" w:cs="Times New Roman"/>
          <w:color w:val="000000"/>
          <w:sz w:val="24"/>
          <w:szCs w:val="24"/>
          <w:lang w:eastAsia="ru-RU"/>
        </w:rPr>
        <w:t>расположения крановых площадок, строительных</w:t>
      </w:r>
      <w:r>
        <w:rPr>
          <w:rFonts w:ascii="Times New Roman" w:eastAsia="Times New Roman" w:hAnsi="Times New Roman" w:cs="Times New Roman"/>
          <w:color w:val="000000"/>
          <w:sz w:val="24"/>
          <w:szCs w:val="24"/>
          <w:lang w:eastAsia="ru-RU"/>
        </w:rPr>
        <w:t xml:space="preserve"> </w:t>
      </w:r>
      <w:r w:rsidRPr="00D005CD">
        <w:rPr>
          <w:rFonts w:ascii="Times New Roman" w:eastAsia="Times New Roman" w:hAnsi="Times New Roman" w:cs="Times New Roman"/>
          <w:color w:val="000000"/>
          <w:sz w:val="24"/>
          <w:szCs w:val="24"/>
          <w:lang w:eastAsia="ru-RU"/>
        </w:rPr>
        <w:t>городков, подъ</w:t>
      </w:r>
      <w:r>
        <w:rPr>
          <w:rFonts w:ascii="Times New Roman" w:eastAsia="Times New Roman" w:hAnsi="Times New Roman" w:cs="Times New Roman"/>
          <w:color w:val="000000"/>
          <w:sz w:val="24"/>
          <w:szCs w:val="24"/>
          <w:lang w:eastAsia="ru-RU"/>
        </w:rPr>
        <w:t>ездных дорог и т.п. согласовать дополнительно с МЦТЭТ.</w:t>
      </w:r>
    </w:p>
    <w:p w:rsidR="00FB2E71" w:rsidRPr="00340651" w:rsidRDefault="00FB2E71" w:rsidP="00340651">
      <w:pPr>
        <w:pStyle w:val="ConsPlusNormal"/>
        <w:spacing w:before="120" w:after="120"/>
        <w:ind w:firstLine="567"/>
        <w:jc w:val="center"/>
        <w:outlineLvl w:val="0"/>
        <w:rPr>
          <w:rFonts w:ascii="Times New Roman" w:hAnsi="Times New Roman" w:cs="Times New Roman"/>
          <w:b/>
          <w:sz w:val="24"/>
        </w:rPr>
      </w:pPr>
      <w:bookmarkStart w:id="9" w:name="_Toc27730347"/>
      <w:bookmarkStart w:id="10" w:name="_Toc95212325"/>
      <w:r w:rsidRPr="00340651">
        <w:rPr>
          <w:rFonts w:ascii="Times New Roman" w:hAnsi="Times New Roman" w:cs="Times New Roman"/>
          <w:b/>
          <w:sz w:val="24"/>
        </w:rPr>
        <w:t>7.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линейного объекта регионального значения</w:t>
      </w:r>
      <w:bookmarkEnd w:id="9"/>
      <w:bookmarkEnd w:id="10"/>
    </w:p>
    <w:p w:rsidR="00FB2E71" w:rsidRPr="001F57B7" w:rsidRDefault="00FB2E71" w:rsidP="00FB2E71">
      <w:pPr>
        <w:spacing w:after="0" w:line="240" w:lineRule="auto"/>
        <w:ind w:firstLine="709"/>
        <w:jc w:val="both"/>
        <w:rPr>
          <w:rFonts w:ascii="Times New Roman" w:eastAsiaTheme="majorEastAsia" w:hAnsi="Times New Roman"/>
          <w:color w:val="000000" w:themeColor="text1"/>
          <w:sz w:val="24"/>
          <w:szCs w:val="24"/>
        </w:rPr>
      </w:pPr>
      <w:r w:rsidRPr="001F57B7">
        <w:rPr>
          <w:rFonts w:ascii="Times New Roman" w:eastAsiaTheme="majorEastAsia" w:hAnsi="Times New Roman"/>
          <w:color w:val="000000" w:themeColor="text1"/>
          <w:sz w:val="24"/>
          <w:szCs w:val="24"/>
        </w:rPr>
        <w:t>В границах территории, в отношении которой осуществляется подготовка документации по планировке территории, отсутствуют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включенные в Перечень выявленных объектов культурного наследия, расположенных на территории Ленинградской области, а также объекты, обладающие признаками объекта культурного наследия (в том числе археологического).</w:t>
      </w:r>
    </w:p>
    <w:p w:rsidR="008879B6" w:rsidRDefault="00FB2E71" w:rsidP="00FB2E71">
      <w:pPr>
        <w:spacing w:after="0" w:line="240" w:lineRule="auto"/>
        <w:ind w:firstLine="709"/>
        <w:jc w:val="both"/>
        <w:rPr>
          <w:rFonts w:ascii="Times New Roman" w:eastAsiaTheme="majorEastAsia" w:hAnsi="Times New Roman"/>
          <w:color w:val="000000" w:themeColor="text1"/>
          <w:sz w:val="24"/>
          <w:szCs w:val="24"/>
        </w:rPr>
      </w:pPr>
      <w:r w:rsidRPr="001F57B7">
        <w:rPr>
          <w:rFonts w:ascii="Times New Roman" w:eastAsiaTheme="majorEastAsia" w:hAnsi="Times New Roman"/>
          <w:color w:val="000000" w:themeColor="text1"/>
          <w:sz w:val="24"/>
          <w:szCs w:val="24"/>
        </w:rPr>
        <w:t xml:space="preserve">Участок производства работ расположен вне зон охраны/защитных зон объектов культурного наследия. В соответствии со статьей 36 Федерального закона от 25.06.2002 года </w:t>
      </w:r>
      <w:r w:rsidR="003E0F1A">
        <w:rPr>
          <w:rFonts w:ascii="Times New Roman" w:eastAsiaTheme="majorEastAsia" w:hAnsi="Times New Roman"/>
          <w:color w:val="000000" w:themeColor="text1"/>
          <w:sz w:val="24"/>
          <w:szCs w:val="24"/>
        </w:rPr>
        <w:br/>
      </w:r>
      <w:r w:rsidRPr="001F57B7">
        <w:rPr>
          <w:rFonts w:ascii="Times New Roman" w:eastAsiaTheme="majorEastAsia" w:hAnsi="Times New Roman"/>
          <w:color w:val="000000" w:themeColor="text1"/>
          <w:sz w:val="24"/>
          <w:szCs w:val="24"/>
        </w:rPr>
        <w:t>№ 73-ФЗ «Об объектах культурного наследия (памятника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объектов, обладающих признаками культурного наследия, работы должны быть немедленно приостановлены. Исполнитель работ обязан незамедлительно приостановить работы и в течении трех дней со дня обнаружения такого объекта направить в комитет по культуре Ленинградской области письменное заявление об обнаруженном объекте (письмо Комитета по культуре Ленинградской области № 01-10-</w:t>
      </w:r>
      <w:r w:rsidR="003E0F1A">
        <w:rPr>
          <w:rFonts w:ascii="Times New Roman" w:eastAsiaTheme="majorEastAsia" w:hAnsi="Times New Roman"/>
          <w:color w:val="000000" w:themeColor="text1"/>
          <w:sz w:val="24"/>
          <w:szCs w:val="24"/>
        </w:rPr>
        <w:t>5980/2020</w:t>
      </w:r>
      <w:r w:rsidRPr="001F57B7">
        <w:rPr>
          <w:rFonts w:ascii="Times New Roman" w:eastAsiaTheme="majorEastAsia" w:hAnsi="Times New Roman"/>
          <w:color w:val="000000" w:themeColor="text1"/>
          <w:sz w:val="24"/>
          <w:szCs w:val="24"/>
        </w:rPr>
        <w:t xml:space="preserve">-0-1 от </w:t>
      </w:r>
      <w:r w:rsidR="003E0F1A">
        <w:rPr>
          <w:rFonts w:ascii="Times New Roman" w:eastAsiaTheme="majorEastAsia" w:hAnsi="Times New Roman"/>
          <w:color w:val="000000" w:themeColor="text1"/>
          <w:sz w:val="24"/>
          <w:szCs w:val="24"/>
        </w:rPr>
        <w:t>07.08.2020</w:t>
      </w:r>
      <w:r w:rsidRPr="001F57B7">
        <w:rPr>
          <w:rFonts w:ascii="Times New Roman" w:eastAsiaTheme="majorEastAsia" w:hAnsi="Times New Roman"/>
          <w:color w:val="000000" w:themeColor="text1"/>
          <w:sz w:val="24"/>
          <w:szCs w:val="24"/>
        </w:rPr>
        <w:t xml:space="preserve">). </w:t>
      </w:r>
    </w:p>
    <w:p w:rsidR="0077289D" w:rsidRPr="00C760BD" w:rsidRDefault="0077289D" w:rsidP="001A16C2">
      <w:pPr>
        <w:pStyle w:val="ConsPlusNormal"/>
        <w:spacing w:before="120" w:after="120"/>
        <w:ind w:firstLine="567"/>
        <w:jc w:val="center"/>
        <w:outlineLvl w:val="0"/>
        <w:rPr>
          <w:rFonts w:ascii="Times New Roman" w:hAnsi="Times New Roman" w:cs="Times New Roman"/>
          <w:b/>
          <w:sz w:val="24"/>
        </w:rPr>
      </w:pPr>
      <w:bookmarkStart w:id="11" w:name="_Toc43474181"/>
      <w:bookmarkStart w:id="12" w:name="_Toc95212326"/>
      <w:r w:rsidRPr="00C760BD">
        <w:rPr>
          <w:rFonts w:ascii="Times New Roman" w:hAnsi="Times New Roman" w:cs="Times New Roman"/>
          <w:b/>
          <w:sz w:val="24"/>
        </w:rPr>
        <w:t>8. Информация о необходимости осуществления мероприятий по охране окружающей среды</w:t>
      </w:r>
      <w:bookmarkEnd w:id="11"/>
      <w:bookmarkEnd w:id="12"/>
    </w:p>
    <w:p w:rsidR="005500C9" w:rsidRDefault="005500C9" w:rsidP="0077289D">
      <w:pPr>
        <w:spacing w:after="0" w:line="240" w:lineRule="auto"/>
        <w:ind w:firstLine="709"/>
        <w:jc w:val="both"/>
        <w:rPr>
          <w:rFonts w:ascii="Times New Roman" w:hAnsi="Times New Roman"/>
          <w:sz w:val="24"/>
          <w:szCs w:val="24"/>
          <w:u w:val="single"/>
        </w:rPr>
      </w:pPr>
      <w:r w:rsidRPr="005500C9">
        <w:rPr>
          <w:rFonts w:ascii="Times New Roman" w:hAnsi="Times New Roman"/>
          <w:sz w:val="24"/>
          <w:szCs w:val="24"/>
        </w:rPr>
        <w:t>Согласно письму от Комитета по природным ресурсам Ленинградской области № 02-15207/2020 от 03.08.2020 территория, в отношении которой осуществляется подготовка документации по планировке территории расположена вне границ особо охраняемых природных территорий регионального значения Ленинградской области.</w:t>
      </w:r>
    </w:p>
    <w:p w:rsidR="0077289D" w:rsidRPr="0077289D" w:rsidRDefault="005500C9" w:rsidP="0077289D">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 xml:space="preserve"> </w:t>
      </w:r>
      <w:r w:rsidR="0077289D" w:rsidRPr="0077289D">
        <w:rPr>
          <w:rFonts w:ascii="Times New Roman" w:hAnsi="Times New Roman"/>
          <w:sz w:val="24"/>
          <w:szCs w:val="24"/>
          <w:u w:val="single"/>
        </w:rPr>
        <w:t>Мероприятия по охране атмосферного воздуха на период строительства:</w:t>
      </w:r>
    </w:p>
    <w:p w:rsidR="0077289D" w:rsidRPr="0077289D" w:rsidRDefault="0077289D" w:rsidP="0077289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7289D">
        <w:rPr>
          <w:rFonts w:ascii="Times New Roman" w:eastAsia="Times New Roman" w:hAnsi="Times New Roman"/>
          <w:bCs/>
          <w:i/>
          <w:sz w:val="24"/>
          <w:szCs w:val="24"/>
          <w:lang w:eastAsia="ru-RU"/>
        </w:rPr>
        <w:t>Период эксплуатации</w:t>
      </w:r>
      <w:r w:rsidRPr="0077289D">
        <w:rPr>
          <w:rFonts w:ascii="Times New Roman" w:eastAsia="Times New Roman" w:hAnsi="Times New Roman"/>
          <w:bCs/>
          <w:sz w:val="24"/>
          <w:szCs w:val="24"/>
          <w:lang w:eastAsia="ru-RU"/>
        </w:rPr>
        <w:t>:</w:t>
      </w:r>
    </w:p>
    <w:p w:rsidR="0077289D" w:rsidRPr="0077289D" w:rsidRDefault="0077289D" w:rsidP="0077289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7289D">
        <w:rPr>
          <w:rFonts w:ascii="Times New Roman" w:eastAsia="Times New Roman" w:hAnsi="Times New Roman"/>
          <w:bCs/>
          <w:sz w:val="24"/>
          <w:szCs w:val="24"/>
          <w:lang w:eastAsia="ru-RU"/>
        </w:rPr>
        <w:t>Специальных мероприятий по охране атмосферного воздуха не требуется.</w:t>
      </w:r>
    </w:p>
    <w:p w:rsidR="0077289D" w:rsidRPr="0077289D" w:rsidRDefault="0077289D" w:rsidP="0077289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7289D">
        <w:rPr>
          <w:rFonts w:ascii="Times New Roman" w:eastAsia="Times New Roman" w:hAnsi="Times New Roman"/>
          <w:bCs/>
          <w:sz w:val="24"/>
          <w:szCs w:val="24"/>
          <w:lang w:eastAsia="ru-RU"/>
        </w:rPr>
        <w:t>Для обеспечения снижения загрязнения атмосферного воздуха при эксплуатации предусматриваются техническо-организационные мероприятия:</w:t>
      </w:r>
    </w:p>
    <w:p w:rsidR="0077289D" w:rsidRPr="0077289D" w:rsidRDefault="0077289D" w:rsidP="0077289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7289D">
        <w:rPr>
          <w:rFonts w:ascii="Times New Roman" w:eastAsia="Times New Roman" w:hAnsi="Times New Roman"/>
          <w:bCs/>
          <w:sz w:val="24"/>
          <w:szCs w:val="24"/>
          <w:lang w:eastAsia="ru-RU"/>
        </w:rPr>
        <w:t>1. средствами организации движения обеспечить непрерывное и равномерное движение транспортного потока;</w:t>
      </w:r>
    </w:p>
    <w:p w:rsidR="0077289D" w:rsidRPr="0077289D" w:rsidRDefault="0077289D" w:rsidP="0077289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7289D">
        <w:rPr>
          <w:rFonts w:ascii="Times New Roman" w:eastAsia="Times New Roman" w:hAnsi="Times New Roman"/>
          <w:bCs/>
          <w:sz w:val="24"/>
          <w:szCs w:val="24"/>
          <w:lang w:eastAsia="ru-RU"/>
        </w:rPr>
        <w:t>2. содержать проезжую часть в состоянии, исключающем необоснованные изменения скорости движения автомобилей;</w:t>
      </w:r>
    </w:p>
    <w:p w:rsidR="0077289D" w:rsidRPr="0077289D" w:rsidRDefault="0077289D" w:rsidP="0077289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7289D">
        <w:rPr>
          <w:rFonts w:ascii="Times New Roman" w:eastAsia="Times New Roman" w:hAnsi="Times New Roman"/>
          <w:bCs/>
          <w:sz w:val="24"/>
          <w:szCs w:val="24"/>
          <w:lang w:eastAsia="ru-RU"/>
        </w:rPr>
        <w:t>3. устройство покрытий из материалов, обработанных обеспыливающими материалами;</w:t>
      </w:r>
    </w:p>
    <w:p w:rsidR="0077289D" w:rsidRPr="0077289D" w:rsidRDefault="0077289D" w:rsidP="0077289D">
      <w:pPr>
        <w:tabs>
          <w:tab w:val="left" w:pos="851"/>
          <w:tab w:val="left" w:pos="1134"/>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7289D">
        <w:rPr>
          <w:rFonts w:ascii="Times New Roman" w:eastAsia="Times New Roman" w:hAnsi="Times New Roman"/>
          <w:bCs/>
          <w:sz w:val="24"/>
          <w:szCs w:val="24"/>
          <w:lang w:eastAsia="ru-RU"/>
        </w:rPr>
        <w:t>4.    регулярная механизированная уборка проезжей части и обочин.</w:t>
      </w:r>
    </w:p>
    <w:p w:rsidR="0077289D" w:rsidRPr="0077289D" w:rsidRDefault="0077289D" w:rsidP="0077289D">
      <w:pPr>
        <w:autoSpaceDE w:val="0"/>
        <w:autoSpaceDN w:val="0"/>
        <w:adjustRightInd w:val="0"/>
        <w:spacing w:after="0" w:line="240" w:lineRule="auto"/>
        <w:ind w:firstLine="709"/>
        <w:jc w:val="both"/>
        <w:rPr>
          <w:rFonts w:ascii="Times New Roman" w:eastAsia="Times New Roman" w:hAnsi="Times New Roman"/>
          <w:bCs/>
          <w:i/>
          <w:sz w:val="24"/>
          <w:szCs w:val="24"/>
          <w:lang w:eastAsia="ru-RU"/>
        </w:rPr>
      </w:pPr>
      <w:r w:rsidRPr="0077289D">
        <w:rPr>
          <w:rFonts w:ascii="Times New Roman" w:eastAsia="Times New Roman" w:hAnsi="Times New Roman"/>
          <w:bCs/>
          <w:i/>
          <w:sz w:val="24"/>
          <w:szCs w:val="24"/>
          <w:lang w:eastAsia="ru-RU"/>
        </w:rPr>
        <w:t>Период строительства:</w:t>
      </w:r>
    </w:p>
    <w:p w:rsidR="0077289D" w:rsidRPr="0077289D" w:rsidRDefault="0077289D" w:rsidP="0077289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7289D">
        <w:rPr>
          <w:rFonts w:ascii="Times New Roman" w:eastAsia="Times New Roman" w:hAnsi="Times New Roman"/>
          <w:bCs/>
          <w:sz w:val="24"/>
          <w:szCs w:val="24"/>
          <w:lang w:eastAsia="ru-RU"/>
        </w:rPr>
        <w:t>Настоящим проектом предусматриваются следующие мероприятия по охране окружающей среды в процессе работ, заключающиеся в минимизации негативного воздействия на прилегающую территорию:</w:t>
      </w:r>
    </w:p>
    <w:p w:rsidR="0077289D" w:rsidRPr="0077289D" w:rsidRDefault="0077289D" w:rsidP="0077289D">
      <w:pPr>
        <w:tabs>
          <w:tab w:val="left" w:pos="851"/>
          <w:tab w:val="left" w:pos="1134"/>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7289D">
        <w:rPr>
          <w:rFonts w:ascii="Times New Roman" w:eastAsia="Times New Roman" w:hAnsi="Times New Roman"/>
          <w:bCs/>
          <w:sz w:val="24"/>
          <w:szCs w:val="24"/>
          <w:lang w:eastAsia="ru-RU"/>
        </w:rPr>
        <w:lastRenderedPageBreak/>
        <w:t>1. передвижение транспортных средств и строительной техники осуществлять строго в пределах строительной полосы;</w:t>
      </w:r>
    </w:p>
    <w:p w:rsidR="0077289D" w:rsidRPr="0077289D" w:rsidRDefault="0077289D" w:rsidP="0077289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7289D">
        <w:rPr>
          <w:rFonts w:ascii="Times New Roman" w:eastAsia="Times New Roman" w:hAnsi="Times New Roman"/>
          <w:bCs/>
          <w:sz w:val="24"/>
          <w:szCs w:val="24"/>
          <w:lang w:eastAsia="ru-RU"/>
        </w:rPr>
        <w:t>2. применять только серийно изготавливаемые, технически исправные машины и механизмы, документально допущенными к выполнению работ;</w:t>
      </w:r>
    </w:p>
    <w:p w:rsidR="0077289D" w:rsidRPr="0077289D" w:rsidRDefault="0077289D" w:rsidP="0077289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7289D">
        <w:rPr>
          <w:rFonts w:ascii="Times New Roman" w:eastAsia="Times New Roman" w:hAnsi="Times New Roman"/>
          <w:bCs/>
          <w:sz w:val="24"/>
          <w:szCs w:val="24"/>
          <w:lang w:eastAsia="ru-RU"/>
        </w:rPr>
        <w:t>3. заправку осуществлять на оборудованных заправочных пунктах при строгом соблюдении техники безопасности и требований охраны окружающей среды;</w:t>
      </w:r>
    </w:p>
    <w:p w:rsidR="0077289D" w:rsidRPr="0077289D" w:rsidRDefault="0077289D" w:rsidP="0077289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7289D">
        <w:rPr>
          <w:rFonts w:ascii="Times New Roman" w:eastAsia="Times New Roman" w:hAnsi="Times New Roman"/>
          <w:bCs/>
          <w:sz w:val="24"/>
          <w:szCs w:val="24"/>
          <w:lang w:eastAsia="ru-RU"/>
        </w:rPr>
        <w:t>4. непосредственно на участках производства работ предусмотреть обязательное осуществление контроля за нормативным содержанием загрязняющих веществ в выхлопных газах строительной техники, выполняемое технической службой подрядчиков;</w:t>
      </w:r>
    </w:p>
    <w:p w:rsidR="0077289D" w:rsidRPr="0077289D" w:rsidRDefault="0077289D" w:rsidP="0077289D">
      <w:pPr>
        <w:autoSpaceDE w:val="0"/>
        <w:autoSpaceDN w:val="0"/>
        <w:adjustRightInd w:val="0"/>
        <w:spacing w:after="0" w:line="240" w:lineRule="auto"/>
        <w:ind w:firstLine="709"/>
        <w:jc w:val="both"/>
        <w:rPr>
          <w:rFonts w:ascii="Times New Roman" w:hAnsi="Times New Roman"/>
          <w:sz w:val="24"/>
          <w:szCs w:val="24"/>
        </w:rPr>
      </w:pPr>
      <w:r w:rsidRPr="0077289D">
        <w:rPr>
          <w:rFonts w:ascii="Times New Roman" w:eastAsia="Times New Roman" w:hAnsi="Times New Roman"/>
          <w:bCs/>
          <w:sz w:val="24"/>
          <w:szCs w:val="24"/>
          <w:lang w:eastAsia="ru-RU"/>
        </w:rPr>
        <w:t>5. не допускать сжигание отходов на территории строительства</w:t>
      </w:r>
      <w:r w:rsidRPr="0077289D">
        <w:rPr>
          <w:rFonts w:ascii="Times New Roman" w:hAnsi="Times New Roman"/>
          <w:sz w:val="24"/>
          <w:szCs w:val="24"/>
        </w:rPr>
        <w:t>;</w:t>
      </w:r>
    </w:p>
    <w:p w:rsidR="0077289D" w:rsidRPr="0077289D" w:rsidRDefault="0077289D" w:rsidP="0077289D">
      <w:pPr>
        <w:tabs>
          <w:tab w:val="left" w:pos="709"/>
          <w:tab w:val="left" w:pos="993"/>
          <w:tab w:val="left" w:pos="1276"/>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7289D">
        <w:rPr>
          <w:rFonts w:ascii="Times New Roman" w:eastAsia="Times New Roman" w:hAnsi="Times New Roman"/>
          <w:bCs/>
          <w:sz w:val="24"/>
          <w:szCs w:val="24"/>
          <w:lang w:eastAsia="ru-RU"/>
        </w:rPr>
        <w:t xml:space="preserve">6. </w:t>
      </w:r>
      <w:r w:rsidRPr="0077289D">
        <w:rPr>
          <w:rFonts w:ascii="Times New Roman" w:hAnsi="Times New Roman"/>
          <w:sz w:val="24"/>
          <w:szCs w:val="24"/>
        </w:rPr>
        <w:t>при производстве работ не превышать ПДК вредных веществ в воздухе рабочей зоны, техническое обслуживание строительной техники осуществлять на базе строительной организации.</w:t>
      </w:r>
    </w:p>
    <w:p w:rsidR="0077289D" w:rsidRPr="0077289D" w:rsidRDefault="0077289D" w:rsidP="0077289D">
      <w:pPr>
        <w:spacing w:after="0" w:line="240" w:lineRule="auto"/>
        <w:ind w:firstLine="709"/>
        <w:jc w:val="both"/>
        <w:rPr>
          <w:rFonts w:ascii="Times New Roman" w:hAnsi="Times New Roman"/>
          <w:sz w:val="24"/>
          <w:szCs w:val="24"/>
          <w:u w:val="single"/>
        </w:rPr>
      </w:pPr>
      <w:r w:rsidRPr="0077289D">
        <w:rPr>
          <w:rFonts w:ascii="Times New Roman" w:hAnsi="Times New Roman"/>
          <w:sz w:val="24"/>
          <w:szCs w:val="24"/>
          <w:u w:val="single"/>
        </w:rPr>
        <w:t>Мероприятия для обеспечения шумозащиты:</w:t>
      </w:r>
    </w:p>
    <w:p w:rsidR="0077289D" w:rsidRPr="0077289D" w:rsidRDefault="0077289D" w:rsidP="0077289D">
      <w:pPr>
        <w:spacing w:after="0" w:line="240" w:lineRule="auto"/>
        <w:ind w:firstLine="709"/>
        <w:jc w:val="both"/>
        <w:rPr>
          <w:rFonts w:ascii="Times New Roman" w:hAnsi="Times New Roman"/>
          <w:i/>
          <w:sz w:val="24"/>
          <w:szCs w:val="24"/>
        </w:rPr>
      </w:pPr>
      <w:r w:rsidRPr="0077289D">
        <w:rPr>
          <w:rFonts w:ascii="Times New Roman" w:hAnsi="Times New Roman"/>
          <w:i/>
          <w:sz w:val="24"/>
          <w:szCs w:val="24"/>
        </w:rPr>
        <w:t>Период эксплуатации:</w:t>
      </w:r>
    </w:p>
    <w:p w:rsidR="0077289D" w:rsidRPr="0077289D" w:rsidRDefault="0077289D" w:rsidP="0077289D">
      <w:pPr>
        <w:spacing w:after="0" w:line="240" w:lineRule="auto"/>
        <w:ind w:firstLine="709"/>
        <w:jc w:val="both"/>
        <w:rPr>
          <w:rFonts w:ascii="Times New Roman" w:hAnsi="Times New Roman"/>
          <w:sz w:val="24"/>
          <w:szCs w:val="24"/>
        </w:rPr>
      </w:pPr>
      <w:r w:rsidRPr="0077289D">
        <w:rPr>
          <w:rFonts w:ascii="Times New Roman" w:hAnsi="Times New Roman"/>
          <w:sz w:val="24"/>
          <w:szCs w:val="24"/>
        </w:rPr>
        <w:t>Для защиты территории жилой застройки предусмотрена установка шумозащитных экранов.</w:t>
      </w:r>
    </w:p>
    <w:p w:rsidR="0077289D" w:rsidRPr="0077289D" w:rsidRDefault="0077289D" w:rsidP="0077289D">
      <w:pPr>
        <w:spacing w:after="0" w:line="240" w:lineRule="auto"/>
        <w:ind w:firstLine="709"/>
        <w:jc w:val="both"/>
        <w:rPr>
          <w:rFonts w:ascii="Times New Roman" w:hAnsi="Times New Roman"/>
          <w:sz w:val="24"/>
          <w:szCs w:val="24"/>
        </w:rPr>
      </w:pPr>
      <w:r w:rsidRPr="0077289D">
        <w:rPr>
          <w:rFonts w:ascii="Times New Roman" w:hAnsi="Times New Roman"/>
          <w:sz w:val="24"/>
          <w:szCs w:val="24"/>
        </w:rPr>
        <w:t>Разработанные шумозащитные мероприятия позволяют обеспечить соблюдение допустимых уровней шума как на территории, прилегающей к жилым зданиям, так и в помещениях.</w:t>
      </w:r>
    </w:p>
    <w:p w:rsidR="0077289D" w:rsidRPr="0077289D" w:rsidRDefault="0077289D" w:rsidP="0077289D">
      <w:pPr>
        <w:spacing w:after="0" w:line="240" w:lineRule="auto"/>
        <w:ind w:firstLine="709"/>
        <w:jc w:val="both"/>
        <w:rPr>
          <w:rFonts w:ascii="Times New Roman" w:hAnsi="Times New Roman"/>
          <w:sz w:val="24"/>
          <w:szCs w:val="24"/>
        </w:rPr>
      </w:pPr>
      <w:r w:rsidRPr="0077289D">
        <w:rPr>
          <w:rFonts w:ascii="Times New Roman" w:hAnsi="Times New Roman"/>
          <w:sz w:val="24"/>
          <w:szCs w:val="24"/>
        </w:rPr>
        <w:t>Для обеспечения снижения шумового воздействия транспортного потока при эксплуатации также предусматриваются техническо-организационные мероприятия:</w:t>
      </w:r>
    </w:p>
    <w:p w:rsidR="0077289D" w:rsidRPr="0077289D" w:rsidRDefault="0077289D" w:rsidP="0077289D">
      <w:pPr>
        <w:spacing w:after="0" w:line="240" w:lineRule="auto"/>
        <w:ind w:firstLine="709"/>
        <w:jc w:val="both"/>
        <w:rPr>
          <w:rFonts w:ascii="Times New Roman" w:hAnsi="Times New Roman"/>
          <w:sz w:val="24"/>
          <w:szCs w:val="24"/>
        </w:rPr>
      </w:pPr>
      <w:r w:rsidRPr="0077289D">
        <w:rPr>
          <w:rFonts w:ascii="Times New Roman" w:hAnsi="Times New Roman"/>
          <w:sz w:val="24"/>
          <w:szCs w:val="24"/>
        </w:rPr>
        <w:t>1. средствами организации движения обеспечить непрерывное и равномерное движение транспортного потока;</w:t>
      </w:r>
    </w:p>
    <w:p w:rsidR="0077289D" w:rsidRPr="0077289D" w:rsidRDefault="0077289D" w:rsidP="0077289D">
      <w:pPr>
        <w:spacing w:after="0" w:line="240" w:lineRule="auto"/>
        <w:ind w:firstLine="709"/>
        <w:jc w:val="both"/>
        <w:rPr>
          <w:rFonts w:ascii="Times New Roman" w:hAnsi="Times New Roman"/>
          <w:sz w:val="24"/>
          <w:szCs w:val="24"/>
        </w:rPr>
      </w:pPr>
      <w:r w:rsidRPr="0077289D">
        <w:rPr>
          <w:rFonts w:ascii="Times New Roman" w:hAnsi="Times New Roman"/>
          <w:sz w:val="24"/>
          <w:szCs w:val="24"/>
        </w:rPr>
        <w:t>2. содержать проезжую часть в состоянии, исключающем необоснованные изменения скорости движения автомобилей.</w:t>
      </w:r>
    </w:p>
    <w:p w:rsidR="0077289D" w:rsidRPr="0077289D" w:rsidRDefault="0077289D" w:rsidP="0077289D">
      <w:pPr>
        <w:spacing w:after="0" w:line="240" w:lineRule="auto"/>
        <w:ind w:firstLine="709"/>
        <w:jc w:val="both"/>
        <w:rPr>
          <w:rFonts w:ascii="Times New Roman" w:hAnsi="Times New Roman"/>
          <w:i/>
          <w:sz w:val="24"/>
          <w:szCs w:val="24"/>
        </w:rPr>
      </w:pPr>
      <w:r w:rsidRPr="0077289D">
        <w:rPr>
          <w:rFonts w:ascii="Times New Roman" w:hAnsi="Times New Roman"/>
          <w:i/>
          <w:sz w:val="24"/>
          <w:szCs w:val="24"/>
        </w:rPr>
        <w:t>Период строительства:</w:t>
      </w:r>
    </w:p>
    <w:p w:rsidR="0077289D" w:rsidRPr="0077289D" w:rsidRDefault="0077289D" w:rsidP="0077289D">
      <w:pPr>
        <w:spacing w:after="0" w:line="240" w:lineRule="auto"/>
        <w:ind w:firstLine="709"/>
        <w:jc w:val="both"/>
        <w:rPr>
          <w:rFonts w:ascii="Times New Roman" w:hAnsi="Times New Roman"/>
          <w:sz w:val="24"/>
          <w:szCs w:val="24"/>
        </w:rPr>
      </w:pPr>
      <w:r w:rsidRPr="0077289D">
        <w:rPr>
          <w:rFonts w:ascii="Times New Roman" w:hAnsi="Times New Roman"/>
          <w:sz w:val="24"/>
          <w:szCs w:val="24"/>
        </w:rPr>
        <w:t>Для минимизации шумового воздействия на селитебную среду на период проведения строительных работ рекомендуются следующие мероприятия:</w:t>
      </w:r>
    </w:p>
    <w:p w:rsidR="0077289D" w:rsidRPr="0077289D" w:rsidRDefault="0077289D" w:rsidP="0077289D">
      <w:pPr>
        <w:spacing w:after="0" w:line="240" w:lineRule="auto"/>
        <w:ind w:firstLine="709"/>
        <w:jc w:val="both"/>
        <w:rPr>
          <w:rFonts w:ascii="Times New Roman" w:hAnsi="Times New Roman"/>
          <w:sz w:val="24"/>
          <w:szCs w:val="24"/>
        </w:rPr>
      </w:pPr>
      <w:r w:rsidRPr="0077289D">
        <w:rPr>
          <w:rFonts w:ascii="Times New Roman" w:hAnsi="Times New Roman"/>
          <w:sz w:val="24"/>
          <w:szCs w:val="24"/>
        </w:rPr>
        <w:t>1. в целях обеспечения санитарно-эпидемиологического благополучия населения на территориях, прилегающих к зоне производства строительных работ запрещаются работы в ночное время с 23:00 до 7:00;</w:t>
      </w:r>
    </w:p>
    <w:p w:rsidR="0077289D" w:rsidRPr="0077289D" w:rsidRDefault="0077289D" w:rsidP="0077289D">
      <w:pPr>
        <w:tabs>
          <w:tab w:val="left" w:pos="851"/>
        </w:tabs>
        <w:spacing w:after="0" w:line="240" w:lineRule="auto"/>
        <w:ind w:firstLine="709"/>
        <w:jc w:val="both"/>
        <w:rPr>
          <w:rFonts w:ascii="Times New Roman" w:hAnsi="Times New Roman"/>
          <w:sz w:val="24"/>
          <w:szCs w:val="24"/>
        </w:rPr>
      </w:pPr>
      <w:r w:rsidRPr="0077289D">
        <w:rPr>
          <w:rFonts w:ascii="Times New Roman" w:hAnsi="Times New Roman"/>
          <w:sz w:val="24"/>
          <w:szCs w:val="24"/>
        </w:rPr>
        <w:t>2. на компрессоры необходима установка шумоизолирующих кожухов с эффективностью звукоизоляции не менее 15 дБА;</w:t>
      </w:r>
    </w:p>
    <w:p w:rsidR="0077289D" w:rsidRPr="0077289D" w:rsidRDefault="0077289D" w:rsidP="0077289D">
      <w:pPr>
        <w:spacing w:after="0" w:line="240" w:lineRule="auto"/>
        <w:ind w:firstLine="709"/>
        <w:jc w:val="both"/>
        <w:rPr>
          <w:rFonts w:ascii="Times New Roman" w:hAnsi="Times New Roman"/>
          <w:sz w:val="24"/>
          <w:szCs w:val="24"/>
        </w:rPr>
      </w:pPr>
      <w:r w:rsidRPr="0077289D">
        <w:rPr>
          <w:rFonts w:ascii="Times New Roman" w:hAnsi="Times New Roman"/>
          <w:sz w:val="24"/>
          <w:szCs w:val="24"/>
        </w:rPr>
        <w:t>3. передвижение транспортных средств и строительной техники осуществлять строго в пределах строительной полосы;</w:t>
      </w:r>
    </w:p>
    <w:p w:rsidR="0077289D" w:rsidRPr="0077289D" w:rsidRDefault="0077289D" w:rsidP="0077289D">
      <w:pPr>
        <w:spacing w:after="0" w:line="240" w:lineRule="auto"/>
        <w:ind w:firstLine="709"/>
        <w:jc w:val="both"/>
        <w:rPr>
          <w:rFonts w:ascii="Times New Roman" w:hAnsi="Times New Roman"/>
          <w:sz w:val="24"/>
          <w:szCs w:val="24"/>
        </w:rPr>
      </w:pPr>
      <w:r w:rsidRPr="0077289D">
        <w:rPr>
          <w:rFonts w:ascii="Times New Roman" w:hAnsi="Times New Roman"/>
          <w:sz w:val="24"/>
          <w:szCs w:val="24"/>
        </w:rPr>
        <w:t>4. применять только серийно изготавливаемые, технически исправные машины и механизмы, документально допущенными к выполнению работ;</w:t>
      </w:r>
    </w:p>
    <w:p w:rsidR="0077289D" w:rsidRPr="0077289D" w:rsidRDefault="0077289D" w:rsidP="0077289D">
      <w:pPr>
        <w:spacing w:after="0" w:line="240" w:lineRule="auto"/>
        <w:ind w:firstLine="709"/>
        <w:jc w:val="both"/>
        <w:rPr>
          <w:rFonts w:ascii="Times New Roman" w:hAnsi="Times New Roman"/>
          <w:sz w:val="24"/>
          <w:szCs w:val="24"/>
        </w:rPr>
      </w:pPr>
      <w:r w:rsidRPr="0077289D">
        <w:rPr>
          <w:rFonts w:ascii="Times New Roman" w:hAnsi="Times New Roman"/>
          <w:sz w:val="24"/>
          <w:szCs w:val="24"/>
        </w:rPr>
        <w:t>5. в случае необходимости использовать звукогасящие ограждения и помещения (палатки).</w:t>
      </w:r>
    </w:p>
    <w:p w:rsidR="0077289D" w:rsidRPr="0077289D" w:rsidRDefault="0077289D" w:rsidP="0077289D">
      <w:pPr>
        <w:spacing w:after="0" w:line="240" w:lineRule="auto"/>
        <w:ind w:firstLine="709"/>
        <w:jc w:val="both"/>
        <w:rPr>
          <w:rFonts w:ascii="Times New Roman" w:hAnsi="Times New Roman"/>
          <w:sz w:val="24"/>
          <w:szCs w:val="24"/>
          <w:u w:val="single"/>
        </w:rPr>
      </w:pPr>
      <w:r w:rsidRPr="0077289D">
        <w:rPr>
          <w:rFonts w:ascii="Times New Roman" w:hAnsi="Times New Roman"/>
          <w:sz w:val="24"/>
          <w:szCs w:val="24"/>
          <w:u w:val="single"/>
        </w:rPr>
        <w:t>Мероприятия для предотвращения загрязнения поверхностных и подземных вод в период строительства:</w:t>
      </w:r>
    </w:p>
    <w:p w:rsidR="0077289D" w:rsidRPr="0077289D" w:rsidRDefault="0077289D" w:rsidP="0077289D">
      <w:pPr>
        <w:spacing w:after="0" w:line="240" w:lineRule="auto"/>
        <w:ind w:firstLine="709"/>
        <w:jc w:val="both"/>
        <w:rPr>
          <w:rFonts w:ascii="Times New Roman" w:eastAsia="Times New Roman" w:hAnsi="Times New Roman"/>
          <w:bCs/>
          <w:sz w:val="24"/>
          <w:szCs w:val="24"/>
          <w:lang w:eastAsia="ru-RU"/>
        </w:rPr>
      </w:pPr>
      <w:r w:rsidRPr="0077289D">
        <w:rPr>
          <w:rFonts w:ascii="Times New Roman" w:eastAsia="Times New Roman" w:hAnsi="Times New Roman"/>
          <w:bCs/>
          <w:sz w:val="24"/>
          <w:szCs w:val="24"/>
          <w:lang w:eastAsia="ru-RU"/>
        </w:rPr>
        <w:t>При проектировании предусмотрено выполнение мероприятий, направленных на предотвращение загрязнения поверхностных и подземных вод.</w:t>
      </w:r>
    </w:p>
    <w:p w:rsidR="0077289D" w:rsidRPr="0077289D" w:rsidRDefault="0077289D" w:rsidP="0077289D">
      <w:pPr>
        <w:spacing w:after="0" w:line="240" w:lineRule="auto"/>
        <w:ind w:firstLine="709"/>
        <w:jc w:val="both"/>
        <w:rPr>
          <w:rFonts w:ascii="Times New Roman" w:eastAsia="Times New Roman" w:hAnsi="Times New Roman"/>
          <w:bCs/>
          <w:i/>
          <w:sz w:val="24"/>
          <w:szCs w:val="24"/>
          <w:lang w:eastAsia="ru-RU"/>
        </w:rPr>
      </w:pPr>
      <w:r w:rsidRPr="0077289D">
        <w:rPr>
          <w:rFonts w:ascii="Times New Roman" w:eastAsia="Times New Roman" w:hAnsi="Times New Roman"/>
          <w:bCs/>
          <w:i/>
          <w:sz w:val="24"/>
          <w:szCs w:val="24"/>
          <w:lang w:eastAsia="ru-RU"/>
        </w:rPr>
        <w:t>Период эксплуатации:</w:t>
      </w:r>
    </w:p>
    <w:p w:rsidR="0077289D" w:rsidRPr="0077289D" w:rsidRDefault="0077289D" w:rsidP="0077289D">
      <w:pPr>
        <w:spacing w:after="0" w:line="240" w:lineRule="auto"/>
        <w:ind w:firstLine="709"/>
        <w:jc w:val="both"/>
        <w:rPr>
          <w:rFonts w:ascii="Times New Roman" w:eastAsia="Times New Roman" w:hAnsi="Times New Roman"/>
          <w:bCs/>
          <w:sz w:val="24"/>
          <w:szCs w:val="24"/>
          <w:lang w:eastAsia="ru-RU"/>
        </w:rPr>
      </w:pPr>
      <w:r w:rsidRPr="0077289D">
        <w:rPr>
          <w:rFonts w:ascii="Times New Roman" w:eastAsia="Times New Roman" w:hAnsi="Times New Roman"/>
          <w:bCs/>
          <w:sz w:val="24"/>
          <w:szCs w:val="24"/>
          <w:lang w:eastAsia="ru-RU"/>
        </w:rPr>
        <w:t>Водопотребление из поверхностных и подземных вод на период эксплуатации Объекта не предусмотрено. Водоотведение хозяйственно-бытовых или производственных вод отсутствует.</w:t>
      </w:r>
    </w:p>
    <w:p w:rsidR="0077289D" w:rsidRPr="0077289D" w:rsidRDefault="0077289D" w:rsidP="0077289D">
      <w:pPr>
        <w:spacing w:after="0" w:line="240" w:lineRule="auto"/>
        <w:ind w:firstLine="709"/>
        <w:jc w:val="both"/>
        <w:rPr>
          <w:rFonts w:ascii="Times New Roman" w:eastAsia="Times New Roman" w:hAnsi="Times New Roman"/>
          <w:bCs/>
          <w:sz w:val="24"/>
          <w:szCs w:val="24"/>
          <w:lang w:eastAsia="ru-RU"/>
        </w:rPr>
      </w:pPr>
      <w:r w:rsidRPr="0077289D">
        <w:rPr>
          <w:rFonts w:ascii="Times New Roman" w:eastAsia="Times New Roman" w:hAnsi="Times New Roman"/>
          <w:bCs/>
          <w:sz w:val="24"/>
          <w:szCs w:val="24"/>
          <w:lang w:eastAsia="ru-RU"/>
        </w:rPr>
        <w:t>Проектом предусмотрено:</w:t>
      </w:r>
    </w:p>
    <w:p w:rsidR="0077289D" w:rsidRPr="0077289D" w:rsidRDefault="0077289D" w:rsidP="0077289D">
      <w:pPr>
        <w:spacing w:after="0" w:line="240" w:lineRule="auto"/>
        <w:ind w:firstLine="709"/>
        <w:jc w:val="both"/>
        <w:rPr>
          <w:rFonts w:ascii="Times New Roman" w:eastAsia="Times New Roman" w:hAnsi="Times New Roman"/>
          <w:bCs/>
          <w:sz w:val="24"/>
          <w:szCs w:val="24"/>
          <w:lang w:eastAsia="ru-RU"/>
        </w:rPr>
      </w:pPr>
      <w:r w:rsidRPr="0077289D">
        <w:rPr>
          <w:rFonts w:ascii="Times New Roman" w:eastAsia="Times New Roman" w:hAnsi="Times New Roman"/>
          <w:bCs/>
          <w:sz w:val="24"/>
          <w:szCs w:val="24"/>
          <w:lang w:eastAsia="ru-RU"/>
        </w:rPr>
        <w:t>1. гидроизоляция и герметизация технологических инженерных сетей, исключающих попадание загрязнений в воду;</w:t>
      </w:r>
    </w:p>
    <w:p w:rsidR="0077289D" w:rsidRPr="0077289D" w:rsidRDefault="0077289D" w:rsidP="0077289D">
      <w:pPr>
        <w:spacing w:after="0" w:line="240" w:lineRule="auto"/>
        <w:ind w:firstLine="709"/>
        <w:jc w:val="both"/>
        <w:rPr>
          <w:rFonts w:ascii="Times New Roman" w:eastAsia="Times New Roman" w:hAnsi="Times New Roman"/>
          <w:bCs/>
          <w:sz w:val="24"/>
          <w:szCs w:val="24"/>
          <w:lang w:eastAsia="ru-RU"/>
        </w:rPr>
      </w:pPr>
      <w:r w:rsidRPr="0077289D">
        <w:rPr>
          <w:rFonts w:ascii="Times New Roman" w:eastAsia="Times New Roman" w:hAnsi="Times New Roman"/>
          <w:bCs/>
          <w:sz w:val="24"/>
          <w:szCs w:val="24"/>
          <w:lang w:eastAsia="ru-RU"/>
        </w:rPr>
        <w:lastRenderedPageBreak/>
        <w:t>2. сбор поверхностных сточных вод с проезжей части автодороги и искусственных сооружений, дальнейшая очистка до нормативных показателей;</w:t>
      </w:r>
    </w:p>
    <w:p w:rsidR="0077289D" w:rsidRPr="0077289D" w:rsidRDefault="0077289D" w:rsidP="0077289D">
      <w:pPr>
        <w:spacing w:after="0" w:line="240" w:lineRule="auto"/>
        <w:ind w:firstLine="709"/>
        <w:jc w:val="both"/>
        <w:rPr>
          <w:rFonts w:ascii="Times New Roman" w:eastAsia="Times New Roman" w:hAnsi="Times New Roman"/>
          <w:bCs/>
          <w:sz w:val="24"/>
          <w:szCs w:val="24"/>
          <w:lang w:eastAsia="ru-RU"/>
        </w:rPr>
      </w:pPr>
      <w:r w:rsidRPr="0077289D">
        <w:rPr>
          <w:rFonts w:ascii="Times New Roman" w:eastAsia="Times New Roman" w:hAnsi="Times New Roman"/>
          <w:bCs/>
          <w:sz w:val="24"/>
          <w:szCs w:val="24"/>
          <w:lang w:eastAsia="ru-RU"/>
        </w:rPr>
        <w:t>3. контроль работы очистных сооружений;</w:t>
      </w:r>
    </w:p>
    <w:p w:rsidR="0077289D" w:rsidRPr="0077289D" w:rsidRDefault="0077289D" w:rsidP="0077289D">
      <w:pPr>
        <w:spacing w:after="0" w:line="240" w:lineRule="auto"/>
        <w:ind w:firstLine="709"/>
        <w:jc w:val="both"/>
        <w:rPr>
          <w:rFonts w:ascii="Times New Roman" w:hAnsi="Times New Roman"/>
          <w:sz w:val="24"/>
          <w:szCs w:val="24"/>
        </w:rPr>
      </w:pPr>
      <w:r w:rsidRPr="0077289D">
        <w:rPr>
          <w:rFonts w:ascii="Times New Roman" w:eastAsia="Times New Roman" w:hAnsi="Times New Roman"/>
          <w:bCs/>
          <w:sz w:val="24"/>
          <w:szCs w:val="24"/>
          <w:lang w:eastAsia="ru-RU"/>
        </w:rPr>
        <w:t xml:space="preserve">4. снижение загрязнения поверхностных сточных вод с проезжей части </w:t>
      </w:r>
      <w:r w:rsidRPr="0077289D">
        <w:rPr>
          <w:rFonts w:ascii="Times New Roman" w:hAnsi="Times New Roman"/>
          <w:sz w:val="24"/>
          <w:szCs w:val="24"/>
        </w:rPr>
        <w:t>обеспечивается качественным составом дорожной одежды, благоустройством территории;</w:t>
      </w:r>
      <w:bookmarkStart w:id="13" w:name="OLE_LINK21"/>
      <w:bookmarkStart w:id="14" w:name="OLE_LINK22"/>
    </w:p>
    <w:p w:rsidR="0077289D" w:rsidRPr="0077289D" w:rsidRDefault="0077289D" w:rsidP="0077289D">
      <w:pPr>
        <w:spacing w:after="0" w:line="240" w:lineRule="auto"/>
        <w:ind w:firstLine="709"/>
        <w:jc w:val="both"/>
        <w:rPr>
          <w:rFonts w:ascii="Times New Roman" w:hAnsi="Times New Roman"/>
          <w:sz w:val="24"/>
          <w:szCs w:val="24"/>
        </w:rPr>
      </w:pPr>
      <w:r w:rsidRPr="0077289D">
        <w:rPr>
          <w:rFonts w:ascii="Times New Roman" w:hAnsi="Times New Roman"/>
          <w:sz w:val="24"/>
          <w:szCs w:val="24"/>
        </w:rPr>
        <w:t>5. сбор воды с проезжей части организован за счет поперечных и продольных уклонов, осуществляется при помощи бортовых камней БР 100.30.18 расположенных с двух сторон от оси проезжей части вдоль кромки покрытия, вода направляется в колодцы и далее локальные очистные сооружения с дальнейшим сбросом;</w:t>
      </w:r>
    </w:p>
    <w:p w:rsidR="0077289D" w:rsidRPr="0077289D" w:rsidRDefault="0077289D" w:rsidP="0077289D">
      <w:pPr>
        <w:spacing w:after="0" w:line="240" w:lineRule="auto"/>
        <w:ind w:firstLine="709"/>
        <w:jc w:val="both"/>
        <w:rPr>
          <w:rFonts w:ascii="Times New Roman" w:hAnsi="Times New Roman"/>
          <w:sz w:val="24"/>
          <w:szCs w:val="24"/>
        </w:rPr>
      </w:pPr>
      <w:r w:rsidRPr="0077289D">
        <w:rPr>
          <w:rFonts w:ascii="Times New Roman" w:hAnsi="Times New Roman"/>
          <w:sz w:val="24"/>
          <w:szCs w:val="24"/>
        </w:rPr>
        <w:t>6. трубы на период эксплуатации будут работать в безнапорном режиме.</w:t>
      </w:r>
    </w:p>
    <w:bookmarkEnd w:id="13"/>
    <w:bookmarkEnd w:id="14"/>
    <w:p w:rsidR="0077289D" w:rsidRPr="0077289D" w:rsidRDefault="0077289D" w:rsidP="0077289D">
      <w:pPr>
        <w:pStyle w:val="Standard"/>
        <w:autoSpaceDE w:val="0"/>
        <w:ind w:firstLine="709"/>
        <w:jc w:val="both"/>
        <w:rPr>
          <w:rFonts w:cs="Times New Roman"/>
          <w:i/>
          <w:sz w:val="24"/>
        </w:rPr>
      </w:pPr>
      <w:r w:rsidRPr="0077289D">
        <w:rPr>
          <w:rFonts w:cs="Times New Roman"/>
          <w:i/>
          <w:sz w:val="24"/>
        </w:rPr>
        <w:t>Период строительства:</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При строительстве Объекта проектом предусмотрено соблюдение режима работ, сводящего к минимуму возможность загрязнения поверхностных и подземных вод:</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1. водопотребление из поверхностных и подземных вод не предусмотрено;</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2. водоотведение хозяйственно-бытовых или производственных вод отсутствует;</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3. строительные материалы будут поставляться по мере необходимости, строительный мусор вывозится без временного хранения, по мере образования;</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4. заправка техники топливом производится на стационарных базах и городских автозаправочных станциях по договору на обслуживание;</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5. заправка техники с ограниченной подвижностью производится автозаправщиком с помощью шлангов, имеющих затворы у выпускного отверстия, с применением поддонов, для предотвращения попадания загрязнения в почву;</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6. ремонт и техническое обслуживание машин и механизмов осуществляется на производственных базах подрядчика и субподрядных организаций;</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7. применение технически исправных машин и механизмов с отрегулированной топливной аппаратурой, исключающей потери ГСМ, соответствующих ГОСТам;</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8. передвижение транспортных средств и строительной техники строго в пределах строительной полосы;</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9. строительная площадка расположена за пределами ВЗ и ПЗП рек;</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10. отвалы грунта располагаются за пределами ПЗП водных объектов;</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11. по окончании работ производится уборка территории водоохранных зон водных объектов в местах проведения работ от посторонних предметов.</w:t>
      </w:r>
    </w:p>
    <w:p w:rsidR="0077289D" w:rsidRPr="0077289D" w:rsidRDefault="0077289D" w:rsidP="0077289D">
      <w:pPr>
        <w:spacing w:after="0" w:line="240" w:lineRule="auto"/>
        <w:ind w:firstLine="709"/>
        <w:jc w:val="both"/>
        <w:rPr>
          <w:rFonts w:ascii="Times New Roman" w:hAnsi="Times New Roman"/>
          <w:sz w:val="24"/>
          <w:szCs w:val="24"/>
          <w:u w:val="single"/>
        </w:rPr>
      </w:pPr>
      <w:r w:rsidRPr="0077289D">
        <w:rPr>
          <w:rFonts w:ascii="Times New Roman" w:hAnsi="Times New Roman"/>
          <w:sz w:val="24"/>
          <w:szCs w:val="24"/>
          <w:u w:val="single"/>
        </w:rPr>
        <w:t>Мероприятия по охране окружающей среды в процессе обращения с отходами в период строительства:</w:t>
      </w:r>
    </w:p>
    <w:p w:rsidR="0077289D" w:rsidRPr="0077289D" w:rsidRDefault="0077289D" w:rsidP="0077289D">
      <w:pPr>
        <w:pStyle w:val="Standard"/>
        <w:autoSpaceDE w:val="0"/>
        <w:ind w:firstLine="709"/>
        <w:jc w:val="both"/>
        <w:rPr>
          <w:rFonts w:cs="Times New Roman"/>
          <w:i/>
          <w:sz w:val="24"/>
        </w:rPr>
      </w:pPr>
      <w:r w:rsidRPr="0077289D">
        <w:rPr>
          <w:rFonts w:cs="Times New Roman"/>
          <w:i/>
          <w:sz w:val="24"/>
        </w:rPr>
        <w:t>Период эксплуатации:</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В период эксплуатации будут образовываться отходы 4 и 5 классов опасности.</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Уборка усовершенствованных покрытий будет проводиться специализированным транспортом дорожно-эксплуатационного предприятия (ДЭП).</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Осадки локальных очистных сооружений, загрязненных взвешенными веществами и уловленными нефтепродуктами, подлежат вывозу передвижными транспортными средствами специализированных лицензированных организаций на полигон ТБО.</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При соблюдении условий образования, сбора, временного хранения и утилизации</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отходов объекта на период эксплуатации не приведут к ухудшению экологической обстановки в районе расположения Объекта.</w:t>
      </w:r>
    </w:p>
    <w:p w:rsidR="0077289D" w:rsidRPr="0077289D" w:rsidRDefault="0077289D" w:rsidP="0077289D">
      <w:pPr>
        <w:pStyle w:val="Standard"/>
        <w:autoSpaceDE w:val="0"/>
        <w:ind w:firstLine="709"/>
        <w:jc w:val="both"/>
        <w:rPr>
          <w:rFonts w:cs="Times New Roman"/>
          <w:i/>
          <w:sz w:val="24"/>
        </w:rPr>
      </w:pPr>
      <w:bookmarkStart w:id="15" w:name="_Toc418678999"/>
      <w:r w:rsidRPr="0077289D">
        <w:rPr>
          <w:rFonts w:cs="Times New Roman"/>
          <w:i/>
          <w:sz w:val="24"/>
        </w:rPr>
        <w:t>Период строительства</w:t>
      </w:r>
      <w:bookmarkEnd w:id="15"/>
      <w:r w:rsidRPr="0077289D">
        <w:rPr>
          <w:rFonts w:cs="Times New Roman"/>
          <w:i/>
          <w:sz w:val="24"/>
        </w:rPr>
        <w:t>:</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На период капитального ремонта для предотвращения загрязнения рассматриваемой территории отходами предусмотрено выполнение следующих мероприятий:</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1. организация системы сбора, временного хранения строительного мусора на период капитального ремонта и его своевременный вывоз по договору со специализированной организацией;</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 xml:space="preserve">2. организация системы сбора бытовых отходов, их временное хранение в закрытых металлических контейнерах в специально оборудованных местах на строительных площадках </w:t>
      </w:r>
      <w:r w:rsidRPr="0077289D">
        <w:rPr>
          <w:rFonts w:cs="Times New Roman"/>
          <w:sz w:val="24"/>
        </w:rPr>
        <w:lastRenderedPageBreak/>
        <w:t>и своевременный вывоз по договору со специализированными организациями;</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3. организация системы сбора строительных отходов, подлежащих переработке, и их своевременный вывоз специальным транспортом лицензированной организации на специализированное предприятие по переработке;</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4. регулярный вывоз отходов биотуалетов специализированным транспортом лицензированной организации.</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При соблюдении условий образования, сбора, временного хранения и утилизации отходов при проведении работ по строительству не приведут к ухудшению экологической обстановки в районе расположения объекта.</w:t>
      </w:r>
    </w:p>
    <w:p w:rsidR="0077289D" w:rsidRPr="0077289D" w:rsidRDefault="0077289D" w:rsidP="0077289D">
      <w:pPr>
        <w:pStyle w:val="Standard"/>
        <w:autoSpaceDE w:val="0"/>
        <w:ind w:firstLine="709"/>
        <w:jc w:val="both"/>
        <w:rPr>
          <w:rFonts w:cs="Times New Roman"/>
          <w:sz w:val="24"/>
          <w:u w:val="single"/>
        </w:rPr>
      </w:pPr>
      <w:r w:rsidRPr="0077289D">
        <w:rPr>
          <w:rFonts w:cs="Times New Roman"/>
          <w:sz w:val="24"/>
          <w:u w:val="single"/>
        </w:rPr>
        <w:t>Мероприятия для предотвращения водной эрозии и загрязнения почв:</w:t>
      </w:r>
    </w:p>
    <w:p w:rsidR="0077289D" w:rsidRPr="0077289D" w:rsidRDefault="0077289D" w:rsidP="0077289D">
      <w:pPr>
        <w:pStyle w:val="Standard"/>
        <w:autoSpaceDE w:val="0"/>
        <w:ind w:firstLine="709"/>
        <w:jc w:val="both"/>
        <w:rPr>
          <w:rFonts w:cs="Times New Roman"/>
          <w:i/>
          <w:sz w:val="24"/>
        </w:rPr>
      </w:pPr>
      <w:bookmarkStart w:id="16" w:name="_Toc357773390"/>
      <w:bookmarkStart w:id="17" w:name="_Toc358128649"/>
      <w:bookmarkStart w:id="18" w:name="_Toc418678995"/>
      <w:r w:rsidRPr="0077289D">
        <w:rPr>
          <w:rFonts w:cs="Times New Roman"/>
          <w:i/>
          <w:sz w:val="24"/>
        </w:rPr>
        <w:t>Период эксплуатации</w:t>
      </w:r>
      <w:bookmarkEnd w:id="16"/>
      <w:bookmarkEnd w:id="17"/>
      <w:bookmarkEnd w:id="18"/>
      <w:r w:rsidRPr="0077289D">
        <w:rPr>
          <w:rFonts w:cs="Times New Roman"/>
          <w:i/>
          <w:sz w:val="24"/>
        </w:rPr>
        <w:t>:</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 xml:space="preserve">В период эксплуатации Объекта воздействие на почвы будет оказываться при отводе поверхностных вод с полотна автодороги и моста. </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Для снижения вероятности загрязнения почв предусматривается:</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1. регулярная уборка полотна проезжей части;</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2. организация сбора и отведения поверхностных вод с полотна автодороги на очистные сооружения, с последующей очисткой до нормативных показателей.</w:t>
      </w:r>
    </w:p>
    <w:p w:rsidR="0077289D" w:rsidRPr="0077289D" w:rsidRDefault="0077289D" w:rsidP="0077289D">
      <w:pPr>
        <w:pStyle w:val="Standard"/>
        <w:autoSpaceDE w:val="0"/>
        <w:ind w:firstLine="709"/>
        <w:jc w:val="both"/>
        <w:rPr>
          <w:rFonts w:cs="Times New Roman"/>
          <w:i/>
          <w:sz w:val="24"/>
        </w:rPr>
      </w:pPr>
      <w:bookmarkStart w:id="19" w:name="_Toc357773389"/>
      <w:bookmarkStart w:id="20" w:name="_Toc358128648"/>
      <w:bookmarkStart w:id="21" w:name="_Toc418678996"/>
      <w:r w:rsidRPr="0077289D">
        <w:rPr>
          <w:rFonts w:cs="Times New Roman"/>
          <w:i/>
          <w:sz w:val="24"/>
        </w:rPr>
        <w:t>Период строительства</w:t>
      </w:r>
      <w:bookmarkEnd w:id="19"/>
      <w:bookmarkEnd w:id="20"/>
      <w:bookmarkEnd w:id="21"/>
      <w:r w:rsidRPr="0077289D">
        <w:rPr>
          <w:rFonts w:cs="Times New Roman"/>
          <w:i/>
          <w:sz w:val="24"/>
        </w:rPr>
        <w:t>:</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С целью снижения воздействия на почвы и земельные ресурсы в период строительства проектом предусмотрены следующие природоохранные мероприятия:</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1. максимальное сокращение размеров строительных и технологических площадок;</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2. сбор хозяйственно-бытовых сточных вод в гидроизолированные накопители и биотуалеты с последующим вывозом;</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3. сбор и вывоз строительных отходов и строительного мусора, без временного хранения, по мере образования;</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4. установка на строительной площадке закрытых металлических контейнеров для сбора бытовых отходов и их своевременный вывоз;</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5. обслуживание строительной техники производится только на постоянных производственных базах или на специально отведенных площадках с покрытием, предохраняющим от попадания в почву и грунтовые воды горюче-смазочных материалов или с использованием специальных поддонов;</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6. рекультивация строительной площадки после завершения работ.</w:t>
      </w:r>
    </w:p>
    <w:p w:rsidR="0077289D" w:rsidRPr="0077289D" w:rsidRDefault="0077289D" w:rsidP="0077289D">
      <w:pPr>
        <w:pStyle w:val="Standard"/>
        <w:autoSpaceDE w:val="0"/>
        <w:ind w:firstLine="709"/>
        <w:jc w:val="both"/>
        <w:rPr>
          <w:rFonts w:cs="Times New Roman"/>
          <w:sz w:val="24"/>
          <w:u w:val="single"/>
        </w:rPr>
      </w:pPr>
      <w:r w:rsidRPr="0077289D">
        <w:rPr>
          <w:rFonts w:cs="Times New Roman"/>
          <w:sz w:val="24"/>
          <w:u w:val="single"/>
        </w:rPr>
        <w:t>Рекультивация нарушенных земель:</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 xml:space="preserve">Проектом предусмотрено снятие почвенно-растительного слоя грунта с территории строительства для последующего использования при рекультивации нарушенных строительством земель. </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 xml:space="preserve">Местный грунт, образующийся от выемки при капитальном ремонте Объекта, максимально используется при проведении строительных работ. </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 xml:space="preserve">После завершения строительных работ производится полный комплекс восстановительных работ, связанных с рекультивацией земли на территории строительства. </w:t>
      </w:r>
    </w:p>
    <w:p w:rsidR="0077289D" w:rsidRPr="0077289D" w:rsidRDefault="0077289D" w:rsidP="0077289D">
      <w:pPr>
        <w:pStyle w:val="Standard"/>
        <w:autoSpaceDE w:val="0"/>
        <w:ind w:firstLine="709"/>
        <w:jc w:val="both"/>
        <w:rPr>
          <w:rFonts w:cs="Times New Roman"/>
          <w:sz w:val="24"/>
        </w:rPr>
      </w:pPr>
      <w:r w:rsidRPr="0077289D">
        <w:rPr>
          <w:rFonts w:cs="Times New Roman"/>
          <w:sz w:val="24"/>
        </w:rPr>
        <w:t>При выполнении предусмотренных проектом технических и природоохранных мероприятий, строительство и эксплуатация автомобильной дороги не будет оказывать негативное воздействие на земельные ресурсы и почвенный покров прилегающей территории.</w:t>
      </w:r>
    </w:p>
    <w:p w:rsidR="00A525D7" w:rsidRPr="00C760BD" w:rsidRDefault="00A525D7" w:rsidP="00C760BD">
      <w:pPr>
        <w:pStyle w:val="ConsPlusNormal"/>
        <w:spacing w:before="120" w:after="120"/>
        <w:ind w:firstLine="567"/>
        <w:jc w:val="center"/>
        <w:outlineLvl w:val="0"/>
        <w:rPr>
          <w:rFonts w:ascii="Times New Roman" w:hAnsi="Times New Roman" w:cs="Times New Roman"/>
          <w:b/>
          <w:sz w:val="24"/>
        </w:rPr>
      </w:pPr>
      <w:bookmarkStart w:id="22" w:name="_Toc43474182"/>
      <w:bookmarkStart w:id="23" w:name="_Toc95212327"/>
      <w:r w:rsidRPr="00C760BD">
        <w:rPr>
          <w:rFonts w:ascii="Times New Roman" w:hAnsi="Times New Roman" w:cs="Times New Roman"/>
          <w:b/>
          <w:sz w:val="24"/>
        </w:rPr>
        <w:t>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Start w:id="24" w:name="_Toc376800576"/>
      <w:bookmarkEnd w:id="22"/>
      <w:bookmarkEnd w:id="23"/>
    </w:p>
    <w:p w:rsidR="00A525D7" w:rsidRPr="00A525D7" w:rsidRDefault="00A525D7" w:rsidP="00A525D7">
      <w:pPr>
        <w:pStyle w:val="a8"/>
        <w:ind w:firstLine="709"/>
        <w:rPr>
          <w:szCs w:val="28"/>
        </w:rPr>
      </w:pPr>
      <w:r w:rsidRPr="00A525D7">
        <w:rPr>
          <w:szCs w:val="28"/>
        </w:rPr>
        <w:t>Понятие гражданская оборона (далее – ГО)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определяется согласно Федеральному закону от 12.02.1998 № 28-ФЗ «О гражданской обороне».</w:t>
      </w:r>
    </w:p>
    <w:p w:rsidR="00A525D7" w:rsidRPr="00A525D7" w:rsidRDefault="00A525D7" w:rsidP="00A525D7">
      <w:pPr>
        <w:pStyle w:val="a8"/>
        <w:ind w:firstLine="709"/>
        <w:rPr>
          <w:szCs w:val="28"/>
        </w:rPr>
      </w:pPr>
      <w:r w:rsidRPr="00A525D7">
        <w:rPr>
          <w:szCs w:val="28"/>
        </w:rPr>
        <w:lastRenderedPageBreak/>
        <w:t xml:space="preserve">В соответствии с письмом Главного управления МЧС России по Ленинградской области № </w:t>
      </w:r>
      <w:r w:rsidR="00160F01">
        <w:rPr>
          <w:szCs w:val="28"/>
        </w:rPr>
        <w:t>5079-3-3-13</w:t>
      </w:r>
      <w:r w:rsidRPr="00A525D7">
        <w:rPr>
          <w:szCs w:val="28"/>
        </w:rPr>
        <w:t xml:space="preserve"> </w:t>
      </w:r>
      <w:r w:rsidR="00160F01">
        <w:rPr>
          <w:szCs w:val="28"/>
        </w:rPr>
        <w:t>от 05.08</w:t>
      </w:r>
      <w:r w:rsidRPr="00A525D7">
        <w:rPr>
          <w:szCs w:val="28"/>
        </w:rPr>
        <w:t xml:space="preserve">.2020 «О выдаче исходных данных и требований, подлежащих учету при разработке ПМ ГОЧС» Объект к категории </w:t>
      </w:r>
      <w:r w:rsidR="00160F01">
        <w:rPr>
          <w:szCs w:val="28"/>
        </w:rPr>
        <w:t xml:space="preserve">по гражданской обороне - </w:t>
      </w:r>
      <w:r w:rsidRPr="00A525D7">
        <w:rPr>
          <w:szCs w:val="28"/>
        </w:rPr>
        <w:t>не относится.</w:t>
      </w:r>
    </w:p>
    <w:p w:rsidR="00A525D7" w:rsidRPr="00A525D7" w:rsidRDefault="00A525D7" w:rsidP="00A525D7">
      <w:pPr>
        <w:pStyle w:val="a8"/>
        <w:ind w:firstLine="709"/>
        <w:rPr>
          <w:szCs w:val="28"/>
        </w:rPr>
      </w:pPr>
      <w:r w:rsidRPr="00A525D7">
        <w:rPr>
          <w:szCs w:val="28"/>
        </w:rPr>
        <w:t xml:space="preserve">Так как Объект не относится к категории по ГО, а также не относится к объектам, указанным в п. 3.4 – 3.17 СНиП 2.01.51-90, то ограничения на его размещение относительно категорированных по ГО объектов и городов требованиями ГО не устанавливается. </w:t>
      </w:r>
    </w:p>
    <w:p w:rsidR="00A525D7" w:rsidRPr="00A525D7" w:rsidRDefault="00A525D7" w:rsidP="00A525D7">
      <w:pPr>
        <w:pStyle w:val="a8"/>
        <w:ind w:firstLine="709"/>
        <w:rPr>
          <w:szCs w:val="28"/>
        </w:rPr>
      </w:pPr>
      <w:r w:rsidRPr="00A525D7">
        <w:rPr>
          <w:szCs w:val="28"/>
        </w:rPr>
        <w:t>Понятие чрезвычайная ситуация (далее - ЧС)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определяется согласно Федеральному закону от 21.12.1994 № 68-ФЗ «О защите населения и территорий от чрезвычайных ситуаций природного и техногенного характера».</w:t>
      </w:r>
    </w:p>
    <w:p w:rsidR="00A525D7" w:rsidRPr="00A525D7" w:rsidRDefault="00A525D7" w:rsidP="00A525D7">
      <w:pPr>
        <w:pStyle w:val="a8"/>
        <w:ind w:firstLine="709"/>
        <w:rPr>
          <w:szCs w:val="28"/>
        </w:rPr>
      </w:pPr>
      <w:r w:rsidRPr="00A525D7">
        <w:rPr>
          <w:szCs w:val="28"/>
        </w:rPr>
        <w:t>Последствие ЧС природного и техногенного характера могут быть весьма значительны и, как показывает анализ, в ряде случаев парализуют нормальное функционирование объектов экономики и существенно нарушают жизнедеятельность населения на обширных территориях. В связи с этим важное социальное и экономическое значение имеет планирование и осуществление ряда мероприятий по предупреждению и заблаговременной подготовке к ликвидации возможных последствий ЧС, а в идеале их существенного снижения.</w:t>
      </w:r>
    </w:p>
    <w:p w:rsidR="00A525D7" w:rsidRPr="00A525D7" w:rsidRDefault="00A525D7" w:rsidP="00A525D7">
      <w:pPr>
        <w:pStyle w:val="a8"/>
        <w:ind w:firstLine="709"/>
        <w:rPr>
          <w:szCs w:val="28"/>
        </w:rPr>
      </w:pPr>
      <w:r w:rsidRPr="00A525D7">
        <w:rPr>
          <w:szCs w:val="28"/>
        </w:rPr>
        <w:t>Для снижения рисков возникновения ЧС следует руководствоваться методическими рекомендациями по планированию действий по предупреждению и ликвидации ЧС, а также мероприятий гражданской обороны для территорий и объектов.</w:t>
      </w:r>
    </w:p>
    <w:p w:rsidR="00EC55F6" w:rsidRDefault="00EC55F6" w:rsidP="00A525D7">
      <w:pPr>
        <w:pStyle w:val="a8"/>
        <w:ind w:firstLine="709"/>
        <w:rPr>
          <w:szCs w:val="28"/>
        </w:rPr>
      </w:pPr>
      <w:r>
        <w:rPr>
          <w:szCs w:val="28"/>
        </w:rPr>
        <w:t xml:space="preserve">В соответствии с исходными данными </w:t>
      </w:r>
      <w:r w:rsidRPr="00A525D7">
        <w:rPr>
          <w:szCs w:val="28"/>
        </w:rPr>
        <w:t xml:space="preserve">Главного управления МЧС России по Ленинградской области № </w:t>
      </w:r>
      <w:r>
        <w:rPr>
          <w:szCs w:val="28"/>
        </w:rPr>
        <w:t>5079-3-3-13</w:t>
      </w:r>
      <w:r w:rsidRPr="00A525D7">
        <w:rPr>
          <w:szCs w:val="28"/>
        </w:rPr>
        <w:t xml:space="preserve"> </w:t>
      </w:r>
      <w:r>
        <w:rPr>
          <w:szCs w:val="28"/>
        </w:rPr>
        <w:t>от 05.08</w:t>
      </w:r>
      <w:r w:rsidRPr="00A525D7">
        <w:rPr>
          <w:szCs w:val="28"/>
        </w:rPr>
        <w:t xml:space="preserve">.2020 «О выдаче исходных данных и требований, подлежащих учету при разработке ПМ ГОЧС» </w:t>
      </w:r>
      <w:r>
        <w:rPr>
          <w:szCs w:val="28"/>
        </w:rPr>
        <w:t>проектируемый объект попадает в зону возможного радиоактивного загрязнения. Зона возможного химического заражения в случае аварии на транспорте определяется в соответствии с Приложением Б СП 165.1325800.2014 «Инженерно-технические мероприятия по гражданской обороне».</w:t>
      </w:r>
    </w:p>
    <w:p w:rsidR="00A525D7" w:rsidRPr="00A525D7" w:rsidRDefault="00A525D7" w:rsidP="00A525D7">
      <w:pPr>
        <w:pStyle w:val="a8"/>
        <w:ind w:firstLine="709"/>
        <w:rPr>
          <w:szCs w:val="28"/>
        </w:rPr>
      </w:pPr>
      <w:r w:rsidRPr="00A525D7">
        <w:rPr>
          <w:szCs w:val="28"/>
        </w:rPr>
        <w:t xml:space="preserve">Согласно письму Главного управления МЧС России по Ленинградской области </w:t>
      </w:r>
      <w:r w:rsidR="008557F0" w:rsidRPr="008557F0">
        <w:rPr>
          <w:szCs w:val="28"/>
        </w:rPr>
        <w:t xml:space="preserve">№ 5079-3-3-13 от 05.08.2020 </w:t>
      </w:r>
      <w:r w:rsidRPr="00A525D7">
        <w:rPr>
          <w:szCs w:val="28"/>
        </w:rPr>
        <w:t>«О выдаче исходных данных и требований, подлежащих учету при разработке ПМ ГОЧС» в районе строительства Объекта, наблюдаются следующие опасные природные явления:</w:t>
      </w:r>
    </w:p>
    <w:p w:rsidR="00A525D7" w:rsidRPr="00A525D7" w:rsidRDefault="00A525D7" w:rsidP="00E376DA">
      <w:pPr>
        <w:pStyle w:val="a8"/>
        <w:numPr>
          <w:ilvl w:val="0"/>
          <w:numId w:val="2"/>
        </w:numPr>
        <w:ind w:left="0" w:firstLine="709"/>
        <w:rPr>
          <w:szCs w:val="28"/>
        </w:rPr>
      </w:pPr>
      <w:r w:rsidRPr="00A525D7">
        <w:rPr>
          <w:szCs w:val="28"/>
        </w:rPr>
        <w:t xml:space="preserve">сильные снегопады; </w:t>
      </w:r>
    </w:p>
    <w:p w:rsidR="00A525D7" w:rsidRPr="00A525D7" w:rsidRDefault="00A525D7" w:rsidP="00E376DA">
      <w:pPr>
        <w:pStyle w:val="a8"/>
        <w:numPr>
          <w:ilvl w:val="0"/>
          <w:numId w:val="2"/>
        </w:numPr>
        <w:ind w:left="0" w:firstLine="709"/>
        <w:rPr>
          <w:szCs w:val="28"/>
        </w:rPr>
      </w:pPr>
      <w:r w:rsidRPr="00A525D7">
        <w:rPr>
          <w:szCs w:val="28"/>
        </w:rPr>
        <w:t xml:space="preserve">морозы; </w:t>
      </w:r>
    </w:p>
    <w:p w:rsidR="00A525D7" w:rsidRPr="00A525D7" w:rsidRDefault="00A525D7" w:rsidP="00E376DA">
      <w:pPr>
        <w:pStyle w:val="a8"/>
        <w:numPr>
          <w:ilvl w:val="0"/>
          <w:numId w:val="2"/>
        </w:numPr>
        <w:ind w:left="0" w:firstLine="709"/>
        <w:rPr>
          <w:szCs w:val="28"/>
        </w:rPr>
      </w:pPr>
      <w:r w:rsidRPr="00A525D7">
        <w:rPr>
          <w:szCs w:val="28"/>
        </w:rPr>
        <w:t xml:space="preserve">налипание мокрого снега; </w:t>
      </w:r>
    </w:p>
    <w:p w:rsidR="00A525D7" w:rsidRPr="00A525D7" w:rsidRDefault="00A525D7" w:rsidP="00E376DA">
      <w:pPr>
        <w:pStyle w:val="a8"/>
        <w:numPr>
          <w:ilvl w:val="0"/>
          <w:numId w:val="2"/>
        </w:numPr>
        <w:ind w:left="0" w:firstLine="709"/>
        <w:rPr>
          <w:szCs w:val="28"/>
        </w:rPr>
      </w:pPr>
      <w:r w:rsidRPr="00A525D7">
        <w:rPr>
          <w:szCs w:val="28"/>
        </w:rPr>
        <w:t xml:space="preserve">наледи; </w:t>
      </w:r>
    </w:p>
    <w:p w:rsidR="00A525D7" w:rsidRPr="00A525D7" w:rsidRDefault="00A525D7" w:rsidP="00E376DA">
      <w:pPr>
        <w:pStyle w:val="a8"/>
        <w:numPr>
          <w:ilvl w:val="0"/>
          <w:numId w:val="2"/>
        </w:numPr>
        <w:ind w:left="0" w:firstLine="709"/>
        <w:rPr>
          <w:szCs w:val="28"/>
        </w:rPr>
      </w:pPr>
      <w:r w:rsidRPr="00A525D7">
        <w:rPr>
          <w:szCs w:val="28"/>
        </w:rPr>
        <w:t xml:space="preserve">ливневые дожди; </w:t>
      </w:r>
    </w:p>
    <w:p w:rsidR="00A525D7" w:rsidRPr="00A525D7" w:rsidRDefault="00A525D7" w:rsidP="00E376DA">
      <w:pPr>
        <w:pStyle w:val="a8"/>
        <w:numPr>
          <w:ilvl w:val="0"/>
          <w:numId w:val="2"/>
        </w:numPr>
        <w:ind w:left="0" w:firstLine="709"/>
        <w:rPr>
          <w:szCs w:val="28"/>
        </w:rPr>
      </w:pPr>
      <w:r w:rsidRPr="00A525D7">
        <w:rPr>
          <w:szCs w:val="28"/>
        </w:rPr>
        <w:t>ураганные и шквалистые ветры.</w:t>
      </w:r>
    </w:p>
    <w:p w:rsidR="00160F01" w:rsidRDefault="00160F01" w:rsidP="00A525D7">
      <w:pPr>
        <w:pStyle w:val="a8"/>
        <w:ind w:firstLine="709"/>
        <w:rPr>
          <w:szCs w:val="28"/>
        </w:rPr>
      </w:pPr>
      <w:r>
        <w:rPr>
          <w:szCs w:val="28"/>
        </w:rPr>
        <w:t>Вблизи проектируемого Объекта расположены:</w:t>
      </w:r>
    </w:p>
    <w:p w:rsidR="00160F01" w:rsidRDefault="00160F01" w:rsidP="00E376DA">
      <w:pPr>
        <w:pStyle w:val="a8"/>
        <w:numPr>
          <w:ilvl w:val="0"/>
          <w:numId w:val="8"/>
        </w:numPr>
        <w:ind w:hanging="720"/>
        <w:rPr>
          <w:szCs w:val="28"/>
        </w:rPr>
      </w:pPr>
      <w:r>
        <w:rPr>
          <w:szCs w:val="28"/>
        </w:rPr>
        <w:t xml:space="preserve">ЛАЭС – </w:t>
      </w:r>
      <w:r>
        <w:rPr>
          <w:szCs w:val="28"/>
          <w:lang w:val="en-US"/>
        </w:rPr>
        <w:t>I</w:t>
      </w:r>
      <w:r>
        <w:rPr>
          <w:szCs w:val="28"/>
        </w:rPr>
        <w:t xml:space="preserve"> категории опасности;</w:t>
      </w:r>
    </w:p>
    <w:p w:rsidR="00160F01" w:rsidRDefault="00160F01" w:rsidP="00E376DA">
      <w:pPr>
        <w:pStyle w:val="a8"/>
        <w:numPr>
          <w:ilvl w:val="0"/>
          <w:numId w:val="8"/>
        </w:numPr>
        <w:ind w:hanging="720"/>
        <w:rPr>
          <w:szCs w:val="28"/>
        </w:rPr>
      </w:pPr>
      <w:r>
        <w:rPr>
          <w:szCs w:val="28"/>
        </w:rPr>
        <w:t xml:space="preserve">ФГУП «НИТИ им. А.П. Александрова» - </w:t>
      </w:r>
      <w:r>
        <w:rPr>
          <w:szCs w:val="28"/>
          <w:lang w:val="en-US"/>
        </w:rPr>
        <w:t>II</w:t>
      </w:r>
      <w:r>
        <w:rPr>
          <w:szCs w:val="28"/>
        </w:rPr>
        <w:t xml:space="preserve"> категории опасности;</w:t>
      </w:r>
    </w:p>
    <w:p w:rsidR="00160F01" w:rsidRPr="00160F01" w:rsidRDefault="00160F01" w:rsidP="00E376DA">
      <w:pPr>
        <w:pStyle w:val="a8"/>
        <w:numPr>
          <w:ilvl w:val="0"/>
          <w:numId w:val="8"/>
        </w:numPr>
        <w:ind w:hanging="720"/>
        <w:rPr>
          <w:szCs w:val="28"/>
        </w:rPr>
      </w:pPr>
      <w:r>
        <w:rPr>
          <w:szCs w:val="28"/>
        </w:rPr>
        <w:t xml:space="preserve">ФГУП «РосРАО» - </w:t>
      </w:r>
      <w:r>
        <w:rPr>
          <w:szCs w:val="28"/>
          <w:lang w:val="en-US"/>
        </w:rPr>
        <w:t>II</w:t>
      </w:r>
      <w:r w:rsidRPr="00160F01">
        <w:rPr>
          <w:szCs w:val="28"/>
        </w:rPr>
        <w:t xml:space="preserve"> </w:t>
      </w:r>
      <w:r>
        <w:rPr>
          <w:szCs w:val="28"/>
        </w:rPr>
        <w:t>категории опасноти.</w:t>
      </w:r>
    </w:p>
    <w:p w:rsidR="00A525D7" w:rsidRPr="00A525D7" w:rsidRDefault="00A525D7" w:rsidP="00A525D7">
      <w:pPr>
        <w:pStyle w:val="2"/>
        <w:spacing w:line="240" w:lineRule="auto"/>
        <w:ind w:firstLine="709"/>
        <w:jc w:val="both"/>
        <w:rPr>
          <w:rFonts w:ascii="Times New Roman" w:eastAsia="Times New Roman" w:hAnsi="Times New Roman" w:cs="Times New Roman"/>
          <w:color w:val="auto"/>
          <w:sz w:val="24"/>
          <w:szCs w:val="20"/>
          <w:lang w:eastAsia="ru-RU"/>
        </w:rPr>
      </w:pPr>
      <w:bookmarkStart w:id="25" w:name="_Toc95212328"/>
      <w:r w:rsidRPr="00A525D7">
        <w:rPr>
          <w:rFonts w:ascii="Times New Roman" w:eastAsia="Times New Roman" w:hAnsi="Times New Roman" w:cs="Times New Roman"/>
          <w:color w:val="auto"/>
          <w:sz w:val="24"/>
          <w:szCs w:val="20"/>
          <w:lang w:eastAsia="ru-RU"/>
        </w:rPr>
        <w:t>9.1. Мероприятия по обеспечению пожарной безопасности и гражданской обороне</w:t>
      </w:r>
      <w:bookmarkEnd w:id="25"/>
    </w:p>
    <w:p w:rsidR="00A525D7" w:rsidRPr="00A525D7" w:rsidRDefault="00A525D7" w:rsidP="00A525D7">
      <w:pPr>
        <w:pStyle w:val="a8"/>
        <w:ind w:firstLine="709"/>
        <w:rPr>
          <w:szCs w:val="24"/>
        </w:rPr>
      </w:pPr>
      <w:r w:rsidRPr="00A525D7">
        <w:rPr>
          <w:szCs w:val="24"/>
        </w:rPr>
        <w:t>В соответствии с исходными данными Объект является не категорированным по ГО, и находится на территории, не имеющем категорию по ГО. Объект является некатегорированным по ГО, мобилизационного задания не имеет и эксплуатируется по безлюдной технологии без постоянной дежурной смены. В связи с этим, выполнение требований по обоснованию численности дежурного и линейного персонала объекта, установленных СП 165.1325800.2014 Актуализированная редакция СНиП 2.01.51-90 «Инженерно-технические мероприятия гражданской обороны», в проекте не осуществлялось.</w:t>
      </w:r>
    </w:p>
    <w:p w:rsidR="00A525D7" w:rsidRPr="00A525D7" w:rsidRDefault="00A525D7" w:rsidP="00A525D7">
      <w:pPr>
        <w:pStyle w:val="a8"/>
        <w:ind w:firstLine="709"/>
        <w:rPr>
          <w:szCs w:val="24"/>
        </w:rPr>
      </w:pPr>
      <w:r w:rsidRPr="00A525D7">
        <w:rPr>
          <w:szCs w:val="24"/>
        </w:rPr>
        <w:t>Объект является капитальным сооружением, ее перемещение в другое место не предусматривается. В военное время линейный объект будет продолжать функционировать.</w:t>
      </w:r>
    </w:p>
    <w:p w:rsidR="00A525D7" w:rsidRPr="00A525D7" w:rsidRDefault="00A525D7" w:rsidP="00A525D7">
      <w:pPr>
        <w:pStyle w:val="a8"/>
        <w:ind w:firstLine="709"/>
        <w:rPr>
          <w:szCs w:val="24"/>
        </w:rPr>
      </w:pPr>
      <w:r w:rsidRPr="00A525D7">
        <w:rPr>
          <w:szCs w:val="24"/>
        </w:rPr>
        <w:lastRenderedPageBreak/>
        <w:t>Объект расположен вне пределов:</w:t>
      </w:r>
    </w:p>
    <w:p w:rsidR="00A525D7" w:rsidRPr="00A525D7" w:rsidRDefault="00A525D7" w:rsidP="00E376DA">
      <w:pPr>
        <w:pStyle w:val="a8"/>
        <w:numPr>
          <w:ilvl w:val="0"/>
          <w:numId w:val="1"/>
        </w:numPr>
        <w:ind w:left="0" w:firstLine="709"/>
        <w:rPr>
          <w:szCs w:val="24"/>
        </w:rPr>
      </w:pPr>
      <w:r w:rsidRPr="00A525D7">
        <w:rPr>
          <w:szCs w:val="24"/>
        </w:rPr>
        <w:t>зоны разрушений;</w:t>
      </w:r>
    </w:p>
    <w:p w:rsidR="00A525D7" w:rsidRPr="00A525D7" w:rsidRDefault="00A525D7" w:rsidP="00E376DA">
      <w:pPr>
        <w:pStyle w:val="a8"/>
        <w:numPr>
          <w:ilvl w:val="0"/>
          <w:numId w:val="1"/>
        </w:numPr>
        <w:ind w:left="0" w:firstLine="709"/>
        <w:rPr>
          <w:szCs w:val="24"/>
        </w:rPr>
      </w:pPr>
      <w:r w:rsidRPr="00A525D7">
        <w:rPr>
          <w:szCs w:val="24"/>
        </w:rPr>
        <w:t>зоны химического заражения;</w:t>
      </w:r>
    </w:p>
    <w:p w:rsidR="00A525D7" w:rsidRPr="00A525D7" w:rsidRDefault="00A525D7" w:rsidP="00E376DA">
      <w:pPr>
        <w:pStyle w:val="a8"/>
        <w:numPr>
          <w:ilvl w:val="0"/>
          <w:numId w:val="1"/>
        </w:numPr>
        <w:ind w:left="0" w:firstLine="709"/>
        <w:rPr>
          <w:szCs w:val="24"/>
        </w:rPr>
      </w:pPr>
      <w:r w:rsidRPr="00A525D7">
        <w:rPr>
          <w:szCs w:val="24"/>
        </w:rPr>
        <w:t>зоны радиоактивного заражения;</w:t>
      </w:r>
    </w:p>
    <w:p w:rsidR="00A525D7" w:rsidRPr="00A525D7" w:rsidRDefault="00A525D7" w:rsidP="00E376DA">
      <w:pPr>
        <w:pStyle w:val="a8"/>
        <w:numPr>
          <w:ilvl w:val="0"/>
          <w:numId w:val="1"/>
        </w:numPr>
        <w:ind w:left="0" w:firstLine="709"/>
        <w:rPr>
          <w:szCs w:val="24"/>
        </w:rPr>
      </w:pPr>
      <w:r w:rsidRPr="00A525D7">
        <w:rPr>
          <w:szCs w:val="24"/>
        </w:rPr>
        <w:t>зоны возможного катастрофического затопления;</w:t>
      </w:r>
    </w:p>
    <w:p w:rsidR="00A525D7" w:rsidRPr="00A525D7" w:rsidRDefault="00A525D7" w:rsidP="00E376DA">
      <w:pPr>
        <w:pStyle w:val="a8"/>
        <w:numPr>
          <w:ilvl w:val="0"/>
          <w:numId w:val="1"/>
        </w:numPr>
        <w:ind w:left="0" w:firstLine="709"/>
        <w:rPr>
          <w:szCs w:val="24"/>
        </w:rPr>
      </w:pPr>
      <w:r w:rsidRPr="00A525D7">
        <w:rPr>
          <w:szCs w:val="24"/>
        </w:rPr>
        <w:t>световой маскировки.</w:t>
      </w:r>
    </w:p>
    <w:p w:rsidR="00A525D7" w:rsidRPr="00A525D7" w:rsidRDefault="00A525D7" w:rsidP="00A525D7">
      <w:pPr>
        <w:pStyle w:val="a8"/>
        <w:ind w:firstLine="709"/>
        <w:rPr>
          <w:szCs w:val="24"/>
        </w:rPr>
      </w:pPr>
      <w:r w:rsidRPr="00A525D7">
        <w:rPr>
          <w:szCs w:val="24"/>
        </w:rPr>
        <w:t>Объект расположен:</w:t>
      </w:r>
    </w:p>
    <w:p w:rsidR="00A525D7" w:rsidRPr="00A525D7" w:rsidRDefault="00A525D7" w:rsidP="00E376DA">
      <w:pPr>
        <w:pStyle w:val="a8"/>
        <w:numPr>
          <w:ilvl w:val="0"/>
          <w:numId w:val="1"/>
        </w:numPr>
        <w:ind w:left="0" w:firstLine="709"/>
        <w:rPr>
          <w:szCs w:val="24"/>
        </w:rPr>
      </w:pPr>
      <w:r w:rsidRPr="00A525D7">
        <w:rPr>
          <w:szCs w:val="24"/>
        </w:rPr>
        <w:t>в зоне возможных разрушений при воздействии обычных средств поражения;</w:t>
      </w:r>
    </w:p>
    <w:p w:rsidR="00A525D7" w:rsidRPr="00A525D7" w:rsidRDefault="00A525D7" w:rsidP="00E376DA">
      <w:pPr>
        <w:pStyle w:val="a8"/>
        <w:numPr>
          <w:ilvl w:val="0"/>
          <w:numId w:val="1"/>
        </w:numPr>
        <w:ind w:left="0" w:firstLine="709"/>
        <w:rPr>
          <w:szCs w:val="24"/>
        </w:rPr>
      </w:pPr>
      <w:r w:rsidRPr="00A525D7">
        <w:rPr>
          <w:szCs w:val="24"/>
        </w:rPr>
        <w:t>ЧС, возникающие при перевозке ЛВЖ, СУГ, АХОВ по проектируемой автодороге. Определить зоны поражающих факторов при авариях с автотранспортом на объекте. На данной территории   наблюдается ряд опасных    природных явлений.</w:t>
      </w:r>
    </w:p>
    <w:p w:rsidR="00A525D7" w:rsidRPr="00A525D7" w:rsidRDefault="00A525D7" w:rsidP="00A525D7">
      <w:pPr>
        <w:pStyle w:val="a8"/>
        <w:ind w:firstLine="709"/>
        <w:rPr>
          <w:szCs w:val="24"/>
        </w:rPr>
      </w:pPr>
      <w:r w:rsidRPr="00A525D7">
        <w:rPr>
          <w:szCs w:val="24"/>
        </w:rPr>
        <w:t xml:space="preserve">В непосредственной близости от Объекта не размещаются потенциально опасные производства, не используются и не хранятся в промышленном масштабе химические, взрывоопасные и пожароопасные вещества. Объект предназначен для автомобильных перевозок.  Опасность на данном объекте представляют дорожно-транспортные происшествия и ЧС, связанные с природными опасными явлениями. При крупных пожарах в лесных массивах и в окружающей застройке Объект может оказаться в зоне задымления продуктами горения. </w:t>
      </w:r>
    </w:p>
    <w:p w:rsidR="00A525D7" w:rsidRPr="00A525D7" w:rsidRDefault="00A525D7" w:rsidP="00A525D7">
      <w:pPr>
        <w:pStyle w:val="a8"/>
        <w:ind w:firstLine="709"/>
        <w:rPr>
          <w:szCs w:val="24"/>
        </w:rPr>
      </w:pPr>
      <w:r w:rsidRPr="00A525D7">
        <w:rPr>
          <w:szCs w:val="24"/>
        </w:rPr>
        <w:t>Выбранная трасса Объекта соответствует требованиям Федерального закона от 22.07.2008 № 123-ФЗ «Технический регламент о требованиях пожарной безопасности» (далее - № 123-ФЗ), СП 42.13330.2011 (2016), СП 4.13130.2013, в части касающейся противопожарных расстояний до соседних объектов, лесов, промышленных и сельскохозяйственных объектов, а также в части обеспечения безопасности людей и материальных средств, а также подразделений пожарной охраны, в случае возникновения пожара на Объекте или вблизи ее, за счет обеспечения беспрепятственной эвакуации людей с территории объекта и ввода сил и средств ликвидации пожара.</w:t>
      </w:r>
    </w:p>
    <w:p w:rsidR="00A525D7" w:rsidRPr="00A525D7" w:rsidRDefault="00A525D7" w:rsidP="00A525D7">
      <w:pPr>
        <w:pStyle w:val="a8"/>
        <w:ind w:firstLine="709"/>
        <w:rPr>
          <w:szCs w:val="24"/>
        </w:rPr>
      </w:pPr>
      <w:r w:rsidRPr="00A525D7">
        <w:rPr>
          <w:szCs w:val="24"/>
        </w:rPr>
        <w:t>Отдельные блок-контейнеры, используемые в качестве административно-бытовых помещений на временной строительной площадке должны располагаться группами не более 10 штук в группе и площадью не более 800 кв. метров. От этих групп до других объектов расстояние не менее 15 метров (п. 394 постановления Правительства РФ от 25.04.2012 № 390 «О противопожарном режиме»).</w:t>
      </w:r>
    </w:p>
    <w:p w:rsidR="00A525D7" w:rsidRPr="00A525D7" w:rsidRDefault="00A525D7" w:rsidP="00A525D7">
      <w:pPr>
        <w:pStyle w:val="a8"/>
        <w:ind w:firstLine="709"/>
        <w:rPr>
          <w:szCs w:val="24"/>
        </w:rPr>
      </w:pPr>
      <w:r w:rsidRPr="00A525D7">
        <w:rPr>
          <w:szCs w:val="24"/>
        </w:rPr>
        <w:t>Для таких объектов, как автомобильная дорога, в соответствии со ст. 99 № 123-ФЗ, наружное противопожарное водоснабжение не предусматривается, но на период ведения строительных работ, наружное пожаротушение на временной строительной площадке предусматривается из резервуаров.</w:t>
      </w:r>
    </w:p>
    <w:p w:rsidR="00A525D7" w:rsidRPr="00A525D7" w:rsidRDefault="00A525D7" w:rsidP="00A525D7">
      <w:pPr>
        <w:pStyle w:val="a8"/>
        <w:ind w:firstLine="709"/>
        <w:rPr>
          <w:szCs w:val="24"/>
        </w:rPr>
      </w:pPr>
      <w:r w:rsidRPr="00A525D7">
        <w:rPr>
          <w:szCs w:val="24"/>
        </w:rPr>
        <w:t xml:space="preserve">Каждый объект должен иметь систему обеспечения пожарной безопасности, направленную на предотвращение пожара, обеспечение безопасности людей и защиту имущества при пожаре. </w:t>
      </w:r>
    </w:p>
    <w:p w:rsidR="00A525D7" w:rsidRPr="00A525D7" w:rsidRDefault="00A525D7" w:rsidP="00A525D7">
      <w:pPr>
        <w:pStyle w:val="a8"/>
        <w:ind w:firstLine="709"/>
        <w:rPr>
          <w:szCs w:val="24"/>
        </w:rPr>
      </w:pPr>
      <w:r w:rsidRPr="00A525D7">
        <w:rPr>
          <w:szCs w:val="24"/>
        </w:rPr>
        <w:t xml:space="preserve">В основе предлагаемой системы противопожарной защиты Объекта лежат требования федерального закона № 123-ФЗ. </w:t>
      </w:r>
    </w:p>
    <w:p w:rsidR="00A525D7" w:rsidRPr="00A525D7" w:rsidRDefault="00A525D7" w:rsidP="00A525D7">
      <w:pPr>
        <w:pStyle w:val="a8"/>
        <w:ind w:firstLine="709"/>
        <w:rPr>
          <w:szCs w:val="24"/>
        </w:rPr>
      </w:pPr>
      <w:r w:rsidRPr="00A525D7">
        <w:rPr>
          <w:szCs w:val="24"/>
        </w:rPr>
        <w:t>В связи с требованиями нормативных документов в области пожарной безопасности уровень обеспечения безопасности людей должен быть не более 10-6 воздействия опасных факторов пожара, превышающий предельно допустимые значения в год в расчете на одного человека. Учитывая данные требования, на Объекте предусматривается система противопожарной защиты, мероприятия которой включают в себя пассивные и активные способы противопожарной защиты.</w:t>
      </w:r>
    </w:p>
    <w:p w:rsidR="00A525D7" w:rsidRPr="00A525D7" w:rsidRDefault="00A525D7" w:rsidP="00A525D7">
      <w:pPr>
        <w:pStyle w:val="a8"/>
        <w:ind w:firstLine="709"/>
        <w:rPr>
          <w:szCs w:val="24"/>
        </w:rPr>
      </w:pPr>
      <w:r w:rsidRPr="00A525D7">
        <w:rPr>
          <w:szCs w:val="24"/>
        </w:rPr>
        <w:t xml:space="preserve"> Пассивные способы включают в себя применение объемно-планировочных решений, направленных на обеспечение эвакуации людей до наступления предельно допустимых значений общей физической подготовки.</w:t>
      </w:r>
    </w:p>
    <w:p w:rsidR="00A525D7" w:rsidRPr="00A525D7" w:rsidRDefault="00A525D7" w:rsidP="00A525D7">
      <w:pPr>
        <w:pStyle w:val="a8"/>
        <w:ind w:firstLine="709"/>
        <w:rPr>
          <w:szCs w:val="24"/>
        </w:rPr>
      </w:pPr>
      <w:r w:rsidRPr="00A525D7">
        <w:rPr>
          <w:szCs w:val="24"/>
        </w:rPr>
        <w:t xml:space="preserve"> Активные способы противопожарной защиты включают в себя применение первичных средств пожаротушения, сил и средств подразделений пожарной охраны. А также организационные мероприятия противопожарной защиты.</w:t>
      </w:r>
    </w:p>
    <w:p w:rsidR="00A525D7" w:rsidRPr="00A525D7" w:rsidRDefault="00A525D7" w:rsidP="00A525D7">
      <w:pPr>
        <w:pStyle w:val="a8"/>
        <w:ind w:firstLine="709"/>
        <w:rPr>
          <w:szCs w:val="24"/>
        </w:rPr>
      </w:pPr>
      <w:r w:rsidRPr="00A525D7">
        <w:rPr>
          <w:szCs w:val="24"/>
        </w:rPr>
        <w:t xml:space="preserve">Для выполнения задач пожарной безопасности в систему пожарной безопасности </w:t>
      </w:r>
      <w:r w:rsidRPr="00A525D7">
        <w:rPr>
          <w:szCs w:val="24"/>
        </w:rPr>
        <w:lastRenderedPageBreak/>
        <w:t xml:space="preserve">включается несколько подсистем.  </w:t>
      </w:r>
    </w:p>
    <w:p w:rsidR="00A525D7" w:rsidRPr="00A525D7" w:rsidRDefault="00A525D7" w:rsidP="00A525D7">
      <w:pPr>
        <w:pStyle w:val="a8"/>
        <w:ind w:firstLine="709"/>
        <w:rPr>
          <w:szCs w:val="24"/>
        </w:rPr>
      </w:pPr>
      <w:r w:rsidRPr="00A525D7">
        <w:rPr>
          <w:szCs w:val="24"/>
        </w:rPr>
        <w:t xml:space="preserve">Среди них основные: </w:t>
      </w:r>
    </w:p>
    <w:p w:rsidR="00A525D7" w:rsidRPr="00A525D7" w:rsidRDefault="00A525D7" w:rsidP="00E376DA">
      <w:pPr>
        <w:pStyle w:val="a8"/>
        <w:numPr>
          <w:ilvl w:val="0"/>
          <w:numId w:val="7"/>
        </w:numPr>
        <w:ind w:left="0" w:firstLine="709"/>
        <w:rPr>
          <w:szCs w:val="24"/>
        </w:rPr>
      </w:pPr>
      <w:r w:rsidRPr="00A525D7">
        <w:rPr>
          <w:szCs w:val="24"/>
        </w:rPr>
        <w:t xml:space="preserve">система предотвращения пожаров; </w:t>
      </w:r>
    </w:p>
    <w:p w:rsidR="00A525D7" w:rsidRPr="00A525D7" w:rsidRDefault="00A525D7" w:rsidP="00E376DA">
      <w:pPr>
        <w:pStyle w:val="a8"/>
        <w:numPr>
          <w:ilvl w:val="0"/>
          <w:numId w:val="7"/>
        </w:numPr>
        <w:ind w:left="0" w:firstLine="709"/>
        <w:rPr>
          <w:szCs w:val="24"/>
        </w:rPr>
      </w:pPr>
      <w:r w:rsidRPr="00A525D7">
        <w:rPr>
          <w:szCs w:val="24"/>
        </w:rPr>
        <w:t xml:space="preserve">система противопожарной защиты; </w:t>
      </w:r>
    </w:p>
    <w:p w:rsidR="00A525D7" w:rsidRPr="00A525D7" w:rsidRDefault="00A525D7" w:rsidP="00E376DA">
      <w:pPr>
        <w:pStyle w:val="a8"/>
        <w:numPr>
          <w:ilvl w:val="0"/>
          <w:numId w:val="7"/>
        </w:numPr>
        <w:ind w:left="0" w:firstLine="709"/>
        <w:rPr>
          <w:szCs w:val="24"/>
        </w:rPr>
      </w:pPr>
      <w:r w:rsidRPr="00A525D7">
        <w:rPr>
          <w:szCs w:val="24"/>
        </w:rPr>
        <w:t xml:space="preserve">комплекс организационно-технических мероприятий по обеспечению пожарной безопасности. </w:t>
      </w:r>
    </w:p>
    <w:p w:rsidR="00A525D7" w:rsidRPr="00A525D7" w:rsidRDefault="00A525D7" w:rsidP="00A525D7">
      <w:pPr>
        <w:pStyle w:val="a8"/>
        <w:ind w:firstLine="709"/>
        <w:rPr>
          <w:szCs w:val="24"/>
        </w:rPr>
      </w:pPr>
      <w:r w:rsidRPr="00A525D7">
        <w:rPr>
          <w:szCs w:val="24"/>
        </w:rPr>
        <w:t xml:space="preserve">Целью системы предотвращения пожара является исключение условий возникновения пожаров. </w:t>
      </w:r>
    </w:p>
    <w:p w:rsidR="00A525D7" w:rsidRPr="00A525D7" w:rsidRDefault="00A525D7" w:rsidP="00A525D7">
      <w:pPr>
        <w:pStyle w:val="a8"/>
        <w:ind w:firstLine="709"/>
        <w:rPr>
          <w:szCs w:val="24"/>
        </w:rPr>
      </w:pPr>
      <w:r w:rsidRPr="00A525D7">
        <w:rPr>
          <w:szCs w:val="24"/>
        </w:rPr>
        <w:t xml:space="preserve">Предотвращение пожара в данном проекте достигается предотвращением образования горючей среды и предотвращением образования в горючей среде источников зажигания. </w:t>
      </w:r>
    </w:p>
    <w:p w:rsidR="00A525D7" w:rsidRPr="00A525D7" w:rsidRDefault="00A525D7" w:rsidP="00A525D7">
      <w:pPr>
        <w:pStyle w:val="a8"/>
        <w:ind w:firstLine="709"/>
        <w:rPr>
          <w:szCs w:val="24"/>
        </w:rPr>
      </w:pPr>
      <w:r w:rsidRPr="00A525D7">
        <w:rPr>
          <w:szCs w:val="24"/>
        </w:rPr>
        <w:t>Предотвращение образования горючей среды обеспечивается:</w:t>
      </w:r>
    </w:p>
    <w:p w:rsidR="00A525D7" w:rsidRPr="00A525D7" w:rsidRDefault="00A525D7" w:rsidP="00E376DA">
      <w:pPr>
        <w:pStyle w:val="a8"/>
        <w:numPr>
          <w:ilvl w:val="0"/>
          <w:numId w:val="6"/>
        </w:numPr>
        <w:ind w:left="0" w:firstLine="709"/>
        <w:rPr>
          <w:szCs w:val="24"/>
        </w:rPr>
      </w:pPr>
      <w:r w:rsidRPr="00A525D7">
        <w:rPr>
          <w:szCs w:val="24"/>
        </w:rPr>
        <w:t xml:space="preserve">ограничением массы и (или) объема горючих веществ и материалов, перевозимых по сооружениям Объекта; </w:t>
      </w:r>
    </w:p>
    <w:p w:rsidR="00A525D7" w:rsidRPr="00A525D7" w:rsidRDefault="00A525D7" w:rsidP="00E376DA">
      <w:pPr>
        <w:pStyle w:val="a8"/>
        <w:numPr>
          <w:ilvl w:val="0"/>
          <w:numId w:val="6"/>
        </w:numPr>
        <w:ind w:left="0" w:firstLine="709"/>
        <w:rPr>
          <w:szCs w:val="24"/>
        </w:rPr>
      </w:pPr>
      <w:r w:rsidRPr="00A525D7">
        <w:rPr>
          <w:szCs w:val="24"/>
        </w:rPr>
        <w:t xml:space="preserve">использованием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 </w:t>
      </w:r>
    </w:p>
    <w:p w:rsidR="00A525D7" w:rsidRPr="00A525D7" w:rsidRDefault="00A525D7" w:rsidP="00E376DA">
      <w:pPr>
        <w:pStyle w:val="a8"/>
        <w:numPr>
          <w:ilvl w:val="0"/>
          <w:numId w:val="6"/>
        </w:numPr>
        <w:ind w:left="0" w:firstLine="709"/>
        <w:rPr>
          <w:szCs w:val="24"/>
        </w:rPr>
      </w:pPr>
      <w:r w:rsidRPr="00A525D7">
        <w:rPr>
          <w:szCs w:val="24"/>
        </w:rPr>
        <w:t xml:space="preserve">применением устройств защиты производственного оборудования, исключающих выход горючих веществ, или устройств, исключающих образование горючей среды. </w:t>
      </w:r>
    </w:p>
    <w:p w:rsidR="00A525D7" w:rsidRPr="00A525D7" w:rsidRDefault="00A525D7" w:rsidP="00A525D7">
      <w:pPr>
        <w:pStyle w:val="a8"/>
        <w:ind w:firstLine="709"/>
        <w:rPr>
          <w:szCs w:val="24"/>
        </w:rPr>
      </w:pPr>
      <w:r w:rsidRPr="00A525D7">
        <w:rPr>
          <w:szCs w:val="24"/>
        </w:rPr>
        <w:t xml:space="preserve">Предотвращение образования в горючей среде источников зажигания достигается: </w:t>
      </w:r>
    </w:p>
    <w:p w:rsidR="00A525D7" w:rsidRPr="00A525D7" w:rsidRDefault="00A525D7" w:rsidP="00E376DA">
      <w:pPr>
        <w:pStyle w:val="a8"/>
        <w:numPr>
          <w:ilvl w:val="0"/>
          <w:numId w:val="5"/>
        </w:numPr>
        <w:ind w:left="0" w:firstLine="709"/>
        <w:rPr>
          <w:szCs w:val="24"/>
        </w:rPr>
      </w:pPr>
      <w:r w:rsidRPr="00A525D7">
        <w:rPr>
          <w:szCs w:val="24"/>
        </w:rPr>
        <w:t xml:space="preserve">применением электрооборудования, соответствующего классу пожароопасной и (или) взрывоопасной зоны, категории и группе взрывоопасной смеси; </w:t>
      </w:r>
    </w:p>
    <w:p w:rsidR="00A525D7" w:rsidRPr="00A525D7" w:rsidRDefault="00A525D7" w:rsidP="00E376DA">
      <w:pPr>
        <w:pStyle w:val="a8"/>
        <w:numPr>
          <w:ilvl w:val="0"/>
          <w:numId w:val="5"/>
        </w:numPr>
        <w:ind w:left="0" w:firstLine="709"/>
        <w:rPr>
          <w:szCs w:val="24"/>
        </w:rPr>
      </w:pPr>
      <w:r w:rsidRPr="00A525D7">
        <w:rPr>
          <w:szCs w:val="24"/>
        </w:rPr>
        <w:t xml:space="preserve">применением оборудования и режимов проведения технологического процесса, исключающих образование статического электричества; </w:t>
      </w:r>
    </w:p>
    <w:p w:rsidR="00A525D7" w:rsidRPr="00A525D7" w:rsidRDefault="00A525D7" w:rsidP="00E376DA">
      <w:pPr>
        <w:pStyle w:val="a8"/>
        <w:numPr>
          <w:ilvl w:val="0"/>
          <w:numId w:val="5"/>
        </w:numPr>
        <w:ind w:left="0" w:firstLine="709"/>
        <w:rPr>
          <w:szCs w:val="24"/>
        </w:rPr>
      </w:pPr>
      <w:r w:rsidRPr="00A525D7">
        <w:rPr>
          <w:szCs w:val="24"/>
        </w:rPr>
        <w:t xml:space="preserve">устройством молниезащиты сооружений и оборудования; </w:t>
      </w:r>
    </w:p>
    <w:p w:rsidR="00A525D7" w:rsidRPr="00A525D7" w:rsidRDefault="00A525D7" w:rsidP="00E376DA">
      <w:pPr>
        <w:pStyle w:val="a8"/>
        <w:numPr>
          <w:ilvl w:val="0"/>
          <w:numId w:val="5"/>
        </w:numPr>
        <w:ind w:left="0" w:firstLine="709"/>
        <w:rPr>
          <w:szCs w:val="24"/>
        </w:rPr>
      </w:pPr>
      <w:r w:rsidRPr="00A525D7">
        <w:rPr>
          <w:szCs w:val="24"/>
        </w:rPr>
        <w:t xml:space="preserve">применением искробезопасного инструмента при работе с легковоспламеняющимися жидкостями и горючими газами. </w:t>
      </w:r>
    </w:p>
    <w:p w:rsidR="00A525D7" w:rsidRPr="00A525D7" w:rsidRDefault="00A525D7" w:rsidP="00A525D7">
      <w:pPr>
        <w:pStyle w:val="a8"/>
        <w:ind w:firstLine="709"/>
        <w:rPr>
          <w:szCs w:val="24"/>
        </w:rPr>
      </w:pPr>
      <w:r w:rsidRPr="00A525D7">
        <w:rPr>
          <w:szCs w:val="24"/>
        </w:rPr>
        <w:t xml:space="preserve">Целью создания системы противопожарной защиты является защита людей и имущества от воздействия опасных факторов пожара и (или) ограничение его последствий. </w:t>
      </w:r>
    </w:p>
    <w:p w:rsidR="00A525D7" w:rsidRPr="00A525D7" w:rsidRDefault="00A525D7" w:rsidP="00A525D7">
      <w:pPr>
        <w:pStyle w:val="a8"/>
        <w:ind w:firstLine="709"/>
        <w:rPr>
          <w:szCs w:val="24"/>
        </w:rPr>
      </w:pPr>
      <w:r w:rsidRPr="00A525D7">
        <w:rPr>
          <w:szCs w:val="24"/>
        </w:rPr>
        <w:t xml:space="preserve">Защита людей и имущества от воздействия опасных факторов пожара и ограничение последствий их воздействия в данном проекте достигается следующими способами: </w:t>
      </w:r>
    </w:p>
    <w:p w:rsidR="00A525D7" w:rsidRPr="00A525D7" w:rsidRDefault="00A525D7" w:rsidP="00E376DA">
      <w:pPr>
        <w:pStyle w:val="a8"/>
        <w:numPr>
          <w:ilvl w:val="0"/>
          <w:numId w:val="4"/>
        </w:numPr>
        <w:ind w:left="0" w:firstLine="709"/>
        <w:rPr>
          <w:szCs w:val="24"/>
        </w:rPr>
      </w:pPr>
      <w:r w:rsidRPr="00A525D7">
        <w:rPr>
          <w:szCs w:val="24"/>
        </w:rPr>
        <w:t xml:space="preserve">применением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w:t>
      </w:r>
    </w:p>
    <w:p w:rsidR="00A525D7" w:rsidRPr="00A525D7" w:rsidRDefault="00A525D7" w:rsidP="00E376DA">
      <w:pPr>
        <w:pStyle w:val="a8"/>
        <w:numPr>
          <w:ilvl w:val="0"/>
          <w:numId w:val="4"/>
        </w:numPr>
        <w:ind w:left="0" w:firstLine="709"/>
        <w:rPr>
          <w:szCs w:val="24"/>
        </w:rPr>
      </w:pPr>
      <w:r w:rsidRPr="00A525D7">
        <w:rPr>
          <w:szCs w:val="24"/>
        </w:rPr>
        <w:t xml:space="preserve">техническими решениями по организации сбора пролившегося горючего вещества (бензин, нефть, дизельное топливо и т.д.); </w:t>
      </w:r>
    </w:p>
    <w:p w:rsidR="00A525D7" w:rsidRPr="00A525D7" w:rsidRDefault="00A525D7" w:rsidP="00E376DA">
      <w:pPr>
        <w:pStyle w:val="a8"/>
        <w:numPr>
          <w:ilvl w:val="0"/>
          <w:numId w:val="4"/>
        </w:numPr>
        <w:ind w:left="0" w:firstLine="709"/>
        <w:rPr>
          <w:szCs w:val="24"/>
        </w:rPr>
      </w:pPr>
      <w:r w:rsidRPr="00A525D7">
        <w:rPr>
          <w:szCs w:val="24"/>
        </w:rPr>
        <w:t xml:space="preserve">применением первичных средств пожаротушения; </w:t>
      </w:r>
    </w:p>
    <w:p w:rsidR="00A525D7" w:rsidRPr="00A525D7" w:rsidRDefault="00A525D7" w:rsidP="00E376DA">
      <w:pPr>
        <w:pStyle w:val="a8"/>
        <w:numPr>
          <w:ilvl w:val="0"/>
          <w:numId w:val="4"/>
        </w:numPr>
        <w:ind w:left="0" w:firstLine="709"/>
        <w:rPr>
          <w:szCs w:val="24"/>
        </w:rPr>
      </w:pPr>
      <w:r w:rsidRPr="00A525D7">
        <w:rPr>
          <w:szCs w:val="24"/>
        </w:rPr>
        <w:t>обеспечением путей эвакуации;</w:t>
      </w:r>
    </w:p>
    <w:p w:rsidR="00A525D7" w:rsidRPr="00A525D7" w:rsidRDefault="00A525D7" w:rsidP="00E376DA">
      <w:pPr>
        <w:pStyle w:val="a8"/>
        <w:numPr>
          <w:ilvl w:val="0"/>
          <w:numId w:val="4"/>
        </w:numPr>
        <w:ind w:left="0" w:firstLine="709"/>
        <w:rPr>
          <w:szCs w:val="24"/>
        </w:rPr>
      </w:pPr>
      <w:r w:rsidRPr="00A525D7">
        <w:rPr>
          <w:szCs w:val="24"/>
        </w:rPr>
        <w:t xml:space="preserve">организацией деятельности подразделений пожарной охраны. </w:t>
      </w:r>
    </w:p>
    <w:p w:rsidR="00A525D7" w:rsidRPr="00A525D7" w:rsidRDefault="00A525D7" w:rsidP="00A525D7">
      <w:pPr>
        <w:pStyle w:val="a8"/>
        <w:ind w:firstLine="709"/>
        <w:rPr>
          <w:szCs w:val="24"/>
        </w:rPr>
      </w:pPr>
      <w:r w:rsidRPr="00A525D7">
        <w:rPr>
          <w:szCs w:val="24"/>
        </w:rPr>
        <w:t xml:space="preserve">К комплексу организационно-технических мероприятий относятся: </w:t>
      </w:r>
    </w:p>
    <w:p w:rsidR="00A525D7" w:rsidRPr="00A525D7" w:rsidRDefault="00A525D7" w:rsidP="00E376DA">
      <w:pPr>
        <w:pStyle w:val="a8"/>
        <w:numPr>
          <w:ilvl w:val="0"/>
          <w:numId w:val="3"/>
        </w:numPr>
        <w:ind w:left="0" w:firstLine="709"/>
        <w:rPr>
          <w:szCs w:val="24"/>
        </w:rPr>
      </w:pPr>
      <w:r w:rsidRPr="00A525D7">
        <w:rPr>
          <w:szCs w:val="24"/>
        </w:rPr>
        <w:t>обучение правилам пожарной безопасности администрации, обслуживающего персонала;</w:t>
      </w:r>
    </w:p>
    <w:p w:rsidR="00A525D7" w:rsidRPr="00A525D7" w:rsidRDefault="00A525D7" w:rsidP="00E376DA">
      <w:pPr>
        <w:pStyle w:val="a8"/>
        <w:numPr>
          <w:ilvl w:val="0"/>
          <w:numId w:val="3"/>
        </w:numPr>
        <w:ind w:left="0" w:firstLine="709"/>
        <w:rPr>
          <w:szCs w:val="24"/>
        </w:rPr>
      </w:pPr>
      <w:r w:rsidRPr="00A525D7">
        <w:rPr>
          <w:szCs w:val="24"/>
        </w:rPr>
        <w:t xml:space="preserve">разработка необходимых памяток, инструкций, приказов о порядке проведения огневых работ, соблюдении противопожарного режима, действиях в случае возникновения пожара, назначение ответственных лиц; </w:t>
      </w:r>
    </w:p>
    <w:p w:rsidR="00A525D7" w:rsidRPr="00A525D7" w:rsidRDefault="00A525D7" w:rsidP="00E376DA">
      <w:pPr>
        <w:pStyle w:val="a8"/>
        <w:numPr>
          <w:ilvl w:val="0"/>
          <w:numId w:val="3"/>
        </w:numPr>
        <w:ind w:left="0" w:firstLine="709"/>
        <w:rPr>
          <w:szCs w:val="24"/>
        </w:rPr>
      </w:pPr>
      <w:r w:rsidRPr="00A525D7">
        <w:rPr>
          <w:szCs w:val="24"/>
        </w:rPr>
        <w:t xml:space="preserve">отработка взаимодействия обслуживающего персонала и пожарной охраны при тушении пожаров; </w:t>
      </w:r>
    </w:p>
    <w:p w:rsidR="00A525D7" w:rsidRPr="00A525D7" w:rsidRDefault="00A525D7" w:rsidP="00E376DA">
      <w:pPr>
        <w:pStyle w:val="a8"/>
        <w:numPr>
          <w:ilvl w:val="0"/>
          <w:numId w:val="3"/>
        </w:numPr>
        <w:ind w:left="0" w:firstLine="709"/>
        <w:rPr>
          <w:szCs w:val="24"/>
        </w:rPr>
      </w:pPr>
      <w:r w:rsidRPr="00A525D7">
        <w:rPr>
          <w:szCs w:val="24"/>
        </w:rPr>
        <w:t xml:space="preserve">определение видов, необходимого количества и способов размещения первичных средств пожаротушения. </w:t>
      </w:r>
    </w:p>
    <w:p w:rsidR="009848D3" w:rsidRDefault="00A525D7" w:rsidP="009848D3">
      <w:pPr>
        <w:pStyle w:val="a8"/>
        <w:ind w:firstLine="709"/>
        <w:rPr>
          <w:szCs w:val="24"/>
        </w:rPr>
      </w:pPr>
      <w:r w:rsidRPr="00A525D7">
        <w:rPr>
          <w:szCs w:val="24"/>
        </w:rPr>
        <w:t xml:space="preserve">Строительные, отделочные и теплоизоляционные материалы, пожарная техника, предусмотренные проектом и подлежащие подтверждению соответствия требованиям </w:t>
      </w:r>
      <w:r w:rsidRPr="00A525D7">
        <w:rPr>
          <w:szCs w:val="24"/>
        </w:rPr>
        <w:lastRenderedPageBreak/>
        <w:t>пожарной безопасности в форме декларирования и (или) сертификации согласно ст. 146 № 123-ФЗ, должны иметь декларации соответствия, сертификаты пожарной безопасности или протоколы испытаний типового образца в аккредитованной испытательной лаборатории.</w:t>
      </w:r>
      <w:bookmarkEnd w:id="24"/>
    </w:p>
    <w:p w:rsidR="009848D3" w:rsidRDefault="009848D3" w:rsidP="009848D3">
      <w:pPr>
        <w:pStyle w:val="ConsPlusNormal"/>
        <w:numPr>
          <w:ilvl w:val="0"/>
          <w:numId w:val="15"/>
        </w:numPr>
        <w:spacing w:before="120" w:after="120"/>
        <w:jc w:val="center"/>
        <w:outlineLvl w:val="0"/>
        <w:rPr>
          <w:rFonts w:ascii="Times New Roman" w:hAnsi="Times New Roman" w:cs="Times New Roman"/>
          <w:b/>
          <w:sz w:val="24"/>
          <w:szCs w:val="24"/>
        </w:rPr>
      </w:pPr>
      <w:bookmarkStart w:id="26" w:name="_Toc95212329"/>
      <w:r w:rsidRPr="00505830">
        <w:rPr>
          <w:rStyle w:val="10"/>
          <w:rFonts w:ascii="Times New Roman" w:hAnsi="Times New Roman" w:cs="Times New Roman"/>
          <w:b/>
          <w:color w:val="000000" w:themeColor="text1"/>
          <w:sz w:val="24"/>
        </w:rPr>
        <w:t>Перечень и сведения о площади образуемых земельных участков, в том числе возможные способы их образования</w:t>
      </w:r>
      <w:bookmarkEnd w:id="26"/>
    </w:p>
    <w:p w:rsidR="009848D3" w:rsidRPr="00E21A0F" w:rsidRDefault="009848D3" w:rsidP="009848D3">
      <w:pPr>
        <w:spacing w:after="0" w:line="276" w:lineRule="auto"/>
        <w:ind w:firstLine="709"/>
        <w:jc w:val="both"/>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 xml:space="preserve">Сведения о площади образуемых земельных участков, способах их образования представлены в Таблице 1. </w:t>
      </w:r>
    </w:p>
    <w:p w:rsidR="009848D3" w:rsidRPr="00E21A0F" w:rsidRDefault="009848D3" w:rsidP="009848D3">
      <w:pPr>
        <w:spacing w:after="0" w:line="276" w:lineRule="auto"/>
        <w:ind w:left="284" w:firstLine="709"/>
        <w:jc w:val="right"/>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Таблица 1</w:t>
      </w:r>
    </w:p>
    <w:tbl>
      <w:tblPr>
        <w:tblpPr w:leftFromText="180" w:rightFromText="180" w:vertAnchor="text" w:tblpXSpec="center" w:tblpY="1"/>
        <w:tblOverlap w:val="never"/>
        <w:tblW w:w="5000" w:type="pct"/>
        <w:tblLayout w:type="fixed"/>
        <w:tblLook w:val="04A0" w:firstRow="1" w:lastRow="0" w:firstColumn="1" w:lastColumn="0" w:noHBand="0" w:noVBand="1"/>
      </w:tblPr>
      <w:tblGrid>
        <w:gridCol w:w="356"/>
        <w:gridCol w:w="2456"/>
        <w:gridCol w:w="2206"/>
        <w:gridCol w:w="2513"/>
        <w:gridCol w:w="2239"/>
      </w:tblGrid>
      <w:tr w:rsidR="009848D3" w:rsidRPr="00E21A0F" w:rsidTr="003A340B">
        <w:trPr>
          <w:cantSplit/>
          <w:trHeight w:val="841"/>
        </w:trPr>
        <w:tc>
          <w:tcPr>
            <w:tcW w:w="182" w:type="pct"/>
            <w:tcBorders>
              <w:top w:val="single" w:sz="4" w:space="0" w:color="auto"/>
              <w:left w:val="single" w:sz="4" w:space="0" w:color="auto"/>
              <w:right w:val="single" w:sz="4" w:space="0" w:color="auto"/>
            </w:tcBorders>
            <w:shd w:val="clear" w:color="auto" w:fill="auto"/>
            <w:noWrap/>
            <w:vAlign w:val="center"/>
          </w:tcPr>
          <w:p w:rsidR="009848D3" w:rsidRPr="00E21A0F" w:rsidRDefault="009848D3" w:rsidP="003A340B">
            <w:pPr>
              <w:spacing w:after="0" w:line="276" w:lineRule="auto"/>
              <w:ind w:left="-142" w:firstLine="142"/>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w:t>
            </w:r>
          </w:p>
        </w:tc>
        <w:tc>
          <w:tcPr>
            <w:tcW w:w="1257" w:type="pct"/>
            <w:tcBorders>
              <w:top w:val="single" w:sz="4" w:space="0" w:color="auto"/>
              <w:left w:val="single" w:sz="4" w:space="0" w:color="auto"/>
              <w:right w:val="single" w:sz="4" w:space="0" w:color="auto"/>
            </w:tcBorders>
            <w:shd w:val="clear" w:color="auto" w:fill="auto"/>
            <w:noWrap/>
            <w:vAlign w:val="center"/>
          </w:tcPr>
          <w:p w:rsidR="009848D3" w:rsidRPr="00E21A0F" w:rsidRDefault="009848D3" w:rsidP="003A340B">
            <w:pPr>
              <w:spacing w:after="0" w:line="276" w:lineRule="auto"/>
              <w:ind w:left="-142" w:firstLine="142"/>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Условный номер образуемого земельного участка</w:t>
            </w:r>
          </w:p>
        </w:tc>
        <w:tc>
          <w:tcPr>
            <w:tcW w:w="1129" w:type="pct"/>
            <w:tcBorders>
              <w:top w:val="single" w:sz="4" w:space="0" w:color="auto"/>
              <w:left w:val="single" w:sz="4" w:space="0" w:color="auto"/>
              <w:right w:val="single" w:sz="4" w:space="0" w:color="auto"/>
            </w:tcBorders>
            <w:shd w:val="clear" w:color="auto" w:fill="auto"/>
            <w:noWrap/>
            <w:vAlign w:val="center"/>
          </w:tcPr>
          <w:p w:rsidR="009848D3" w:rsidRPr="00E21A0F" w:rsidRDefault="009848D3" w:rsidP="003A340B">
            <w:pPr>
              <w:spacing w:after="0" w:line="276" w:lineRule="auto"/>
              <w:ind w:left="-142" w:firstLine="142"/>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Площадь образуемого земельного участка, кв.м</w:t>
            </w:r>
          </w:p>
        </w:tc>
        <w:tc>
          <w:tcPr>
            <w:tcW w:w="1286" w:type="pct"/>
            <w:tcBorders>
              <w:top w:val="single" w:sz="4" w:space="0" w:color="auto"/>
              <w:left w:val="single" w:sz="4" w:space="0" w:color="auto"/>
              <w:right w:val="single" w:sz="4" w:space="0" w:color="auto"/>
            </w:tcBorders>
            <w:shd w:val="clear" w:color="auto" w:fill="auto"/>
            <w:vAlign w:val="center"/>
          </w:tcPr>
          <w:p w:rsidR="009848D3" w:rsidRPr="00E21A0F" w:rsidRDefault="009848D3" w:rsidP="003A340B">
            <w:pPr>
              <w:spacing w:after="0" w:line="276" w:lineRule="auto"/>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Способ образования</w:t>
            </w:r>
          </w:p>
        </w:tc>
        <w:tc>
          <w:tcPr>
            <w:tcW w:w="1146" w:type="pct"/>
            <w:tcBorders>
              <w:top w:val="single" w:sz="4" w:space="0" w:color="auto"/>
              <w:left w:val="single" w:sz="4" w:space="0" w:color="auto"/>
              <w:right w:val="single" w:sz="4" w:space="0" w:color="auto"/>
            </w:tcBorders>
            <w:vAlign w:val="center"/>
          </w:tcPr>
          <w:p w:rsidR="009848D3" w:rsidRPr="00E21A0F" w:rsidRDefault="009848D3" w:rsidP="003A340B">
            <w:pPr>
              <w:spacing w:after="0" w:line="276" w:lineRule="auto"/>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Вид разрешен</w:t>
            </w:r>
            <w:r w:rsidRPr="00E21A0F">
              <w:rPr>
                <w:rFonts w:ascii="Times New Roman" w:eastAsia="Times New Roman" w:hAnsi="Times New Roman"/>
                <w:sz w:val="24"/>
                <w:szCs w:val="24"/>
                <w:lang w:eastAsia="ru-RU"/>
              </w:rPr>
              <w:softHyphen/>
              <w:t>ного использо</w:t>
            </w:r>
            <w:r w:rsidRPr="00E21A0F">
              <w:rPr>
                <w:rFonts w:ascii="Times New Roman" w:eastAsia="Times New Roman" w:hAnsi="Times New Roman"/>
                <w:sz w:val="24"/>
                <w:szCs w:val="24"/>
                <w:lang w:eastAsia="ru-RU"/>
              </w:rPr>
              <w:softHyphen/>
              <w:t>вания</w:t>
            </w:r>
          </w:p>
        </w:tc>
      </w:tr>
      <w:tr w:rsidR="009848D3" w:rsidRPr="00E21A0F" w:rsidTr="003A340B">
        <w:trPr>
          <w:cantSplit/>
          <w:trHeight w:val="567"/>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48D3" w:rsidRPr="00E21A0F" w:rsidRDefault="009848D3" w:rsidP="003A340B">
            <w:pPr>
              <w:spacing w:after="0" w:line="276" w:lineRule="auto"/>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1</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48D3" w:rsidRPr="00E21A0F" w:rsidRDefault="009848D3" w:rsidP="003A340B">
            <w:pPr>
              <w:spacing w:after="0" w:line="240" w:lineRule="auto"/>
              <w:jc w:val="center"/>
              <w:rPr>
                <w:rFonts w:ascii="Times New Roman" w:eastAsia="Times New Roman" w:hAnsi="Times New Roman"/>
                <w:color w:val="000000"/>
                <w:sz w:val="24"/>
                <w:szCs w:val="24"/>
                <w:lang w:eastAsia="ru-RU"/>
              </w:rPr>
            </w:pPr>
            <w:r w:rsidRPr="00687BAE">
              <w:rPr>
                <w:rFonts w:ascii="Times New Roman" w:hAnsi="Times New Roman"/>
                <w:szCs w:val="24"/>
              </w:rPr>
              <w:t>47:15:0000000:ЗУ1</w:t>
            </w:r>
          </w:p>
        </w:tc>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48D3" w:rsidRPr="00E21A0F" w:rsidRDefault="009848D3" w:rsidP="003A340B">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sz w:val="24"/>
                <w:szCs w:val="24"/>
              </w:rPr>
              <w:t>35 083</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tcPr>
          <w:p w:rsidR="009848D3" w:rsidRPr="00E21A0F" w:rsidRDefault="009848D3" w:rsidP="003A340B">
            <w:pPr>
              <w:spacing w:after="0" w:line="276" w:lineRule="auto"/>
              <w:ind w:left="-106"/>
              <w:jc w:val="center"/>
              <w:rPr>
                <w:rFonts w:ascii="Times New Roman" w:eastAsia="Times New Roman" w:hAnsi="Times New Roman"/>
                <w:sz w:val="24"/>
                <w:szCs w:val="24"/>
                <w:lang w:eastAsia="ru-RU"/>
              </w:rPr>
            </w:pPr>
            <w:r w:rsidRPr="00EE5B09">
              <w:rPr>
                <w:rFonts w:ascii="Times New Roman" w:hAnsi="Times New Roman"/>
                <w:sz w:val="24"/>
                <w:szCs w:val="24"/>
              </w:rPr>
              <w:t>Образование зе</w:t>
            </w:r>
            <w:r>
              <w:rPr>
                <w:rFonts w:ascii="Times New Roman" w:hAnsi="Times New Roman"/>
                <w:sz w:val="24"/>
                <w:szCs w:val="24"/>
              </w:rPr>
              <w:softHyphen/>
            </w:r>
            <w:r w:rsidRPr="00EE5B09">
              <w:rPr>
                <w:rFonts w:ascii="Times New Roman" w:hAnsi="Times New Roman"/>
                <w:sz w:val="24"/>
                <w:szCs w:val="24"/>
              </w:rPr>
              <w:t>мельного участка из земель, находящих</w:t>
            </w:r>
            <w:r>
              <w:rPr>
                <w:rFonts w:ascii="Times New Roman" w:hAnsi="Times New Roman"/>
                <w:sz w:val="24"/>
                <w:szCs w:val="24"/>
              </w:rPr>
              <w:softHyphen/>
            </w:r>
            <w:r w:rsidRPr="00EE5B09">
              <w:rPr>
                <w:rFonts w:ascii="Times New Roman" w:hAnsi="Times New Roman"/>
                <w:sz w:val="24"/>
                <w:szCs w:val="24"/>
              </w:rPr>
              <w:t>ся в государствен</w:t>
            </w:r>
            <w:r>
              <w:rPr>
                <w:rFonts w:ascii="Times New Roman" w:hAnsi="Times New Roman"/>
                <w:sz w:val="24"/>
                <w:szCs w:val="24"/>
              </w:rPr>
              <w:softHyphen/>
            </w:r>
            <w:r w:rsidRPr="00EE5B09">
              <w:rPr>
                <w:rFonts w:ascii="Times New Roman" w:hAnsi="Times New Roman"/>
                <w:sz w:val="24"/>
                <w:szCs w:val="24"/>
              </w:rPr>
              <w:t>ной собственности</w:t>
            </w:r>
          </w:p>
        </w:tc>
        <w:tc>
          <w:tcPr>
            <w:tcW w:w="1146" w:type="pct"/>
            <w:tcBorders>
              <w:top w:val="single" w:sz="4" w:space="0" w:color="auto"/>
              <w:left w:val="single" w:sz="4" w:space="0" w:color="auto"/>
              <w:bottom w:val="single" w:sz="4" w:space="0" w:color="auto"/>
              <w:right w:val="single" w:sz="4" w:space="0" w:color="auto"/>
            </w:tcBorders>
            <w:vAlign w:val="center"/>
          </w:tcPr>
          <w:p w:rsidR="009848D3" w:rsidRPr="00E21A0F" w:rsidRDefault="009848D3" w:rsidP="003A340B">
            <w:pPr>
              <w:spacing w:after="0" w:line="276" w:lineRule="auto"/>
              <w:ind w:left="-106"/>
              <w:jc w:val="center"/>
              <w:rPr>
                <w:rFonts w:ascii="Times New Roman" w:eastAsia="Times New Roman" w:hAnsi="Times New Roman"/>
                <w:sz w:val="24"/>
                <w:szCs w:val="24"/>
                <w:lang w:eastAsia="ru-RU"/>
              </w:rPr>
            </w:pPr>
            <w:r>
              <w:rPr>
                <w:rFonts w:ascii="Times New Roman" w:hAnsi="Times New Roman"/>
                <w:sz w:val="24"/>
                <w:szCs w:val="24"/>
              </w:rPr>
              <w:t>Улично</w:t>
            </w:r>
            <w:r w:rsidRPr="004B5586">
              <w:rPr>
                <w:rFonts w:ascii="Times New Roman" w:hAnsi="Times New Roman"/>
                <w:sz w:val="24"/>
                <w:szCs w:val="24"/>
              </w:rPr>
              <w:t>-дорожная сеть</w:t>
            </w:r>
          </w:p>
        </w:tc>
      </w:tr>
      <w:tr w:rsidR="009848D3" w:rsidRPr="00E21A0F" w:rsidTr="003A340B">
        <w:trPr>
          <w:cantSplit/>
          <w:trHeight w:val="567"/>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48D3" w:rsidRPr="00E21A0F" w:rsidRDefault="009848D3" w:rsidP="003A340B">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48D3" w:rsidRPr="00687BAE" w:rsidRDefault="009848D3" w:rsidP="003A340B">
            <w:pPr>
              <w:spacing w:after="0" w:line="240" w:lineRule="auto"/>
              <w:jc w:val="center"/>
              <w:rPr>
                <w:rFonts w:ascii="Times New Roman" w:hAnsi="Times New Roman"/>
                <w:szCs w:val="24"/>
              </w:rPr>
            </w:pPr>
            <w:r w:rsidRPr="00374215">
              <w:rPr>
                <w:rFonts w:ascii="Times New Roman" w:hAnsi="Times New Roman"/>
                <w:szCs w:val="24"/>
                <w:lang w:val="en-US"/>
              </w:rPr>
              <w:t>47</w:t>
            </w:r>
            <w:r w:rsidRPr="00374215">
              <w:rPr>
                <w:rFonts w:ascii="Times New Roman" w:hAnsi="Times New Roman"/>
                <w:szCs w:val="24"/>
              </w:rPr>
              <w:t>:15:010200</w:t>
            </w:r>
            <w:r>
              <w:rPr>
                <w:rFonts w:ascii="Times New Roman" w:hAnsi="Times New Roman"/>
                <w:szCs w:val="24"/>
              </w:rPr>
              <w:t>1</w:t>
            </w:r>
            <w:r w:rsidRPr="00374215">
              <w:rPr>
                <w:rFonts w:ascii="Times New Roman" w:hAnsi="Times New Roman"/>
                <w:szCs w:val="24"/>
              </w:rPr>
              <w:t>:</w:t>
            </w:r>
            <w:r>
              <w:rPr>
                <w:rFonts w:ascii="Times New Roman" w:hAnsi="Times New Roman"/>
                <w:szCs w:val="24"/>
              </w:rPr>
              <w:t>20:</w:t>
            </w:r>
            <w:r w:rsidRPr="00374215">
              <w:rPr>
                <w:rFonts w:ascii="Times New Roman" w:hAnsi="Times New Roman"/>
                <w:szCs w:val="24"/>
              </w:rPr>
              <w:t>ЗУ1</w:t>
            </w:r>
          </w:p>
        </w:tc>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48D3" w:rsidRPr="00687BAE" w:rsidRDefault="009848D3" w:rsidP="003A340B">
            <w:pPr>
              <w:spacing w:after="0" w:line="240" w:lineRule="auto"/>
              <w:jc w:val="center"/>
              <w:rPr>
                <w:rFonts w:ascii="Times New Roman" w:hAnsi="Times New Roman"/>
                <w:sz w:val="24"/>
                <w:szCs w:val="24"/>
              </w:rPr>
            </w:pPr>
            <w:r>
              <w:rPr>
                <w:rFonts w:ascii="Times New Roman" w:hAnsi="Times New Roman"/>
                <w:sz w:val="24"/>
                <w:szCs w:val="24"/>
              </w:rPr>
              <w:t>666</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tcPr>
          <w:p w:rsidR="009848D3" w:rsidRPr="00EE5B09" w:rsidRDefault="009848D3" w:rsidP="003A340B">
            <w:pPr>
              <w:spacing w:after="0" w:line="276" w:lineRule="auto"/>
              <w:ind w:left="-106"/>
              <w:jc w:val="center"/>
              <w:rPr>
                <w:rFonts w:ascii="Times New Roman" w:hAnsi="Times New Roman"/>
                <w:sz w:val="24"/>
                <w:szCs w:val="24"/>
              </w:rPr>
            </w:pPr>
            <w:r w:rsidRPr="00EE5B09">
              <w:rPr>
                <w:rFonts w:ascii="Times New Roman" w:hAnsi="Times New Roman"/>
                <w:sz w:val="24"/>
                <w:szCs w:val="24"/>
              </w:rPr>
              <w:t>Образование зе</w:t>
            </w:r>
            <w:r>
              <w:rPr>
                <w:rFonts w:ascii="Times New Roman" w:hAnsi="Times New Roman"/>
                <w:sz w:val="24"/>
                <w:szCs w:val="24"/>
              </w:rPr>
              <w:softHyphen/>
            </w:r>
            <w:r w:rsidRPr="00EE5B09">
              <w:rPr>
                <w:rFonts w:ascii="Times New Roman" w:hAnsi="Times New Roman"/>
                <w:sz w:val="24"/>
                <w:szCs w:val="24"/>
              </w:rPr>
              <w:t xml:space="preserve">мельного участка </w:t>
            </w:r>
            <w:r>
              <w:rPr>
                <w:rFonts w:ascii="Times New Roman" w:hAnsi="Times New Roman"/>
                <w:sz w:val="24"/>
                <w:szCs w:val="24"/>
              </w:rPr>
              <w:t>путем раздела с сохранением исходного земельного участка в измененных границах</w:t>
            </w:r>
          </w:p>
        </w:tc>
        <w:tc>
          <w:tcPr>
            <w:tcW w:w="1146" w:type="pct"/>
            <w:tcBorders>
              <w:top w:val="single" w:sz="4" w:space="0" w:color="auto"/>
              <w:left w:val="single" w:sz="4" w:space="0" w:color="auto"/>
              <w:bottom w:val="single" w:sz="4" w:space="0" w:color="auto"/>
              <w:right w:val="single" w:sz="4" w:space="0" w:color="auto"/>
            </w:tcBorders>
            <w:vAlign w:val="center"/>
          </w:tcPr>
          <w:p w:rsidR="009848D3" w:rsidRDefault="009848D3" w:rsidP="003A340B">
            <w:pPr>
              <w:spacing w:after="0" w:line="240" w:lineRule="auto"/>
              <w:jc w:val="center"/>
            </w:pPr>
            <w:r>
              <w:rPr>
                <w:rFonts w:ascii="Times New Roman" w:hAnsi="Times New Roman"/>
                <w:sz w:val="24"/>
                <w:szCs w:val="24"/>
              </w:rPr>
              <w:t>Улично</w:t>
            </w:r>
            <w:r w:rsidRPr="004B5586">
              <w:rPr>
                <w:rFonts w:ascii="Times New Roman" w:hAnsi="Times New Roman"/>
                <w:sz w:val="24"/>
                <w:szCs w:val="24"/>
              </w:rPr>
              <w:t>-дорожная сеть</w:t>
            </w:r>
          </w:p>
        </w:tc>
      </w:tr>
      <w:tr w:rsidR="009848D3" w:rsidRPr="00E21A0F" w:rsidTr="003A340B">
        <w:trPr>
          <w:cantSplit/>
          <w:trHeight w:val="567"/>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48D3" w:rsidRDefault="009848D3" w:rsidP="003A340B">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48D3" w:rsidRPr="00374215" w:rsidRDefault="009848D3" w:rsidP="003A340B">
            <w:pPr>
              <w:spacing w:after="0" w:line="240" w:lineRule="auto"/>
              <w:jc w:val="center"/>
              <w:rPr>
                <w:rFonts w:ascii="Times New Roman" w:hAnsi="Times New Roman"/>
                <w:szCs w:val="24"/>
                <w:lang w:val="en-US"/>
              </w:rPr>
            </w:pPr>
            <w:r w:rsidRPr="00374215">
              <w:rPr>
                <w:rFonts w:ascii="Times New Roman" w:hAnsi="Times New Roman"/>
                <w:szCs w:val="24"/>
                <w:lang w:val="en-US"/>
              </w:rPr>
              <w:t>47</w:t>
            </w:r>
            <w:r w:rsidRPr="00374215">
              <w:rPr>
                <w:rFonts w:ascii="Times New Roman" w:hAnsi="Times New Roman"/>
                <w:szCs w:val="24"/>
              </w:rPr>
              <w:t>:15:010200</w:t>
            </w:r>
            <w:r>
              <w:rPr>
                <w:rFonts w:ascii="Times New Roman" w:hAnsi="Times New Roman"/>
                <w:szCs w:val="24"/>
              </w:rPr>
              <w:t>1</w:t>
            </w:r>
            <w:r w:rsidRPr="00374215">
              <w:rPr>
                <w:rFonts w:ascii="Times New Roman" w:hAnsi="Times New Roman"/>
                <w:szCs w:val="24"/>
              </w:rPr>
              <w:t>:</w:t>
            </w:r>
            <w:r>
              <w:rPr>
                <w:rFonts w:ascii="Times New Roman" w:hAnsi="Times New Roman"/>
                <w:szCs w:val="24"/>
              </w:rPr>
              <w:t>18:ЗУ1</w:t>
            </w:r>
          </w:p>
        </w:tc>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48D3" w:rsidRDefault="009848D3" w:rsidP="003A340B">
            <w:pPr>
              <w:spacing w:after="0" w:line="240" w:lineRule="auto"/>
              <w:jc w:val="center"/>
              <w:rPr>
                <w:rFonts w:ascii="Times New Roman" w:hAnsi="Times New Roman"/>
                <w:sz w:val="24"/>
                <w:szCs w:val="24"/>
              </w:rPr>
            </w:pPr>
            <w:r>
              <w:rPr>
                <w:rFonts w:ascii="Times New Roman" w:hAnsi="Times New Roman"/>
                <w:sz w:val="24"/>
                <w:szCs w:val="24"/>
              </w:rPr>
              <w:t>163</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tcPr>
          <w:p w:rsidR="009848D3" w:rsidRPr="00EE5B09" w:rsidRDefault="009848D3" w:rsidP="003A340B">
            <w:pPr>
              <w:spacing w:after="0" w:line="276" w:lineRule="auto"/>
              <w:ind w:left="-106"/>
              <w:jc w:val="center"/>
              <w:rPr>
                <w:rFonts w:ascii="Times New Roman" w:hAnsi="Times New Roman"/>
                <w:sz w:val="24"/>
                <w:szCs w:val="24"/>
              </w:rPr>
            </w:pPr>
            <w:r w:rsidRPr="00EE5B09">
              <w:rPr>
                <w:rFonts w:ascii="Times New Roman" w:hAnsi="Times New Roman"/>
                <w:sz w:val="24"/>
                <w:szCs w:val="24"/>
              </w:rPr>
              <w:t>Образование зе</w:t>
            </w:r>
            <w:r>
              <w:rPr>
                <w:rFonts w:ascii="Times New Roman" w:hAnsi="Times New Roman"/>
                <w:sz w:val="24"/>
                <w:szCs w:val="24"/>
              </w:rPr>
              <w:softHyphen/>
            </w:r>
            <w:r w:rsidRPr="00EE5B09">
              <w:rPr>
                <w:rFonts w:ascii="Times New Roman" w:hAnsi="Times New Roman"/>
                <w:sz w:val="24"/>
                <w:szCs w:val="24"/>
              </w:rPr>
              <w:t xml:space="preserve">мельного участка </w:t>
            </w:r>
            <w:r>
              <w:rPr>
                <w:rFonts w:ascii="Times New Roman" w:hAnsi="Times New Roman"/>
                <w:sz w:val="24"/>
                <w:szCs w:val="24"/>
              </w:rPr>
              <w:t>путем раздела с сохранением исходного земельного участка в измененных границах</w:t>
            </w:r>
          </w:p>
        </w:tc>
        <w:tc>
          <w:tcPr>
            <w:tcW w:w="1146" w:type="pct"/>
            <w:tcBorders>
              <w:top w:val="single" w:sz="4" w:space="0" w:color="auto"/>
              <w:left w:val="single" w:sz="4" w:space="0" w:color="auto"/>
              <w:bottom w:val="single" w:sz="4" w:space="0" w:color="auto"/>
              <w:right w:val="single" w:sz="4" w:space="0" w:color="auto"/>
            </w:tcBorders>
            <w:vAlign w:val="center"/>
          </w:tcPr>
          <w:p w:rsidR="009848D3" w:rsidRPr="004B5586" w:rsidRDefault="009848D3" w:rsidP="003A340B">
            <w:pPr>
              <w:spacing w:after="0" w:line="240" w:lineRule="auto"/>
              <w:jc w:val="center"/>
              <w:rPr>
                <w:rFonts w:ascii="Times New Roman" w:hAnsi="Times New Roman"/>
                <w:sz w:val="24"/>
                <w:szCs w:val="24"/>
              </w:rPr>
            </w:pPr>
            <w:r>
              <w:rPr>
                <w:rFonts w:ascii="Times New Roman" w:hAnsi="Times New Roman"/>
                <w:sz w:val="24"/>
                <w:szCs w:val="24"/>
              </w:rPr>
              <w:t>Улично</w:t>
            </w:r>
            <w:r w:rsidRPr="004B5586">
              <w:rPr>
                <w:rFonts w:ascii="Times New Roman" w:hAnsi="Times New Roman"/>
                <w:sz w:val="24"/>
                <w:szCs w:val="24"/>
              </w:rPr>
              <w:t>-дорожная сеть</w:t>
            </w:r>
          </w:p>
        </w:tc>
      </w:tr>
    </w:tbl>
    <w:p w:rsidR="009848D3" w:rsidRPr="00E21A0F" w:rsidRDefault="009848D3" w:rsidP="009848D3">
      <w:pPr>
        <w:spacing w:before="120" w:after="0" w:line="276" w:lineRule="auto"/>
        <w:ind w:firstLine="709"/>
        <w:jc w:val="both"/>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Информация о координатах характерных точек границ образуемых земельных участков представлена в Таблица 2.</w:t>
      </w:r>
    </w:p>
    <w:p w:rsidR="009848D3" w:rsidRPr="00E21A0F" w:rsidRDefault="009848D3" w:rsidP="009848D3">
      <w:pPr>
        <w:spacing w:after="0" w:line="276" w:lineRule="auto"/>
        <w:jc w:val="right"/>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3722"/>
        <w:gridCol w:w="3957"/>
      </w:tblGrid>
      <w:tr w:rsidR="009848D3" w:rsidRPr="00E21A0F" w:rsidTr="003A340B">
        <w:trPr>
          <w:trHeight w:val="486"/>
          <w:jc w:val="center"/>
        </w:trPr>
        <w:tc>
          <w:tcPr>
            <w:tcW w:w="1070" w:type="pct"/>
            <w:shd w:val="clear" w:color="auto" w:fill="auto"/>
            <w:noWrap/>
            <w:vAlign w:val="center"/>
          </w:tcPr>
          <w:p w:rsidR="009848D3" w:rsidRPr="00E21A0F" w:rsidRDefault="009848D3" w:rsidP="003A340B">
            <w:pPr>
              <w:spacing w:after="0" w:line="240" w:lineRule="auto"/>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Номер точки</w:t>
            </w:r>
          </w:p>
        </w:tc>
        <w:tc>
          <w:tcPr>
            <w:tcW w:w="1905" w:type="pct"/>
            <w:shd w:val="clear" w:color="auto" w:fill="auto"/>
            <w:noWrap/>
            <w:vAlign w:val="center"/>
          </w:tcPr>
          <w:p w:rsidR="009848D3" w:rsidRPr="00E21A0F" w:rsidRDefault="009848D3" w:rsidP="003A340B">
            <w:pPr>
              <w:spacing w:after="0" w:line="240" w:lineRule="auto"/>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val="en-US" w:eastAsia="ru-RU"/>
              </w:rPr>
              <w:t>X</w:t>
            </w:r>
            <w:r w:rsidRPr="00E21A0F">
              <w:rPr>
                <w:rFonts w:ascii="Times New Roman" w:eastAsia="Times New Roman" w:hAnsi="Times New Roman"/>
                <w:sz w:val="24"/>
                <w:szCs w:val="24"/>
                <w:lang w:eastAsia="ru-RU"/>
              </w:rPr>
              <w:t>, м</w:t>
            </w:r>
          </w:p>
        </w:tc>
        <w:tc>
          <w:tcPr>
            <w:tcW w:w="2025" w:type="pct"/>
            <w:shd w:val="clear" w:color="auto" w:fill="auto"/>
            <w:noWrap/>
            <w:vAlign w:val="center"/>
          </w:tcPr>
          <w:p w:rsidR="009848D3" w:rsidRPr="00E21A0F" w:rsidRDefault="009848D3" w:rsidP="003A340B">
            <w:pPr>
              <w:spacing w:after="0" w:line="240" w:lineRule="auto"/>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val="en-US" w:eastAsia="ru-RU"/>
              </w:rPr>
              <w:t>Y</w:t>
            </w:r>
            <w:r w:rsidRPr="00E21A0F">
              <w:rPr>
                <w:rFonts w:ascii="Times New Roman" w:eastAsia="Times New Roman" w:hAnsi="Times New Roman"/>
                <w:sz w:val="24"/>
                <w:szCs w:val="24"/>
                <w:lang w:eastAsia="ru-RU"/>
              </w:rPr>
              <w:t>, м</w:t>
            </w:r>
          </w:p>
        </w:tc>
      </w:tr>
      <w:tr w:rsidR="009848D3" w:rsidRPr="00E21A0F" w:rsidTr="003A340B">
        <w:trPr>
          <w:trHeight w:val="141"/>
          <w:jc w:val="center"/>
        </w:trPr>
        <w:tc>
          <w:tcPr>
            <w:tcW w:w="5000" w:type="pct"/>
            <w:gridSpan w:val="3"/>
            <w:shd w:val="clear" w:color="auto" w:fill="auto"/>
            <w:noWrap/>
            <w:vAlign w:val="center"/>
          </w:tcPr>
          <w:p w:rsidR="009848D3" w:rsidRPr="00E21A0F" w:rsidRDefault="009848D3" w:rsidP="003A340B">
            <w:pPr>
              <w:spacing w:after="0" w:line="240" w:lineRule="auto"/>
              <w:jc w:val="center"/>
              <w:rPr>
                <w:rFonts w:ascii="Times New Roman" w:eastAsia="Times New Roman" w:hAnsi="Times New Roman"/>
                <w:sz w:val="24"/>
                <w:szCs w:val="24"/>
                <w:lang w:val="en-US" w:eastAsia="ru-RU"/>
              </w:rPr>
            </w:pPr>
            <w:r w:rsidRPr="00E21A0F">
              <w:rPr>
                <w:rFonts w:ascii="Times New Roman" w:eastAsia="Times New Roman" w:hAnsi="Times New Roman"/>
                <w:sz w:val="24"/>
                <w:szCs w:val="24"/>
                <w:lang w:eastAsia="ru-RU"/>
              </w:rPr>
              <w:t>МСК 47</w:t>
            </w:r>
            <w:r w:rsidRPr="00E21A0F">
              <w:rPr>
                <w:rFonts w:ascii="Times New Roman" w:eastAsia="Times New Roman" w:hAnsi="Times New Roman"/>
                <w:sz w:val="24"/>
                <w:szCs w:val="24"/>
                <w:lang w:val="en-US" w:eastAsia="ru-RU"/>
              </w:rPr>
              <w:t xml:space="preserve"> </w:t>
            </w:r>
            <w:r w:rsidRPr="00E21A0F">
              <w:rPr>
                <w:rFonts w:ascii="Times New Roman" w:eastAsia="Times New Roman" w:hAnsi="Times New Roman"/>
                <w:sz w:val="24"/>
                <w:szCs w:val="24"/>
                <w:lang w:eastAsia="ru-RU"/>
              </w:rPr>
              <w:t>зона 2</w:t>
            </w:r>
          </w:p>
        </w:tc>
      </w:tr>
      <w:tr w:rsidR="009848D3" w:rsidRPr="00E21A0F" w:rsidTr="003A340B">
        <w:trPr>
          <w:trHeight w:val="141"/>
          <w:jc w:val="center"/>
        </w:trPr>
        <w:tc>
          <w:tcPr>
            <w:tcW w:w="5000" w:type="pct"/>
            <w:gridSpan w:val="3"/>
            <w:shd w:val="clear" w:color="auto" w:fill="auto"/>
            <w:noWrap/>
            <w:vAlign w:val="center"/>
          </w:tcPr>
          <w:p w:rsidR="009848D3" w:rsidRPr="00E21A0F" w:rsidRDefault="009848D3" w:rsidP="003A340B">
            <w:pPr>
              <w:spacing w:after="0" w:line="240" w:lineRule="auto"/>
              <w:jc w:val="center"/>
              <w:rPr>
                <w:rFonts w:ascii="Times New Roman" w:eastAsia="Times New Roman" w:hAnsi="Times New Roman"/>
                <w:sz w:val="24"/>
                <w:szCs w:val="24"/>
                <w:lang w:eastAsia="ru-RU"/>
              </w:rPr>
            </w:pPr>
            <w:r>
              <w:rPr>
                <w:rFonts w:ascii="Times New Roman" w:hAnsi="Times New Roman"/>
                <w:szCs w:val="24"/>
              </w:rPr>
              <w:t>47:15:0000000</w:t>
            </w:r>
            <w:r w:rsidRPr="00374215">
              <w:rPr>
                <w:rFonts w:ascii="Times New Roman" w:hAnsi="Times New Roman"/>
                <w:szCs w:val="24"/>
              </w:rPr>
              <w:t>:ЗУ1</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1</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431700.29</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2146364.79</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2</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431700.63</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2146389.94</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3</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431940.73</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2146525.08</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4</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431971.14</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2146528.57</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5</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431987.18</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2146535.86</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6</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431988.69</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2146541.45</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7</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431991.73</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2146550.36</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8</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432054.69</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2146582.29</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9</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432051.95</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2146587.37</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lastRenderedPageBreak/>
              <w:t>10</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432056.69</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2146589.27</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11</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432110.03</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2146617.77</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12</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432185.71</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2146657.59</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13</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432214.74</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2146672.88</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14</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432216.03</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2146670.48</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15</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432219.38</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2146664.19</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16</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432394.64</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2146753.47</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17</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432430.83</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2146771.88</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18</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432456.36</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2146790.81</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Pr>
                <w:rFonts w:ascii="Times New Roman" w:hAnsi="Times New Roman"/>
                <w:szCs w:val="24"/>
              </w:rPr>
              <w:t>19</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432471.37</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2146802.95</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Pr>
                <w:rFonts w:ascii="Times New Roman" w:hAnsi="Times New Roman"/>
                <w:szCs w:val="24"/>
              </w:rPr>
              <w:t>20</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432447.74</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2146840.33</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Pr>
                <w:rFonts w:ascii="Times New Roman" w:hAnsi="Times New Roman"/>
                <w:szCs w:val="24"/>
              </w:rPr>
              <w:t>21</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432411.24</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2146817.48</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Pr>
                <w:rFonts w:ascii="Times New Roman" w:hAnsi="Times New Roman"/>
                <w:szCs w:val="24"/>
              </w:rPr>
              <w:t>22</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432413.56</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2146811.77</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Pr>
                <w:rFonts w:ascii="Times New Roman" w:hAnsi="Times New Roman"/>
                <w:szCs w:val="24"/>
              </w:rPr>
              <w:t>23</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432370.37</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2146788.42</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Pr>
                <w:rFonts w:ascii="Times New Roman" w:hAnsi="Times New Roman"/>
                <w:szCs w:val="24"/>
              </w:rPr>
              <w:t>24</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432242.29</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2146722.58</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Pr>
                <w:rFonts w:ascii="Times New Roman" w:hAnsi="Times New Roman"/>
                <w:szCs w:val="24"/>
              </w:rPr>
              <w:t>25</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432134.27</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2146665.53</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Pr>
                <w:rFonts w:ascii="Times New Roman" w:hAnsi="Times New Roman"/>
                <w:szCs w:val="24"/>
              </w:rPr>
              <w:t>26</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431881.43</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2146533.87</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Pr>
                <w:rFonts w:ascii="Times New Roman" w:hAnsi="Times New Roman"/>
                <w:szCs w:val="24"/>
              </w:rPr>
              <w:t>27</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431813.84</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2146497.89</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Pr>
                <w:rFonts w:ascii="Times New Roman" w:hAnsi="Times New Roman"/>
                <w:szCs w:val="24"/>
              </w:rPr>
              <w:t>28</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431653.95</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2146413.52</w:t>
            </w:r>
          </w:p>
        </w:tc>
      </w:tr>
      <w:tr w:rsidR="009848D3" w:rsidRPr="00B85A0C"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Pr>
                <w:rFonts w:ascii="Times New Roman" w:hAnsi="Times New Roman"/>
                <w:szCs w:val="24"/>
              </w:rPr>
              <w:t>29</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431672.22</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B85A0C">
              <w:rPr>
                <w:rFonts w:ascii="Times New Roman" w:hAnsi="Times New Roman"/>
                <w:szCs w:val="24"/>
              </w:rPr>
              <w:t>2146388.36</w:t>
            </w:r>
          </w:p>
        </w:tc>
      </w:tr>
      <w:tr w:rsidR="009848D3" w:rsidRPr="00B85A0C" w:rsidTr="003A340B">
        <w:trPr>
          <w:trHeight w:val="22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374215">
              <w:rPr>
                <w:rFonts w:ascii="Times New Roman" w:hAnsi="Times New Roman"/>
                <w:szCs w:val="24"/>
              </w:rPr>
              <w:t>47:15:</w:t>
            </w:r>
            <w:r>
              <w:rPr>
                <w:rFonts w:ascii="Times New Roman" w:hAnsi="Times New Roman"/>
                <w:szCs w:val="24"/>
              </w:rPr>
              <w:t>0102001</w:t>
            </w:r>
            <w:r w:rsidRPr="00374215">
              <w:rPr>
                <w:rFonts w:ascii="Times New Roman" w:hAnsi="Times New Roman"/>
                <w:szCs w:val="24"/>
              </w:rPr>
              <w:t>:</w:t>
            </w:r>
            <w:r>
              <w:rPr>
                <w:rFonts w:ascii="Times New Roman" w:hAnsi="Times New Roman"/>
                <w:szCs w:val="24"/>
              </w:rPr>
              <w:t>20:</w:t>
            </w:r>
            <w:r w:rsidRPr="00374215">
              <w:rPr>
                <w:rFonts w:ascii="Times New Roman" w:hAnsi="Times New Roman"/>
                <w:szCs w:val="24"/>
              </w:rPr>
              <w:t>ЗУ1</w:t>
            </w:r>
          </w:p>
        </w:tc>
      </w:tr>
      <w:tr w:rsidR="009848D3" w:rsidRPr="00D44743"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1</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432054,69</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2146582,29</w:t>
            </w:r>
          </w:p>
        </w:tc>
      </w:tr>
      <w:tr w:rsidR="009848D3" w:rsidRPr="00D44743"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2</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432058,90</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2146586,26</w:t>
            </w:r>
          </w:p>
        </w:tc>
      </w:tr>
      <w:tr w:rsidR="009848D3" w:rsidRPr="00D44743"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3</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432187,91</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2146653,24</w:t>
            </w:r>
          </w:p>
        </w:tc>
      </w:tr>
      <w:tr w:rsidR="009848D3" w:rsidRPr="00D44743"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4</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432185,71</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2146657,59</w:t>
            </w:r>
          </w:p>
        </w:tc>
      </w:tr>
      <w:tr w:rsidR="009848D3" w:rsidRPr="00D44743"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5</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432110,03</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2146617,77</w:t>
            </w:r>
          </w:p>
        </w:tc>
      </w:tr>
      <w:tr w:rsidR="009848D3" w:rsidRPr="00D44743"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6</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432056,69</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2146589,27</w:t>
            </w:r>
          </w:p>
        </w:tc>
      </w:tr>
      <w:tr w:rsidR="009848D3" w:rsidRPr="00D44743"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7</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432051,95</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2146587,37</w:t>
            </w:r>
          </w:p>
        </w:tc>
      </w:tr>
      <w:tr w:rsidR="009848D3" w:rsidRPr="00B85A0C" w:rsidTr="003A340B">
        <w:trPr>
          <w:trHeight w:val="22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B85A0C" w:rsidRDefault="009848D3" w:rsidP="003A340B">
            <w:pPr>
              <w:spacing w:after="0" w:line="240" w:lineRule="auto"/>
              <w:jc w:val="center"/>
              <w:rPr>
                <w:rFonts w:ascii="Times New Roman" w:hAnsi="Times New Roman"/>
                <w:szCs w:val="24"/>
              </w:rPr>
            </w:pPr>
            <w:r w:rsidRPr="008C3A1B">
              <w:rPr>
                <w:rFonts w:ascii="Times New Roman" w:hAnsi="Times New Roman"/>
                <w:szCs w:val="24"/>
              </w:rPr>
              <w:t>47</w:t>
            </w:r>
            <w:r w:rsidRPr="00374215">
              <w:rPr>
                <w:rFonts w:ascii="Times New Roman" w:hAnsi="Times New Roman"/>
                <w:szCs w:val="24"/>
              </w:rPr>
              <w:t>:15:010200</w:t>
            </w:r>
            <w:r>
              <w:rPr>
                <w:rFonts w:ascii="Times New Roman" w:hAnsi="Times New Roman"/>
                <w:szCs w:val="24"/>
              </w:rPr>
              <w:t>1</w:t>
            </w:r>
            <w:r w:rsidRPr="00374215">
              <w:rPr>
                <w:rFonts w:ascii="Times New Roman" w:hAnsi="Times New Roman"/>
                <w:szCs w:val="24"/>
              </w:rPr>
              <w:t>:</w:t>
            </w:r>
            <w:r>
              <w:rPr>
                <w:rFonts w:ascii="Times New Roman" w:hAnsi="Times New Roman"/>
                <w:szCs w:val="24"/>
              </w:rPr>
              <w:t>18:ЗУ1</w:t>
            </w:r>
          </w:p>
        </w:tc>
      </w:tr>
      <w:tr w:rsidR="009848D3" w:rsidRPr="00D44743"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1</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432187,91</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2146653,24</w:t>
            </w:r>
          </w:p>
        </w:tc>
      </w:tr>
      <w:tr w:rsidR="009848D3" w:rsidRPr="00D44743"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2</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432217,13</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2146668,42</w:t>
            </w:r>
          </w:p>
        </w:tc>
      </w:tr>
      <w:tr w:rsidR="009848D3" w:rsidRPr="00D44743"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3</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432216,03</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2146670,48</w:t>
            </w:r>
          </w:p>
        </w:tc>
      </w:tr>
      <w:tr w:rsidR="009848D3" w:rsidRPr="00D44743"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4</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432214,74</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2146672,88</w:t>
            </w:r>
          </w:p>
        </w:tc>
      </w:tr>
      <w:tr w:rsidR="009848D3" w:rsidRPr="00D44743" w:rsidTr="003A340B">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D44743" w:rsidRDefault="009848D3" w:rsidP="003A340B">
            <w:pPr>
              <w:spacing w:after="0" w:line="240" w:lineRule="auto"/>
              <w:jc w:val="center"/>
              <w:rPr>
                <w:rFonts w:ascii="Times New Roman" w:hAnsi="Times New Roman"/>
                <w:szCs w:val="24"/>
              </w:rPr>
            </w:pPr>
            <w:r w:rsidRPr="00D44743">
              <w:rPr>
                <w:rFonts w:ascii="Times New Roman" w:hAnsi="Times New Roman"/>
                <w:szCs w:val="24"/>
              </w:rPr>
              <w:t>5</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432185,71</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9848D3" w:rsidRPr="008C3A1B" w:rsidRDefault="009848D3" w:rsidP="003A340B">
            <w:pPr>
              <w:spacing w:after="0" w:line="240" w:lineRule="auto"/>
              <w:jc w:val="center"/>
              <w:rPr>
                <w:rFonts w:ascii="Times New Roman" w:hAnsi="Times New Roman"/>
                <w:szCs w:val="24"/>
              </w:rPr>
            </w:pPr>
            <w:r w:rsidRPr="008C3A1B">
              <w:rPr>
                <w:rFonts w:ascii="Times New Roman" w:hAnsi="Times New Roman"/>
                <w:szCs w:val="24"/>
              </w:rPr>
              <w:t>2146657,59</w:t>
            </w:r>
          </w:p>
        </w:tc>
      </w:tr>
    </w:tbl>
    <w:p w:rsidR="009848D3" w:rsidRPr="00505830" w:rsidRDefault="009848D3" w:rsidP="009848D3">
      <w:pPr>
        <w:pStyle w:val="1"/>
        <w:spacing w:before="120" w:after="120"/>
        <w:jc w:val="center"/>
        <w:rPr>
          <w:rStyle w:val="10"/>
          <w:rFonts w:ascii="Times New Roman" w:hAnsi="Times New Roman" w:cs="Times New Roman"/>
          <w:b/>
          <w:color w:val="000000" w:themeColor="text1"/>
          <w:sz w:val="24"/>
        </w:rPr>
      </w:pPr>
      <w:bookmarkStart w:id="27" w:name="_Toc61339075"/>
      <w:bookmarkStart w:id="28" w:name="_Toc61339116"/>
      <w:bookmarkStart w:id="29" w:name="_Toc95212330"/>
      <w:r>
        <w:rPr>
          <w:rStyle w:val="10"/>
          <w:rFonts w:ascii="Times New Roman" w:hAnsi="Times New Roman" w:cs="Times New Roman"/>
          <w:b/>
          <w:color w:val="000000" w:themeColor="text1"/>
          <w:sz w:val="24"/>
        </w:rPr>
        <w:t>11</w:t>
      </w:r>
      <w:r w:rsidRPr="00505830">
        <w:rPr>
          <w:rStyle w:val="10"/>
          <w:rFonts w:ascii="Times New Roman" w:hAnsi="Times New Roman" w:cs="Times New Roman"/>
          <w:b/>
          <w:color w:val="000000" w:themeColor="text1"/>
          <w:sz w:val="24"/>
        </w:rPr>
        <w:t>.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bookmarkEnd w:id="27"/>
      <w:bookmarkEnd w:id="28"/>
      <w:bookmarkEnd w:id="29"/>
    </w:p>
    <w:p w:rsidR="009848D3" w:rsidRPr="00815E1E" w:rsidRDefault="009848D3" w:rsidP="009848D3">
      <w:pPr>
        <w:spacing w:after="0" w:line="240" w:lineRule="auto"/>
        <w:ind w:firstLine="709"/>
        <w:jc w:val="both"/>
        <w:rPr>
          <w:rFonts w:ascii="Times New Roman" w:hAnsi="Times New Roman"/>
          <w:sz w:val="24"/>
          <w:szCs w:val="24"/>
        </w:rPr>
      </w:pPr>
      <w:bookmarkStart w:id="30" w:name="_Toc61339076"/>
      <w:bookmarkStart w:id="31" w:name="_Toc61339117"/>
      <w:r w:rsidRPr="00815E1E">
        <w:rPr>
          <w:rFonts w:ascii="Times New Roman" w:hAnsi="Times New Roman"/>
          <w:sz w:val="24"/>
          <w:szCs w:val="24"/>
        </w:rPr>
        <w:t xml:space="preserve">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представлен в таблице </w:t>
      </w:r>
      <w:r>
        <w:rPr>
          <w:rFonts w:ascii="Times New Roman" w:hAnsi="Times New Roman"/>
          <w:sz w:val="24"/>
          <w:szCs w:val="24"/>
        </w:rPr>
        <w:t>3</w:t>
      </w:r>
      <w:r w:rsidRPr="00815E1E">
        <w:rPr>
          <w:rFonts w:ascii="Times New Roman" w:hAnsi="Times New Roman"/>
          <w:sz w:val="24"/>
          <w:szCs w:val="24"/>
        </w:rPr>
        <w:t>.</w:t>
      </w:r>
      <w:r w:rsidRPr="008858B2">
        <w:rPr>
          <w:rFonts w:ascii="Times New Roman" w:hAnsi="Times New Roman"/>
          <w:sz w:val="24"/>
          <w:szCs w:val="24"/>
        </w:rPr>
        <w:t xml:space="preserve"> </w:t>
      </w:r>
    </w:p>
    <w:p w:rsidR="009848D3" w:rsidRPr="008908A8" w:rsidRDefault="009848D3" w:rsidP="009848D3">
      <w:pPr>
        <w:spacing w:after="0" w:line="276" w:lineRule="auto"/>
        <w:ind w:left="284" w:firstLine="709"/>
        <w:jc w:val="right"/>
        <w:rPr>
          <w:rFonts w:ascii="Times New Roman" w:eastAsia="Times New Roman" w:hAnsi="Times New Roman"/>
          <w:sz w:val="24"/>
          <w:szCs w:val="24"/>
          <w:lang w:eastAsia="ru-RU"/>
        </w:rPr>
      </w:pPr>
      <w:r w:rsidRPr="008908A8">
        <w:rPr>
          <w:rFonts w:ascii="Times New Roman" w:eastAsia="Times New Roman" w:hAnsi="Times New Roman"/>
          <w:sz w:val="24"/>
          <w:szCs w:val="24"/>
          <w:lang w:eastAsia="ru-RU"/>
        </w:rPr>
        <w:t xml:space="preserve">Таблица </w:t>
      </w:r>
      <w:r>
        <w:rPr>
          <w:rFonts w:ascii="Times New Roman" w:eastAsia="Times New Roman" w:hAnsi="Times New Roman"/>
          <w:sz w:val="24"/>
          <w:szCs w:val="24"/>
          <w:lang w:eastAsia="ru-RU"/>
        </w:rPr>
        <w:t>3</w:t>
      </w:r>
    </w:p>
    <w:p w:rsidR="009848D3" w:rsidRPr="00E06B71" w:rsidRDefault="009848D3" w:rsidP="009848D3">
      <w:pPr>
        <w:spacing w:after="0" w:line="276" w:lineRule="auto"/>
        <w:jc w:val="center"/>
        <w:rPr>
          <w:rFonts w:ascii="Times New Roman" w:hAnsi="Times New Roman"/>
          <w:sz w:val="24"/>
          <w:szCs w:val="24"/>
        </w:rPr>
      </w:pPr>
      <w:r w:rsidRPr="008908A8">
        <w:rPr>
          <w:rFonts w:ascii="Times New Roman" w:hAnsi="Times New Roman"/>
          <w:sz w:val="24"/>
          <w:szCs w:val="24"/>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будет осуществляться резервирование и (или) изъятие для государственных и муниципальных нужд</w:t>
      </w:r>
    </w:p>
    <w:tbl>
      <w:tblPr>
        <w:tblpPr w:leftFromText="180" w:rightFromText="180" w:vertAnchor="text" w:tblpXSpec="center" w:tblpY="1"/>
        <w:tblOverlap w:val="never"/>
        <w:tblW w:w="5000" w:type="pct"/>
        <w:tblLayout w:type="fixed"/>
        <w:tblLook w:val="04A0" w:firstRow="1" w:lastRow="0" w:firstColumn="1" w:lastColumn="0" w:noHBand="0" w:noVBand="1"/>
      </w:tblPr>
      <w:tblGrid>
        <w:gridCol w:w="356"/>
        <w:gridCol w:w="2456"/>
        <w:gridCol w:w="1860"/>
        <w:gridCol w:w="2859"/>
        <w:gridCol w:w="2239"/>
      </w:tblGrid>
      <w:tr w:rsidR="009848D3" w:rsidRPr="00E21A0F" w:rsidTr="003A340B">
        <w:trPr>
          <w:cantSplit/>
          <w:trHeight w:val="841"/>
        </w:trPr>
        <w:tc>
          <w:tcPr>
            <w:tcW w:w="182" w:type="pct"/>
            <w:tcBorders>
              <w:top w:val="single" w:sz="4" w:space="0" w:color="auto"/>
              <w:left w:val="single" w:sz="4" w:space="0" w:color="auto"/>
              <w:right w:val="single" w:sz="4" w:space="0" w:color="auto"/>
            </w:tcBorders>
            <w:shd w:val="clear" w:color="auto" w:fill="auto"/>
            <w:noWrap/>
            <w:vAlign w:val="center"/>
          </w:tcPr>
          <w:p w:rsidR="009848D3" w:rsidRPr="00E21A0F" w:rsidRDefault="009848D3" w:rsidP="003A340B">
            <w:pPr>
              <w:spacing w:after="0" w:line="276" w:lineRule="auto"/>
              <w:ind w:left="-142" w:firstLine="142"/>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w:t>
            </w:r>
          </w:p>
        </w:tc>
        <w:tc>
          <w:tcPr>
            <w:tcW w:w="1257" w:type="pct"/>
            <w:tcBorders>
              <w:top w:val="single" w:sz="4" w:space="0" w:color="auto"/>
              <w:left w:val="single" w:sz="4" w:space="0" w:color="auto"/>
              <w:right w:val="single" w:sz="4" w:space="0" w:color="auto"/>
            </w:tcBorders>
            <w:shd w:val="clear" w:color="auto" w:fill="auto"/>
            <w:noWrap/>
            <w:vAlign w:val="center"/>
          </w:tcPr>
          <w:p w:rsidR="009848D3" w:rsidRPr="00E21A0F" w:rsidRDefault="009848D3" w:rsidP="003A340B">
            <w:pPr>
              <w:spacing w:after="0" w:line="276" w:lineRule="auto"/>
              <w:ind w:left="-142" w:firstLine="142"/>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Условный номер образуемого земельного участка</w:t>
            </w:r>
          </w:p>
        </w:tc>
        <w:tc>
          <w:tcPr>
            <w:tcW w:w="952" w:type="pct"/>
            <w:tcBorders>
              <w:top w:val="single" w:sz="4" w:space="0" w:color="auto"/>
              <w:left w:val="single" w:sz="4" w:space="0" w:color="auto"/>
              <w:right w:val="single" w:sz="4" w:space="0" w:color="auto"/>
            </w:tcBorders>
            <w:shd w:val="clear" w:color="auto" w:fill="auto"/>
            <w:noWrap/>
            <w:vAlign w:val="center"/>
          </w:tcPr>
          <w:p w:rsidR="009848D3" w:rsidRPr="00E21A0F" w:rsidRDefault="009848D3" w:rsidP="003A340B">
            <w:pPr>
              <w:spacing w:after="0" w:line="276" w:lineRule="auto"/>
              <w:ind w:left="-142" w:firstLine="142"/>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Площадь образуемого земельного участка, кв.м</w:t>
            </w:r>
          </w:p>
        </w:tc>
        <w:tc>
          <w:tcPr>
            <w:tcW w:w="1463" w:type="pct"/>
            <w:tcBorders>
              <w:top w:val="single" w:sz="4" w:space="0" w:color="auto"/>
              <w:left w:val="single" w:sz="4" w:space="0" w:color="auto"/>
              <w:right w:val="single" w:sz="4" w:space="0" w:color="auto"/>
            </w:tcBorders>
            <w:shd w:val="clear" w:color="auto" w:fill="auto"/>
            <w:vAlign w:val="center"/>
          </w:tcPr>
          <w:p w:rsidR="009848D3" w:rsidRPr="00E21A0F" w:rsidRDefault="009848D3" w:rsidP="003A340B">
            <w:pPr>
              <w:spacing w:after="0" w:line="276" w:lineRule="auto"/>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Способ образования</w:t>
            </w:r>
          </w:p>
        </w:tc>
        <w:tc>
          <w:tcPr>
            <w:tcW w:w="1146" w:type="pct"/>
            <w:tcBorders>
              <w:top w:val="single" w:sz="4" w:space="0" w:color="auto"/>
              <w:left w:val="single" w:sz="4" w:space="0" w:color="auto"/>
              <w:right w:val="single" w:sz="4" w:space="0" w:color="auto"/>
            </w:tcBorders>
            <w:vAlign w:val="center"/>
          </w:tcPr>
          <w:p w:rsidR="009848D3" w:rsidRPr="00E21A0F" w:rsidRDefault="009848D3" w:rsidP="003A340B">
            <w:pPr>
              <w:spacing w:after="0" w:line="276" w:lineRule="auto"/>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Вид разрешен</w:t>
            </w:r>
            <w:r w:rsidRPr="00E21A0F">
              <w:rPr>
                <w:rFonts w:ascii="Times New Roman" w:eastAsia="Times New Roman" w:hAnsi="Times New Roman"/>
                <w:sz w:val="24"/>
                <w:szCs w:val="24"/>
                <w:lang w:eastAsia="ru-RU"/>
              </w:rPr>
              <w:softHyphen/>
              <w:t>ного использо</w:t>
            </w:r>
            <w:r w:rsidRPr="00E21A0F">
              <w:rPr>
                <w:rFonts w:ascii="Times New Roman" w:eastAsia="Times New Roman" w:hAnsi="Times New Roman"/>
                <w:sz w:val="24"/>
                <w:szCs w:val="24"/>
                <w:lang w:eastAsia="ru-RU"/>
              </w:rPr>
              <w:softHyphen/>
              <w:t>вания</w:t>
            </w:r>
          </w:p>
        </w:tc>
      </w:tr>
      <w:tr w:rsidR="009848D3" w:rsidRPr="00E21A0F" w:rsidTr="003A340B">
        <w:trPr>
          <w:cantSplit/>
          <w:trHeight w:val="567"/>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48D3" w:rsidRPr="00E21A0F" w:rsidRDefault="009848D3" w:rsidP="003A340B">
            <w:pPr>
              <w:spacing w:after="0" w:line="276" w:lineRule="auto"/>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lastRenderedPageBreak/>
              <w:t>1</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48D3" w:rsidRPr="00E21A0F" w:rsidRDefault="009848D3" w:rsidP="003A340B">
            <w:pPr>
              <w:spacing w:after="0" w:line="240" w:lineRule="auto"/>
              <w:jc w:val="center"/>
              <w:rPr>
                <w:rFonts w:ascii="Times New Roman" w:eastAsia="Times New Roman" w:hAnsi="Times New Roman"/>
                <w:color w:val="000000"/>
                <w:sz w:val="24"/>
                <w:szCs w:val="24"/>
                <w:lang w:eastAsia="ru-RU"/>
              </w:rPr>
            </w:pPr>
            <w:r w:rsidRPr="00687BAE">
              <w:rPr>
                <w:rFonts w:ascii="Times New Roman" w:hAnsi="Times New Roman"/>
                <w:szCs w:val="24"/>
              </w:rPr>
              <w:t>47:15:0000000:ЗУ1</w:t>
            </w:r>
          </w:p>
        </w:tc>
        <w:tc>
          <w:tcPr>
            <w:tcW w:w="9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48D3" w:rsidRPr="00E21A0F" w:rsidRDefault="009848D3" w:rsidP="003A340B">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sz w:val="24"/>
                <w:szCs w:val="24"/>
              </w:rPr>
              <w:t>35 083</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rsidR="009848D3" w:rsidRPr="00E21A0F" w:rsidRDefault="009848D3" w:rsidP="003A340B">
            <w:pPr>
              <w:spacing w:after="0" w:line="276" w:lineRule="auto"/>
              <w:ind w:left="-106"/>
              <w:jc w:val="center"/>
              <w:rPr>
                <w:rFonts w:ascii="Times New Roman" w:eastAsia="Times New Roman" w:hAnsi="Times New Roman"/>
                <w:sz w:val="24"/>
                <w:szCs w:val="24"/>
                <w:lang w:eastAsia="ru-RU"/>
              </w:rPr>
            </w:pPr>
            <w:r w:rsidRPr="00EE5B09">
              <w:rPr>
                <w:rFonts w:ascii="Times New Roman" w:hAnsi="Times New Roman"/>
                <w:sz w:val="24"/>
                <w:szCs w:val="24"/>
              </w:rPr>
              <w:t>Образование зе</w:t>
            </w:r>
            <w:r>
              <w:rPr>
                <w:rFonts w:ascii="Times New Roman" w:hAnsi="Times New Roman"/>
                <w:sz w:val="24"/>
                <w:szCs w:val="24"/>
              </w:rPr>
              <w:softHyphen/>
            </w:r>
            <w:r w:rsidRPr="00EE5B09">
              <w:rPr>
                <w:rFonts w:ascii="Times New Roman" w:hAnsi="Times New Roman"/>
                <w:sz w:val="24"/>
                <w:szCs w:val="24"/>
              </w:rPr>
              <w:t>мельного участка из земель, находящих</w:t>
            </w:r>
            <w:r>
              <w:rPr>
                <w:rFonts w:ascii="Times New Roman" w:hAnsi="Times New Roman"/>
                <w:sz w:val="24"/>
                <w:szCs w:val="24"/>
              </w:rPr>
              <w:softHyphen/>
            </w:r>
            <w:r w:rsidRPr="00EE5B09">
              <w:rPr>
                <w:rFonts w:ascii="Times New Roman" w:hAnsi="Times New Roman"/>
                <w:sz w:val="24"/>
                <w:szCs w:val="24"/>
              </w:rPr>
              <w:t>ся в государствен</w:t>
            </w:r>
            <w:r>
              <w:rPr>
                <w:rFonts w:ascii="Times New Roman" w:hAnsi="Times New Roman"/>
                <w:sz w:val="24"/>
                <w:szCs w:val="24"/>
              </w:rPr>
              <w:softHyphen/>
            </w:r>
            <w:r w:rsidRPr="00EE5B09">
              <w:rPr>
                <w:rFonts w:ascii="Times New Roman" w:hAnsi="Times New Roman"/>
                <w:sz w:val="24"/>
                <w:szCs w:val="24"/>
              </w:rPr>
              <w:t>ной собственности</w:t>
            </w:r>
          </w:p>
        </w:tc>
        <w:tc>
          <w:tcPr>
            <w:tcW w:w="1146" w:type="pct"/>
            <w:tcBorders>
              <w:top w:val="single" w:sz="4" w:space="0" w:color="auto"/>
              <w:left w:val="single" w:sz="4" w:space="0" w:color="auto"/>
              <w:bottom w:val="single" w:sz="4" w:space="0" w:color="auto"/>
              <w:right w:val="single" w:sz="4" w:space="0" w:color="auto"/>
            </w:tcBorders>
            <w:vAlign w:val="center"/>
          </w:tcPr>
          <w:p w:rsidR="009848D3" w:rsidRPr="00E21A0F" w:rsidRDefault="009848D3" w:rsidP="003A340B">
            <w:pPr>
              <w:spacing w:after="0" w:line="276" w:lineRule="auto"/>
              <w:ind w:left="-106"/>
              <w:jc w:val="center"/>
              <w:rPr>
                <w:rFonts w:ascii="Times New Roman" w:eastAsia="Times New Roman" w:hAnsi="Times New Roman"/>
                <w:sz w:val="24"/>
                <w:szCs w:val="24"/>
                <w:lang w:eastAsia="ru-RU"/>
              </w:rPr>
            </w:pPr>
            <w:r>
              <w:rPr>
                <w:rFonts w:ascii="Times New Roman" w:hAnsi="Times New Roman"/>
                <w:sz w:val="24"/>
                <w:szCs w:val="24"/>
              </w:rPr>
              <w:t>Улично</w:t>
            </w:r>
            <w:r w:rsidRPr="004B5586">
              <w:rPr>
                <w:rFonts w:ascii="Times New Roman" w:hAnsi="Times New Roman"/>
                <w:sz w:val="24"/>
                <w:szCs w:val="24"/>
              </w:rPr>
              <w:t>-дорожная сеть</w:t>
            </w:r>
          </w:p>
        </w:tc>
      </w:tr>
      <w:tr w:rsidR="009848D3" w:rsidRPr="00E21A0F" w:rsidTr="003A340B">
        <w:trPr>
          <w:cantSplit/>
          <w:trHeight w:val="567"/>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48D3" w:rsidRPr="00E21A0F" w:rsidRDefault="009848D3" w:rsidP="003A340B">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48D3" w:rsidRPr="00687BAE" w:rsidRDefault="009848D3" w:rsidP="003A340B">
            <w:pPr>
              <w:spacing w:after="0" w:line="240" w:lineRule="auto"/>
              <w:jc w:val="center"/>
              <w:rPr>
                <w:rFonts w:ascii="Times New Roman" w:hAnsi="Times New Roman"/>
                <w:szCs w:val="24"/>
              </w:rPr>
            </w:pPr>
            <w:r w:rsidRPr="00374215">
              <w:rPr>
                <w:rFonts w:ascii="Times New Roman" w:hAnsi="Times New Roman"/>
                <w:szCs w:val="24"/>
                <w:lang w:val="en-US"/>
              </w:rPr>
              <w:t>47</w:t>
            </w:r>
            <w:r w:rsidRPr="00374215">
              <w:rPr>
                <w:rFonts w:ascii="Times New Roman" w:hAnsi="Times New Roman"/>
                <w:szCs w:val="24"/>
              </w:rPr>
              <w:t>:15:010200</w:t>
            </w:r>
            <w:r>
              <w:rPr>
                <w:rFonts w:ascii="Times New Roman" w:hAnsi="Times New Roman"/>
                <w:szCs w:val="24"/>
              </w:rPr>
              <w:t>1</w:t>
            </w:r>
            <w:r w:rsidRPr="00374215">
              <w:rPr>
                <w:rFonts w:ascii="Times New Roman" w:hAnsi="Times New Roman"/>
                <w:szCs w:val="24"/>
              </w:rPr>
              <w:t>:</w:t>
            </w:r>
            <w:r>
              <w:rPr>
                <w:rFonts w:ascii="Times New Roman" w:hAnsi="Times New Roman"/>
                <w:szCs w:val="24"/>
              </w:rPr>
              <w:t>20:</w:t>
            </w:r>
            <w:r w:rsidRPr="00374215">
              <w:rPr>
                <w:rFonts w:ascii="Times New Roman" w:hAnsi="Times New Roman"/>
                <w:szCs w:val="24"/>
              </w:rPr>
              <w:t>ЗУ1</w:t>
            </w:r>
          </w:p>
        </w:tc>
        <w:tc>
          <w:tcPr>
            <w:tcW w:w="9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48D3" w:rsidRPr="00687BAE" w:rsidRDefault="009848D3" w:rsidP="003A340B">
            <w:pPr>
              <w:spacing w:after="0" w:line="240" w:lineRule="auto"/>
              <w:jc w:val="center"/>
              <w:rPr>
                <w:rFonts w:ascii="Times New Roman" w:hAnsi="Times New Roman"/>
                <w:sz w:val="24"/>
                <w:szCs w:val="24"/>
              </w:rPr>
            </w:pPr>
            <w:r>
              <w:rPr>
                <w:rFonts w:ascii="Times New Roman" w:hAnsi="Times New Roman"/>
                <w:sz w:val="24"/>
                <w:szCs w:val="24"/>
              </w:rPr>
              <w:t>666</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rsidR="009848D3" w:rsidRPr="00EE5B09" w:rsidRDefault="009848D3" w:rsidP="003A340B">
            <w:pPr>
              <w:spacing w:after="0" w:line="276" w:lineRule="auto"/>
              <w:ind w:left="-106"/>
              <w:jc w:val="center"/>
              <w:rPr>
                <w:rFonts w:ascii="Times New Roman" w:hAnsi="Times New Roman"/>
                <w:sz w:val="24"/>
                <w:szCs w:val="24"/>
              </w:rPr>
            </w:pPr>
            <w:r w:rsidRPr="00EE5B09">
              <w:rPr>
                <w:rFonts w:ascii="Times New Roman" w:hAnsi="Times New Roman"/>
                <w:sz w:val="24"/>
                <w:szCs w:val="24"/>
              </w:rPr>
              <w:t>Образование зе</w:t>
            </w:r>
            <w:r>
              <w:rPr>
                <w:rFonts w:ascii="Times New Roman" w:hAnsi="Times New Roman"/>
                <w:sz w:val="24"/>
                <w:szCs w:val="24"/>
              </w:rPr>
              <w:softHyphen/>
            </w:r>
            <w:r w:rsidRPr="00EE5B09">
              <w:rPr>
                <w:rFonts w:ascii="Times New Roman" w:hAnsi="Times New Roman"/>
                <w:sz w:val="24"/>
                <w:szCs w:val="24"/>
              </w:rPr>
              <w:t xml:space="preserve">мельного участка </w:t>
            </w:r>
            <w:r>
              <w:rPr>
                <w:rFonts w:ascii="Times New Roman" w:hAnsi="Times New Roman"/>
                <w:sz w:val="24"/>
                <w:szCs w:val="24"/>
              </w:rPr>
              <w:t>путем раздела с сохранением исходного земельного участка в измененных границах</w:t>
            </w:r>
          </w:p>
        </w:tc>
        <w:tc>
          <w:tcPr>
            <w:tcW w:w="1146" w:type="pct"/>
            <w:tcBorders>
              <w:top w:val="single" w:sz="4" w:space="0" w:color="auto"/>
              <w:left w:val="single" w:sz="4" w:space="0" w:color="auto"/>
              <w:bottom w:val="single" w:sz="4" w:space="0" w:color="auto"/>
              <w:right w:val="single" w:sz="4" w:space="0" w:color="auto"/>
            </w:tcBorders>
            <w:vAlign w:val="center"/>
          </w:tcPr>
          <w:p w:rsidR="009848D3" w:rsidRDefault="009848D3" w:rsidP="003A340B">
            <w:pPr>
              <w:spacing w:after="0" w:line="240" w:lineRule="auto"/>
              <w:jc w:val="center"/>
            </w:pPr>
            <w:r>
              <w:rPr>
                <w:rFonts w:ascii="Times New Roman" w:hAnsi="Times New Roman"/>
                <w:sz w:val="24"/>
                <w:szCs w:val="24"/>
              </w:rPr>
              <w:t>Улично</w:t>
            </w:r>
            <w:r w:rsidRPr="004B5586">
              <w:rPr>
                <w:rFonts w:ascii="Times New Roman" w:hAnsi="Times New Roman"/>
                <w:sz w:val="24"/>
                <w:szCs w:val="24"/>
              </w:rPr>
              <w:t>-дорожная сеть</w:t>
            </w:r>
          </w:p>
        </w:tc>
      </w:tr>
      <w:tr w:rsidR="009848D3" w:rsidRPr="00E21A0F" w:rsidTr="003A340B">
        <w:trPr>
          <w:cantSplit/>
          <w:trHeight w:val="567"/>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48D3" w:rsidRDefault="009848D3" w:rsidP="003A340B">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48D3" w:rsidRPr="00374215" w:rsidRDefault="009848D3" w:rsidP="003A340B">
            <w:pPr>
              <w:spacing w:after="0" w:line="240" w:lineRule="auto"/>
              <w:jc w:val="center"/>
              <w:rPr>
                <w:rFonts w:ascii="Times New Roman" w:hAnsi="Times New Roman"/>
                <w:szCs w:val="24"/>
                <w:lang w:val="en-US"/>
              </w:rPr>
            </w:pPr>
            <w:r w:rsidRPr="00374215">
              <w:rPr>
                <w:rFonts w:ascii="Times New Roman" w:hAnsi="Times New Roman"/>
                <w:szCs w:val="24"/>
                <w:lang w:val="en-US"/>
              </w:rPr>
              <w:t>47</w:t>
            </w:r>
            <w:r w:rsidRPr="00374215">
              <w:rPr>
                <w:rFonts w:ascii="Times New Roman" w:hAnsi="Times New Roman"/>
                <w:szCs w:val="24"/>
              </w:rPr>
              <w:t>:15:010200</w:t>
            </w:r>
            <w:r>
              <w:rPr>
                <w:rFonts w:ascii="Times New Roman" w:hAnsi="Times New Roman"/>
                <w:szCs w:val="24"/>
              </w:rPr>
              <w:t>1</w:t>
            </w:r>
            <w:r w:rsidRPr="00374215">
              <w:rPr>
                <w:rFonts w:ascii="Times New Roman" w:hAnsi="Times New Roman"/>
                <w:szCs w:val="24"/>
              </w:rPr>
              <w:t>:</w:t>
            </w:r>
            <w:r>
              <w:rPr>
                <w:rFonts w:ascii="Times New Roman" w:hAnsi="Times New Roman"/>
                <w:szCs w:val="24"/>
              </w:rPr>
              <w:t>18:ЗУ1</w:t>
            </w:r>
          </w:p>
        </w:tc>
        <w:tc>
          <w:tcPr>
            <w:tcW w:w="9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48D3" w:rsidRDefault="009848D3" w:rsidP="003A340B">
            <w:pPr>
              <w:spacing w:after="0" w:line="240" w:lineRule="auto"/>
              <w:jc w:val="center"/>
              <w:rPr>
                <w:rFonts w:ascii="Times New Roman" w:hAnsi="Times New Roman"/>
                <w:sz w:val="24"/>
                <w:szCs w:val="24"/>
              </w:rPr>
            </w:pPr>
            <w:r>
              <w:rPr>
                <w:rFonts w:ascii="Times New Roman" w:hAnsi="Times New Roman"/>
                <w:sz w:val="24"/>
                <w:szCs w:val="24"/>
              </w:rPr>
              <w:t>163</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rsidR="009848D3" w:rsidRPr="00EE5B09" w:rsidRDefault="009848D3" w:rsidP="003A340B">
            <w:pPr>
              <w:spacing w:after="0" w:line="276" w:lineRule="auto"/>
              <w:ind w:left="-106"/>
              <w:jc w:val="center"/>
              <w:rPr>
                <w:rFonts w:ascii="Times New Roman" w:hAnsi="Times New Roman"/>
                <w:sz w:val="24"/>
                <w:szCs w:val="24"/>
              </w:rPr>
            </w:pPr>
            <w:r w:rsidRPr="00EE5B09">
              <w:rPr>
                <w:rFonts w:ascii="Times New Roman" w:hAnsi="Times New Roman"/>
                <w:sz w:val="24"/>
                <w:szCs w:val="24"/>
              </w:rPr>
              <w:t>Образование зе</w:t>
            </w:r>
            <w:r>
              <w:rPr>
                <w:rFonts w:ascii="Times New Roman" w:hAnsi="Times New Roman"/>
                <w:sz w:val="24"/>
                <w:szCs w:val="24"/>
              </w:rPr>
              <w:softHyphen/>
            </w:r>
            <w:r w:rsidRPr="00EE5B09">
              <w:rPr>
                <w:rFonts w:ascii="Times New Roman" w:hAnsi="Times New Roman"/>
                <w:sz w:val="24"/>
                <w:szCs w:val="24"/>
              </w:rPr>
              <w:t xml:space="preserve">мельного участка </w:t>
            </w:r>
            <w:r>
              <w:rPr>
                <w:rFonts w:ascii="Times New Roman" w:hAnsi="Times New Roman"/>
                <w:sz w:val="24"/>
                <w:szCs w:val="24"/>
              </w:rPr>
              <w:t>путем раздела с сохранением исходного земельного участка в измененных границах</w:t>
            </w:r>
          </w:p>
        </w:tc>
        <w:tc>
          <w:tcPr>
            <w:tcW w:w="1146" w:type="pct"/>
            <w:tcBorders>
              <w:top w:val="single" w:sz="4" w:space="0" w:color="auto"/>
              <w:left w:val="single" w:sz="4" w:space="0" w:color="auto"/>
              <w:bottom w:val="single" w:sz="4" w:space="0" w:color="auto"/>
              <w:right w:val="single" w:sz="4" w:space="0" w:color="auto"/>
            </w:tcBorders>
            <w:vAlign w:val="center"/>
          </w:tcPr>
          <w:p w:rsidR="009848D3" w:rsidRPr="004B5586" w:rsidRDefault="009848D3" w:rsidP="003A340B">
            <w:pPr>
              <w:spacing w:after="0" w:line="240" w:lineRule="auto"/>
              <w:jc w:val="center"/>
              <w:rPr>
                <w:rFonts w:ascii="Times New Roman" w:hAnsi="Times New Roman"/>
                <w:sz w:val="24"/>
                <w:szCs w:val="24"/>
              </w:rPr>
            </w:pPr>
            <w:r>
              <w:rPr>
                <w:rFonts w:ascii="Times New Roman" w:hAnsi="Times New Roman"/>
                <w:sz w:val="24"/>
                <w:szCs w:val="24"/>
              </w:rPr>
              <w:t>Улично</w:t>
            </w:r>
            <w:r w:rsidRPr="004B5586">
              <w:rPr>
                <w:rFonts w:ascii="Times New Roman" w:hAnsi="Times New Roman"/>
                <w:sz w:val="24"/>
                <w:szCs w:val="24"/>
              </w:rPr>
              <w:t>-дорожная сеть</w:t>
            </w:r>
          </w:p>
        </w:tc>
      </w:tr>
    </w:tbl>
    <w:p w:rsidR="009848D3" w:rsidRPr="00505830" w:rsidRDefault="009848D3" w:rsidP="009848D3">
      <w:pPr>
        <w:pStyle w:val="ConsPlusNormal"/>
        <w:spacing w:before="120" w:after="120"/>
        <w:jc w:val="center"/>
        <w:outlineLvl w:val="0"/>
        <w:rPr>
          <w:rStyle w:val="10"/>
          <w:rFonts w:ascii="Times New Roman" w:hAnsi="Times New Roman" w:cs="Times New Roman"/>
          <w:b/>
          <w:color w:val="000000" w:themeColor="text1"/>
          <w:sz w:val="24"/>
        </w:rPr>
      </w:pPr>
      <w:bookmarkStart w:id="32" w:name="_Toc95212331"/>
      <w:r>
        <w:rPr>
          <w:rStyle w:val="10"/>
          <w:rFonts w:ascii="Times New Roman" w:hAnsi="Times New Roman" w:cs="Times New Roman"/>
          <w:b/>
          <w:color w:val="000000" w:themeColor="text1"/>
          <w:sz w:val="24"/>
        </w:rPr>
        <w:t>12</w:t>
      </w:r>
      <w:r w:rsidRPr="00505830">
        <w:rPr>
          <w:rStyle w:val="10"/>
          <w:rFonts w:ascii="Times New Roman" w:hAnsi="Times New Roman" w:cs="Times New Roman"/>
          <w:b/>
          <w:color w:val="000000" w:themeColor="text1"/>
          <w:sz w:val="24"/>
        </w:rPr>
        <w:t>.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bookmarkEnd w:id="30"/>
      <w:bookmarkEnd w:id="31"/>
      <w:bookmarkEnd w:id="32"/>
    </w:p>
    <w:p w:rsidR="009848D3" w:rsidRDefault="009848D3" w:rsidP="009848D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разрешенного использования для образуемых земельных участков присвоен в соответствии с классификатором, утвержденный Приказом Росреестра от 10.11.2020 № П/0412  «Об утверждении классификатора видов разрешенного использования земельных участков» (далее – Классификатор).</w:t>
      </w:r>
    </w:p>
    <w:p w:rsidR="009848D3" w:rsidRDefault="009848D3" w:rsidP="009848D3">
      <w:pPr>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разрешенного использования земельных участков определяется в соответствии с таблицей 1 «Перечень и сведения о площади образуемых земельных участков, в том числе возможные способы их образования».</w:t>
      </w:r>
    </w:p>
    <w:p w:rsidR="009848D3" w:rsidRPr="00505830" w:rsidRDefault="009848D3" w:rsidP="009848D3">
      <w:pPr>
        <w:pStyle w:val="ConsPlusNormal"/>
        <w:jc w:val="center"/>
        <w:outlineLvl w:val="0"/>
        <w:rPr>
          <w:rStyle w:val="10"/>
          <w:rFonts w:ascii="Times New Roman" w:hAnsi="Times New Roman" w:cs="Times New Roman"/>
          <w:b/>
          <w:color w:val="000000" w:themeColor="text1"/>
          <w:sz w:val="24"/>
        </w:rPr>
      </w:pPr>
      <w:bookmarkStart w:id="33" w:name="_Toc42195184"/>
      <w:bookmarkStart w:id="34" w:name="_Toc61339077"/>
      <w:bookmarkStart w:id="35" w:name="_Toc61339118"/>
      <w:bookmarkStart w:id="36" w:name="_Toc95212332"/>
      <w:r w:rsidRPr="00505830">
        <w:rPr>
          <w:rStyle w:val="10"/>
          <w:rFonts w:ascii="Times New Roman" w:hAnsi="Times New Roman" w:cs="Times New Roman"/>
          <w:b/>
          <w:color w:val="000000" w:themeColor="text1"/>
          <w:sz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bookmarkEnd w:id="33"/>
      <w:bookmarkEnd w:id="34"/>
      <w:bookmarkEnd w:id="35"/>
      <w:bookmarkEnd w:id="36"/>
    </w:p>
    <w:p w:rsidR="009848D3" w:rsidRPr="00E21A0F" w:rsidRDefault="009848D3" w:rsidP="009848D3">
      <w:pPr>
        <w:spacing w:after="0" w:line="240" w:lineRule="auto"/>
        <w:ind w:firstLine="709"/>
        <w:jc w:val="both"/>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 xml:space="preserve">В связи с вступлением в силу Федерального закона от 03.08.2018 года № 342-ФЗ «О внесении изменений в Градостроительный кодекс Российской Федерации и отдельные законодательные акты Российской Федерации», также в соответствии с ч. 1 ст. 70.1 Лесного кодекса Российской Федерации при проектировании лесных участков осуществляется подготовка проектной документации лесных участков, за исключением случаев проектирования лесных участков в целях размещения линейных объектов. </w:t>
      </w:r>
    </w:p>
    <w:p w:rsidR="009848D3" w:rsidRPr="00E21A0F" w:rsidRDefault="009848D3" w:rsidP="009848D3">
      <w:pPr>
        <w:spacing w:after="0" w:line="240" w:lineRule="auto"/>
        <w:ind w:firstLine="709"/>
        <w:jc w:val="both"/>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 xml:space="preserve">В соответствии с п. 10.1 ст. 1 Градостроительного кодекса Российской Федерации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Таким образом, в соответствии со статьей 11.3 Земельного кодекса Российской Федерации образование лесных участков в целях размещения линейных объектов осуществляется на основании утвержденного проекта межевания территории. Подготовка проектных документаций на испрашиваемые лесные участки из состава земель лесного фонда предусмотрена на этапе проведения кадастровых работ перед строительством объекта с целью оформления правоотношений, предусмотренных ч. 6 ст. 70.1 Лесного кодекса Российской Федерации. </w:t>
      </w:r>
    </w:p>
    <w:p w:rsidR="009848D3" w:rsidRDefault="009848D3" w:rsidP="009848D3">
      <w:pPr>
        <w:spacing w:after="0" w:line="240" w:lineRule="auto"/>
        <w:ind w:firstLine="709"/>
        <w:jc w:val="both"/>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Линейный объект «</w:t>
      </w:r>
      <w:r>
        <w:rPr>
          <w:rFonts w:ascii="Times New Roman" w:eastAsia="Times New Roman" w:hAnsi="Times New Roman"/>
          <w:sz w:val="24"/>
          <w:szCs w:val="24"/>
          <w:lang w:eastAsia="ru-RU"/>
        </w:rPr>
        <w:t>Реконструкция Копорского шоссе (1 этап: участок Копорского шоссе от перекрестка с ул. Ленинградская до проезда на базу ВНИПИЭТ)» расположен вне земель лесного фонда (на землях населенных пунктов).</w:t>
      </w:r>
    </w:p>
    <w:p w:rsidR="009848D3" w:rsidRPr="00505830" w:rsidRDefault="009848D3" w:rsidP="009848D3">
      <w:pPr>
        <w:pStyle w:val="ConsPlusNormal"/>
        <w:spacing w:before="120" w:after="120"/>
        <w:jc w:val="center"/>
        <w:outlineLvl w:val="0"/>
        <w:rPr>
          <w:rStyle w:val="10"/>
          <w:rFonts w:ascii="Times New Roman" w:hAnsi="Times New Roman" w:cs="Times New Roman"/>
          <w:b/>
          <w:color w:val="000000" w:themeColor="text1"/>
          <w:sz w:val="24"/>
        </w:rPr>
      </w:pPr>
      <w:bookmarkStart w:id="37" w:name="_Toc61339078"/>
      <w:bookmarkStart w:id="38" w:name="_Toc61339119"/>
      <w:bookmarkStart w:id="39" w:name="_Toc95212333"/>
      <w:r>
        <w:rPr>
          <w:rStyle w:val="10"/>
          <w:rFonts w:ascii="Times New Roman" w:hAnsi="Times New Roman" w:cs="Times New Roman"/>
          <w:b/>
          <w:color w:val="000000" w:themeColor="text1"/>
          <w:sz w:val="24"/>
        </w:rPr>
        <w:lastRenderedPageBreak/>
        <w:t>13</w:t>
      </w:r>
      <w:r w:rsidRPr="00505830">
        <w:rPr>
          <w:rStyle w:val="10"/>
          <w:rFonts w:ascii="Times New Roman" w:hAnsi="Times New Roman" w:cs="Times New Roman"/>
          <w:b/>
          <w:color w:val="000000" w:themeColor="text1"/>
          <w:sz w:val="24"/>
        </w:rPr>
        <w:t>.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bookmarkEnd w:id="37"/>
      <w:bookmarkEnd w:id="38"/>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57"/>
        <w:gridCol w:w="3257"/>
      </w:tblGrid>
      <w:tr w:rsidR="009848D3" w:rsidRPr="008A01C5" w:rsidTr="009848D3">
        <w:trPr>
          <w:trHeight w:val="486"/>
          <w:jc w:val="center"/>
        </w:trPr>
        <w:tc>
          <w:tcPr>
            <w:tcW w:w="1666" w:type="pct"/>
            <w:shd w:val="clear" w:color="auto" w:fill="auto"/>
            <w:noWrap/>
            <w:vAlign w:val="center"/>
          </w:tcPr>
          <w:p w:rsidR="009848D3" w:rsidRPr="00725CB3" w:rsidRDefault="009848D3" w:rsidP="009848D3">
            <w:pPr>
              <w:spacing w:after="0"/>
              <w:jc w:val="center"/>
              <w:rPr>
                <w:rFonts w:ascii="Times New Roman" w:hAnsi="Times New Roman"/>
                <w:b/>
                <w:sz w:val="24"/>
                <w:szCs w:val="24"/>
              </w:rPr>
            </w:pPr>
            <w:r w:rsidRPr="00725CB3">
              <w:rPr>
                <w:rFonts w:ascii="Times New Roman" w:hAnsi="Times New Roman"/>
                <w:b/>
                <w:sz w:val="24"/>
                <w:szCs w:val="24"/>
              </w:rPr>
              <w:t>Номер точки</w:t>
            </w:r>
          </w:p>
        </w:tc>
        <w:tc>
          <w:tcPr>
            <w:tcW w:w="1667" w:type="pct"/>
            <w:shd w:val="clear" w:color="auto" w:fill="auto"/>
            <w:noWrap/>
            <w:vAlign w:val="center"/>
          </w:tcPr>
          <w:p w:rsidR="009848D3" w:rsidRPr="00725CB3" w:rsidRDefault="009848D3" w:rsidP="009848D3">
            <w:pPr>
              <w:spacing w:after="0"/>
              <w:jc w:val="center"/>
              <w:rPr>
                <w:rFonts w:ascii="Times New Roman" w:hAnsi="Times New Roman"/>
                <w:b/>
                <w:sz w:val="24"/>
                <w:szCs w:val="24"/>
              </w:rPr>
            </w:pPr>
            <w:r w:rsidRPr="00725CB3">
              <w:rPr>
                <w:rFonts w:ascii="Times New Roman" w:hAnsi="Times New Roman"/>
                <w:b/>
                <w:sz w:val="24"/>
                <w:szCs w:val="24"/>
              </w:rPr>
              <w:t>X, м</w:t>
            </w:r>
          </w:p>
        </w:tc>
        <w:tc>
          <w:tcPr>
            <w:tcW w:w="1667" w:type="pct"/>
            <w:shd w:val="clear" w:color="auto" w:fill="auto"/>
            <w:noWrap/>
            <w:vAlign w:val="center"/>
          </w:tcPr>
          <w:p w:rsidR="009848D3" w:rsidRPr="00725CB3" w:rsidRDefault="009848D3" w:rsidP="009848D3">
            <w:pPr>
              <w:spacing w:after="0"/>
              <w:jc w:val="center"/>
              <w:rPr>
                <w:rFonts w:ascii="Times New Roman" w:hAnsi="Times New Roman"/>
                <w:b/>
                <w:sz w:val="24"/>
                <w:szCs w:val="24"/>
              </w:rPr>
            </w:pPr>
            <w:r w:rsidRPr="00725CB3">
              <w:rPr>
                <w:rFonts w:ascii="Times New Roman" w:hAnsi="Times New Roman"/>
                <w:b/>
                <w:sz w:val="24"/>
                <w:szCs w:val="24"/>
              </w:rPr>
              <w:t>Y, м</w:t>
            </w:r>
          </w:p>
        </w:tc>
      </w:tr>
      <w:tr w:rsidR="009848D3" w:rsidRPr="008A01C5" w:rsidTr="009848D3">
        <w:trPr>
          <w:trHeight w:val="141"/>
          <w:jc w:val="center"/>
        </w:trPr>
        <w:tc>
          <w:tcPr>
            <w:tcW w:w="5000" w:type="pct"/>
            <w:gridSpan w:val="3"/>
            <w:tcBorders>
              <w:bottom w:val="single" w:sz="4" w:space="0" w:color="auto"/>
            </w:tcBorders>
            <w:shd w:val="clear" w:color="auto" w:fill="auto"/>
            <w:noWrap/>
            <w:vAlign w:val="center"/>
          </w:tcPr>
          <w:p w:rsidR="009848D3" w:rsidRPr="00725CB3" w:rsidRDefault="009848D3" w:rsidP="003A340B">
            <w:pPr>
              <w:spacing w:after="0"/>
              <w:jc w:val="center"/>
              <w:rPr>
                <w:rFonts w:ascii="Times New Roman" w:hAnsi="Times New Roman"/>
                <w:b/>
                <w:sz w:val="24"/>
                <w:szCs w:val="24"/>
              </w:rPr>
            </w:pPr>
            <w:r w:rsidRPr="00725CB3">
              <w:rPr>
                <w:rFonts w:ascii="Times New Roman" w:hAnsi="Times New Roman"/>
                <w:b/>
                <w:sz w:val="24"/>
                <w:szCs w:val="24"/>
              </w:rPr>
              <w:t>МСК 47 зона 2</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eastAsia="Times New Roman" w:hAnsi="Times New Roman"/>
                <w:color w:val="000000"/>
                <w:sz w:val="24"/>
                <w:szCs w:val="24"/>
              </w:rPr>
            </w:pPr>
            <w:r w:rsidRPr="009A70DF">
              <w:rPr>
                <w:rFonts w:ascii="Times New Roman" w:hAnsi="Times New Roman"/>
                <w:color w:val="000000"/>
                <w:sz w:val="24"/>
                <w:szCs w:val="24"/>
              </w:rPr>
              <w:t>1</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431700,29</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2146364,79</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431751,14</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2146405,97</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3</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431848,83</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2146454,54</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431942,81</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2146504,30</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5</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431989,01</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2146530,83</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6</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432054,69</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2146582,29</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7</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432217,56</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2146667,67</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8</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432225,46</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2146652,24</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9</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432315,90</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2146694,35</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10</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432373,93</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2146720,98</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11</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432366,47</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2146733,01</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12</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432423,92</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2146763,06</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13</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432453,71</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2146788,92</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14</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432474,07</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2146732,42</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15</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432477,53</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2146723,19</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16</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432582,17</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2146707,64</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17</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432606,76</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2146715,44</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18</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432614,71</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2146741,77</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19</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432574,17</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2146747,72</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20</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432501,55</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2146755,33</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432471,37</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2146802,95</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22</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432455,13</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2146828,57</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23</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432447,69</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2146840,31</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24</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432447,74</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2146840,33</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25</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432411,24</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2146817,48</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26</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432413,56</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2146811,77</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27</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432338,80</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2146772,19</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28</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432242,29</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2146722,58</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29</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432134,27</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2146665,53</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30</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431881,43</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2146533,87</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31</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431813,84</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2146497,89</w:t>
            </w:r>
          </w:p>
        </w:tc>
      </w:tr>
      <w:tr w:rsidR="009848D3" w:rsidRPr="008A01C5" w:rsidTr="009848D3">
        <w:trPr>
          <w:trHeight w:val="85"/>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32</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431653,95</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2146413,52</w:t>
            </w:r>
          </w:p>
        </w:tc>
      </w:tr>
      <w:tr w:rsidR="009848D3" w:rsidRPr="008A01C5" w:rsidTr="009848D3">
        <w:trPr>
          <w:trHeight w:val="227"/>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33</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431672,22</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8D3" w:rsidRPr="009A70DF" w:rsidRDefault="009848D3" w:rsidP="003A340B">
            <w:pPr>
              <w:spacing w:after="0"/>
              <w:jc w:val="center"/>
              <w:rPr>
                <w:rFonts w:ascii="Times New Roman" w:hAnsi="Times New Roman"/>
                <w:color w:val="000000"/>
                <w:sz w:val="24"/>
                <w:szCs w:val="24"/>
              </w:rPr>
            </w:pPr>
            <w:r w:rsidRPr="009A70DF">
              <w:rPr>
                <w:rFonts w:ascii="Times New Roman" w:hAnsi="Times New Roman"/>
                <w:color w:val="000000"/>
                <w:sz w:val="24"/>
                <w:szCs w:val="24"/>
              </w:rPr>
              <w:t>2146388,36</w:t>
            </w:r>
          </w:p>
        </w:tc>
      </w:tr>
    </w:tbl>
    <w:p w:rsidR="009848D3" w:rsidRDefault="009848D3" w:rsidP="009848D3">
      <w:pPr>
        <w:spacing w:after="0"/>
        <w:jc w:val="center"/>
        <w:rPr>
          <w:rFonts w:ascii="Times New Roman" w:hAnsi="Times New Roman"/>
          <w:color w:val="FFBF00"/>
          <w:sz w:val="24"/>
          <w:szCs w:val="24"/>
        </w:rPr>
      </w:pPr>
    </w:p>
    <w:p w:rsidR="004C01F7" w:rsidRPr="0077289D" w:rsidRDefault="004C01F7" w:rsidP="0077289D">
      <w:pPr>
        <w:pStyle w:val="ConsPlusNormal"/>
        <w:ind w:firstLine="709"/>
        <w:jc w:val="both"/>
        <w:outlineLvl w:val="0"/>
        <w:rPr>
          <w:rFonts w:ascii="Times New Roman" w:eastAsiaTheme="majorEastAsia" w:hAnsi="Times New Roman" w:cs="Times New Roman"/>
          <w:color w:val="000000" w:themeColor="text1"/>
          <w:sz w:val="24"/>
          <w:szCs w:val="24"/>
          <w:lang w:eastAsia="en-US"/>
        </w:rPr>
      </w:pPr>
    </w:p>
    <w:sectPr w:rsidR="004C01F7" w:rsidRPr="0077289D" w:rsidSect="008003D1">
      <w:headerReference w:type="firs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3B4" w:rsidRDefault="004913B4">
      <w:pPr>
        <w:spacing w:after="0" w:line="240" w:lineRule="auto"/>
      </w:pPr>
      <w:r>
        <w:separator/>
      </w:r>
    </w:p>
  </w:endnote>
  <w:endnote w:type="continuationSeparator" w:id="0">
    <w:p w:rsidR="004913B4" w:rsidRDefault="0049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ilroy Bold">
    <w:altName w:val="Calibri"/>
    <w:charset w:val="CC"/>
    <w:family w:val="auto"/>
    <w:pitch w:val="variable"/>
    <w:sig w:usb0="00000207" w:usb1="00000000"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3B4" w:rsidRDefault="004913B4">
      <w:pPr>
        <w:spacing w:after="0" w:line="240" w:lineRule="auto"/>
      </w:pPr>
      <w:r>
        <w:separator/>
      </w:r>
    </w:p>
  </w:footnote>
  <w:footnote w:type="continuationSeparator" w:id="0">
    <w:p w:rsidR="004913B4" w:rsidRDefault="00491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B4" w:rsidRDefault="004913B4">
    <w:pPr>
      <w:pStyle w:val="af1"/>
      <w:jc w:val="right"/>
    </w:pPr>
  </w:p>
  <w:p w:rsidR="004913B4" w:rsidRPr="00EF3C2F" w:rsidRDefault="004913B4" w:rsidP="004F12A4">
    <w:pPr>
      <w:pStyle w:val="af1"/>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39ED"/>
    <w:multiLevelType w:val="hybridMultilevel"/>
    <w:tmpl w:val="020AAFF0"/>
    <w:lvl w:ilvl="0" w:tplc="1250D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24776A"/>
    <w:multiLevelType w:val="hybridMultilevel"/>
    <w:tmpl w:val="0DAA752E"/>
    <w:lvl w:ilvl="0" w:tplc="510C89C0">
      <w:start w:val="10"/>
      <w:numFmt w:val="decimal"/>
      <w:lvlText w:val="%1"/>
      <w:lvlJc w:val="left"/>
      <w:pPr>
        <w:ind w:left="720" w:hanging="360"/>
      </w:pPr>
      <w:rPr>
        <w:rFonts w:eastAsiaTheme="maj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A91758"/>
    <w:multiLevelType w:val="hybridMultilevel"/>
    <w:tmpl w:val="94B2E7CC"/>
    <w:lvl w:ilvl="0" w:tplc="1250D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E06ED8"/>
    <w:multiLevelType w:val="hybridMultilevel"/>
    <w:tmpl w:val="E5600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B1BA0"/>
    <w:multiLevelType w:val="hybridMultilevel"/>
    <w:tmpl w:val="29B0C3E2"/>
    <w:lvl w:ilvl="0" w:tplc="87C86F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45935D7"/>
    <w:multiLevelType w:val="hybridMultilevel"/>
    <w:tmpl w:val="B31E1254"/>
    <w:lvl w:ilvl="0" w:tplc="62CCB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8E7EF2"/>
    <w:multiLevelType w:val="hybridMultilevel"/>
    <w:tmpl w:val="DF74F2A0"/>
    <w:lvl w:ilvl="0" w:tplc="1250D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9D6FF1"/>
    <w:multiLevelType w:val="hybridMultilevel"/>
    <w:tmpl w:val="9C5043D4"/>
    <w:lvl w:ilvl="0" w:tplc="1250D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CD5DD4"/>
    <w:multiLevelType w:val="hybridMultilevel"/>
    <w:tmpl w:val="BED8E340"/>
    <w:lvl w:ilvl="0" w:tplc="1250D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8913366"/>
    <w:multiLevelType w:val="hybridMultilevel"/>
    <w:tmpl w:val="26EEE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96C055A"/>
    <w:multiLevelType w:val="hybridMultilevel"/>
    <w:tmpl w:val="EA08E2A6"/>
    <w:lvl w:ilvl="0" w:tplc="1250D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FFF22D4"/>
    <w:multiLevelType w:val="hybridMultilevel"/>
    <w:tmpl w:val="91FABC9E"/>
    <w:lvl w:ilvl="0" w:tplc="1250D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07C0A62"/>
    <w:multiLevelType w:val="hybridMultilevel"/>
    <w:tmpl w:val="2736B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1060E6"/>
    <w:multiLevelType w:val="hybridMultilevel"/>
    <w:tmpl w:val="ACE0BABA"/>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15:restartNumberingAfterBreak="0">
    <w:nsid w:val="7CE11C59"/>
    <w:multiLevelType w:val="hybridMultilevel"/>
    <w:tmpl w:val="58869144"/>
    <w:lvl w:ilvl="0" w:tplc="9940D330">
      <w:start w:val="10"/>
      <w:numFmt w:val="decimal"/>
      <w:lvlText w:val="%1."/>
      <w:lvlJc w:val="left"/>
      <w:pPr>
        <w:ind w:left="720" w:hanging="360"/>
      </w:pPr>
      <w:rPr>
        <w:rFonts w:eastAsiaTheme="maj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10"/>
  </w:num>
  <w:num w:numId="5">
    <w:abstractNumId w:val="7"/>
  </w:num>
  <w:num w:numId="6">
    <w:abstractNumId w:val="8"/>
  </w:num>
  <w:num w:numId="7">
    <w:abstractNumId w:val="0"/>
  </w:num>
  <w:num w:numId="8">
    <w:abstractNumId w:val="6"/>
  </w:num>
  <w:num w:numId="9">
    <w:abstractNumId w:val="5"/>
  </w:num>
  <w:num w:numId="10">
    <w:abstractNumId w:val="13"/>
  </w:num>
  <w:num w:numId="11">
    <w:abstractNumId w:val="3"/>
  </w:num>
  <w:num w:numId="12">
    <w:abstractNumId w:val="12"/>
  </w:num>
  <w:num w:numId="13">
    <w:abstractNumId w:val="4"/>
  </w:num>
  <w:num w:numId="14">
    <w:abstractNumId w:val="1"/>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B7"/>
    <w:rsid w:val="000003B1"/>
    <w:rsid w:val="00004795"/>
    <w:rsid w:val="00015073"/>
    <w:rsid w:val="00035E3D"/>
    <w:rsid w:val="00036106"/>
    <w:rsid w:val="00042605"/>
    <w:rsid w:val="0004672F"/>
    <w:rsid w:val="000537EF"/>
    <w:rsid w:val="00061509"/>
    <w:rsid w:val="00061760"/>
    <w:rsid w:val="00071C13"/>
    <w:rsid w:val="00074EC4"/>
    <w:rsid w:val="00077747"/>
    <w:rsid w:val="00077CFD"/>
    <w:rsid w:val="000956DD"/>
    <w:rsid w:val="00096604"/>
    <w:rsid w:val="000B72BD"/>
    <w:rsid w:val="000C05AA"/>
    <w:rsid w:val="000C3DBC"/>
    <w:rsid w:val="000C5770"/>
    <w:rsid w:val="000D11CA"/>
    <w:rsid w:val="000D56E4"/>
    <w:rsid w:val="000F40E3"/>
    <w:rsid w:val="000F7973"/>
    <w:rsid w:val="0010584C"/>
    <w:rsid w:val="00107604"/>
    <w:rsid w:val="001207BD"/>
    <w:rsid w:val="00120F6B"/>
    <w:rsid w:val="00132E93"/>
    <w:rsid w:val="001338F9"/>
    <w:rsid w:val="00133F15"/>
    <w:rsid w:val="00151426"/>
    <w:rsid w:val="00152D83"/>
    <w:rsid w:val="00160F01"/>
    <w:rsid w:val="0017388F"/>
    <w:rsid w:val="00177EEF"/>
    <w:rsid w:val="001813BD"/>
    <w:rsid w:val="00185593"/>
    <w:rsid w:val="00195FEC"/>
    <w:rsid w:val="001A16C2"/>
    <w:rsid w:val="001A55CF"/>
    <w:rsid w:val="001A579F"/>
    <w:rsid w:val="001A6E1B"/>
    <w:rsid w:val="001C2225"/>
    <w:rsid w:val="001D152B"/>
    <w:rsid w:val="001E0E12"/>
    <w:rsid w:val="001E3146"/>
    <w:rsid w:val="001E35DC"/>
    <w:rsid w:val="001F1823"/>
    <w:rsid w:val="001F2398"/>
    <w:rsid w:val="001F57B7"/>
    <w:rsid w:val="00205DD4"/>
    <w:rsid w:val="002067A3"/>
    <w:rsid w:val="00212757"/>
    <w:rsid w:val="00217139"/>
    <w:rsid w:val="00223FFF"/>
    <w:rsid w:val="00224BC4"/>
    <w:rsid w:val="002265BF"/>
    <w:rsid w:val="00227370"/>
    <w:rsid w:val="002320F2"/>
    <w:rsid w:val="00232C3F"/>
    <w:rsid w:val="00253C01"/>
    <w:rsid w:val="00260D58"/>
    <w:rsid w:val="0026622E"/>
    <w:rsid w:val="002754C5"/>
    <w:rsid w:val="0028436C"/>
    <w:rsid w:val="00284EBF"/>
    <w:rsid w:val="002A227C"/>
    <w:rsid w:val="002B0026"/>
    <w:rsid w:val="002B7DA0"/>
    <w:rsid w:val="002C151F"/>
    <w:rsid w:val="002D29F8"/>
    <w:rsid w:val="002E00AF"/>
    <w:rsid w:val="002E0130"/>
    <w:rsid w:val="002E72F5"/>
    <w:rsid w:val="002F027F"/>
    <w:rsid w:val="00300910"/>
    <w:rsid w:val="00304C87"/>
    <w:rsid w:val="00306BFA"/>
    <w:rsid w:val="00312A00"/>
    <w:rsid w:val="00325302"/>
    <w:rsid w:val="00325EE8"/>
    <w:rsid w:val="00333B1F"/>
    <w:rsid w:val="003361AB"/>
    <w:rsid w:val="00340651"/>
    <w:rsid w:val="0034547C"/>
    <w:rsid w:val="003552EE"/>
    <w:rsid w:val="00356944"/>
    <w:rsid w:val="00357CD5"/>
    <w:rsid w:val="00365E91"/>
    <w:rsid w:val="00370532"/>
    <w:rsid w:val="00381B48"/>
    <w:rsid w:val="00396B40"/>
    <w:rsid w:val="003B36FF"/>
    <w:rsid w:val="003C3FCE"/>
    <w:rsid w:val="003D168B"/>
    <w:rsid w:val="003D3125"/>
    <w:rsid w:val="003D734B"/>
    <w:rsid w:val="003E0F1A"/>
    <w:rsid w:val="003F1172"/>
    <w:rsid w:val="003F4561"/>
    <w:rsid w:val="003F4955"/>
    <w:rsid w:val="004078C4"/>
    <w:rsid w:val="004154C4"/>
    <w:rsid w:val="00425D64"/>
    <w:rsid w:val="00434F29"/>
    <w:rsid w:val="00436FB8"/>
    <w:rsid w:val="00437051"/>
    <w:rsid w:val="00441C40"/>
    <w:rsid w:val="004437D8"/>
    <w:rsid w:val="00453BDC"/>
    <w:rsid w:val="00465B30"/>
    <w:rsid w:val="004763FF"/>
    <w:rsid w:val="004765B7"/>
    <w:rsid w:val="00482051"/>
    <w:rsid w:val="004851ED"/>
    <w:rsid w:val="004913B4"/>
    <w:rsid w:val="00495CBA"/>
    <w:rsid w:val="004962FC"/>
    <w:rsid w:val="004A568E"/>
    <w:rsid w:val="004A6737"/>
    <w:rsid w:val="004B15D2"/>
    <w:rsid w:val="004B4984"/>
    <w:rsid w:val="004C01F7"/>
    <w:rsid w:val="004C4BAC"/>
    <w:rsid w:val="004D3526"/>
    <w:rsid w:val="004E15D3"/>
    <w:rsid w:val="004E3876"/>
    <w:rsid w:val="004F03F1"/>
    <w:rsid w:val="004F12A4"/>
    <w:rsid w:val="005104CB"/>
    <w:rsid w:val="005176CD"/>
    <w:rsid w:val="00527F9F"/>
    <w:rsid w:val="00530F26"/>
    <w:rsid w:val="00532EEF"/>
    <w:rsid w:val="005369A2"/>
    <w:rsid w:val="005500C9"/>
    <w:rsid w:val="00550C34"/>
    <w:rsid w:val="005513CD"/>
    <w:rsid w:val="00565B2A"/>
    <w:rsid w:val="005674A5"/>
    <w:rsid w:val="005748FC"/>
    <w:rsid w:val="005749F7"/>
    <w:rsid w:val="00576C49"/>
    <w:rsid w:val="005775EA"/>
    <w:rsid w:val="00592E22"/>
    <w:rsid w:val="00595BF4"/>
    <w:rsid w:val="005A58B7"/>
    <w:rsid w:val="005A6BC2"/>
    <w:rsid w:val="005B05BA"/>
    <w:rsid w:val="005B6BBE"/>
    <w:rsid w:val="005C1F0F"/>
    <w:rsid w:val="005C5657"/>
    <w:rsid w:val="005D4C92"/>
    <w:rsid w:val="005D4FBC"/>
    <w:rsid w:val="005E5B08"/>
    <w:rsid w:val="005F7C57"/>
    <w:rsid w:val="00610989"/>
    <w:rsid w:val="00611BDC"/>
    <w:rsid w:val="00615A89"/>
    <w:rsid w:val="0063323D"/>
    <w:rsid w:val="00647F7C"/>
    <w:rsid w:val="006616CA"/>
    <w:rsid w:val="006625B2"/>
    <w:rsid w:val="006947C0"/>
    <w:rsid w:val="006A0364"/>
    <w:rsid w:val="006A57AD"/>
    <w:rsid w:val="006A7F86"/>
    <w:rsid w:val="006B762A"/>
    <w:rsid w:val="006C061A"/>
    <w:rsid w:val="006D16F3"/>
    <w:rsid w:val="006D1991"/>
    <w:rsid w:val="006D269B"/>
    <w:rsid w:val="007025A0"/>
    <w:rsid w:val="00707FC0"/>
    <w:rsid w:val="00714B0B"/>
    <w:rsid w:val="00720202"/>
    <w:rsid w:val="00722B78"/>
    <w:rsid w:val="00726151"/>
    <w:rsid w:val="00732B61"/>
    <w:rsid w:val="00743F27"/>
    <w:rsid w:val="00747CB4"/>
    <w:rsid w:val="00754CB8"/>
    <w:rsid w:val="007564D1"/>
    <w:rsid w:val="007645D5"/>
    <w:rsid w:val="0077289D"/>
    <w:rsid w:val="007841FE"/>
    <w:rsid w:val="0079519E"/>
    <w:rsid w:val="007A340B"/>
    <w:rsid w:val="007B16F0"/>
    <w:rsid w:val="007C397A"/>
    <w:rsid w:val="007C5663"/>
    <w:rsid w:val="007D0A44"/>
    <w:rsid w:val="007E3297"/>
    <w:rsid w:val="007F708C"/>
    <w:rsid w:val="008003D1"/>
    <w:rsid w:val="008109C9"/>
    <w:rsid w:val="008329D0"/>
    <w:rsid w:val="00842E57"/>
    <w:rsid w:val="008557F0"/>
    <w:rsid w:val="00855EC8"/>
    <w:rsid w:val="00857BE8"/>
    <w:rsid w:val="0087010A"/>
    <w:rsid w:val="00872123"/>
    <w:rsid w:val="00882BBB"/>
    <w:rsid w:val="008830A5"/>
    <w:rsid w:val="00887689"/>
    <w:rsid w:val="008879B6"/>
    <w:rsid w:val="008A23D2"/>
    <w:rsid w:val="008A723E"/>
    <w:rsid w:val="008B220D"/>
    <w:rsid w:val="008B7F1E"/>
    <w:rsid w:val="008C7142"/>
    <w:rsid w:val="008D2E62"/>
    <w:rsid w:val="008D51C4"/>
    <w:rsid w:val="00914662"/>
    <w:rsid w:val="00914A50"/>
    <w:rsid w:val="00920A72"/>
    <w:rsid w:val="00922CD4"/>
    <w:rsid w:val="00926CD6"/>
    <w:rsid w:val="0092760E"/>
    <w:rsid w:val="0092791D"/>
    <w:rsid w:val="00931485"/>
    <w:rsid w:val="0093544E"/>
    <w:rsid w:val="0095266C"/>
    <w:rsid w:val="0095489D"/>
    <w:rsid w:val="009646FC"/>
    <w:rsid w:val="00970DA8"/>
    <w:rsid w:val="00971EEE"/>
    <w:rsid w:val="00976D11"/>
    <w:rsid w:val="00977FD4"/>
    <w:rsid w:val="009848D3"/>
    <w:rsid w:val="00993472"/>
    <w:rsid w:val="009967C7"/>
    <w:rsid w:val="009A75CC"/>
    <w:rsid w:val="009B2379"/>
    <w:rsid w:val="009C1FF6"/>
    <w:rsid w:val="009C4193"/>
    <w:rsid w:val="009D1CAA"/>
    <w:rsid w:val="009D1D0F"/>
    <w:rsid w:val="009F271A"/>
    <w:rsid w:val="00A01916"/>
    <w:rsid w:val="00A02559"/>
    <w:rsid w:val="00A13E05"/>
    <w:rsid w:val="00A144BA"/>
    <w:rsid w:val="00A144CD"/>
    <w:rsid w:val="00A17F55"/>
    <w:rsid w:val="00A25165"/>
    <w:rsid w:val="00A525D7"/>
    <w:rsid w:val="00A74C88"/>
    <w:rsid w:val="00A83BFB"/>
    <w:rsid w:val="00A8657B"/>
    <w:rsid w:val="00AB10D8"/>
    <w:rsid w:val="00AB3740"/>
    <w:rsid w:val="00AB6323"/>
    <w:rsid w:val="00AC1AC2"/>
    <w:rsid w:val="00AD1701"/>
    <w:rsid w:val="00AD5242"/>
    <w:rsid w:val="00AE22C8"/>
    <w:rsid w:val="00B13A23"/>
    <w:rsid w:val="00B3659A"/>
    <w:rsid w:val="00B57995"/>
    <w:rsid w:val="00B6652C"/>
    <w:rsid w:val="00B6764C"/>
    <w:rsid w:val="00B735F3"/>
    <w:rsid w:val="00B74DE2"/>
    <w:rsid w:val="00B76193"/>
    <w:rsid w:val="00B827D8"/>
    <w:rsid w:val="00B85853"/>
    <w:rsid w:val="00B92CBD"/>
    <w:rsid w:val="00B94088"/>
    <w:rsid w:val="00BA4498"/>
    <w:rsid w:val="00BA5588"/>
    <w:rsid w:val="00BA6C1C"/>
    <w:rsid w:val="00BC16CF"/>
    <w:rsid w:val="00BC3020"/>
    <w:rsid w:val="00BE310A"/>
    <w:rsid w:val="00BF3616"/>
    <w:rsid w:val="00BF4D9C"/>
    <w:rsid w:val="00C014CA"/>
    <w:rsid w:val="00C01AAB"/>
    <w:rsid w:val="00C04E62"/>
    <w:rsid w:val="00C05972"/>
    <w:rsid w:val="00C16B3D"/>
    <w:rsid w:val="00C23BB1"/>
    <w:rsid w:val="00C30439"/>
    <w:rsid w:val="00C33818"/>
    <w:rsid w:val="00C40D08"/>
    <w:rsid w:val="00C53EFD"/>
    <w:rsid w:val="00C5600C"/>
    <w:rsid w:val="00C57BEE"/>
    <w:rsid w:val="00C623FB"/>
    <w:rsid w:val="00C63B64"/>
    <w:rsid w:val="00C760BD"/>
    <w:rsid w:val="00C82FA1"/>
    <w:rsid w:val="00CD763C"/>
    <w:rsid w:val="00CE65E9"/>
    <w:rsid w:val="00CF228A"/>
    <w:rsid w:val="00CF5413"/>
    <w:rsid w:val="00D005CD"/>
    <w:rsid w:val="00D02987"/>
    <w:rsid w:val="00D121CF"/>
    <w:rsid w:val="00D16D73"/>
    <w:rsid w:val="00D17FA9"/>
    <w:rsid w:val="00D31B35"/>
    <w:rsid w:val="00D356B2"/>
    <w:rsid w:val="00D41099"/>
    <w:rsid w:val="00D4139E"/>
    <w:rsid w:val="00D41F9C"/>
    <w:rsid w:val="00D44743"/>
    <w:rsid w:val="00D67060"/>
    <w:rsid w:val="00D8231D"/>
    <w:rsid w:val="00D8373D"/>
    <w:rsid w:val="00D9550F"/>
    <w:rsid w:val="00D95764"/>
    <w:rsid w:val="00DA3B3D"/>
    <w:rsid w:val="00DA49A2"/>
    <w:rsid w:val="00DC0E3B"/>
    <w:rsid w:val="00DD0A5E"/>
    <w:rsid w:val="00DD4279"/>
    <w:rsid w:val="00DF47A7"/>
    <w:rsid w:val="00DF4E03"/>
    <w:rsid w:val="00DF6300"/>
    <w:rsid w:val="00E0019D"/>
    <w:rsid w:val="00E03A96"/>
    <w:rsid w:val="00E127AF"/>
    <w:rsid w:val="00E16CD7"/>
    <w:rsid w:val="00E20FC5"/>
    <w:rsid w:val="00E23484"/>
    <w:rsid w:val="00E30116"/>
    <w:rsid w:val="00E376DA"/>
    <w:rsid w:val="00E40271"/>
    <w:rsid w:val="00E40627"/>
    <w:rsid w:val="00E4589D"/>
    <w:rsid w:val="00E471CE"/>
    <w:rsid w:val="00E47892"/>
    <w:rsid w:val="00E51C29"/>
    <w:rsid w:val="00E56119"/>
    <w:rsid w:val="00E649DF"/>
    <w:rsid w:val="00E7753C"/>
    <w:rsid w:val="00E77E44"/>
    <w:rsid w:val="00E83534"/>
    <w:rsid w:val="00E95C1F"/>
    <w:rsid w:val="00EA4927"/>
    <w:rsid w:val="00EB0CE4"/>
    <w:rsid w:val="00EB4941"/>
    <w:rsid w:val="00EC2FC6"/>
    <w:rsid w:val="00EC55F6"/>
    <w:rsid w:val="00EC5648"/>
    <w:rsid w:val="00ED542C"/>
    <w:rsid w:val="00EE06CB"/>
    <w:rsid w:val="00EE60D6"/>
    <w:rsid w:val="00EF073F"/>
    <w:rsid w:val="00EF44C0"/>
    <w:rsid w:val="00EF4DAD"/>
    <w:rsid w:val="00F241EE"/>
    <w:rsid w:val="00F24E6F"/>
    <w:rsid w:val="00F45372"/>
    <w:rsid w:val="00F508BA"/>
    <w:rsid w:val="00F526C1"/>
    <w:rsid w:val="00F54A0A"/>
    <w:rsid w:val="00F54C7C"/>
    <w:rsid w:val="00F57E33"/>
    <w:rsid w:val="00F846EB"/>
    <w:rsid w:val="00F84A4D"/>
    <w:rsid w:val="00F86A44"/>
    <w:rsid w:val="00F91DB5"/>
    <w:rsid w:val="00F95D83"/>
    <w:rsid w:val="00FA11BB"/>
    <w:rsid w:val="00FA5D16"/>
    <w:rsid w:val="00FB0626"/>
    <w:rsid w:val="00FB2616"/>
    <w:rsid w:val="00FB27F7"/>
    <w:rsid w:val="00FB2E71"/>
    <w:rsid w:val="00FC5401"/>
    <w:rsid w:val="00FC7A5D"/>
    <w:rsid w:val="00FE643F"/>
    <w:rsid w:val="00FE713E"/>
    <w:rsid w:val="00FF2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A8428-9000-43FF-B6EF-E664FC5A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5B7"/>
    <w:rPr>
      <w:rFonts w:ascii="Calibri" w:eastAsia="Calibri" w:hAnsi="Calibri" w:cs="Times New Roman"/>
    </w:rPr>
  </w:style>
  <w:style w:type="paragraph" w:styleId="1">
    <w:name w:val="heading 1"/>
    <w:basedOn w:val="a"/>
    <w:next w:val="a"/>
    <w:link w:val="10"/>
    <w:uiPriority w:val="9"/>
    <w:qFormat/>
    <w:rsid w:val="00C56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301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27F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765B7"/>
    <w:pPr>
      <w:ind w:left="720"/>
      <w:contextualSpacing/>
    </w:pPr>
    <w:rPr>
      <w:rFonts w:asciiTheme="minorHAnsi" w:eastAsiaTheme="minorHAnsi" w:hAnsiTheme="minorHAnsi" w:cstheme="minorBidi"/>
    </w:rPr>
  </w:style>
  <w:style w:type="character" w:customStyle="1" w:styleId="a4">
    <w:name w:val="Абзац списка Знак"/>
    <w:link w:val="a3"/>
    <w:uiPriority w:val="34"/>
    <w:rsid w:val="004765B7"/>
  </w:style>
  <w:style w:type="paragraph" w:customStyle="1" w:styleId="a5">
    <w:name w:val="Обычный рис.табл."/>
    <w:basedOn w:val="a"/>
    <w:qFormat/>
    <w:rsid w:val="004765B7"/>
    <w:pPr>
      <w:spacing w:after="0" w:line="288" w:lineRule="auto"/>
    </w:pPr>
    <w:rPr>
      <w:rFonts w:ascii="Times New Roman" w:eastAsia="Times New Roman" w:hAnsi="Times New Roman"/>
      <w:lang w:eastAsia="ru-RU"/>
    </w:rPr>
  </w:style>
  <w:style w:type="paragraph" w:customStyle="1" w:styleId="a6">
    <w:name w:val="Объект"/>
    <w:autoRedefine/>
    <w:rsid w:val="008003D1"/>
    <w:pPr>
      <w:spacing w:after="480" w:line="240" w:lineRule="auto"/>
      <w:jc w:val="center"/>
    </w:pPr>
    <w:rPr>
      <w:rFonts w:ascii="Times New Roman" w:eastAsia="Times New Roman" w:hAnsi="Times New Roman" w:cs="Times New Roman"/>
      <w:b/>
      <w:i/>
      <w:sz w:val="28"/>
      <w:szCs w:val="28"/>
      <w:lang w:eastAsia="ru-RU"/>
    </w:rPr>
  </w:style>
  <w:style w:type="table" w:styleId="a7">
    <w:name w:val="Table Grid"/>
    <w:basedOn w:val="a1"/>
    <w:uiPriority w:val="39"/>
    <w:rsid w:val="0047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765B7"/>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C5600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30116"/>
    <w:rPr>
      <w:rFonts w:asciiTheme="majorHAnsi" w:eastAsiaTheme="majorEastAsia" w:hAnsiTheme="majorHAnsi" w:cstheme="majorBidi"/>
      <w:color w:val="2E74B5" w:themeColor="accent1" w:themeShade="BF"/>
      <w:sz w:val="26"/>
      <w:szCs w:val="26"/>
    </w:rPr>
  </w:style>
  <w:style w:type="paragraph" w:customStyle="1" w:styleId="Default">
    <w:name w:val="Default"/>
    <w:rsid w:val="00177E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2"/>
    <w:basedOn w:val="a"/>
    <w:link w:val="22"/>
    <w:uiPriority w:val="99"/>
    <w:unhideWhenUsed/>
    <w:rsid w:val="00CE65E9"/>
    <w:pPr>
      <w:spacing w:after="120" w:line="480" w:lineRule="auto"/>
    </w:pPr>
    <w:rPr>
      <w:rFonts w:eastAsia="Times New Roman"/>
    </w:rPr>
  </w:style>
  <w:style w:type="character" w:customStyle="1" w:styleId="22">
    <w:name w:val="Основной текст 2 Знак"/>
    <w:basedOn w:val="a0"/>
    <w:link w:val="21"/>
    <w:uiPriority w:val="99"/>
    <w:rsid w:val="00CE65E9"/>
    <w:rPr>
      <w:rFonts w:ascii="Calibri" w:eastAsia="Times New Roman" w:hAnsi="Calibri" w:cs="Times New Roman"/>
    </w:rPr>
  </w:style>
  <w:style w:type="paragraph" w:customStyle="1" w:styleId="a8">
    <w:name w:val="Пояснение"/>
    <w:rsid w:val="00595BF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9">
    <w:name w:val="Body Text Indent"/>
    <w:basedOn w:val="a"/>
    <w:link w:val="aa"/>
    <w:uiPriority w:val="99"/>
    <w:unhideWhenUsed/>
    <w:rsid w:val="00B6764C"/>
    <w:pPr>
      <w:spacing w:after="120"/>
      <w:ind w:left="283"/>
    </w:pPr>
    <w:rPr>
      <w:rFonts w:asciiTheme="minorHAnsi" w:eastAsiaTheme="minorHAnsi" w:hAnsiTheme="minorHAnsi" w:cstheme="minorBidi"/>
    </w:rPr>
  </w:style>
  <w:style w:type="character" w:customStyle="1" w:styleId="aa">
    <w:name w:val="Основной текст с отступом Знак"/>
    <w:basedOn w:val="a0"/>
    <w:link w:val="a9"/>
    <w:uiPriority w:val="99"/>
    <w:rsid w:val="00B6764C"/>
  </w:style>
  <w:style w:type="character" w:styleId="ab">
    <w:name w:val="Hyperlink"/>
    <w:uiPriority w:val="99"/>
    <w:unhideWhenUsed/>
    <w:rsid w:val="00754CB8"/>
    <w:rPr>
      <w:color w:val="0563C1"/>
      <w:u w:val="single"/>
    </w:rPr>
  </w:style>
  <w:style w:type="paragraph" w:styleId="ac">
    <w:name w:val="Body Text"/>
    <w:basedOn w:val="a"/>
    <w:link w:val="ad"/>
    <w:uiPriority w:val="99"/>
    <w:semiHidden/>
    <w:unhideWhenUsed/>
    <w:rsid w:val="00482051"/>
    <w:pPr>
      <w:spacing w:after="120"/>
    </w:pPr>
  </w:style>
  <w:style w:type="character" w:customStyle="1" w:styleId="ad">
    <w:name w:val="Основной текст Знак"/>
    <w:basedOn w:val="a0"/>
    <w:link w:val="ac"/>
    <w:uiPriority w:val="99"/>
    <w:semiHidden/>
    <w:rsid w:val="00482051"/>
    <w:rPr>
      <w:rFonts w:ascii="Calibri" w:eastAsia="Calibri" w:hAnsi="Calibri" w:cs="Times New Roman"/>
    </w:rPr>
  </w:style>
  <w:style w:type="character" w:customStyle="1" w:styleId="30">
    <w:name w:val="Заголовок 3 Знак"/>
    <w:basedOn w:val="a0"/>
    <w:link w:val="3"/>
    <w:uiPriority w:val="9"/>
    <w:semiHidden/>
    <w:rsid w:val="00527F9F"/>
    <w:rPr>
      <w:rFonts w:asciiTheme="majorHAnsi" w:eastAsiaTheme="majorEastAsia" w:hAnsiTheme="majorHAnsi" w:cstheme="majorBidi"/>
      <w:color w:val="1F4D78" w:themeColor="accent1" w:themeShade="7F"/>
      <w:sz w:val="24"/>
      <w:szCs w:val="24"/>
    </w:rPr>
  </w:style>
  <w:style w:type="paragraph" w:styleId="ae">
    <w:name w:val="TOC Heading"/>
    <w:basedOn w:val="1"/>
    <w:next w:val="a"/>
    <w:uiPriority w:val="39"/>
    <w:unhideWhenUsed/>
    <w:qFormat/>
    <w:rsid w:val="00FA5D16"/>
    <w:pPr>
      <w:outlineLvl w:val="9"/>
    </w:pPr>
    <w:rPr>
      <w:lang w:eastAsia="ru-RU"/>
    </w:rPr>
  </w:style>
  <w:style w:type="paragraph" w:styleId="23">
    <w:name w:val="toc 2"/>
    <w:basedOn w:val="a"/>
    <w:next w:val="a"/>
    <w:autoRedefine/>
    <w:uiPriority w:val="39"/>
    <w:unhideWhenUsed/>
    <w:rsid w:val="00FA5D16"/>
    <w:pPr>
      <w:spacing w:after="100"/>
      <w:ind w:left="220"/>
    </w:pPr>
  </w:style>
  <w:style w:type="paragraph" w:styleId="11">
    <w:name w:val="toc 1"/>
    <w:basedOn w:val="a"/>
    <w:next w:val="a"/>
    <w:autoRedefine/>
    <w:uiPriority w:val="39"/>
    <w:unhideWhenUsed/>
    <w:rsid w:val="00FA5D16"/>
    <w:pPr>
      <w:spacing w:after="100"/>
    </w:pPr>
  </w:style>
  <w:style w:type="paragraph" w:styleId="31">
    <w:name w:val="toc 3"/>
    <w:basedOn w:val="a"/>
    <w:next w:val="a"/>
    <w:autoRedefine/>
    <w:uiPriority w:val="39"/>
    <w:unhideWhenUsed/>
    <w:rsid w:val="00FA5D16"/>
    <w:pPr>
      <w:spacing w:after="100"/>
      <w:ind w:left="440"/>
    </w:pPr>
  </w:style>
  <w:style w:type="paragraph" w:customStyle="1" w:styleId="ConsPlusTitle">
    <w:name w:val="ConsPlusTitle"/>
    <w:rsid w:val="001F23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uiPriority w:val="99"/>
    <w:semiHidden/>
    <w:unhideWhenUsed/>
    <w:rsid w:val="00E4589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4589D"/>
    <w:rPr>
      <w:rFonts w:ascii="Segoe UI" w:eastAsia="Calibri" w:hAnsi="Segoe UI" w:cs="Segoe UI"/>
      <w:sz w:val="18"/>
      <w:szCs w:val="18"/>
    </w:rPr>
  </w:style>
  <w:style w:type="paragraph" w:styleId="af1">
    <w:name w:val="header"/>
    <w:basedOn w:val="a"/>
    <w:link w:val="af2"/>
    <w:uiPriority w:val="99"/>
    <w:unhideWhenUsed/>
    <w:rsid w:val="00BA6C1C"/>
    <w:pPr>
      <w:tabs>
        <w:tab w:val="center" w:pos="4677"/>
        <w:tab w:val="right" w:pos="9355"/>
      </w:tabs>
      <w:spacing w:after="0" w:line="240" w:lineRule="auto"/>
    </w:pPr>
    <w:rPr>
      <w:rFonts w:asciiTheme="minorHAnsi" w:eastAsiaTheme="minorHAnsi" w:hAnsiTheme="minorHAnsi" w:cstheme="minorBidi"/>
    </w:rPr>
  </w:style>
  <w:style w:type="character" w:customStyle="1" w:styleId="af2">
    <w:name w:val="Верхний колонтитул Знак"/>
    <w:basedOn w:val="a0"/>
    <w:link w:val="af1"/>
    <w:uiPriority w:val="99"/>
    <w:rsid w:val="00BA6C1C"/>
  </w:style>
  <w:style w:type="paragraph" w:styleId="af3">
    <w:name w:val="footer"/>
    <w:basedOn w:val="a"/>
    <w:link w:val="af4"/>
    <w:uiPriority w:val="99"/>
    <w:unhideWhenUsed/>
    <w:rsid w:val="00C623F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623FB"/>
    <w:rPr>
      <w:rFonts w:ascii="Calibri" w:eastAsia="Calibri" w:hAnsi="Calibri" w:cs="Times New Roman"/>
    </w:rPr>
  </w:style>
  <w:style w:type="character" w:customStyle="1" w:styleId="12">
    <w:name w:val="Основной текст1"/>
    <w:rsid w:val="00133F1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
    <w:name w:val="Основной текст Знак1"/>
    <w:uiPriority w:val="99"/>
    <w:locked/>
    <w:rsid w:val="00133F15"/>
    <w:rPr>
      <w:rFonts w:ascii="Times New Roman" w:hAnsi="Times New Roman" w:cs="Times New Roman" w:hint="default"/>
      <w:sz w:val="23"/>
      <w:szCs w:val="23"/>
      <w:shd w:val="clear" w:color="auto" w:fill="FFFFFF"/>
    </w:rPr>
  </w:style>
  <w:style w:type="paragraph" w:customStyle="1" w:styleId="Standard">
    <w:name w:val="Standard"/>
    <w:uiPriority w:val="99"/>
    <w:rsid w:val="0077289D"/>
    <w:pPr>
      <w:widowControl w:val="0"/>
      <w:suppressAutoHyphens/>
      <w:autoSpaceDN w:val="0"/>
      <w:spacing w:after="0" w:line="240" w:lineRule="auto"/>
      <w:jc w:val="center"/>
    </w:pPr>
    <w:rPr>
      <w:rFonts w:ascii="Times New Roman" w:eastAsia="Arial Unicode MS" w:hAnsi="Times New Roman" w:cs="Tahoma"/>
      <w:kern w:val="3"/>
      <w:sz w:val="20"/>
      <w:szCs w:val="24"/>
      <w:lang w:eastAsia="ru-RU"/>
    </w:rPr>
  </w:style>
  <w:style w:type="paragraph" w:customStyle="1" w:styleId="af5">
    <w:name w:val="Записка"/>
    <w:basedOn w:val="a"/>
    <w:link w:val="af6"/>
    <w:rsid w:val="005A58B7"/>
    <w:pPr>
      <w:spacing w:after="0" w:line="240" w:lineRule="auto"/>
      <w:ind w:firstLine="720"/>
      <w:jc w:val="both"/>
    </w:pPr>
    <w:rPr>
      <w:rFonts w:ascii="Times New Roman" w:eastAsia="Times New Roman" w:hAnsi="Times New Roman"/>
      <w:sz w:val="24"/>
      <w:szCs w:val="20"/>
      <w:lang w:eastAsia="ru-RU"/>
    </w:rPr>
  </w:style>
  <w:style w:type="character" w:customStyle="1" w:styleId="af6">
    <w:name w:val="Записка Знак"/>
    <w:link w:val="af5"/>
    <w:rsid w:val="005A58B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5578">
      <w:bodyDiv w:val="1"/>
      <w:marLeft w:val="0"/>
      <w:marRight w:val="0"/>
      <w:marTop w:val="0"/>
      <w:marBottom w:val="0"/>
      <w:divBdr>
        <w:top w:val="none" w:sz="0" w:space="0" w:color="auto"/>
        <w:left w:val="none" w:sz="0" w:space="0" w:color="auto"/>
        <w:bottom w:val="none" w:sz="0" w:space="0" w:color="auto"/>
        <w:right w:val="none" w:sz="0" w:space="0" w:color="auto"/>
      </w:divBdr>
    </w:div>
    <w:div w:id="208150734">
      <w:bodyDiv w:val="1"/>
      <w:marLeft w:val="0"/>
      <w:marRight w:val="0"/>
      <w:marTop w:val="0"/>
      <w:marBottom w:val="0"/>
      <w:divBdr>
        <w:top w:val="none" w:sz="0" w:space="0" w:color="auto"/>
        <w:left w:val="none" w:sz="0" w:space="0" w:color="auto"/>
        <w:bottom w:val="none" w:sz="0" w:space="0" w:color="auto"/>
        <w:right w:val="none" w:sz="0" w:space="0" w:color="auto"/>
      </w:divBdr>
    </w:div>
    <w:div w:id="313459200">
      <w:bodyDiv w:val="1"/>
      <w:marLeft w:val="0"/>
      <w:marRight w:val="0"/>
      <w:marTop w:val="0"/>
      <w:marBottom w:val="0"/>
      <w:divBdr>
        <w:top w:val="none" w:sz="0" w:space="0" w:color="auto"/>
        <w:left w:val="none" w:sz="0" w:space="0" w:color="auto"/>
        <w:bottom w:val="none" w:sz="0" w:space="0" w:color="auto"/>
        <w:right w:val="none" w:sz="0" w:space="0" w:color="auto"/>
      </w:divBdr>
      <w:divsChild>
        <w:div w:id="1325357697">
          <w:marLeft w:val="0"/>
          <w:marRight w:val="0"/>
          <w:marTop w:val="0"/>
          <w:marBottom w:val="0"/>
          <w:divBdr>
            <w:top w:val="none" w:sz="0" w:space="0" w:color="auto"/>
            <w:left w:val="none" w:sz="0" w:space="0" w:color="auto"/>
            <w:bottom w:val="none" w:sz="0" w:space="0" w:color="auto"/>
            <w:right w:val="none" w:sz="0" w:space="0" w:color="auto"/>
          </w:divBdr>
          <w:divsChild>
            <w:div w:id="1495222456">
              <w:marLeft w:val="0"/>
              <w:marRight w:val="0"/>
              <w:marTop w:val="0"/>
              <w:marBottom w:val="0"/>
              <w:divBdr>
                <w:top w:val="none" w:sz="0" w:space="0" w:color="auto"/>
                <w:left w:val="none" w:sz="0" w:space="0" w:color="auto"/>
                <w:bottom w:val="none" w:sz="0" w:space="0" w:color="auto"/>
                <w:right w:val="none" w:sz="0" w:space="0" w:color="auto"/>
              </w:divBdr>
              <w:divsChild>
                <w:div w:id="1953854691">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2787">
      <w:bodyDiv w:val="1"/>
      <w:marLeft w:val="0"/>
      <w:marRight w:val="0"/>
      <w:marTop w:val="0"/>
      <w:marBottom w:val="0"/>
      <w:divBdr>
        <w:top w:val="none" w:sz="0" w:space="0" w:color="auto"/>
        <w:left w:val="none" w:sz="0" w:space="0" w:color="auto"/>
        <w:bottom w:val="none" w:sz="0" w:space="0" w:color="auto"/>
        <w:right w:val="none" w:sz="0" w:space="0" w:color="auto"/>
      </w:divBdr>
    </w:div>
    <w:div w:id="604843433">
      <w:bodyDiv w:val="1"/>
      <w:marLeft w:val="0"/>
      <w:marRight w:val="0"/>
      <w:marTop w:val="0"/>
      <w:marBottom w:val="0"/>
      <w:divBdr>
        <w:top w:val="none" w:sz="0" w:space="0" w:color="auto"/>
        <w:left w:val="none" w:sz="0" w:space="0" w:color="auto"/>
        <w:bottom w:val="none" w:sz="0" w:space="0" w:color="auto"/>
        <w:right w:val="none" w:sz="0" w:space="0" w:color="auto"/>
      </w:divBdr>
    </w:div>
    <w:div w:id="646858652">
      <w:bodyDiv w:val="1"/>
      <w:marLeft w:val="0"/>
      <w:marRight w:val="0"/>
      <w:marTop w:val="0"/>
      <w:marBottom w:val="0"/>
      <w:divBdr>
        <w:top w:val="none" w:sz="0" w:space="0" w:color="auto"/>
        <w:left w:val="none" w:sz="0" w:space="0" w:color="auto"/>
        <w:bottom w:val="none" w:sz="0" w:space="0" w:color="auto"/>
        <w:right w:val="none" w:sz="0" w:space="0" w:color="auto"/>
      </w:divBdr>
    </w:div>
    <w:div w:id="1038118668">
      <w:bodyDiv w:val="1"/>
      <w:marLeft w:val="0"/>
      <w:marRight w:val="0"/>
      <w:marTop w:val="0"/>
      <w:marBottom w:val="0"/>
      <w:divBdr>
        <w:top w:val="none" w:sz="0" w:space="0" w:color="auto"/>
        <w:left w:val="none" w:sz="0" w:space="0" w:color="auto"/>
        <w:bottom w:val="none" w:sz="0" w:space="0" w:color="auto"/>
        <w:right w:val="none" w:sz="0" w:space="0" w:color="auto"/>
      </w:divBdr>
      <w:divsChild>
        <w:div w:id="935139255">
          <w:marLeft w:val="0"/>
          <w:marRight w:val="0"/>
          <w:marTop w:val="0"/>
          <w:marBottom w:val="0"/>
          <w:divBdr>
            <w:top w:val="none" w:sz="0" w:space="0" w:color="auto"/>
            <w:left w:val="none" w:sz="0" w:space="0" w:color="auto"/>
            <w:bottom w:val="none" w:sz="0" w:space="0" w:color="auto"/>
            <w:right w:val="none" w:sz="0" w:space="0" w:color="auto"/>
          </w:divBdr>
          <w:divsChild>
            <w:div w:id="418840821">
              <w:marLeft w:val="0"/>
              <w:marRight w:val="0"/>
              <w:marTop w:val="0"/>
              <w:marBottom w:val="0"/>
              <w:divBdr>
                <w:top w:val="none" w:sz="0" w:space="0" w:color="auto"/>
                <w:left w:val="none" w:sz="0" w:space="0" w:color="auto"/>
                <w:bottom w:val="none" w:sz="0" w:space="0" w:color="auto"/>
                <w:right w:val="none" w:sz="0" w:space="0" w:color="auto"/>
              </w:divBdr>
              <w:divsChild>
                <w:div w:id="1697583089">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89094">
      <w:bodyDiv w:val="1"/>
      <w:marLeft w:val="0"/>
      <w:marRight w:val="0"/>
      <w:marTop w:val="0"/>
      <w:marBottom w:val="0"/>
      <w:divBdr>
        <w:top w:val="none" w:sz="0" w:space="0" w:color="auto"/>
        <w:left w:val="none" w:sz="0" w:space="0" w:color="auto"/>
        <w:bottom w:val="none" w:sz="0" w:space="0" w:color="auto"/>
        <w:right w:val="none" w:sz="0" w:space="0" w:color="auto"/>
      </w:divBdr>
    </w:div>
    <w:div w:id="1915433698">
      <w:bodyDiv w:val="1"/>
      <w:marLeft w:val="0"/>
      <w:marRight w:val="0"/>
      <w:marTop w:val="0"/>
      <w:marBottom w:val="0"/>
      <w:divBdr>
        <w:top w:val="none" w:sz="0" w:space="0" w:color="auto"/>
        <w:left w:val="none" w:sz="0" w:space="0" w:color="auto"/>
        <w:bottom w:val="none" w:sz="0" w:space="0" w:color="auto"/>
        <w:right w:val="none" w:sz="0" w:space="0" w:color="auto"/>
      </w:divBdr>
    </w:div>
    <w:div w:id="21266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eo@geo-sz.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eo-s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A77EC-2822-4D1B-A2E2-4EEFFC77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20</Pages>
  <Words>7686</Words>
  <Characters>43814</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Толмачева Ольга Алексеевна</dc:creator>
  <cp:keywords/>
  <dc:description/>
  <cp:lastModifiedBy>Семенов Юрий</cp:lastModifiedBy>
  <cp:revision>31</cp:revision>
  <cp:lastPrinted>2021-08-25T13:27:00Z</cp:lastPrinted>
  <dcterms:created xsi:type="dcterms:W3CDTF">2021-06-08T06:24:00Z</dcterms:created>
  <dcterms:modified xsi:type="dcterms:W3CDTF">2022-02-08T08:34:00Z</dcterms:modified>
</cp:coreProperties>
</file>