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F2" w:rsidRDefault="003E7CF2" w:rsidP="003E7CF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CF2" w:rsidRDefault="003E7CF2" w:rsidP="003E7CF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E7CF2" w:rsidRDefault="003E7CF2" w:rsidP="003E7CF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E7CF2" w:rsidRDefault="006B4E31" w:rsidP="003E7CF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EFA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E7CF2" w:rsidRDefault="003E7CF2" w:rsidP="003E7CF2">
      <w:pPr>
        <w:pStyle w:val="3"/>
        <w:jc w:val="left"/>
      </w:pPr>
      <w:r>
        <w:t xml:space="preserve">                             постановление</w:t>
      </w:r>
    </w:p>
    <w:p w:rsidR="003E7CF2" w:rsidRDefault="003E7CF2" w:rsidP="003E7CF2">
      <w:pPr>
        <w:jc w:val="center"/>
        <w:rPr>
          <w:sz w:val="24"/>
        </w:rPr>
      </w:pPr>
      <w:bookmarkStart w:id="0" w:name="_GoBack"/>
      <w:bookmarkEnd w:id="0"/>
    </w:p>
    <w:p w:rsidR="003E7CF2" w:rsidRDefault="003E7CF2" w:rsidP="003E7CF2">
      <w:pPr>
        <w:rPr>
          <w:sz w:val="24"/>
        </w:rPr>
      </w:pPr>
      <w:r>
        <w:rPr>
          <w:sz w:val="24"/>
        </w:rPr>
        <w:t xml:space="preserve">                                                         от 08/02/2022 № 185</w:t>
      </w:r>
    </w:p>
    <w:p w:rsidR="003E7CF2" w:rsidRDefault="003E7CF2" w:rsidP="003E7CF2">
      <w:pPr>
        <w:rPr>
          <w:sz w:val="24"/>
        </w:rPr>
      </w:pPr>
    </w:p>
    <w:p w:rsidR="003E7CF2" w:rsidRDefault="003E7CF2" w:rsidP="003E7CF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3E7CF2" w:rsidRDefault="003E7CF2" w:rsidP="003E7CF2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14.02.2020 № 295</w:t>
      </w:r>
    </w:p>
    <w:p w:rsidR="003E7CF2" w:rsidRDefault="003E7CF2" w:rsidP="003E7CF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07677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бюджетного прогноза </w:t>
      </w:r>
    </w:p>
    <w:p w:rsidR="003E7CF2" w:rsidRDefault="003E7CF2" w:rsidP="003E7CF2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3E7CF2" w:rsidRPr="00076776" w:rsidRDefault="003E7CF2" w:rsidP="003E7CF2">
      <w:pPr>
        <w:rPr>
          <w:sz w:val="24"/>
          <w:szCs w:val="24"/>
        </w:rPr>
      </w:pPr>
      <w:r>
        <w:rPr>
          <w:sz w:val="24"/>
          <w:szCs w:val="24"/>
        </w:rPr>
        <w:t>на долгосрочный период 2020-2025 годов»</w:t>
      </w:r>
    </w:p>
    <w:p w:rsidR="003E7CF2" w:rsidRDefault="003E7CF2" w:rsidP="003E7CF2">
      <w:pPr>
        <w:rPr>
          <w:sz w:val="24"/>
          <w:szCs w:val="24"/>
        </w:rPr>
      </w:pPr>
    </w:p>
    <w:p w:rsidR="003E7CF2" w:rsidRDefault="003E7CF2" w:rsidP="003E7CF2">
      <w:pPr>
        <w:rPr>
          <w:sz w:val="24"/>
          <w:szCs w:val="24"/>
        </w:rPr>
      </w:pPr>
    </w:p>
    <w:p w:rsidR="003E7CF2" w:rsidRPr="00076776" w:rsidRDefault="003E7CF2" w:rsidP="003E7CF2">
      <w:pPr>
        <w:rPr>
          <w:sz w:val="24"/>
          <w:szCs w:val="24"/>
        </w:rPr>
      </w:pPr>
    </w:p>
    <w:p w:rsidR="003E7CF2" w:rsidRPr="00076776" w:rsidRDefault="003E7CF2" w:rsidP="003E7CF2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 w:rsidRPr="00076776">
        <w:rPr>
          <w:sz w:val="24"/>
          <w:szCs w:val="24"/>
        </w:rPr>
        <w:t xml:space="preserve">В соответствии с пунктом 6 статьи </w:t>
      </w:r>
      <w:r>
        <w:rPr>
          <w:sz w:val="24"/>
          <w:szCs w:val="24"/>
        </w:rPr>
        <w:t xml:space="preserve">170.1 Бюджетного кодекса Российской Федерации и постановлением администрации Сосновоборского городского округа от 21.09.2015 № 2330 «Об утверждении Порядка разработки и утверждения бюджетного прогноза </w:t>
      </w:r>
      <w:r w:rsidRPr="00076776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»,</w:t>
      </w:r>
      <w:r w:rsidRPr="00076776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                 </w:t>
      </w:r>
      <w:r w:rsidRPr="00076776">
        <w:rPr>
          <w:b/>
          <w:sz w:val="24"/>
          <w:szCs w:val="24"/>
        </w:rPr>
        <w:t>п о с т а н о в л я е т:</w:t>
      </w:r>
    </w:p>
    <w:p w:rsidR="003E7CF2" w:rsidRPr="00076776" w:rsidRDefault="003E7CF2" w:rsidP="003E7CF2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3E7CF2" w:rsidRPr="009B668D" w:rsidRDefault="003E7CF2" w:rsidP="003E7CF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A63D8">
        <w:rPr>
          <w:sz w:val="24"/>
          <w:szCs w:val="24"/>
        </w:rPr>
        <w:t xml:space="preserve">Внести изменения в бюджетный прогноз Сосновоборского городского округа на </w:t>
      </w:r>
      <w:r>
        <w:rPr>
          <w:sz w:val="24"/>
          <w:szCs w:val="24"/>
        </w:rPr>
        <w:t>д</w:t>
      </w:r>
      <w:r w:rsidRPr="002A63D8">
        <w:rPr>
          <w:sz w:val="24"/>
          <w:szCs w:val="24"/>
        </w:rPr>
        <w:t xml:space="preserve">олгосрочный период </w:t>
      </w:r>
      <w:r>
        <w:rPr>
          <w:sz w:val="24"/>
          <w:szCs w:val="24"/>
        </w:rPr>
        <w:t>2020-2025</w:t>
      </w:r>
      <w:r w:rsidRPr="002A63D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2A63D8">
        <w:rPr>
          <w:color w:val="FF0000"/>
          <w:sz w:val="24"/>
          <w:szCs w:val="24"/>
        </w:rPr>
        <w:t xml:space="preserve"> </w:t>
      </w:r>
      <w:r w:rsidRPr="002A63D8">
        <w:rPr>
          <w:sz w:val="24"/>
          <w:szCs w:val="24"/>
        </w:rPr>
        <w:t>утвержденный постановлением</w:t>
      </w:r>
      <w:r w:rsidRPr="002A63D8">
        <w:rPr>
          <w:color w:val="FF0000"/>
          <w:sz w:val="24"/>
          <w:szCs w:val="24"/>
        </w:rPr>
        <w:t xml:space="preserve"> </w:t>
      </w:r>
      <w:r w:rsidRPr="002A63D8">
        <w:rPr>
          <w:sz w:val="24"/>
          <w:szCs w:val="24"/>
        </w:rPr>
        <w:t>администрации Сосновоборского городского</w:t>
      </w:r>
      <w:r>
        <w:rPr>
          <w:sz w:val="24"/>
          <w:szCs w:val="24"/>
        </w:rPr>
        <w:t xml:space="preserve"> </w:t>
      </w:r>
      <w:r w:rsidRPr="002A63D8">
        <w:rPr>
          <w:sz w:val="24"/>
          <w:szCs w:val="24"/>
        </w:rPr>
        <w:t xml:space="preserve">округа от </w:t>
      </w:r>
      <w:r>
        <w:rPr>
          <w:sz w:val="24"/>
          <w:szCs w:val="24"/>
        </w:rPr>
        <w:t>14.02.2020</w:t>
      </w:r>
      <w:r w:rsidRPr="002A63D8">
        <w:rPr>
          <w:sz w:val="24"/>
          <w:szCs w:val="24"/>
        </w:rPr>
        <w:t xml:space="preserve"> № </w:t>
      </w:r>
      <w:r>
        <w:rPr>
          <w:sz w:val="24"/>
          <w:szCs w:val="24"/>
        </w:rPr>
        <w:t>295</w:t>
      </w:r>
      <w:r w:rsidRPr="002A63D8">
        <w:rPr>
          <w:sz w:val="24"/>
          <w:szCs w:val="24"/>
        </w:rPr>
        <w:t xml:space="preserve"> «Об утверждении бюджетного прогноза Сосновоборского городского округа на долгосрочный период 20</w:t>
      </w:r>
      <w:r>
        <w:rPr>
          <w:sz w:val="24"/>
          <w:szCs w:val="24"/>
        </w:rPr>
        <w:t>20</w:t>
      </w:r>
      <w:r w:rsidRPr="002A63D8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2A63D8">
        <w:rPr>
          <w:sz w:val="24"/>
          <w:szCs w:val="24"/>
        </w:rPr>
        <w:t xml:space="preserve"> годов»</w:t>
      </w:r>
      <w:r w:rsidRPr="009B668D">
        <w:rPr>
          <w:sz w:val="24"/>
          <w:szCs w:val="24"/>
        </w:rPr>
        <w:t>:</w:t>
      </w:r>
    </w:p>
    <w:p w:rsidR="003E7CF2" w:rsidRPr="00947F5B" w:rsidRDefault="003E7CF2" w:rsidP="003E7CF2">
      <w:pPr>
        <w:pStyle w:val="ab"/>
        <w:numPr>
          <w:ilvl w:val="1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Приложения № 2-6 к бюджетному </w:t>
      </w:r>
      <w:r w:rsidRPr="00947F5B">
        <w:rPr>
          <w:rFonts w:ascii="Times New Roman" w:hAnsi="Times New Roman"/>
          <w:sz w:val="24"/>
          <w:szCs w:val="24"/>
        </w:rPr>
        <w:t>прогноз</w:t>
      </w:r>
      <w:r>
        <w:rPr>
          <w:rFonts w:ascii="Times New Roman" w:hAnsi="Times New Roman"/>
          <w:sz w:val="24"/>
          <w:szCs w:val="24"/>
        </w:rPr>
        <w:t>у</w:t>
      </w:r>
      <w:r w:rsidRPr="00947F5B">
        <w:rPr>
          <w:rFonts w:ascii="Times New Roman" w:hAnsi="Times New Roman"/>
          <w:sz w:val="24"/>
          <w:szCs w:val="24"/>
        </w:rPr>
        <w:t xml:space="preserve"> Сосновоборского городского округа на долгосрочный период 20</w:t>
      </w:r>
      <w:r>
        <w:rPr>
          <w:rFonts w:ascii="Times New Roman" w:hAnsi="Times New Roman"/>
          <w:sz w:val="24"/>
          <w:szCs w:val="24"/>
        </w:rPr>
        <w:t>20</w:t>
      </w:r>
      <w:r w:rsidRPr="00947F5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947F5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</w:t>
      </w:r>
      <w:r w:rsidRPr="002A63D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риложение).</w:t>
      </w:r>
    </w:p>
    <w:p w:rsidR="003E7CF2" w:rsidRPr="003F704E" w:rsidRDefault="003E7CF2" w:rsidP="003E7CF2">
      <w:pPr>
        <w:pStyle w:val="ab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704E">
        <w:rPr>
          <w:rFonts w:ascii="Times New Roman" w:hAnsi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E7CF2" w:rsidRPr="003F704E" w:rsidRDefault="003E7CF2" w:rsidP="003E7CF2">
      <w:pPr>
        <w:pStyle w:val="ab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704E">
        <w:rPr>
          <w:rFonts w:ascii="Times New Roman" w:hAnsi="Times New Roman"/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r>
        <w:rPr>
          <w:rFonts w:ascii="Times New Roman" w:hAnsi="Times New Roman"/>
          <w:sz w:val="24"/>
          <w:szCs w:val="24"/>
        </w:rPr>
        <w:t>Бастина Е.А</w:t>
      </w:r>
      <w:r w:rsidRPr="003F704E">
        <w:rPr>
          <w:rFonts w:ascii="Times New Roman" w:hAnsi="Times New Roman"/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3E7CF2" w:rsidRPr="003F704E" w:rsidRDefault="003E7CF2" w:rsidP="003E7CF2">
      <w:pPr>
        <w:pStyle w:val="ab"/>
        <w:numPr>
          <w:ilvl w:val="0"/>
          <w:numId w:val="3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704E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3E7CF2" w:rsidRPr="003F704E" w:rsidRDefault="003E7CF2" w:rsidP="003E7CF2">
      <w:pPr>
        <w:pStyle w:val="ab"/>
        <w:numPr>
          <w:ilvl w:val="0"/>
          <w:numId w:val="3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704E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3E7CF2" w:rsidRPr="00076776" w:rsidRDefault="003E7CF2" w:rsidP="003E7CF2">
      <w:pPr>
        <w:tabs>
          <w:tab w:val="left" w:pos="1134"/>
        </w:tabs>
        <w:ind w:right="282" w:firstLine="708"/>
        <w:jc w:val="both"/>
        <w:rPr>
          <w:sz w:val="24"/>
          <w:szCs w:val="24"/>
        </w:rPr>
      </w:pPr>
    </w:p>
    <w:p w:rsidR="003E7CF2" w:rsidRDefault="003E7CF2" w:rsidP="003E7CF2">
      <w:pPr>
        <w:jc w:val="both"/>
        <w:rPr>
          <w:sz w:val="24"/>
          <w:szCs w:val="24"/>
        </w:rPr>
      </w:pPr>
    </w:p>
    <w:p w:rsidR="003E7CF2" w:rsidRPr="00076776" w:rsidRDefault="003E7CF2" w:rsidP="003E7CF2">
      <w:pPr>
        <w:jc w:val="both"/>
        <w:rPr>
          <w:sz w:val="24"/>
          <w:szCs w:val="24"/>
        </w:rPr>
      </w:pPr>
    </w:p>
    <w:p w:rsidR="003E7CF2" w:rsidRDefault="003E7CF2" w:rsidP="003E7CF2">
      <w:pPr>
        <w:jc w:val="both"/>
        <w:rPr>
          <w:sz w:val="12"/>
          <w:szCs w:val="18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3E7CF2" w:rsidRPr="00074E26" w:rsidRDefault="003E7CF2" w:rsidP="003E7CF2">
      <w:pPr>
        <w:rPr>
          <w:sz w:val="24"/>
          <w:szCs w:val="24"/>
        </w:rPr>
      </w:pPr>
    </w:p>
    <w:p w:rsidR="003E7CF2" w:rsidRPr="00074E26" w:rsidRDefault="003E7CF2" w:rsidP="003E7CF2">
      <w:pPr>
        <w:rPr>
          <w:sz w:val="24"/>
          <w:szCs w:val="24"/>
        </w:rPr>
      </w:pPr>
    </w:p>
    <w:p w:rsidR="003E7CF2" w:rsidRPr="00074E26" w:rsidRDefault="003E7CF2" w:rsidP="003E7CF2">
      <w:pPr>
        <w:rPr>
          <w:sz w:val="24"/>
          <w:szCs w:val="24"/>
        </w:rPr>
      </w:pPr>
    </w:p>
    <w:p w:rsidR="003E7CF2" w:rsidRPr="00074E26" w:rsidRDefault="003E7CF2" w:rsidP="003E7CF2">
      <w:pPr>
        <w:rPr>
          <w:sz w:val="24"/>
          <w:szCs w:val="24"/>
        </w:rPr>
      </w:pPr>
    </w:p>
    <w:p w:rsidR="003E7CF2" w:rsidRPr="00074E26" w:rsidRDefault="003E7CF2" w:rsidP="003E7CF2">
      <w:pPr>
        <w:rPr>
          <w:sz w:val="24"/>
          <w:szCs w:val="24"/>
        </w:rPr>
      </w:pPr>
    </w:p>
    <w:p w:rsidR="003E7CF2" w:rsidRPr="00074E26" w:rsidRDefault="003E7CF2" w:rsidP="003E7CF2">
      <w:pPr>
        <w:rPr>
          <w:sz w:val="24"/>
          <w:szCs w:val="24"/>
        </w:rPr>
      </w:pPr>
    </w:p>
    <w:p w:rsidR="003E7CF2" w:rsidRPr="00074E26" w:rsidRDefault="003E7CF2" w:rsidP="003E7CF2">
      <w:pPr>
        <w:rPr>
          <w:sz w:val="24"/>
          <w:szCs w:val="24"/>
        </w:rPr>
      </w:pPr>
    </w:p>
    <w:p w:rsidR="003E7CF2" w:rsidRDefault="003E7CF2" w:rsidP="003E7CF2">
      <w:pPr>
        <w:rPr>
          <w:sz w:val="12"/>
          <w:szCs w:val="18"/>
        </w:rPr>
      </w:pPr>
      <w:r>
        <w:rPr>
          <w:sz w:val="12"/>
          <w:szCs w:val="18"/>
        </w:rPr>
        <w:t>И</w:t>
      </w:r>
      <w:r w:rsidRPr="000E7692">
        <w:rPr>
          <w:sz w:val="12"/>
          <w:szCs w:val="18"/>
        </w:rPr>
        <w:t xml:space="preserve">сп. </w:t>
      </w:r>
      <w:r>
        <w:rPr>
          <w:sz w:val="12"/>
          <w:szCs w:val="18"/>
        </w:rPr>
        <w:t>Блеклова Е.Е.(КФ)</w:t>
      </w:r>
      <w:r w:rsidRPr="000E7692">
        <w:rPr>
          <w:sz w:val="12"/>
          <w:szCs w:val="18"/>
        </w:rPr>
        <w:br/>
        <w:t xml:space="preserve">Тел. 8(813) </w:t>
      </w:r>
      <w:r>
        <w:rPr>
          <w:sz w:val="12"/>
          <w:szCs w:val="18"/>
        </w:rPr>
        <w:t>299-60 ТН</w:t>
      </w:r>
    </w:p>
    <w:p w:rsidR="003E7CF2" w:rsidRDefault="003E7CF2" w:rsidP="003E7CF2">
      <w:pPr>
        <w:rPr>
          <w:sz w:val="12"/>
          <w:szCs w:val="18"/>
        </w:rPr>
      </w:pPr>
    </w:p>
    <w:p w:rsidR="003E7CF2" w:rsidRDefault="003E7CF2" w:rsidP="003E7CF2">
      <w:pPr>
        <w:rPr>
          <w:sz w:val="12"/>
          <w:szCs w:val="18"/>
        </w:rPr>
      </w:pPr>
    </w:p>
    <w:p w:rsidR="003E7CF2" w:rsidRDefault="003E7CF2" w:rsidP="003E7CF2">
      <w:pPr>
        <w:rPr>
          <w:sz w:val="12"/>
          <w:szCs w:val="18"/>
        </w:rPr>
      </w:pPr>
    </w:p>
    <w:p w:rsidR="003E7CF2" w:rsidRDefault="003E7CF2" w:rsidP="003E7CF2">
      <w:pPr>
        <w:rPr>
          <w:sz w:val="12"/>
          <w:szCs w:val="18"/>
        </w:rPr>
      </w:pPr>
    </w:p>
    <w:p w:rsidR="003E7CF2" w:rsidRDefault="003E7CF2" w:rsidP="003E7CF2">
      <w:pPr>
        <w:rPr>
          <w:sz w:val="12"/>
          <w:szCs w:val="18"/>
        </w:rPr>
      </w:pPr>
    </w:p>
    <w:p w:rsidR="003E7CF2" w:rsidRDefault="003E7CF2" w:rsidP="003E7CF2">
      <w:pPr>
        <w:rPr>
          <w:sz w:val="24"/>
        </w:rPr>
      </w:pPr>
      <w:r w:rsidRPr="00076776">
        <w:rPr>
          <w:sz w:val="24"/>
        </w:rPr>
        <w:t>СОГЛАСОВАНО:</w:t>
      </w:r>
    </w:p>
    <w:p w:rsidR="003E7CF2" w:rsidRDefault="003E7CF2" w:rsidP="003E7CF2">
      <w:pPr>
        <w:rPr>
          <w:sz w:val="24"/>
        </w:rPr>
      </w:pPr>
    </w:p>
    <w:p w:rsidR="003E7CF2" w:rsidRDefault="003E7CF2" w:rsidP="003E7CF2">
      <w:pPr>
        <w:contextualSpacing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95950" cy="3876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F2" w:rsidRDefault="003E7CF2" w:rsidP="003E7CF2"/>
    <w:p w:rsidR="003E7CF2" w:rsidRDefault="003E7CF2" w:rsidP="003E7CF2"/>
    <w:p w:rsidR="003E7CF2" w:rsidRDefault="003E7CF2" w:rsidP="003E7CF2"/>
    <w:p w:rsidR="003E7CF2" w:rsidRPr="00076776" w:rsidRDefault="003E7CF2" w:rsidP="003E7CF2"/>
    <w:p w:rsidR="003E7CF2" w:rsidRDefault="003E7CF2" w:rsidP="003E7CF2"/>
    <w:p w:rsidR="003E7CF2" w:rsidRDefault="003E7CF2" w:rsidP="003E7CF2"/>
    <w:p w:rsidR="003E7CF2" w:rsidRPr="00076776" w:rsidRDefault="003E7CF2" w:rsidP="003E7CF2"/>
    <w:p w:rsidR="003E7CF2" w:rsidRPr="00076776" w:rsidRDefault="003E7CF2" w:rsidP="003E7CF2"/>
    <w:p w:rsidR="003E7CF2" w:rsidRDefault="003E7CF2" w:rsidP="003E7CF2"/>
    <w:p w:rsidR="003E7CF2" w:rsidRDefault="003E7CF2" w:rsidP="003E7CF2"/>
    <w:p w:rsidR="003E7CF2" w:rsidRPr="00076776" w:rsidRDefault="003E7CF2" w:rsidP="003E7CF2"/>
    <w:p w:rsidR="003E7CF2" w:rsidRDefault="003E7CF2" w:rsidP="003E7CF2"/>
    <w:p w:rsidR="003E7CF2" w:rsidRDefault="003E7CF2" w:rsidP="003E7CF2"/>
    <w:p w:rsidR="003E7CF2" w:rsidRDefault="003E7CF2" w:rsidP="003E7CF2"/>
    <w:p w:rsidR="003E7CF2" w:rsidRDefault="003E7CF2" w:rsidP="003E7CF2"/>
    <w:p w:rsidR="003E7CF2" w:rsidRDefault="003E7CF2" w:rsidP="003E7CF2"/>
    <w:p w:rsidR="003E7CF2" w:rsidRDefault="003E7CF2" w:rsidP="003E7CF2"/>
    <w:p w:rsidR="003E7CF2" w:rsidRDefault="003E7CF2" w:rsidP="003E7CF2"/>
    <w:p w:rsidR="003E7CF2" w:rsidRDefault="003E7CF2" w:rsidP="003E7CF2"/>
    <w:p w:rsidR="003E7CF2" w:rsidRPr="00076776" w:rsidRDefault="003E7CF2" w:rsidP="003E7CF2"/>
    <w:p w:rsidR="003E7CF2" w:rsidRDefault="003E7CF2" w:rsidP="003E7CF2"/>
    <w:p w:rsidR="003E7CF2" w:rsidRDefault="003E7CF2" w:rsidP="003E7CF2"/>
    <w:p w:rsidR="003E7CF2" w:rsidRPr="000E7692" w:rsidRDefault="003E7CF2" w:rsidP="003E7CF2">
      <w:pPr>
        <w:jc w:val="right"/>
      </w:pPr>
      <w:r w:rsidRPr="000E7692">
        <w:t xml:space="preserve">                                                                                                          Рассылка:</w:t>
      </w:r>
    </w:p>
    <w:p w:rsidR="003E7CF2" w:rsidRPr="000E7692" w:rsidRDefault="003E7CF2" w:rsidP="003E7CF2">
      <w:pPr>
        <w:jc w:val="right"/>
      </w:pPr>
      <w:r w:rsidRPr="000E7692">
        <w:t xml:space="preserve"> КФ, заместителям</w:t>
      </w:r>
      <w:r>
        <w:t xml:space="preserve"> главы, ОЭР</w:t>
      </w:r>
    </w:p>
    <w:p w:rsidR="003E7CF2" w:rsidRDefault="003E7CF2" w:rsidP="003E7CF2">
      <w:pPr>
        <w:ind w:left="3969"/>
        <w:jc w:val="right"/>
      </w:pPr>
    </w:p>
    <w:p w:rsidR="003E7CF2" w:rsidRDefault="003E7CF2" w:rsidP="003E7CF2">
      <w:pPr>
        <w:ind w:left="3969"/>
        <w:jc w:val="right"/>
      </w:pPr>
    </w:p>
    <w:p w:rsidR="003E7CF2" w:rsidRDefault="003E7CF2" w:rsidP="003E7CF2">
      <w:pPr>
        <w:ind w:left="3969"/>
        <w:jc w:val="right"/>
      </w:pPr>
    </w:p>
    <w:p w:rsidR="003E7CF2" w:rsidRDefault="003E7CF2" w:rsidP="003E7CF2">
      <w:pPr>
        <w:ind w:left="3969"/>
        <w:jc w:val="right"/>
      </w:pPr>
    </w:p>
    <w:p w:rsidR="003E7CF2" w:rsidRDefault="003E7CF2" w:rsidP="003E7CF2">
      <w:pPr>
        <w:ind w:left="3969"/>
        <w:jc w:val="right"/>
      </w:pPr>
    </w:p>
    <w:p w:rsidR="003E7CF2" w:rsidRDefault="003E7CF2" w:rsidP="003E7CF2">
      <w:pPr>
        <w:ind w:left="3969"/>
        <w:jc w:val="right"/>
      </w:pPr>
    </w:p>
    <w:p w:rsidR="003E7CF2" w:rsidRDefault="003E7CF2" w:rsidP="003E7CF2">
      <w:pPr>
        <w:ind w:left="3969"/>
        <w:jc w:val="right"/>
      </w:pPr>
    </w:p>
    <w:p w:rsidR="003E7CF2" w:rsidRDefault="003E7CF2" w:rsidP="003E7CF2">
      <w:pPr>
        <w:ind w:left="3969"/>
        <w:jc w:val="right"/>
      </w:pPr>
    </w:p>
    <w:p w:rsidR="003E7CF2" w:rsidRDefault="003E7CF2" w:rsidP="003E7CF2">
      <w:pPr>
        <w:ind w:left="3969"/>
        <w:jc w:val="right"/>
      </w:pPr>
    </w:p>
    <w:p w:rsidR="003E7CF2" w:rsidRDefault="003E7CF2" w:rsidP="003E7CF2">
      <w:pPr>
        <w:ind w:left="3969"/>
        <w:jc w:val="right"/>
        <w:sectPr w:rsidR="003E7CF2" w:rsidSect="00DA72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</w:p>
    <w:p w:rsidR="003E7CF2" w:rsidRDefault="003E7CF2" w:rsidP="003E7CF2">
      <w:pPr>
        <w:ind w:left="3969"/>
        <w:jc w:val="right"/>
        <w:rPr>
          <w:sz w:val="24"/>
          <w:szCs w:val="24"/>
        </w:rPr>
      </w:pPr>
      <w:r w:rsidRPr="00AF11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3E7CF2" w:rsidRDefault="003E7CF2" w:rsidP="003E7CF2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E7CF2" w:rsidRPr="002A63D8" w:rsidRDefault="003E7CF2" w:rsidP="003E7CF2">
      <w:pPr>
        <w:ind w:left="3969"/>
        <w:jc w:val="right"/>
        <w:rPr>
          <w:sz w:val="24"/>
          <w:szCs w:val="24"/>
        </w:rPr>
      </w:pPr>
      <w:r w:rsidRPr="002A63D8">
        <w:rPr>
          <w:sz w:val="24"/>
          <w:szCs w:val="24"/>
        </w:rPr>
        <w:t xml:space="preserve">Сосновоборского городского округа  </w:t>
      </w:r>
    </w:p>
    <w:p w:rsidR="003E7CF2" w:rsidRDefault="003E7CF2" w:rsidP="003E7CF2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08/02/2022 № 185</w:t>
      </w:r>
    </w:p>
    <w:p w:rsidR="003E7CF2" w:rsidRPr="00D04C36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14"/>
          <w:szCs w:val="24"/>
        </w:rPr>
      </w:pPr>
    </w:p>
    <w:p w:rsidR="003E7CF2" w:rsidRPr="00AF1145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Приложение № 2 к бюджетному прогнозу </w:t>
      </w:r>
    </w:p>
    <w:p w:rsidR="003E7CF2" w:rsidRPr="00AF1145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3E7CF2" w:rsidRPr="00AF1145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AF1145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AF1145">
        <w:rPr>
          <w:sz w:val="24"/>
          <w:szCs w:val="24"/>
        </w:rPr>
        <w:t xml:space="preserve"> годы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1" w:name="Par292"/>
      <w:bookmarkEnd w:id="1"/>
      <w:r w:rsidRPr="00017E83">
        <w:rPr>
          <w:bCs/>
          <w:sz w:val="24"/>
          <w:szCs w:val="24"/>
        </w:rPr>
        <w:t>Основные параметры бюджета Сосновоборского городского округа на долгосрочный период 2020-2025 годов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center"/>
      </w:pPr>
      <w:r w:rsidRPr="00017E83">
        <w:t xml:space="preserve">                                                                                                                                                     (млн. руб.)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5"/>
        <w:gridCol w:w="1583"/>
        <w:gridCol w:w="1583"/>
        <w:gridCol w:w="1583"/>
        <w:gridCol w:w="1583"/>
        <w:gridCol w:w="1583"/>
        <w:gridCol w:w="1580"/>
      </w:tblGrid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Показатель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2020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2021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2022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2023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2024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2025</w:t>
            </w:r>
          </w:p>
        </w:tc>
      </w:tr>
      <w:tr w:rsidR="003E7CF2" w:rsidRPr="00017E83" w:rsidTr="001742FF">
        <w:trPr>
          <w:trHeight w:val="379"/>
        </w:trPr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2" w:name="Par164"/>
            <w:bookmarkEnd w:id="2"/>
            <w:r w:rsidRPr="00017E83">
              <w:rPr>
                <w:bCs/>
              </w:rPr>
              <w:t>Доходы, всего, в т.ч.: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ind w:right="-108"/>
              <w:jc w:val="center"/>
              <w:rPr>
                <w:bCs/>
                <w:color w:val="FF0000"/>
              </w:rPr>
            </w:pPr>
            <w:r w:rsidRPr="00017E83">
              <w:rPr>
                <w:bCs/>
              </w:rPr>
              <w:t>2 987,8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3 133,4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ind w:left="-55"/>
              <w:jc w:val="center"/>
              <w:rPr>
                <w:bCs/>
              </w:rPr>
            </w:pPr>
            <w:r w:rsidRPr="00017E83">
              <w:rPr>
                <w:bCs/>
              </w:rPr>
              <w:t>2743,6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2884,1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3045,3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2992,2</w:t>
            </w:r>
          </w:p>
        </w:tc>
      </w:tr>
      <w:tr w:rsidR="003E7CF2" w:rsidRPr="00017E83" w:rsidTr="001742FF">
        <w:tc>
          <w:tcPr>
            <w:tcW w:w="1748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НДФЛ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983,5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981,9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1063,0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1128,9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1198,9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1256,4</w:t>
            </w:r>
          </w:p>
        </w:tc>
      </w:tr>
      <w:tr w:rsidR="003E7CF2" w:rsidRPr="00017E83" w:rsidTr="001742FF">
        <w:tc>
          <w:tcPr>
            <w:tcW w:w="1748" w:type="pct"/>
            <w:vAlign w:val="center"/>
          </w:tcPr>
          <w:p w:rsidR="003E7CF2" w:rsidRPr="00017E83" w:rsidRDefault="003E7CF2" w:rsidP="001742FF">
            <w:pPr>
              <w:pStyle w:val="ConsPlusCell"/>
              <w:rPr>
                <w:rFonts w:ascii="Times New Roman" w:hAnsi="Times New Roman" w:cs="Times New Roman"/>
              </w:rPr>
            </w:pPr>
            <w:r w:rsidRPr="00017E8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3,3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3,5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3,7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3,8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E83">
              <w:rPr>
                <w:bCs/>
              </w:rPr>
              <w:t>Налоги на совокупный доход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185,3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226,0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244,1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253,7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263,9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274,5</w:t>
            </w:r>
          </w:p>
        </w:tc>
      </w:tr>
      <w:tr w:rsidR="003E7CF2" w:rsidRPr="00017E83" w:rsidTr="001742FF">
        <w:tc>
          <w:tcPr>
            <w:tcW w:w="1748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Налоги на имущество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128,0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131,6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130,0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130,9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131,6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136,9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E83">
              <w:rPr>
                <w:bCs/>
              </w:rPr>
              <w:t>Государственная пошлина, сборы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6,7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7,2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6,1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6,1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6,1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6,3</w:t>
            </w:r>
          </w:p>
        </w:tc>
      </w:tr>
      <w:tr w:rsidR="003E7CF2" w:rsidRPr="00017E83" w:rsidTr="001742FF">
        <w:tc>
          <w:tcPr>
            <w:tcW w:w="1748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Доходы от использования имущества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167,4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178,3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152,2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156,7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147,6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153,5</w:t>
            </w:r>
          </w:p>
        </w:tc>
      </w:tr>
      <w:tr w:rsidR="003E7CF2" w:rsidRPr="00017E83" w:rsidTr="001742FF">
        <w:tc>
          <w:tcPr>
            <w:tcW w:w="1748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1,0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</w:t>
            </w:r>
          </w:p>
        </w:tc>
      </w:tr>
      <w:tr w:rsidR="003E7CF2" w:rsidRPr="00017E83" w:rsidTr="001742FF">
        <w:tc>
          <w:tcPr>
            <w:tcW w:w="1748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1,6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t>1,4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1,5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1,5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1,6</w:t>
            </w:r>
          </w:p>
        </w:tc>
      </w:tr>
      <w:tr w:rsidR="003E7CF2" w:rsidRPr="00017E83" w:rsidTr="001742FF">
        <w:tc>
          <w:tcPr>
            <w:tcW w:w="1748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209,5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61,0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14,3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11,0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10,7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11,1</w:t>
            </w:r>
          </w:p>
        </w:tc>
      </w:tr>
      <w:tr w:rsidR="003E7CF2" w:rsidRPr="00017E83" w:rsidTr="001742FF">
        <w:tc>
          <w:tcPr>
            <w:tcW w:w="1748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Штрафы, санкции, возмещение ущерба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4,4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6,4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t>3,0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3,2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3,3</w:t>
            </w:r>
          </w:p>
        </w:tc>
      </w:tr>
      <w:tr w:rsidR="003E7CF2" w:rsidRPr="00017E83" w:rsidTr="001742FF">
        <w:tc>
          <w:tcPr>
            <w:tcW w:w="1748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Прочие неналоговые доходы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iCs/>
              </w:rPr>
            </w:pPr>
            <w:r w:rsidRPr="00017E83">
              <w:rPr>
                <w:iCs/>
              </w:rPr>
              <w:t>84,5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iCs/>
              </w:rPr>
            </w:pPr>
            <w:r w:rsidRPr="00017E83">
              <w:rPr>
                <w:iCs/>
              </w:rPr>
              <w:t>28,6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iCs/>
              </w:rPr>
            </w:pPr>
            <w:r w:rsidRPr="00017E83">
              <w:t>8,7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iCs/>
              </w:rPr>
            </w:pPr>
            <w:r w:rsidRPr="00017E83">
              <w:rPr>
                <w:iCs/>
              </w:rPr>
              <w:t>96,0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186,0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9,1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E83">
              <w:rPr>
                <w:bCs/>
              </w:rPr>
              <w:t>Итого собственных доходов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1775,8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ind w:right="-108"/>
              <w:jc w:val="center"/>
            </w:pPr>
            <w:r w:rsidRPr="00017E83">
              <w:t>1 629,6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1627,2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1792,4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1954,2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1857,5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E83">
              <w:rPr>
                <w:bCs/>
              </w:rPr>
              <w:t>Безвозмездные поступления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1212,0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ind w:right="-108"/>
              <w:jc w:val="center"/>
            </w:pPr>
            <w:r w:rsidRPr="00017E83">
              <w:t>1503,8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1116,4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1091,8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1091,1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1134,7</w:t>
            </w:r>
          </w:p>
        </w:tc>
      </w:tr>
      <w:tr w:rsidR="003E7CF2" w:rsidRPr="00017E83" w:rsidTr="001742FF">
        <w:trPr>
          <w:trHeight w:val="415"/>
        </w:trPr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Расходы, всего, в т.ч.: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ind w:left="-108" w:right="-108"/>
              <w:jc w:val="center"/>
              <w:rPr>
                <w:bCs/>
              </w:rPr>
            </w:pPr>
            <w:r w:rsidRPr="00017E83">
              <w:rPr>
                <w:bCs/>
              </w:rPr>
              <w:t>2970,7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017E83">
              <w:rPr>
                <w:bCs/>
              </w:rPr>
              <w:t>333,1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2875,4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2884,1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3045,3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2992,2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Общегосударственные вопросы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329,9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359,7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320,6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372,4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439,1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431,4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10,1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16,5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13,4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12,9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20,2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19,8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Национальная экономика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370,8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367,8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278,2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279,1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299,5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294,3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Жилищно-коммунальное хозяйство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316,4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329,6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331,1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235,0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260,6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256,1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lastRenderedPageBreak/>
              <w:t>Охрана окружающей среды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3,6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8,9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0,7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0,7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Образование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1 565,1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1 896,4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1 577,3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1 608,3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1 692,7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1663,2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Культура, кинематография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209,8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198,0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179,1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194,4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175,2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172,1</w:t>
            </w:r>
          </w:p>
        </w:tc>
      </w:tr>
      <w:tr w:rsidR="003E7CF2" w:rsidRPr="00017E83" w:rsidTr="001742FF">
        <w:trPr>
          <w:trHeight w:val="433"/>
        </w:trPr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Социальная политика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144,4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138,4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152,8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152,5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134,5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132,2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Физическая культура и спорт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10,7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10,4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5,9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6,1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8,0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7,9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Средства массовой информации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13,1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15,5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13,4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12,8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13,1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12,9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Обслуживание государственного и муниципального долга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1,7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1,7</w:t>
            </w:r>
          </w:p>
        </w:tc>
      </w:tr>
      <w:tr w:rsidR="003E7CF2" w:rsidRPr="00017E83" w:rsidTr="001742FF"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Дефицит/профицит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+17,0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-199,7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017E83">
              <w:t>-131,8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0</w:t>
            </w:r>
          </w:p>
        </w:tc>
      </w:tr>
      <w:tr w:rsidR="003E7CF2" w:rsidRPr="00017E83" w:rsidTr="001742FF">
        <w:trPr>
          <w:trHeight w:val="64"/>
        </w:trPr>
        <w:tc>
          <w:tcPr>
            <w:tcW w:w="1748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%  (к собственным доходам бюджета)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12,2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8,1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</w:t>
            </w:r>
          </w:p>
        </w:tc>
        <w:tc>
          <w:tcPr>
            <w:tcW w:w="54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</w:t>
            </w:r>
          </w:p>
        </w:tc>
        <w:tc>
          <w:tcPr>
            <w:tcW w:w="541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</w:t>
            </w:r>
          </w:p>
        </w:tc>
      </w:tr>
    </w:tbl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ind w:right="-31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lastRenderedPageBreak/>
        <w:t xml:space="preserve">Приложение № 3 к бюджетному прогнозу 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ind w:right="-31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t xml:space="preserve">Сосновоборского городского округа 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ind w:right="-31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t>на 2020-2025 годы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ind w:right="-31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ind w:right="-31"/>
        <w:jc w:val="right"/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17E83">
        <w:rPr>
          <w:bCs/>
          <w:sz w:val="24"/>
          <w:szCs w:val="24"/>
        </w:rPr>
        <w:t>Основные параметры бюджета Сосновоборского городского округа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17E83">
        <w:rPr>
          <w:bCs/>
          <w:sz w:val="24"/>
          <w:szCs w:val="24"/>
        </w:rPr>
        <w:t>на долгосрочный период 2020-2025 годов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</w:pPr>
      <w:r w:rsidRPr="00017E83">
        <w:t>(млн. руб.)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2"/>
        <w:gridCol w:w="1612"/>
        <w:gridCol w:w="1615"/>
        <w:gridCol w:w="1612"/>
        <w:gridCol w:w="1615"/>
        <w:gridCol w:w="1612"/>
        <w:gridCol w:w="1615"/>
      </w:tblGrid>
      <w:tr w:rsidR="003E7CF2" w:rsidRPr="00017E83" w:rsidTr="001742FF">
        <w:tc>
          <w:tcPr>
            <w:tcW w:w="168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ind w:hanging="461"/>
              <w:jc w:val="center"/>
              <w:rPr>
                <w:bCs/>
              </w:rPr>
            </w:pPr>
            <w:r w:rsidRPr="00017E83">
              <w:rPr>
                <w:bCs/>
              </w:rPr>
              <w:t>Показатель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2020г.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2021г.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2022г.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2023г.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2024г.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2025г.</w:t>
            </w:r>
          </w:p>
        </w:tc>
      </w:tr>
      <w:tr w:rsidR="003E7CF2" w:rsidRPr="00017E83" w:rsidTr="001742FF">
        <w:tc>
          <w:tcPr>
            <w:tcW w:w="168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Доходы, всего, в т.ч.: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ind w:left="-108" w:right="-108"/>
              <w:jc w:val="center"/>
              <w:rPr>
                <w:bCs/>
                <w:color w:val="FF0000"/>
              </w:rPr>
            </w:pPr>
            <w:r w:rsidRPr="00017E83">
              <w:rPr>
                <w:bCs/>
              </w:rPr>
              <w:t>2 987,8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ind w:right="-108"/>
              <w:jc w:val="center"/>
              <w:rPr>
                <w:bCs/>
                <w:color w:val="FF0000"/>
              </w:rPr>
            </w:pPr>
            <w:r w:rsidRPr="00017E83">
              <w:t>3 133,4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ind w:left="-55"/>
              <w:jc w:val="center"/>
              <w:rPr>
                <w:bCs/>
              </w:rPr>
            </w:pPr>
            <w:r w:rsidRPr="00017E83">
              <w:rPr>
                <w:bCs/>
              </w:rPr>
              <w:t>2743,6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2884,1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3045,3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FF0000"/>
              </w:rPr>
            </w:pPr>
            <w:r w:rsidRPr="00017E83">
              <w:rPr>
                <w:color w:val="000000"/>
              </w:rPr>
              <w:t>2992,2</w:t>
            </w:r>
          </w:p>
        </w:tc>
      </w:tr>
      <w:tr w:rsidR="003E7CF2" w:rsidRPr="00017E83" w:rsidTr="001742FF">
        <w:tc>
          <w:tcPr>
            <w:tcW w:w="168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1. Налоговые доходы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1306,0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1 349,9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1446,6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1523,1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1604,2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1677,9</w:t>
            </w:r>
          </w:p>
        </w:tc>
      </w:tr>
      <w:tr w:rsidR="003E7CF2" w:rsidRPr="00017E83" w:rsidTr="001742FF">
        <w:tc>
          <w:tcPr>
            <w:tcW w:w="168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2. Неналоговые доходы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469,8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279,7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180,6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269,2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350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179,6</w:t>
            </w:r>
          </w:p>
        </w:tc>
      </w:tr>
      <w:tr w:rsidR="003E7CF2" w:rsidRPr="00017E83" w:rsidTr="001742FF">
        <w:tc>
          <w:tcPr>
            <w:tcW w:w="168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3. Безвозмездные поступления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  <w:color w:val="FF0000"/>
              </w:rPr>
            </w:pPr>
            <w:r w:rsidRPr="00017E83">
              <w:rPr>
                <w:bCs/>
              </w:rPr>
              <w:t>1212,0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1503,8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1116,4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1091,8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1091,1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FF0000"/>
              </w:rPr>
            </w:pPr>
            <w:r w:rsidRPr="00017E83">
              <w:rPr>
                <w:color w:val="000000"/>
              </w:rPr>
              <w:t>1134,7</w:t>
            </w:r>
          </w:p>
        </w:tc>
      </w:tr>
      <w:tr w:rsidR="003E7CF2" w:rsidRPr="00017E83" w:rsidTr="001742FF">
        <w:trPr>
          <w:trHeight w:val="497"/>
        </w:trPr>
        <w:tc>
          <w:tcPr>
            <w:tcW w:w="168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 xml:space="preserve">Расходы, всего, в т.ч.: 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ind w:left="-108" w:right="-108"/>
              <w:jc w:val="center"/>
              <w:rPr>
                <w:bCs/>
              </w:rPr>
            </w:pPr>
            <w:r w:rsidRPr="00017E83">
              <w:rPr>
                <w:bCs/>
              </w:rPr>
              <w:t>2970,7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ind w:right="-108"/>
              <w:jc w:val="center"/>
              <w:rPr>
                <w:bCs/>
                <w:color w:val="FF0000"/>
              </w:rPr>
            </w:pPr>
            <w:r w:rsidRPr="00017E83">
              <w:rPr>
                <w:bCs/>
              </w:rPr>
              <w:t>3 333,1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2875,4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2884,1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3045,3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3167,1</w:t>
            </w:r>
          </w:p>
        </w:tc>
      </w:tr>
      <w:tr w:rsidR="003E7CF2" w:rsidRPr="00017E83" w:rsidTr="001742FF">
        <w:trPr>
          <w:trHeight w:val="758"/>
        </w:trPr>
        <w:tc>
          <w:tcPr>
            <w:tcW w:w="1685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1.Администрация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1452,3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1 695,3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1 305,8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1 218,1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1 261,6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1312,1</w:t>
            </w:r>
          </w:p>
        </w:tc>
      </w:tr>
      <w:tr w:rsidR="003E7CF2" w:rsidRPr="00017E83" w:rsidTr="001742FF">
        <w:tc>
          <w:tcPr>
            <w:tcW w:w="1685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2.КУМИ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57,9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66,0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54,4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56,6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58,8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61,2</w:t>
            </w:r>
          </w:p>
        </w:tc>
      </w:tr>
      <w:tr w:rsidR="003E7CF2" w:rsidRPr="00017E83" w:rsidTr="001742FF">
        <w:tc>
          <w:tcPr>
            <w:tcW w:w="1685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3.Комитет образования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1432,8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1 543,9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1 487,9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1 534,4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1 595,9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1659,7</w:t>
            </w:r>
          </w:p>
        </w:tc>
      </w:tr>
      <w:tr w:rsidR="003E7CF2" w:rsidRPr="00017E83" w:rsidTr="001742FF">
        <w:tc>
          <w:tcPr>
            <w:tcW w:w="1685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4.Комитет финансов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16,1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16,0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15,6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62,8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116,3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121,0</w:t>
            </w:r>
          </w:p>
        </w:tc>
      </w:tr>
      <w:tr w:rsidR="003E7CF2" w:rsidRPr="00017E83" w:rsidTr="001742FF">
        <w:tc>
          <w:tcPr>
            <w:tcW w:w="1685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5.Совет депутатов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7,6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7,9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7,8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8,1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8,4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8,7</w:t>
            </w:r>
          </w:p>
        </w:tc>
      </w:tr>
      <w:tr w:rsidR="003E7CF2" w:rsidRPr="00017E83" w:rsidTr="001742FF">
        <w:tc>
          <w:tcPr>
            <w:tcW w:w="1685" w:type="pct"/>
            <w:vAlign w:val="center"/>
          </w:tcPr>
          <w:p w:rsidR="003E7CF2" w:rsidRPr="00017E83" w:rsidRDefault="003E7CF2" w:rsidP="001742FF">
            <w:pPr>
              <w:rPr>
                <w:bCs/>
              </w:rPr>
            </w:pPr>
            <w:r w:rsidRPr="00017E83">
              <w:rPr>
                <w:bCs/>
              </w:rPr>
              <w:t>6.КСП Сосновоборского городского округа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4,0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sz w:val="18"/>
                <w:szCs w:val="18"/>
              </w:rPr>
            </w:pPr>
            <w:r w:rsidRPr="00017E83">
              <w:rPr>
                <w:sz w:val="18"/>
                <w:szCs w:val="18"/>
              </w:rPr>
              <w:t>4,0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3,9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4,1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4,3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4,5</w:t>
            </w:r>
          </w:p>
        </w:tc>
      </w:tr>
      <w:tr w:rsidR="003E7CF2" w:rsidRPr="00017E83" w:rsidTr="001742FF">
        <w:tc>
          <w:tcPr>
            <w:tcW w:w="168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Дефицит/профицит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+17,0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-199,7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017E83">
              <w:t>-131,8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52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0</w:t>
            </w:r>
          </w:p>
        </w:tc>
      </w:tr>
    </w:tbl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lastRenderedPageBreak/>
        <w:t xml:space="preserve">Приложение № 4 к бюджетному прогнозу 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t xml:space="preserve">Сосновоборского городского округа 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t>на 2020-2025 годы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Par298"/>
      <w:bookmarkEnd w:id="3"/>
      <w:r w:rsidRPr="00017E83">
        <w:rPr>
          <w:bCs/>
        </w:rPr>
        <w:t>Прогноз основных характеристик бюджета Сосновоборского городского округа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</w:pPr>
      <w:r w:rsidRPr="00017E83">
        <w:t>(млн. руб.)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4983" w:type="pct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02"/>
        <w:gridCol w:w="1621"/>
        <w:gridCol w:w="1621"/>
        <w:gridCol w:w="1626"/>
        <w:gridCol w:w="1621"/>
        <w:gridCol w:w="1621"/>
        <w:gridCol w:w="1621"/>
        <w:gridCol w:w="1624"/>
      </w:tblGrid>
      <w:tr w:rsidR="003E7CF2" w:rsidRPr="00017E83" w:rsidTr="001742FF">
        <w:trPr>
          <w:trHeight w:val="865"/>
          <w:tblCellSpacing w:w="5" w:type="nil"/>
        </w:trPr>
        <w:tc>
          <w:tcPr>
            <w:tcW w:w="631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Показатель</w:t>
            </w:r>
          </w:p>
        </w:tc>
        <w:tc>
          <w:tcPr>
            <w:tcW w:w="480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Факт на 01.01.2019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Факт на 01.01.2020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Факт на 01.01.2021</w:t>
            </w:r>
          </w:p>
        </w:tc>
        <w:tc>
          <w:tcPr>
            <w:tcW w:w="557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Факт на 01.01.2022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План на 2022 год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План на 2023 год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План на 2024 год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План на 2025 год</w:t>
            </w:r>
          </w:p>
        </w:tc>
      </w:tr>
      <w:tr w:rsidR="003E7CF2" w:rsidRPr="00017E83" w:rsidTr="001742FF">
        <w:trPr>
          <w:trHeight w:val="345"/>
          <w:tblCellSpacing w:w="5" w:type="nil"/>
        </w:trPr>
        <w:tc>
          <w:tcPr>
            <w:tcW w:w="631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Доходы, всего</w:t>
            </w:r>
          </w:p>
        </w:tc>
        <w:tc>
          <w:tcPr>
            <w:tcW w:w="480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2 583,3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2 631,3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ind w:left="-108" w:right="-108"/>
              <w:jc w:val="center"/>
              <w:rPr>
                <w:bCs/>
              </w:rPr>
            </w:pPr>
            <w:r w:rsidRPr="00017E83">
              <w:rPr>
                <w:bCs/>
              </w:rPr>
              <w:t>2987,8</w:t>
            </w:r>
          </w:p>
        </w:tc>
        <w:tc>
          <w:tcPr>
            <w:tcW w:w="557" w:type="pct"/>
            <w:vAlign w:val="center"/>
          </w:tcPr>
          <w:p w:rsidR="003E7CF2" w:rsidRPr="00017E83" w:rsidRDefault="003E7CF2" w:rsidP="001742FF">
            <w:pPr>
              <w:ind w:right="-108"/>
              <w:jc w:val="center"/>
              <w:rPr>
                <w:bCs/>
                <w:color w:val="FF0000"/>
              </w:rPr>
            </w:pPr>
            <w:r w:rsidRPr="00017E83">
              <w:t>3 133,4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ind w:left="-55"/>
              <w:jc w:val="center"/>
              <w:rPr>
                <w:bCs/>
              </w:rPr>
            </w:pPr>
            <w:r w:rsidRPr="00017E83">
              <w:rPr>
                <w:bCs/>
              </w:rPr>
              <w:t>2743,6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2884,1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3045,3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2992,2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31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в % </w:t>
            </w:r>
          </w:p>
        </w:tc>
        <w:tc>
          <w:tcPr>
            <w:tcW w:w="480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-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101,8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113,5</w:t>
            </w:r>
          </w:p>
        </w:tc>
        <w:tc>
          <w:tcPr>
            <w:tcW w:w="557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104,9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88,7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105,1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105,6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98,3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31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Расходы      </w:t>
            </w:r>
          </w:p>
        </w:tc>
        <w:tc>
          <w:tcPr>
            <w:tcW w:w="480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2 390,6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2641,0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2970,7</w:t>
            </w:r>
          </w:p>
        </w:tc>
        <w:tc>
          <w:tcPr>
            <w:tcW w:w="557" w:type="pct"/>
            <w:vAlign w:val="center"/>
          </w:tcPr>
          <w:p w:rsidR="003E7CF2" w:rsidRPr="00017E83" w:rsidRDefault="003E7CF2" w:rsidP="001742FF">
            <w:pPr>
              <w:ind w:right="-108"/>
              <w:jc w:val="center"/>
              <w:rPr>
                <w:bCs/>
              </w:rPr>
            </w:pPr>
            <w:r w:rsidRPr="00017E83">
              <w:rPr>
                <w:bCs/>
              </w:rPr>
              <w:t>3 333,1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2875,4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2884,1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3045,3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t>2992,2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31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в %</w:t>
            </w:r>
          </w:p>
        </w:tc>
        <w:tc>
          <w:tcPr>
            <w:tcW w:w="480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-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110,5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112,5</w:t>
            </w:r>
          </w:p>
        </w:tc>
        <w:tc>
          <w:tcPr>
            <w:tcW w:w="557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112,2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86,0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100,3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105,6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FF0000"/>
              </w:rPr>
            </w:pPr>
            <w:r w:rsidRPr="00017E83">
              <w:t>98,3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31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Дефицит/профицит              </w:t>
            </w:r>
          </w:p>
        </w:tc>
        <w:tc>
          <w:tcPr>
            <w:tcW w:w="480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+192,7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-9,7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+17,0</w:t>
            </w:r>
          </w:p>
        </w:tc>
        <w:tc>
          <w:tcPr>
            <w:tcW w:w="557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-199,7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-131,8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31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в % </w:t>
            </w:r>
          </w:p>
        </w:tc>
        <w:tc>
          <w:tcPr>
            <w:tcW w:w="480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17E83">
              <w:rPr>
                <w:color w:val="FF0000"/>
              </w:rPr>
              <w:t>-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0,6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7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-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8,1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</w:tr>
    </w:tbl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lastRenderedPageBreak/>
        <w:t xml:space="preserve">Приложение № 5 к бюджетному прогнозу 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t xml:space="preserve">Сосновоборского городского округа 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t>на 2020-2025 годы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17E83">
        <w:rPr>
          <w:bCs/>
        </w:rPr>
        <w:t>Прогноз основных характеристик бюджета Сосновоборского городского округа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</w:pPr>
      <w:r w:rsidRPr="00017E83">
        <w:t>(млн. руб.)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tbl>
      <w:tblPr>
        <w:tblW w:w="5031" w:type="pct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433"/>
        <w:gridCol w:w="1639"/>
        <w:gridCol w:w="1639"/>
        <w:gridCol w:w="1639"/>
        <w:gridCol w:w="1639"/>
        <w:gridCol w:w="1639"/>
        <w:gridCol w:w="1639"/>
        <w:gridCol w:w="1630"/>
      </w:tblGrid>
      <w:tr w:rsidR="003E7CF2" w:rsidRPr="00017E83" w:rsidTr="001742FF">
        <w:trPr>
          <w:trHeight w:val="444"/>
          <w:tblCellSpacing w:w="5" w:type="nil"/>
        </w:trPr>
        <w:tc>
          <w:tcPr>
            <w:tcW w:w="625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7E83">
              <w:rPr>
                <w:bCs/>
              </w:rPr>
              <w:t>Показатель</w:t>
            </w:r>
          </w:p>
        </w:tc>
        <w:tc>
          <w:tcPr>
            <w:tcW w:w="48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Факт на 01.01.2019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83">
              <w:rPr>
                <w:bCs/>
              </w:rPr>
              <w:t>Факт на 01.01.2020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Факт на 01.01.2020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Факт на 01.01.2022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План на 2022 год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План на 2023 год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План на 2024 год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rPr>
                <w:bCs/>
              </w:rPr>
              <w:t>План на 2025 год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2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Доходы, всего                 </w:t>
            </w:r>
          </w:p>
        </w:tc>
        <w:tc>
          <w:tcPr>
            <w:tcW w:w="486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2 583,3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2 631,3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ind w:left="-108" w:right="-108"/>
              <w:jc w:val="center"/>
              <w:rPr>
                <w:bCs/>
              </w:rPr>
            </w:pPr>
            <w:r w:rsidRPr="00017E83">
              <w:rPr>
                <w:bCs/>
              </w:rPr>
              <w:t>2 987,8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ind w:right="-108"/>
              <w:jc w:val="center"/>
              <w:rPr>
                <w:bCs/>
              </w:rPr>
            </w:pPr>
            <w:r w:rsidRPr="00017E83">
              <w:t>3 133,4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ind w:left="-55"/>
              <w:jc w:val="center"/>
              <w:rPr>
                <w:bCs/>
              </w:rPr>
            </w:pPr>
            <w:r w:rsidRPr="00017E83">
              <w:rPr>
                <w:bCs/>
              </w:rPr>
              <w:t>2743,6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2884,1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3045,3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FF0000"/>
              </w:rPr>
            </w:pPr>
            <w:r w:rsidRPr="00017E83">
              <w:t>2992,2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2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в % к ВРП                     </w:t>
            </w:r>
          </w:p>
        </w:tc>
        <w:tc>
          <w:tcPr>
            <w:tcW w:w="48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0,23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0,22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0,25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0,24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0,20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0,19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2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Расходы                       </w:t>
            </w:r>
          </w:p>
        </w:tc>
        <w:tc>
          <w:tcPr>
            <w:tcW w:w="48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2 390,6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2641,0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  <w:color w:val="FF0000"/>
              </w:rPr>
            </w:pPr>
            <w:r w:rsidRPr="00017E83">
              <w:rPr>
                <w:bCs/>
              </w:rPr>
              <w:t>2970,7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ind w:right="-108"/>
              <w:jc w:val="center"/>
              <w:rPr>
                <w:bCs/>
              </w:rPr>
            </w:pPr>
            <w:r w:rsidRPr="00017E83">
              <w:rPr>
                <w:bCs/>
              </w:rPr>
              <w:t>3 333,1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2875,4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2884,1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3045,3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t>2992,2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2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в % к ВРП                     </w:t>
            </w:r>
          </w:p>
        </w:tc>
        <w:tc>
          <w:tcPr>
            <w:tcW w:w="48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0,22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0,22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0,24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0,26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0,21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0,20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jc w:val="center"/>
            </w:pPr>
            <w:r w:rsidRPr="00017E83">
              <w:t>0,19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2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Дефицит/профицит              </w:t>
            </w:r>
          </w:p>
        </w:tc>
        <w:tc>
          <w:tcPr>
            <w:tcW w:w="48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+192,7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-9,7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17E83">
              <w:rPr>
                <w:bCs/>
              </w:rPr>
              <w:t>+17,0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rPr>
                <w:bCs/>
              </w:rPr>
              <w:t>-199,7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-131,8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2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в % к ВРП                     </w:t>
            </w:r>
          </w:p>
        </w:tc>
        <w:tc>
          <w:tcPr>
            <w:tcW w:w="48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2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>муниципальный долг</w:t>
            </w:r>
          </w:p>
        </w:tc>
        <w:tc>
          <w:tcPr>
            <w:tcW w:w="48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0</w:t>
            </w:r>
          </w:p>
        </w:tc>
      </w:tr>
      <w:tr w:rsidR="003E7CF2" w:rsidRPr="00017E83" w:rsidTr="001742FF">
        <w:trPr>
          <w:tblCellSpacing w:w="5" w:type="nil"/>
        </w:trPr>
        <w:tc>
          <w:tcPr>
            <w:tcW w:w="625" w:type="pct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</w:pPr>
            <w:r w:rsidRPr="00017E83">
              <w:t xml:space="preserve">в % к ВРП                     </w:t>
            </w:r>
          </w:p>
        </w:tc>
        <w:tc>
          <w:tcPr>
            <w:tcW w:w="48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6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  <w:tc>
          <w:tcPr>
            <w:tcW w:w="553" w:type="pct"/>
            <w:vAlign w:val="center"/>
          </w:tcPr>
          <w:p w:rsidR="003E7CF2" w:rsidRPr="00017E83" w:rsidRDefault="003E7CF2" w:rsidP="0017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83">
              <w:t>-</w:t>
            </w:r>
          </w:p>
        </w:tc>
      </w:tr>
    </w:tbl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lastRenderedPageBreak/>
        <w:t xml:space="preserve">Приложение № 6 к бюджетному прогнозу 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t xml:space="preserve">Сосновоборского городского округа </w:t>
      </w:r>
    </w:p>
    <w:p w:rsidR="003E7CF2" w:rsidRPr="00017E83" w:rsidRDefault="003E7CF2" w:rsidP="003E7CF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17E83">
        <w:rPr>
          <w:sz w:val="24"/>
          <w:szCs w:val="24"/>
        </w:rPr>
        <w:t>на 2020-2025 годы</w:t>
      </w:r>
    </w:p>
    <w:p w:rsidR="003E7CF2" w:rsidRPr="00017E83" w:rsidRDefault="003E7CF2" w:rsidP="003E7CF2"/>
    <w:p w:rsidR="003E7CF2" w:rsidRPr="00017E83" w:rsidRDefault="003E7CF2" w:rsidP="003E7CF2">
      <w:pPr>
        <w:widowControl w:val="0"/>
        <w:autoSpaceDE w:val="0"/>
        <w:autoSpaceDN w:val="0"/>
        <w:adjustRightInd w:val="0"/>
        <w:jc w:val="center"/>
        <w:outlineLvl w:val="1"/>
      </w:pPr>
      <w:r w:rsidRPr="00017E83">
        <w:t>Показатели финансового обеспечения муниципальных программ Сосновоборского городского округа на 2020-2025 годы</w:t>
      </w:r>
    </w:p>
    <w:p w:rsidR="003E7CF2" w:rsidRPr="00017E83" w:rsidRDefault="003E7CF2" w:rsidP="003E7CF2">
      <w:pPr>
        <w:jc w:val="right"/>
      </w:pPr>
      <w:r w:rsidRPr="00017E83">
        <w:t>(млн. руб.)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4"/>
        <w:gridCol w:w="7650"/>
        <w:gridCol w:w="1063"/>
        <w:gridCol w:w="1063"/>
        <w:gridCol w:w="1063"/>
        <w:gridCol w:w="1063"/>
        <w:gridCol w:w="1063"/>
        <w:gridCol w:w="1063"/>
      </w:tblGrid>
      <w:tr w:rsidR="003E7CF2" w:rsidRPr="00017E83" w:rsidTr="001742FF">
        <w:trPr>
          <w:trHeight w:val="65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Факт за 2020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Факт за 2021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2022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2023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2024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2025 год</w:t>
            </w:r>
          </w:p>
        </w:tc>
      </w:tr>
      <w:tr w:rsidR="003E7CF2" w:rsidRPr="00017E83" w:rsidTr="001742FF">
        <w:trPr>
          <w:trHeight w:val="25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Расходы 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2970,7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3333,1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2875,4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  <w:color w:val="000000"/>
              </w:rPr>
            </w:pPr>
            <w:r w:rsidRPr="00017E83">
              <w:rPr>
                <w:bCs/>
                <w:color w:val="000000"/>
              </w:rPr>
              <w:t>2884,1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  <w:color w:val="000000"/>
              </w:rPr>
            </w:pPr>
            <w:r w:rsidRPr="00017E83">
              <w:rPr>
                <w:bCs/>
                <w:color w:val="000000"/>
              </w:rPr>
              <w:t>3045,3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  <w:color w:val="000000"/>
              </w:rPr>
            </w:pPr>
            <w:r w:rsidRPr="00017E83">
              <w:rPr>
                <w:bCs/>
                <w:color w:val="000000"/>
              </w:rPr>
              <w:t>2992,2</w:t>
            </w:r>
          </w:p>
        </w:tc>
      </w:tr>
      <w:tr w:rsidR="003E7CF2" w:rsidRPr="00017E83" w:rsidTr="001742FF">
        <w:trPr>
          <w:trHeight w:val="51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 xml:space="preserve">Программные расходы, </w:t>
            </w:r>
            <w:r w:rsidRPr="00017E83">
              <w:rPr>
                <w:bCs/>
              </w:rPr>
              <w:br/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2593,3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2939,2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2485,7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2478,6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2616,2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2572,1</w:t>
            </w:r>
          </w:p>
        </w:tc>
      </w:tr>
      <w:tr w:rsidR="003E7CF2" w:rsidRPr="00017E83" w:rsidTr="001742FF">
        <w:trPr>
          <w:trHeight w:val="25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уд.вес (%)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87,3%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88,2%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86,4%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85,9%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85,9%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86,0%</w:t>
            </w:r>
          </w:p>
        </w:tc>
      </w:tr>
      <w:tr w:rsidR="003E7CF2" w:rsidRPr="00017E83" w:rsidTr="001742FF">
        <w:trPr>
          <w:trHeight w:val="7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t>1.1.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Муниципальная программа Сосновоборского городского округа "Жилище в Сосновоборском городском округе на 2014-2020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16,6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25,1</w:t>
            </w:r>
          </w:p>
        </w:tc>
      </w:tr>
      <w:tr w:rsidR="003E7CF2" w:rsidRPr="00017E83" w:rsidTr="001742FF">
        <w:trPr>
          <w:trHeight w:val="9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t>1.2.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3,7</w:t>
            </w:r>
          </w:p>
        </w:tc>
      </w:tr>
      <w:tr w:rsidR="003E7CF2" w:rsidRPr="00017E83" w:rsidTr="001742FF">
        <w:trPr>
          <w:trHeight w:val="7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t>1.3.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23,6</w:t>
            </w:r>
          </w:p>
        </w:tc>
      </w:tr>
      <w:tr w:rsidR="003E7CF2" w:rsidRPr="00017E83" w:rsidTr="001742FF">
        <w:trPr>
          <w:trHeight w:val="9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t>1.4.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 на 2014-2025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14,4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13,2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13,8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13,5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13,6</w:t>
            </w:r>
          </w:p>
        </w:tc>
      </w:tr>
      <w:tr w:rsidR="003E7CF2" w:rsidRPr="00017E83" w:rsidTr="001742FF">
        <w:trPr>
          <w:trHeight w:val="4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t>1.5.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Муниципальная программа Сосновоборского городского округа "Современное образование в Сосновоборском городском округе"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1459,9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1791,8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1489,9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1538,3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1633,7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1598,6</w:t>
            </w:r>
          </w:p>
        </w:tc>
      </w:tr>
      <w:tr w:rsidR="003E7CF2" w:rsidRPr="00017E83" w:rsidTr="001742FF">
        <w:trPr>
          <w:trHeight w:val="3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t>1.6.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289,6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287,4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264,9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287,4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277,0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271,1</w:t>
            </w:r>
          </w:p>
        </w:tc>
      </w:tr>
      <w:tr w:rsidR="003E7CF2" w:rsidRPr="00017E83" w:rsidTr="001742FF">
        <w:trPr>
          <w:trHeight w:val="6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t>1.7.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60,2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69,2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59,9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64,5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69,6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68,1</w:t>
            </w:r>
          </w:p>
        </w:tc>
      </w:tr>
      <w:tr w:rsidR="003E7CF2" w:rsidRPr="00017E83" w:rsidTr="001742FF">
        <w:trPr>
          <w:trHeight w:val="4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t>1.8.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680,8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692,4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579,4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495,6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543,8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532,3</w:t>
            </w:r>
          </w:p>
        </w:tc>
      </w:tr>
      <w:tr w:rsidR="003E7CF2" w:rsidRPr="00017E83" w:rsidTr="001742FF">
        <w:trPr>
          <w:trHeight w:val="6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lastRenderedPageBreak/>
              <w:t>1.9.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Муниципальная программа Сосновоборского городского округа "Развитие информационного общества в Сосновоборском городском округе на 2014-2025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23,3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18,7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19,1</w:t>
            </w:r>
          </w:p>
        </w:tc>
      </w:tr>
      <w:tr w:rsidR="003E7CF2" w:rsidRPr="00017E83" w:rsidTr="001742FF">
        <w:trPr>
          <w:trHeight w:val="7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t>1.10.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Муниципальная программа Сосновоборского городского округа "Безопасность жизнедеятельности населения в Сосновоборском городском округе на 2014 - 2020 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12,8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</w:pPr>
            <w:r w:rsidRPr="00017E83">
              <w:t>10,2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17,1</w:t>
            </w:r>
          </w:p>
        </w:tc>
      </w:tr>
      <w:tr w:rsidR="003E7CF2" w:rsidRPr="00017E83" w:rsidTr="001742FF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>
            <w:r w:rsidRPr="00017E83">
              <w:t>2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Непрограммные расходы,</w:t>
            </w:r>
          </w:p>
          <w:p w:rsidR="003E7CF2" w:rsidRPr="00017E83" w:rsidRDefault="003E7CF2" w:rsidP="001742FF">
            <w:r w:rsidRPr="00017E83"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377,5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394,0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389,7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405,5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429,1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420,0</w:t>
            </w:r>
          </w:p>
        </w:tc>
      </w:tr>
      <w:tr w:rsidR="003E7CF2" w:rsidRPr="00017E83" w:rsidTr="001742FF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2" w:rsidRPr="00017E83" w:rsidRDefault="003E7CF2" w:rsidP="001742FF"/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r w:rsidRPr="00017E83">
              <w:t>уд.вес (%)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12,7%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11,8%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bCs/>
              </w:rPr>
            </w:pPr>
            <w:r w:rsidRPr="00017E83">
              <w:rPr>
                <w:bCs/>
              </w:rPr>
              <w:t>13,5%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14,1%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14,1%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F2" w:rsidRPr="00017E83" w:rsidRDefault="003E7CF2" w:rsidP="001742FF">
            <w:pPr>
              <w:jc w:val="center"/>
              <w:rPr>
                <w:color w:val="000000"/>
              </w:rPr>
            </w:pPr>
            <w:r w:rsidRPr="00017E83">
              <w:rPr>
                <w:color w:val="000000"/>
              </w:rPr>
              <w:t>14,0%</w:t>
            </w:r>
          </w:p>
        </w:tc>
      </w:tr>
    </w:tbl>
    <w:p w:rsidR="003E7CF2" w:rsidRPr="00017E83" w:rsidRDefault="003E7CF2" w:rsidP="003E7CF2">
      <w:pPr>
        <w:jc w:val="both"/>
        <w:rPr>
          <w:sz w:val="24"/>
        </w:rPr>
      </w:pPr>
    </w:p>
    <w:p w:rsidR="00986B56" w:rsidRDefault="00986B56"/>
    <w:sectPr w:rsidR="00986B56" w:rsidSect="00017E83">
      <w:pgSz w:w="16838" w:h="11906" w:orient="landscape"/>
      <w:pgMar w:top="1843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F2" w:rsidRDefault="003E7CF2" w:rsidP="003E7CF2">
      <w:r>
        <w:separator/>
      </w:r>
    </w:p>
  </w:endnote>
  <w:endnote w:type="continuationSeparator" w:id="0">
    <w:p w:rsidR="003E7CF2" w:rsidRDefault="003E7CF2" w:rsidP="003E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83" w:rsidRDefault="006B4E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83" w:rsidRDefault="006B4E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83" w:rsidRDefault="006B4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F2" w:rsidRDefault="003E7CF2" w:rsidP="003E7CF2">
      <w:r>
        <w:separator/>
      </w:r>
    </w:p>
  </w:footnote>
  <w:footnote w:type="continuationSeparator" w:id="0">
    <w:p w:rsidR="003E7CF2" w:rsidRDefault="003E7CF2" w:rsidP="003E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83" w:rsidRDefault="006B4E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83" w:rsidRDefault="006B4E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83" w:rsidRDefault="006B4E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33498E"/>
    <w:multiLevelType w:val="hybridMultilevel"/>
    <w:tmpl w:val="6938E87C"/>
    <w:lvl w:ilvl="0" w:tplc="223801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2817FF5"/>
    <w:multiLevelType w:val="multilevel"/>
    <w:tmpl w:val="8F8C5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e260c5-57da-4b84-be7e-b5494c6a6fa4"/>
  </w:docVars>
  <w:rsids>
    <w:rsidRoot w:val="003E7CF2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E7CF2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B4E31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9F4E3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44E605-4BF5-4AE9-AEF3-11DC503C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7C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7C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E7C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C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7CF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7CF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E7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7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3E7CF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7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E7CF2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Cell">
    <w:name w:val="ConsPlusCell"/>
    <w:uiPriority w:val="99"/>
    <w:rsid w:val="003E7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E7C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E7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Смольянинова С.С.</cp:lastModifiedBy>
  <cp:revision>2</cp:revision>
  <dcterms:created xsi:type="dcterms:W3CDTF">2022-02-09T09:53:00Z</dcterms:created>
  <dcterms:modified xsi:type="dcterms:W3CDTF">2022-02-09T09:53:00Z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bae260c5-57da-4b84-be7e-b5494c6a6fa4</vt:lpwstr>
  </property>
</Properties>
</file>