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1" w:rsidRDefault="008D50A1" w:rsidP="008D50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8D50A1" w:rsidRDefault="008D50A1" w:rsidP="008D50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8D50A1" w:rsidRDefault="008D50A1" w:rsidP="008D50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8D50A1" w:rsidRDefault="008D50A1" w:rsidP="008D50A1">
      <w:pPr>
        <w:jc w:val="center"/>
        <w:rPr>
          <w:b/>
          <w:sz w:val="24"/>
        </w:rPr>
      </w:pPr>
      <w:r w:rsidRPr="00AE689F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8D50A1" w:rsidRDefault="008D50A1" w:rsidP="008D50A1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8D50A1" w:rsidRDefault="008D50A1" w:rsidP="008D50A1">
      <w:pPr>
        <w:jc w:val="center"/>
        <w:rPr>
          <w:b/>
          <w:sz w:val="28"/>
          <w:szCs w:val="28"/>
          <w:u w:val="single"/>
        </w:rPr>
      </w:pPr>
    </w:p>
    <w:p w:rsidR="008D50A1" w:rsidRDefault="008D50A1" w:rsidP="008D50A1">
      <w:pPr>
        <w:pStyle w:val="ab"/>
        <w:jc w:val="center"/>
        <w:rPr>
          <w:b/>
          <w:spacing w:val="20"/>
          <w:sz w:val="28"/>
          <w:szCs w:val="28"/>
        </w:rPr>
      </w:pPr>
      <w:r w:rsidRPr="00851B04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8</w:t>
      </w:r>
      <w:r w:rsidRPr="00851B04">
        <w:rPr>
          <w:b/>
          <w:spacing w:val="20"/>
          <w:sz w:val="28"/>
          <w:szCs w:val="28"/>
        </w:rPr>
        <w:t>.0</w:t>
      </w:r>
      <w:r>
        <w:rPr>
          <w:b/>
          <w:spacing w:val="20"/>
          <w:sz w:val="28"/>
          <w:szCs w:val="28"/>
        </w:rPr>
        <w:t>4</w:t>
      </w:r>
      <w:r w:rsidRPr="00851B04">
        <w:rPr>
          <w:b/>
          <w:spacing w:val="20"/>
          <w:sz w:val="28"/>
          <w:szCs w:val="28"/>
        </w:rPr>
        <w:t xml:space="preserve">.2021 года № </w:t>
      </w:r>
      <w:r>
        <w:rPr>
          <w:b/>
          <w:spacing w:val="20"/>
          <w:sz w:val="28"/>
          <w:szCs w:val="28"/>
        </w:rPr>
        <w:t>55</w:t>
      </w:r>
    </w:p>
    <w:p w:rsidR="008D50A1" w:rsidRPr="00920050" w:rsidRDefault="008D50A1" w:rsidP="008D50A1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8D50A1" w:rsidTr="00B86F22">
        <w:tc>
          <w:tcPr>
            <w:tcW w:w="6588" w:type="dxa"/>
          </w:tcPr>
          <w:p w:rsidR="008D50A1" w:rsidRDefault="008D50A1" w:rsidP="00B86F22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 внесении изменений в «Правила благоустро</w:t>
            </w:r>
            <w:r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ства </w:t>
            </w:r>
            <w:r>
              <w:rPr>
                <w:b/>
                <w:sz w:val="28"/>
                <w:szCs w:val="28"/>
              </w:rPr>
              <w:t>муниципального образования Сосновобо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ский городской округ Л</w:t>
            </w:r>
            <w:r w:rsidRPr="009435F2">
              <w:rPr>
                <w:b/>
                <w:sz w:val="28"/>
                <w:szCs w:val="28"/>
              </w:rPr>
              <w:t>енинградской области</w:t>
            </w:r>
            <w:r>
              <w:rPr>
                <w:b/>
                <w:sz w:val="28"/>
                <w:szCs w:val="28"/>
              </w:rPr>
              <w:t>» (Первое чтение)</w:t>
            </w:r>
            <w:r>
              <w:rPr>
                <w:b/>
                <w:sz w:val="28"/>
              </w:rPr>
              <w:t>»</w:t>
            </w:r>
          </w:p>
        </w:tc>
      </w:tr>
    </w:tbl>
    <w:p w:rsidR="008D50A1" w:rsidRDefault="008D50A1" w:rsidP="008D50A1">
      <w:pPr>
        <w:ind w:firstLine="709"/>
        <w:jc w:val="both"/>
        <w:rPr>
          <w:sz w:val="28"/>
          <w:szCs w:val="28"/>
        </w:rPr>
      </w:pPr>
    </w:p>
    <w:p w:rsidR="008D50A1" w:rsidRDefault="008D50A1" w:rsidP="008D50A1">
      <w:pPr>
        <w:ind w:firstLine="709"/>
        <w:jc w:val="both"/>
        <w:rPr>
          <w:sz w:val="28"/>
          <w:szCs w:val="28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проект, </w:t>
      </w:r>
      <w:proofErr w:type="spellStart"/>
      <w:r>
        <w:rPr>
          <w:rFonts w:ascii="Arial" w:hAnsi="Arial" w:cs="Arial"/>
          <w:sz w:val="24"/>
          <w:szCs w:val="24"/>
        </w:rPr>
        <w:t>разработаннный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администрацией Сосновоборского городского округа и представленный рабочей группой, и на основании статьи 4.9_1 закона Ленингра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 от 2 июля 2003 года N47-оз «Об административных правонарушениях» (с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менениями), совет депутатов Сосновоборского городского округа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 w:rsidRPr="0046375B">
        <w:rPr>
          <w:rFonts w:ascii="Arial" w:hAnsi="Arial" w:cs="Arial"/>
          <w:sz w:val="24"/>
          <w:szCs w:val="24"/>
        </w:rPr>
        <w:t>«Правила благоустройства муниципального обр</w:t>
      </w:r>
      <w:r w:rsidRPr="0046375B">
        <w:rPr>
          <w:rFonts w:ascii="Arial" w:hAnsi="Arial" w:cs="Arial"/>
          <w:sz w:val="24"/>
          <w:szCs w:val="24"/>
        </w:rPr>
        <w:t>а</w:t>
      </w:r>
      <w:r w:rsidRPr="0046375B">
        <w:rPr>
          <w:rFonts w:ascii="Arial" w:hAnsi="Arial" w:cs="Arial"/>
          <w:sz w:val="24"/>
          <w:szCs w:val="24"/>
        </w:rPr>
        <w:t>зования Сосновоборский городской округ Ленинградской области»</w:t>
      </w:r>
      <w:r>
        <w:rPr>
          <w:rFonts w:ascii="Arial" w:hAnsi="Arial" w:cs="Arial"/>
          <w:sz w:val="24"/>
          <w:szCs w:val="24"/>
        </w:rPr>
        <w:t xml:space="preserve"> (далее – Правила), у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вержденные решением совета депутатов Сосновоборского городского округа </w:t>
      </w:r>
      <w:r w:rsidRPr="001115C1">
        <w:rPr>
          <w:rFonts w:ascii="Arial" w:hAnsi="Arial" w:cs="Arial"/>
          <w:sz w:val="24"/>
          <w:szCs w:val="24"/>
        </w:rPr>
        <w:t>от 25.10.2017 № 160</w:t>
      </w:r>
      <w:r>
        <w:rPr>
          <w:rFonts w:ascii="Arial" w:hAnsi="Arial" w:cs="Arial"/>
          <w:sz w:val="24"/>
          <w:szCs w:val="24"/>
        </w:rPr>
        <w:t xml:space="preserve"> (с изменениями):</w:t>
      </w:r>
    </w:p>
    <w:p w:rsidR="008D50A1" w:rsidRPr="001115C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включить в Правила дополнительную статью 8_1 в следующей редакции:</w:t>
      </w:r>
    </w:p>
    <w:p w:rsidR="008D50A1" w:rsidRDefault="008D50A1" w:rsidP="008D50A1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8_1</w:t>
      </w:r>
      <w:r w:rsidRPr="003A1A8F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sz w:val="28"/>
          <w:szCs w:val="28"/>
        </w:rPr>
        <w:t>размещению и содержанию уличной детской</w:t>
      </w:r>
    </w:p>
    <w:p w:rsidR="008D50A1" w:rsidRDefault="008D50A1" w:rsidP="008D50A1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и спортивной инфраструктуры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8_1.1. </w:t>
      </w:r>
      <w:proofErr w:type="gramStart"/>
      <w:r>
        <w:rPr>
          <w:rFonts w:ascii="Arial" w:hAnsi="Arial" w:cs="Arial"/>
          <w:sz w:val="24"/>
          <w:szCs w:val="24"/>
        </w:rPr>
        <w:t xml:space="preserve">Требования </w:t>
      </w:r>
      <w:r w:rsidRPr="00C654E7">
        <w:rPr>
          <w:rFonts w:ascii="Arial" w:hAnsi="Arial" w:cs="Arial"/>
          <w:sz w:val="24"/>
          <w:szCs w:val="24"/>
        </w:rPr>
        <w:t>к размещению и содержанию уличной детской игровой и спорти</w:t>
      </w:r>
      <w:r w:rsidRPr="00C654E7">
        <w:rPr>
          <w:rFonts w:ascii="Arial" w:hAnsi="Arial" w:cs="Arial"/>
          <w:sz w:val="24"/>
          <w:szCs w:val="24"/>
        </w:rPr>
        <w:t>в</w:t>
      </w:r>
      <w:r w:rsidRPr="00C654E7">
        <w:rPr>
          <w:rFonts w:ascii="Arial" w:hAnsi="Arial" w:cs="Arial"/>
          <w:sz w:val="24"/>
          <w:szCs w:val="24"/>
        </w:rPr>
        <w:t>ной инфраструктуры (детских игровых площадок, инклюзивных спортивно-игровых площ</w:t>
      </w:r>
      <w:r w:rsidRPr="00C654E7">
        <w:rPr>
          <w:rFonts w:ascii="Arial" w:hAnsi="Arial" w:cs="Arial"/>
          <w:sz w:val="24"/>
          <w:szCs w:val="24"/>
        </w:rPr>
        <w:t>а</w:t>
      </w:r>
      <w:r w:rsidRPr="00C654E7">
        <w:rPr>
          <w:rFonts w:ascii="Arial" w:hAnsi="Arial" w:cs="Arial"/>
          <w:sz w:val="24"/>
          <w:szCs w:val="24"/>
        </w:rPr>
        <w:t>док, детских спортивных площадок, комплексных площадок, спортивных площадок, инкл</w:t>
      </w:r>
      <w:r w:rsidRPr="00C654E7">
        <w:rPr>
          <w:rFonts w:ascii="Arial" w:hAnsi="Arial" w:cs="Arial"/>
          <w:sz w:val="24"/>
          <w:szCs w:val="24"/>
        </w:rPr>
        <w:t>ю</w:t>
      </w:r>
      <w:r w:rsidRPr="00C654E7">
        <w:rPr>
          <w:rFonts w:ascii="Arial" w:hAnsi="Arial" w:cs="Arial"/>
          <w:sz w:val="24"/>
          <w:szCs w:val="24"/>
        </w:rPr>
        <w:t>зивных спортивных площадок, спортивных комплексов для занятий активными видами спорта, спортивно-общественных кластеров, площадок воздушно-силовой атлетики), в том числе требований, предъявляемых к устанавливаемому на площадках оборудованию, о</w:t>
      </w:r>
      <w:r w:rsidRPr="00C654E7">
        <w:rPr>
          <w:rFonts w:ascii="Arial" w:hAnsi="Arial" w:cs="Arial"/>
          <w:sz w:val="24"/>
          <w:szCs w:val="24"/>
        </w:rPr>
        <w:t>с</w:t>
      </w:r>
      <w:r w:rsidRPr="00C654E7">
        <w:rPr>
          <w:rFonts w:ascii="Arial" w:hAnsi="Arial" w:cs="Arial"/>
          <w:sz w:val="24"/>
          <w:szCs w:val="24"/>
        </w:rPr>
        <w:t>нащению площадок покрытием, озеленению, освещению и ограждению площадок, уборке площадок и</w:t>
      </w:r>
      <w:proofErr w:type="gramEnd"/>
      <w:r w:rsidRPr="00C654E7">
        <w:rPr>
          <w:rFonts w:ascii="Arial" w:hAnsi="Arial" w:cs="Arial"/>
          <w:sz w:val="24"/>
          <w:szCs w:val="24"/>
        </w:rPr>
        <w:t xml:space="preserve"> поддержанию их </w:t>
      </w:r>
      <w:proofErr w:type="gramStart"/>
      <w:r w:rsidRPr="00C654E7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C654E7">
        <w:rPr>
          <w:rFonts w:ascii="Arial" w:hAnsi="Arial" w:cs="Arial"/>
          <w:sz w:val="24"/>
          <w:szCs w:val="24"/>
        </w:rPr>
        <w:t>, обеспечению доступности площадок</w:t>
      </w:r>
      <w:r>
        <w:rPr>
          <w:rFonts w:ascii="Arial" w:hAnsi="Arial" w:cs="Arial"/>
          <w:sz w:val="24"/>
          <w:szCs w:val="24"/>
        </w:rPr>
        <w:t xml:space="preserve"> на территории Сосновоборского городского округа, установлены в соответствии со статьей 4.9-1 Областного закона Ленинградской области от 02.07.2003 N47-оз «Об администрати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ных правонарушениях».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8_1.2.</w:t>
      </w:r>
      <w:r w:rsidRPr="005C3897">
        <w:rPr>
          <w:rFonts w:ascii="Arial" w:hAnsi="Arial" w:cs="Arial"/>
          <w:sz w:val="24"/>
          <w:szCs w:val="24"/>
        </w:rPr>
        <w:t xml:space="preserve"> Детские игровые и детские спортивные площадки должны соответствовать требованиям, установленным законодательством Российской Федерации в области техн</w:t>
      </w:r>
      <w:r w:rsidRPr="005C3897">
        <w:rPr>
          <w:rFonts w:ascii="Arial" w:hAnsi="Arial" w:cs="Arial"/>
          <w:sz w:val="24"/>
          <w:szCs w:val="24"/>
        </w:rPr>
        <w:t>и</w:t>
      </w:r>
      <w:r w:rsidRPr="005C3897">
        <w:rPr>
          <w:rFonts w:ascii="Arial" w:hAnsi="Arial" w:cs="Arial"/>
          <w:sz w:val="24"/>
          <w:szCs w:val="24"/>
        </w:rPr>
        <w:t xml:space="preserve">ческого регулирования, законодательством Российской Федерации о социальной защите инвалидов, </w:t>
      </w:r>
      <w:r w:rsidRPr="0064297A">
        <w:rPr>
          <w:rFonts w:ascii="Arial" w:hAnsi="Arial" w:cs="Arial"/>
          <w:sz w:val="24"/>
          <w:szCs w:val="24"/>
        </w:rPr>
        <w:t>Техническим регламентом Евразийского экономического союза «О безопасн</w:t>
      </w:r>
      <w:r w:rsidRPr="0064297A">
        <w:rPr>
          <w:rFonts w:ascii="Arial" w:hAnsi="Arial" w:cs="Arial"/>
          <w:sz w:val="24"/>
          <w:szCs w:val="24"/>
        </w:rPr>
        <w:t>о</w:t>
      </w:r>
      <w:r w:rsidRPr="0064297A">
        <w:rPr>
          <w:rFonts w:ascii="Arial" w:hAnsi="Arial" w:cs="Arial"/>
          <w:sz w:val="24"/>
          <w:szCs w:val="24"/>
        </w:rPr>
        <w:t xml:space="preserve">сти оборудования для детских игровых площадок» (далее – </w:t>
      </w:r>
      <w:proofErr w:type="gramStart"/>
      <w:r w:rsidRPr="0064297A">
        <w:rPr>
          <w:rFonts w:ascii="Arial" w:hAnsi="Arial" w:cs="Arial"/>
          <w:sz w:val="24"/>
          <w:szCs w:val="24"/>
        </w:rPr>
        <w:t>ТР</w:t>
      </w:r>
      <w:proofErr w:type="gramEnd"/>
      <w:r w:rsidRPr="0064297A">
        <w:rPr>
          <w:rFonts w:ascii="Arial" w:hAnsi="Arial" w:cs="Arial"/>
          <w:sz w:val="24"/>
          <w:szCs w:val="24"/>
        </w:rPr>
        <w:t xml:space="preserve"> ЕАЭС 042/2017) от 17 мая 2017 года, иным </w:t>
      </w:r>
      <w:r w:rsidRPr="005C3897">
        <w:rPr>
          <w:rFonts w:ascii="Arial" w:hAnsi="Arial" w:cs="Arial"/>
          <w:sz w:val="24"/>
          <w:szCs w:val="24"/>
        </w:rPr>
        <w:t>нормативным техническим документам Российской Федерации, а также нормам, установленным настоящими Правилами</w:t>
      </w:r>
      <w:r>
        <w:rPr>
          <w:rFonts w:ascii="Arial" w:hAnsi="Arial" w:cs="Arial"/>
          <w:sz w:val="24"/>
          <w:szCs w:val="24"/>
        </w:rPr>
        <w:t>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5C3897">
        <w:rPr>
          <w:rFonts w:ascii="Arial" w:hAnsi="Arial" w:cs="Arial"/>
          <w:sz w:val="24"/>
          <w:szCs w:val="24"/>
        </w:rPr>
        <w:t>. Детское игровое оборудование и его размещение необходимо проектировать с учетом требований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anchor="100015" w:history="1">
        <w:proofErr w:type="gramStart"/>
        <w:r w:rsidRPr="005C3897">
          <w:rPr>
            <w:rFonts w:ascii="Arial" w:hAnsi="Arial" w:cs="Arial"/>
            <w:sz w:val="24"/>
            <w:szCs w:val="24"/>
          </w:rPr>
          <w:t>ТР</w:t>
        </w:r>
        <w:proofErr w:type="gramEnd"/>
        <w:r w:rsidRPr="005C3897">
          <w:rPr>
            <w:rFonts w:ascii="Arial" w:hAnsi="Arial" w:cs="Arial"/>
            <w:sz w:val="24"/>
            <w:szCs w:val="24"/>
          </w:rPr>
          <w:t xml:space="preserve"> ЕАЭС 042/2017</w:t>
        </w:r>
      </w:hyperlink>
      <w:r w:rsidRPr="005C3897">
        <w:rPr>
          <w:rFonts w:ascii="Arial" w:hAnsi="Arial" w:cs="Arial"/>
          <w:sz w:val="24"/>
          <w:szCs w:val="24"/>
        </w:rPr>
        <w:t xml:space="preserve">. Детские игровые и спортивные площадки </w:t>
      </w:r>
      <w:r w:rsidRPr="0064297A">
        <w:rPr>
          <w:rFonts w:ascii="Arial" w:hAnsi="Arial" w:cs="Arial"/>
          <w:sz w:val="24"/>
          <w:szCs w:val="24"/>
        </w:rPr>
        <w:t xml:space="preserve">должны </w:t>
      </w:r>
      <w:r w:rsidRPr="005C3897">
        <w:rPr>
          <w:rFonts w:ascii="Arial" w:hAnsi="Arial" w:cs="Arial"/>
          <w:sz w:val="24"/>
          <w:szCs w:val="24"/>
        </w:rPr>
        <w:t>способств</w:t>
      </w:r>
      <w:r w:rsidRPr="0064297A">
        <w:rPr>
          <w:rFonts w:ascii="Arial" w:hAnsi="Arial" w:cs="Arial"/>
          <w:sz w:val="24"/>
          <w:szCs w:val="24"/>
        </w:rPr>
        <w:t>овать</w:t>
      </w:r>
      <w:r w:rsidRPr="005C3897">
        <w:rPr>
          <w:rFonts w:ascii="Arial" w:hAnsi="Arial" w:cs="Arial"/>
          <w:sz w:val="24"/>
          <w:szCs w:val="24"/>
        </w:rPr>
        <w:t xml:space="preserve"> адаптации и подготовке детей к дальнейшим физическим нагрузкам, пом</w:t>
      </w:r>
      <w:r w:rsidRPr="005C3897">
        <w:rPr>
          <w:rFonts w:ascii="Arial" w:hAnsi="Arial" w:cs="Arial"/>
          <w:sz w:val="24"/>
          <w:szCs w:val="24"/>
        </w:rPr>
        <w:t>о</w:t>
      </w:r>
      <w:r w:rsidRPr="005C3897">
        <w:rPr>
          <w:rFonts w:ascii="Arial" w:hAnsi="Arial" w:cs="Arial"/>
          <w:sz w:val="24"/>
          <w:szCs w:val="24"/>
        </w:rPr>
        <w:t>га</w:t>
      </w:r>
      <w:r w:rsidRPr="0064297A">
        <w:rPr>
          <w:rFonts w:ascii="Arial" w:hAnsi="Arial" w:cs="Arial"/>
          <w:sz w:val="24"/>
          <w:szCs w:val="24"/>
        </w:rPr>
        <w:t>ть</w:t>
      </w:r>
      <w:r w:rsidRPr="005C3897">
        <w:rPr>
          <w:rFonts w:ascii="Arial" w:hAnsi="Arial" w:cs="Arial"/>
          <w:sz w:val="24"/>
          <w:szCs w:val="24"/>
        </w:rPr>
        <w:t xml:space="preserve"> им реализовать свои потребности в активном движении, развива</w:t>
      </w:r>
      <w:r w:rsidRPr="0064297A">
        <w:rPr>
          <w:rFonts w:ascii="Arial" w:hAnsi="Arial" w:cs="Arial"/>
          <w:sz w:val="24"/>
          <w:szCs w:val="24"/>
        </w:rPr>
        <w:t>ть</w:t>
      </w:r>
      <w:r w:rsidRPr="005C3897">
        <w:rPr>
          <w:rFonts w:ascii="Arial" w:hAnsi="Arial" w:cs="Arial"/>
          <w:sz w:val="24"/>
          <w:szCs w:val="24"/>
        </w:rPr>
        <w:t xml:space="preserve"> силу, </w:t>
      </w:r>
      <w:r w:rsidRPr="005C3897">
        <w:rPr>
          <w:rFonts w:ascii="Arial" w:hAnsi="Arial" w:cs="Arial"/>
          <w:sz w:val="24"/>
          <w:szCs w:val="24"/>
        </w:rPr>
        <w:lastRenderedPageBreak/>
        <w:t>ловкость, сообразительность. Оборудование для детских игровых площадок должно быть предста</w:t>
      </w:r>
      <w:r w:rsidRPr="005C3897">
        <w:rPr>
          <w:rFonts w:ascii="Arial" w:hAnsi="Arial" w:cs="Arial"/>
          <w:sz w:val="24"/>
          <w:szCs w:val="24"/>
        </w:rPr>
        <w:t>в</w:t>
      </w:r>
      <w:r w:rsidRPr="005C3897">
        <w:rPr>
          <w:rFonts w:ascii="Arial" w:hAnsi="Arial" w:cs="Arial"/>
          <w:sz w:val="24"/>
          <w:szCs w:val="24"/>
        </w:rPr>
        <w:t>лено игровыми комплексами, инклюзивным оборудованием с инклюзивными развивающ</w:t>
      </w:r>
      <w:r w:rsidRPr="005C3897">
        <w:rPr>
          <w:rFonts w:ascii="Arial" w:hAnsi="Arial" w:cs="Arial"/>
          <w:sz w:val="24"/>
          <w:szCs w:val="24"/>
        </w:rPr>
        <w:t>и</w:t>
      </w:r>
      <w:r w:rsidRPr="005C3897">
        <w:rPr>
          <w:rFonts w:ascii="Arial" w:hAnsi="Arial" w:cs="Arial"/>
          <w:sz w:val="24"/>
          <w:szCs w:val="24"/>
        </w:rPr>
        <w:t>ми элементами.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5C3897">
        <w:rPr>
          <w:rFonts w:ascii="Arial" w:hAnsi="Arial" w:cs="Arial"/>
          <w:sz w:val="24"/>
          <w:szCs w:val="24"/>
        </w:rPr>
        <w:t xml:space="preserve">. Оборудование площадки, установленное после 1 января 2014 года должно иметь паспорт, представляемый изготовителем оборудования. Изготовитель (поставщик) предоставляет паспорт на оборудование в соответствии с ГОСТ </w:t>
      </w:r>
      <w:proofErr w:type="gramStart"/>
      <w:r w:rsidRPr="005C3897">
        <w:rPr>
          <w:rFonts w:ascii="Arial" w:hAnsi="Arial" w:cs="Arial"/>
          <w:sz w:val="24"/>
          <w:szCs w:val="24"/>
        </w:rPr>
        <w:t>Р</w:t>
      </w:r>
      <w:proofErr w:type="gramEnd"/>
      <w:r w:rsidRPr="005C3897">
        <w:rPr>
          <w:rFonts w:ascii="Arial" w:hAnsi="Arial" w:cs="Arial"/>
          <w:sz w:val="24"/>
          <w:szCs w:val="24"/>
        </w:rPr>
        <w:t xml:space="preserve"> 2.601-2019 «Единая система конструкторской документации. Эксплуатационные документы».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5C3897">
        <w:rPr>
          <w:rFonts w:ascii="Arial" w:hAnsi="Arial" w:cs="Arial"/>
          <w:sz w:val="24"/>
          <w:szCs w:val="24"/>
        </w:rPr>
        <w:t>. Игровое оборудование детских игровых и детских спортивных площадок дол</w:t>
      </w:r>
      <w:r w:rsidRPr="005C3897">
        <w:rPr>
          <w:rFonts w:ascii="Arial" w:hAnsi="Arial" w:cs="Arial"/>
          <w:sz w:val="24"/>
          <w:szCs w:val="24"/>
        </w:rPr>
        <w:t>ж</w:t>
      </w:r>
      <w:r w:rsidRPr="005C3897">
        <w:rPr>
          <w:rFonts w:ascii="Arial" w:hAnsi="Arial" w:cs="Arial"/>
          <w:sz w:val="24"/>
          <w:szCs w:val="24"/>
        </w:rPr>
        <w:t xml:space="preserve">но быть сертифицировано, должно соответствовать требованиям санитарно </w:t>
      </w:r>
      <w:r>
        <w:rPr>
          <w:rFonts w:ascii="Arial" w:hAnsi="Arial" w:cs="Arial"/>
          <w:sz w:val="24"/>
          <w:szCs w:val="24"/>
        </w:rPr>
        <w:t>–</w:t>
      </w:r>
      <w:r w:rsidRPr="005C3897">
        <w:rPr>
          <w:rFonts w:ascii="Arial" w:hAnsi="Arial" w:cs="Arial"/>
          <w:sz w:val="24"/>
          <w:szCs w:val="24"/>
        </w:rPr>
        <w:t xml:space="preserve"> гигиенич</w:t>
      </w:r>
      <w:r w:rsidRPr="005C3897">
        <w:rPr>
          <w:rFonts w:ascii="Arial" w:hAnsi="Arial" w:cs="Arial"/>
          <w:sz w:val="24"/>
          <w:szCs w:val="24"/>
        </w:rPr>
        <w:t>е</w:t>
      </w:r>
      <w:r w:rsidRPr="005C3897">
        <w:rPr>
          <w:rFonts w:ascii="Arial" w:hAnsi="Arial" w:cs="Arial"/>
          <w:sz w:val="24"/>
          <w:szCs w:val="24"/>
        </w:rPr>
        <w:t>ских</w:t>
      </w:r>
      <w:r>
        <w:rPr>
          <w:rFonts w:ascii="Arial" w:hAnsi="Arial" w:cs="Arial"/>
          <w:sz w:val="24"/>
          <w:szCs w:val="24"/>
        </w:rPr>
        <w:t xml:space="preserve"> </w:t>
      </w:r>
      <w:r w:rsidRPr="005C3897">
        <w:rPr>
          <w:rFonts w:ascii="Arial" w:hAnsi="Arial" w:cs="Arial"/>
          <w:sz w:val="24"/>
          <w:szCs w:val="24"/>
        </w:rPr>
        <w:t>норм, охраны жизни и здоровья ребенка, должно быть удобным в эксплуатации и э</w:t>
      </w:r>
      <w:r w:rsidRPr="005C3897">
        <w:rPr>
          <w:rFonts w:ascii="Arial" w:hAnsi="Arial" w:cs="Arial"/>
          <w:sz w:val="24"/>
          <w:szCs w:val="24"/>
        </w:rPr>
        <w:t>с</w:t>
      </w:r>
      <w:r w:rsidRPr="005C3897">
        <w:rPr>
          <w:rFonts w:ascii="Arial" w:hAnsi="Arial" w:cs="Arial"/>
          <w:sz w:val="24"/>
          <w:szCs w:val="24"/>
        </w:rPr>
        <w:t>тетически привлекательным.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8_1.6. </w:t>
      </w:r>
      <w:r w:rsidRPr="005C3897">
        <w:rPr>
          <w:rFonts w:ascii="Arial" w:hAnsi="Arial" w:cs="Arial"/>
          <w:sz w:val="24"/>
          <w:szCs w:val="24"/>
        </w:rPr>
        <w:t xml:space="preserve">При размещении детского игрового и детского спортивного оборудования на детских игровых площадках </w:t>
      </w:r>
      <w:r w:rsidRPr="0031115E">
        <w:rPr>
          <w:rFonts w:ascii="Arial" w:hAnsi="Arial" w:cs="Arial"/>
          <w:sz w:val="24"/>
          <w:szCs w:val="24"/>
        </w:rPr>
        <w:t>необходимо</w:t>
      </w:r>
      <w:r w:rsidRPr="005C3897">
        <w:rPr>
          <w:rFonts w:ascii="Arial" w:hAnsi="Arial" w:cs="Arial"/>
          <w:sz w:val="24"/>
          <w:szCs w:val="24"/>
        </w:rPr>
        <w:t xml:space="preserve"> соблюдать зоны безопасности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anchor="100015" w:history="1">
        <w:proofErr w:type="gramStart"/>
        <w:r w:rsidRPr="005C3897">
          <w:rPr>
            <w:rFonts w:ascii="Arial" w:hAnsi="Arial" w:cs="Arial"/>
            <w:sz w:val="24"/>
            <w:szCs w:val="24"/>
          </w:rPr>
          <w:t>ТР</w:t>
        </w:r>
        <w:proofErr w:type="gramEnd"/>
        <w:r w:rsidRPr="005C3897">
          <w:rPr>
            <w:rFonts w:ascii="Arial" w:hAnsi="Arial" w:cs="Arial"/>
            <w:sz w:val="24"/>
            <w:szCs w:val="24"/>
          </w:rPr>
          <w:t xml:space="preserve"> ЕАЭС 042/2017</w:t>
        </w:r>
      </w:hyperlink>
      <w:r w:rsidRPr="005C3897">
        <w:rPr>
          <w:rFonts w:ascii="Arial" w:hAnsi="Arial" w:cs="Arial"/>
          <w:sz w:val="24"/>
          <w:szCs w:val="24"/>
        </w:rPr>
        <w:t>, в пределах которых не допускается размещение других видов обор</w:t>
      </w:r>
      <w:r w:rsidRPr="005C3897">
        <w:rPr>
          <w:rFonts w:ascii="Arial" w:hAnsi="Arial" w:cs="Arial"/>
          <w:sz w:val="24"/>
          <w:szCs w:val="24"/>
        </w:rPr>
        <w:t>у</w:t>
      </w:r>
      <w:r w:rsidRPr="005C3897">
        <w:rPr>
          <w:rFonts w:ascii="Arial" w:hAnsi="Arial" w:cs="Arial"/>
          <w:sz w:val="24"/>
          <w:szCs w:val="24"/>
        </w:rPr>
        <w:t>дования, скамеек, урн, бортовых камней и твердых видов покрытия. Паспорт предоста</w:t>
      </w:r>
      <w:r w:rsidRPr="005C3897">
        <w:rPr>
          <w:rFonts w:ascii="Arial" w:hAnsi="Arial" w:cs="Arial"/>
          <w:sz w:val="24"/>
          <w:szCs w:val="24"/>
        </w:rPr>
        <w:t>в</w:t>
      </w:r>
      <w:r w:rsidRPr="005C3897">
        <w:rPr>
          <w:rFonts w:ascii="Arial" w:hAnsi="Arial" w:cs="Arial"/>
          <w:sz w:val="24"/>
          <w:szCs w:val="24"/>
        </w:rPr>
        <w:t>ляют на комплекс оборудования или на оборудование, которое может быть установлено отдельно и использовано как самостоятельная единица (детский игровой комплекс либо отдельно стоящие горка, качели, карусели, качалка и т.п.).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C3897">
        <w:rPr>
          <w:rFonts w:ascii="Arial" w:hAnsi="Arial" w:cs="Arial"/>
          <w:sz w:val="24"/>
          <w:szCs w:val="24"/>
        </w:rPr>
        <w:t>. Содержание и обслуживание детских игровых и спортивных площадок осущ</w:t>
      </w:r>
      <w:r w:rsidRPr="005C3897">
        <w:rPr>
          <w:rFonts w:ascii="Arial" w:hAnsi="Arial" w:cs="Arial"/>
          <w:sz w:val="24"/>
          <w:szCs w:val="24"/>
        </w:rPr>
        <w:t>е</w:t>
      </w:r>
      <w:r w:rsidRPr="005C3897">
        <w:rPr>
          <w:rFonts w:ascii="Arial" w:hAnsi="Arial" w:cs="Arial"/>
          <w:sz w:val="24"/>
          <w:szCs w:val="24"/>
        </w:rPr>
        <w:t>ствляется с соблюдением требований следующих нормативных актов: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C3897">
        <w:rPr>
          <w:rFonts w:ascii="Arial" w:hAnsi="Arial" w:cs="Arial"/>
          <w:sz w:val="24"/>
          <w:szCs w:val="24"/>
        </w:rPr>
        <w:t>.1. Федерального закона от 27.12.2002 № 184-ФЗ «О техническом регулиров</w:t>
      </w:r>
      <w:r w:rsidRPr="005C3897">
        <w:rPr>
          <w:rFonts w:ascii="Arial" w:hAnsi="Arial" w:cs="Arial"/>
          <w:sz w:val="24"/>
          <w:szCs w:val="24"/>
        </w:rPr>
        <w:t>а</w:t>
      </w:r>
      <w:r w:rsidRPr="005C3897">
        <w:rPr>
          <w:rFonts w:ascii="Arial" w:hAnsi="Arial" w:cs="Arial"/>
          <w:sz w:val="24"/>
          <w:szCs w:val="24"/>
        </w:rPr>
        <w:t>нии» с изменениями и дополнениями, вступившими в силу с 01.01.2021 года;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C3897">
        <w:rPr>
          <w:rFonts w:ascii="Arial" w:hAnsi="Arial" w:cs="Arial"/>
          <w:sz w:val="24"/>
          <w:szCs w:val="24"/>
        </w:rPr>
        <w:t>.2. Приказа Минрегиона РФ от 30.12.2016 № 1034/пр. (ред. от 19.12.2019) Акту</w:t>
      </w:r>
      <w:r w:rsidRPr="005C3897">
        <w:rPr>
          <w:rFonts w:ascii="Arial" w:hAnsi="Arial" w:cs="Arial"/>
          <w:sz w:val="24"/>
          <w:szCs w:val="24"/>
        </w:rPr>
        <w:t>а</w:t>
      </w:r>
      <w:r w:rsidRPr="005C3897">
        <w:rPr>
          <w:rFonts w:ascii="Arial" w:hAnsi="Arial" w:cs="Arial"/>
          <w:sz w:val="24"/>
          <w:szCs w:val="24"/>
        </w:rPr>
        <w:t>лизированная редакция «СНиП 2.07.01-89* «Градостроительство. Планировка и застройка городских и сельских поселений»;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C3897">
        <w:rPr>
          <w:rFonts w:ascii="Arial" w:hAnsi="Arial" w:cs="Arial"/>
          <w:sz w:val="24"/>
          <w:szCs w:val="24"/>
        </w:rPr>
        <w:t>.3. Приказа Росстандарта от 24.06.2013 № 182-ст «Об утверждении национал</w:t>
      </w:r>
      <w:r w:rsidRPr="005C3897">
        <w:rPr>
          <w:rFonts w:ascii="Arial" w:hAnsi="Arial" w:cs="Arial"/>
          <w:sz w:val="24"/>
          <w:szCs w:val="24"/>
        </w:rPr>
        <w:t>ь</w:t>
      </w:r>
      <w:r w:rsidRPr="005C3897">
        <w:rPr>
          <w:rFonts w:ascii="Arial" w:hAnsi="Arial" w:cs="Arial"/>
          <w:sz w:val="24"/>
          <w:szCs w:val="24"/>
        </w:rPr>
        <w:t>ного стандарта»;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C3897">
        <w:rPr>
          <w:rFonts w:ascii="Arial" w:hAnsi="Arial" w:cs="Arial"/>
          <w:sz w:val="24"/>
          <w:szCs w:val="24"/>
        </w:rPr>
        <w:t xml:space="preserve">.4. ГОСТ </w:t>
      </w:r>
      <w:proofErr w:type="gramStart"/>
      <w:r w:rsidRPr="005C3897">
        <w:rPr>
          <w:rFonts w:ascii="Arial" w:hAnsi="Arial" w:cs="Arial"/>
          <w:sz w:val="24"/>
          <w:szCs w:val="24"/>
        </w:rPr>
        <w:t>Р</w:t>
      </w:r>
      <w:proofErr w:type="gramEnd"/>
      <w:r w:rsidRPr="005C3897">
        <w:rPr>
          <w:rFonts w:ascii="Arial" w:hAnsi="Arial" w:cs="Arial"/>
          <w:sz w:val="24"/>
          <w:szCs w:val="24"/>
        </w:rPr>
        <w:t xml:space="preserve"> 52169-2012. «Национальный стандарт Российской Федерации. Об</w:t>
      </w:r>
      <w:r w:rsidRPr="005C3897">
        <w:rPr>
          <w:rFonts w:ascii="Arial" w:hAnsi="Arial" w:cs="Arial"/>
          <w:sz w:val="24"/>
          <w:szCs w:val="24"/>
        </w:rPr>
        <w:t>о</w:t>
      </w:r>
      <w:r w:rsidRPr="005C3897">
        <w:rPr>
          <w:rFonts w:ascii="Arial" w:hAnsi="Arial" w:cs="Arial"/>
          <w:sz w:val="24"/>
          <w:szCs w:val="24"/>
        </w:rPr>
        <w:t>рудование и покрытия детских игровых площадок. Безопасность конструкции и методы и</w:t>
      </w:r>
      <w:r w:rsidRPr="005C3897">
        <w:rPr>
          <w:rFonts w:ascii="Arial" w:hAnsi="Arial" w:cs="Arial"/>
          <w:sz w:val="24"/>
          <w:szCs w:val="24"/>
        </w:rPr>
        <w:t>с</w:t>
      </w:r>
      <w:r w:rsidRPr="005C3897">
        <w:rPr>
          <w:rFonts w:ascii="Arial" w:hAnsi="Arial" w:cs="Arial"/>
          <w:sz w:val="24"/>
          <w:szCs w:val="24"/>
        </w:rPr>
        <w:t xml:space="preserve">пытаний. Общие требования», </w:t>
      </w:r>
      <w:proofErr w:type="gramStart"/>
      <w:r w:rsidRPr="005C3897">
        <w:rPr>
          <w:rFonts w:ascii="Arial" w:hAnsi="Arial" w:cs="Arial"/>
          <w:sz w:val="24"/>
          <w:szCs w:val="24"/>
        </w:rPr>
        <w:t>утвержден</w:t>
      </w:r>
      <w:proofErr w:type="gramEnd"/>
      <w:r w:rsidRPr="005C3897">
        <w:rPr>
          <w:rFonts w:ascii="Arial" w:hAnsi="Arial" w:cs="Arial"/>
          <w:sz w:val="24"/>
          <w:szCs w:val="24"/>
        </w:rPr>
        <w:t xml:space="preserve"> и введен в действие приказом Росстандарта от 23.11.2012 № 1148-ст.</w:t>
      </w:r>
      <w:r>
        <w:rPr>
          <w:rFonts w:ascii="Arial" w:hAnsi="Arial" w:cs="Arial"/>
          <w:sz w:val="24"/>
          <w:szCs w:val="24"/>
        </w:rPr>
        <w:t>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8_</w:t>
      </w:r>
      <w:r w:rsidRPr="005C38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C3897">
        <w:rPr>
          <w:rFonts w:ascii="Arial" w:hAnsi="Arial" w:cs="Arial"/>
          <w:sz w:val="24"/>
          <w:szCs w:val="24"/>
        </w:rPr>
        <w:t xml:space="preserve">.5. ГОСТ 33602-2015 «Оборудование и покрытия детских игровых площадок. Термины и определения», </w:t>
      </w:r>
      <w:proofErr w:type="gramStart"/>
      <w:r w:rsidRPr="005C3897">
        <w:rPr>
          <w:rFonts w:ascii="Arial" w:hAnsi="Arial" w:cs="Arial"/>
          <w:sz w:val="24"/>
          <w:szCs w:val="24"/>
        </w:rPr>
        <w:t>введен</w:t>
      </w:r>
      <w:proofErr w:type="gramEnd"/>
      <w:r w:rsidRPr="005C3897">
        <w:rPr>
          <w:rFonts w:ascii="Arial" w:hAnsi="Arial" w:cs="Arial"/>
          <w:sz w:val="24"/>
          <w:szCs w:val="24"/>
        </w:rPr>
        <w:t xml:space="preserve"> в действие приказом Росстандарта от 17.05.2016 № 326-ст «О введении в действие межгосударственного стандарта»</w:t>
      </w:r>
      <w:r>
        <w:rPr>
          <w:rFonts w:ascii="Arial" w:hAnsi="Arial" w:cs="Arial"/>
          <w:sz w:val="24"/>
          <w:szCs w:val="24"/>
        </w:rPr>
        <w:t>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554A5C">
        <w:rPr>
          <w:rFonts w:ascii="Arial" w:hAnsi="Arial" w:cs="Arial"/>
          <w:sz w:val="24"/>
          <w:szCs w:val="24"/>
        </w:rPr>
        <w:t>8_1.7.6 Технического регламента Евразийского экономического союза «О безопасн</w:t>
      </w:r>
      <w:r w:rsidRPr="00554A5C">
        <w:rPr>
          <w:rFonts w:ascii="Arial" w:hAnsi="Arial" w:cs="Arial"/>
          <w:sz w:val="24"/>
          <w:szCs w:val="24"/>
        </w:rPr>
        <w:t>о</w:t>
      </w:r>
      <w:r w:rsidRPr="00554A5C">
        <w:rPr>
          <w:rFonts w:ascii="Arial" w:hAnsi="Arial" w:cs="Arial"/>
          <w:sz w:val="24"/>
          <w:szCs w:val="24"/>
        </w:rPr>
        <w:t>сти оборудования для детских игровых площадок» от 17 мая 2017 года;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EA5D22">
        <w:rPr>
          <w:rFonts w:ascii="Arial" w:hAnsi="Arial" w:cs="Arial"/>
          <w:sz w:val="24"/>
          <w:szCs w:val="24"/>
        </w:rPr>
        <w:t>8_1.7.7. иным нормативным техническим документам Российской Федерации.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8_1.8. Требования </w:t>
      </w:r>
      <w:r w:rsidRPr="00A264C5">
        <w:rPr>
          <w:rFonts w:ascii="Arial" w:hAnsi="Arial" w:cs="Arial"/>
          <w:sz w:val="24"/>
          <w:szCs w:val="24"/>
        </w:rPr>
        <w:t>к размещению и содержани</w:t>
      </w:r>
      <w:r>
        <w:rPr>
          <w:rFonts w:ascii="Arial" w:hAnsi="Arial" w:cs="Arial"/>
          <w:sz w:val="24"/>
          <w:szCs w:val="24"/>
        </w:rPr>
        <w:t>ю</w:t>
      </w:r>
      <w:r w:rsidRPr="00A264C5">
        <w:rPr>
          <w:rFonts w:ascii="Arial" w:hAnsi="Arial" w:cs="Arial"/>
          <w:sz w:val="24"/>
          <w:szCs w:val="24"/>
        </w:rPr>
        <w:t xml:space="preserve"> уличной детской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A264C5">
        <w:rPr>
          <w:rFonts w:ascii="Arial" w:hAnsi="Arial" w:cs="Arial"/>
          <w:sz w:val="24"/>
          <w:szCs w:val="24"/>
        </w:rPr>
        <w:t>игровой и спорти</w:t>
      </w:r>
      <w:r w:rsidRPr="00A264C5">
        <w:rPr>
          <w:rFonts w:ascii="Arial" w:hAnsi="Arial" w:cs="Arial"/>
          <w:sz w:val="24"/>
          <w:szCs w:val="24"/>
        </w:rPr>
        <w:t>в</w:t>
      </w:r>
      <w:r w:rsidRPr="00A264C5">
        <w:rPr>
          <w:rFonts w:ascii="Arial" w:hAnsi="Arial" w:cs="Arial"/>
          <w:sz w:val="24"/>
          <w:szCs w:val="24"/>
        </w:rPr>
        <w:t>ной инфраструктуры</w:t>
      </w:r>
      <w:r>
        <w:rPr>
          <w:rFonts w:ascii="Arial" w:hAnsi="Arial" w:cs="Arial"/>
          <w:sz w:val="24"/>
          <w:szCs w:val="24"/>
        </w:rPr>
        <w:t xml:space="preserve"> на территории Сосновоборского городского округа установлены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ложением N1 к настоящим Правилам.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8_1.9. </w:t>
      </w:r>
      <w:proofErr w:type="gramStart"/>
      <w:r>
        <w:rPr>
          <w:rFonts w:ascii="Arial" w:hAnsi="Arial" w:cs="Arial"/>
          <w:sz w:val="24"/>
          <w:szCs w:val="24"/>
        </w:rPr>
        <w:t xml:space="preserve">Требования </w:t>
      </w:r>
      <w:r w:rsidRPr="00A264C5">
        <w:rPr>
          <w:rFonts w:ascii="Arial" w:hAnsi="Arial" w:cs="Arial"/>
          <w:sz w:val="24"/>
          <w:szCs w:val="24"/>
        </w:rPr>
        <w:t>к размещению и содержани</w:t>
      </w:r>
      <w:r>
        <w:rPr>
          <w:rFonts w:ascii="Arial" w:hAnsi="Arial" w:cs="Arial"/>
          <w:sz w:val="24"/>
          <w:szCs w:val="24"/>
        </w:rPr>
        <w:t>ю</w:t>
      </w:r>
      <w:r w:rsidRPr="00A264C5">
        <w:rPr>
          <w:rFonts w:ascii="Arial" w:hAnsi="Arial" w:cs="Arial"/>
          <w:sz w:val="24"/>
          <w:szCs w:val="24"/>
        </w:rPr>
        <w:t xml:space="preserve"> уличной детской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A264C5">
        <w:rPr>
          <w:rFonts w:ascii="Arial" w:hAnsi="Arial" w:cs="Arial"/>
          <w:sz w:val="24"/>
          <w:szCs w:val="24"/>
        </w:rPr>
        <w:t>игровой и спорти</w:t>
      </w:r>
      <w:r w:rsidRPr="00A264C5">
        <w:rPr>
          <w:rFonts w:ascii="Arial" w:hAnsi="Arial" w:cs="Arial"/>
          <w:sz w:val="24"/>
          <w:szCs w:val="24"/>
        </w:rPr>
        <w:t>в</w:t>
      </w:r>
      <w:r w:rsidRPr="00A264C5">
        <w:rPr>
          <w:rFonts w:ascii="Arial" w:hAnsi="Arial" w:cs="Arial"/>
          <w:sz w:val="24"/>
          <w:szCs w:val="24"/>
        </w:rPr>
        <w:t>ной инфраструктуры</w:t>
      </w:r>
      <w:r>
        <w:rPr>
          <w:rFonts w:ascii="Arial" w:hAnsi="Arial" w:cs="Arial"/>
          <w:sz w:val="24"/>
          <w:szCs w:val="24"/>
        </w:rPr>
        <w:t xml:space="preserve"> на территории Сосновоборского городского округа, установленные настоящей статьей и приложением N1 к настоящим Правилам, </w:t>
      </w:r>
      <w:r w:rsidRPr="005C3897">
        <w:rPr>
          <w:rFonts w:ascii="Arial" w:hAnsi="Arial" w:cs="Arial"/>
          <w:sz w:val="24"/>
          <w:szCs w:val="24"/>
        </w:rPr>
        <w:t xml:space="preserve">являются обязательным для исполнения на </w:t>
      </w:r>
      <w:r>
        <w:rPr>
          <w:rFonts w:ascii="Arial" w:hAnsi="Arial" w:cs="Arial"/>
          <w:sz w:val="24"/>
          <w:szCs w:val="24"/>
        </w:rPr>
        <w:t xml:space="preserve">всей </w:t>
      </w:r>
      <w:r w:rsidRPr="005C3897">
        <w:rPr>
          <w:rFonts w:ascii="Arial" w:hAnsi="Arial" w:cs="Arial"/>
          <w:sz w:val="24"/>
          <w:szCs w:val="24"/>
        </w:rPr>
        <w:t>территории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, за исключением случаев </w:t>
      </w:r>
      <w:r w:rsidRPr="00A264C5">
        <w:rPr>
          <w:rFonts w:ascii="Arial" w:hAnsi="Arial" w:cs="Arial"/>
          <w:sz w:val="24"/>
          <w:szCs w:val="24"/>
        </w:rPr>
        <w:t>размещени</w:t>
      </w:r>
      <w:r>
        <w:rPr>
          <w:rFonts w:ascii="Arial" w:hAnsi="Arial" w:cs="Arial"/>
          <w:sz w:val="24"/>
          <w:szCs w:val="24"/>
        </w:rPr>
        <w:t>я</w:t>
      </w:r>
      <w:r w:rsidRPr="00A264C5">
        <w:rPr>
          <w:rFonts w:ascii="Arial" w:hAnsi="Arial" w:cs="Arial"/>
          <w:sz w:val="24"/>
          <w:szCs w:val="24"/>
        </w:rPr>
        <w:t xml:space="preserve"> и содержани</w:t>
      </w:r>
      <w:r>
        <w:rPr>
          <w:rFonts w:ascii="Arial" w:hAnsi="Arial" w:cs="Arial"/>
          <w:sz w:val="24"/>
          <w:szCs w:val="24"/>
        </w:rPr>
        <w:t>я</w:t>
      </w:r>
      <w:r w:rsidRPr="00A264C5">
        <w:rPr>
          <w:rFonts w:ascii="Arial" w:hAnsi="Arial" w:cs="Arial"/>
          <w:sz w:val="24"/>
          <w:szCs w:val="24"/>
        </w:rPr>
        <w:t xml:space="preserve"> уличной детской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A264C5">
        <w:rPr>
          <w:rFonts w:ascii="Arial" w:hAnsi="Arial" w:cs="Arial"/>
          <w:sz w:val="24"/>
          <w:szCs w:val="24"/>
        </w:rPr>
        <w:t>игровой и спортивной инфраструкт</w:t>
      </w:r>
      <w:r w:rsidRPr="00A264C5">
        <w:rPr>
          <w:rFonts w:ascii="Arial" w:hAnsi="Arial" w:cs="Arial"/>
          <w:sz w:val="24"/>
          <w:szCs w:val="24"/>
        </w:rPr>
        <w:t>у</w:t>
      </w:r>
      <w:r w:rsidRPr="00A264C5">
        <w:rPr>
          <w:rFonts w:ascii="Arial" w:hAnsi="Arial" w:cs="Arial"/>
          <w:sz w:val="24"/>
          <w:szCs w:val="24"/>
        </w:rPr>
        <w:t>ры</w:t>
      </w:r>
      <w:r>
        <w:rPr>
          <w:rFonts w:ascii="Arial" w:hAnsi="Arial" w:cs="Arial"/>
          <w:sz w:val="24"/>
          <w:szCs w:val="24"/>
        </w:rPr>
        <w:t xml:space="preserve"> на земельных участках, находящихся в собственности граждан (если свободный доступ детей на данные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территории </w:t>
      </w:r>
      <w:proofErr w:type="gramStart"/>
      <w:r>
        <w:rPr>
          <w:rFonts w:ascii="Arial" w:hAnsi="Arial" w:cs="Arial"/>
          <w:sz w:val="24"/>
          <w:szCs w:val="24"/>
        </w:rPr>
        <w:t>ограничен</w:t>
      </w:r>
      <w:proofErr w:type="gramEnd"/>
      <w:r>
        <w:rPr>
          <w:rFonts w:ascii="Arial" w:hAnsi="Arial" w:cs="Arial"/>
          <w:sz w:val="24"/>
          <w:szCs w:val="24"/>
        </w:rPr>
        <w:t>).»;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9.4 Правил изложить в новой редакции:</w:t>
      </w:r>
    </w:p>
    <w:tbl>
      <w:tblPr>
        <w:tblStyle w:val="aa"/>
        <w:tblW w:w="0" w:type="auto"/>
        <w:tblLook w:val="04A0"/>
      </w:tblPr>
      <w:tblGrid>
        <w:gridCol w:w="5267"/>
        <w:gridCol w:w="5266"/>
      </w:tblGrid>
      <w:tr w:rsidR="008D50A1" w:rsidTr="00B86F22"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8D50A1" w:rsidRPr="00FB2C44" w:rsidTr="00B86F22">
        <w:tc>
          <w:tcPr>
            <w:tcW w:w="5465" w:type="dxa"/>
          </w:tcPr>
          <w:p w:rsidR="008D50A1" w:rsidRPr="00FB2C44" w:rsidRDefault="008D50A1" w:rsidP="00B86F22">
            <w:pPr>
              <w:pStyle w:val="formattext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C44">
              <w:rPr>
                <w:rFonts w:ascii="Arial" w:hAnsi="Arial" w:cs="Arial"/>
                <w:sz w:val="24"/>
                <w:szCs w:val="24"/>
              </w:rPr>
              <w:lastRenderedPageBreak/>
              <w:t xml:space="preserve">9.4. Освещенность территорий </w:t>
            </w:r>
            <w:r w:rsidRPr="00FB2C44">
              <w:rPr>
                <w:rFonts w:ascii="Arial" w:hAnsi="Arial" w:cs="Arial"/>
                <w:b/>
                <w:sz w:val="24"/>
                <w:szCs w:val="24"/>
              </w:rPr>
              <w:t>улиц и дорог в городе</w:t>
            </w:r>
            <w:r w:rsidRPr="00FB2C44">
              <w:rPr>
                <w:rFonts w:ascii="Arial" w:hAnsi="Arial" w:cs="Arial"/>
                <w:sz w:val="24"/>
                <w:szCs w:val="24"/>
              </w:rPr>
              <w:t xml:space="preserve"> должна соответствовать государственным техническим регламентам в сфере освещенности территорий горо</w:t>
            </w:r>
            <w:r w:rsidRPr="00FB2C44">
              <w:rPr>
                <w:rFonts w:ascii="Arial" w:hAnsi="Arial" w:cs="Arial"/>
                <w:sz w:val="24"/>
                <w:szCs w:val="24"/>
              </w:rPr>
              <w:t>д</w:t>
            </w:r>
            <w:r w:rsidRPr="00FB2C44">
              <w:rPr>
                <w:rFonts w:ascii="Arial" w:hAnsi="Arial" w:cs="Arial"/>
                <w:sz w:val="24"/>
                <w:szCs w:val="24"/>
              </w:rPr>
              <w:t>ского поселения, другим действующим ф</w:t>
            </w:r>
            <w:r w:rsidRPr="00FB2C44">
              <w:rPr>
                <w:rFonts w:ascii="Arial" w:hAnsi="Arial" w:cs="Arial"/>
                <w:sz w:val="24"/>
                <w:szCs w:val="24"/>
              </w:rPr>
              <w:t>е</w:t>
            </w:r>
            <w:r w:rsidRPr="00FB2C44">
              <w:rPr>
                <w:rFonts w:ascii="Arial" w:hAnsi="Arial" w:cs="Arial"/>
                <w:sz w:val="24"/>
                <w:szCs w:val="24"/>
              </w:rPr>
              <w:t>деральным нормативным документам и нормативным документам Ленинградской области и муниципального образования.</w:t>
            </w:r>
          </w:p>
          <w:p w:rsidR="008D50A1" w:rsidRPr="00FB2C44" w:rsidRDefault="008D50A1" w:rsidP="00B86F22">
            <w:pPr>
              <w:pStyle w:val="formattext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C44">
              <w:rPr>
                <w:rFonts w:ascii="Arial" w:hAnsi="Arial" w:cs="Arial"/>
                <w:sz w:val="24"/>
                <w:szCs w:val="24"/>
              </w:rPr>
              <w:t>Приоритетным направлением де</w:t>
            </w:r>
            <w:r w:rsidRPr="00FB2C44">
              <w:rPr>
                <w:rFonts w:ascii="Arial" w:hAnsi="Arial" w:cs="Arial"/>
                <w:sz w:val="24"/>
                <w:szCs w:val="24"/>
              </w:rPr>
              <w:t>я</w:t>
            </w:r>
            <w:r w:rsidRPr="00FB2C44">
              <w:rPr>
                <w:rFonts w:ascii="Arial" w:hAnsi="Arial" w:cs="Arial"/>
                <w:sz w:val="24"/>
                <w:szCs w:val="24"/>
              </w:rPr>
              <w:t>тельности по освещению территории города является работа по освещению основных пешеходных путей, прокладываемых через озелененные территории парков, жилых кварталов, путей движения школьников, и</w:t>
            </w:r>
            <w:r w:rsidRPr="00FB2C44">
              <w:rPr>
                <w:rFonts w:ascii="Arial" w:hAnsi="Arial" w:cs="Arial"/>
                <w:sz w:val="24"/>
                <w:szCs w:val="24"/>
              </w:rPr>
              <w:t>н</w:t>
            </w:r>
            <w:r w:rsidRPr="00FB2C44">
              <w:rPr>
                <w:rFonts w:ascii="Arial" w:hAnsi="Arial" w:cs="Arial"/>
                <w:sz w:val="24"/>
                <w:szCs w:val="24"/>
              </w:rPr>
              <w:t>валидов и пожилых людей.</w:t>
            </w:r>
          </w:p>
        </w:tc>
        <w:tc>
          <w:tcPr>
            <w:tcW w:w="5465" w:type="dxa"/>
          </w:tcPr>
          <w:p w:rsidR="008D50A1" w:rsidRPr="00FB2C44" w:rsidRDefault="008D50A1" w:rsidP="00B86F22">
            <w:pPr>
              <w:pStyle w:val="formattext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C44">
              <w:rPr>
                <w:rFonts w:ascii="Arial" w:hAnsi="Arial" w:cs="Arial"/>
                <w:sz w:val="24"/>
                <w:szCs w:val="24"/>
              </w:rPr>
              <w:t xml:space="preserve">9.4. Освещенность территорий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  <w:r w:rsidRPr="00FB2C44">
              <w:rPr>
                <w:rFonts w:ascii="Arial" w:hAnsi="Arial" w:cs="Arial"/>
                <w:sz w:val="24"/>
                <w:szCs w:val="24"/>
              </w:rPr>
              <w:t xml:space="preserve"> должна соответствовать государстве</w:t>
            </w:r>
            <w:r w:rsidRPr="00FB2C44">
              <w:rPr>
                <w:rFonts w:ascii="Arial" w:hAnsi="Arial" w:cs="Arial"/>
                <w:sz w:val="24"/>
                <w:szCs w:val="24"/>
              </w:rPr>
              <w:t>н</w:t>
            </w:r>
            <w:r w:rsidRPr="00FB2C44">
              <w:rPr>
                <w:rFonts w:ascii="Arial" w:hAnsi="Arial" w:cs="Arial"/>
                <w:sz w:val="24"/>
                <w:szCs w:val="24"/>
              </w:rPr>
              <w:t>ным техническим регламентам в сфере о</w:t>
            </w:r>
            <w:r w:rsidRPr="00FB2C44">
              <w:rPr>
                <w:rFonts w:ascii="Arial" w:hAnsi="Arial" w:cs="Arial"/>
                <w:sz w:val="24"/>
                <w:szCs w:val="24"/>
              </w:rPr>
              <w:t>с</w:t>
            </w:r>
            <w:r w:rsidRPr="00FB2C44">
              <w:rPr>
                <w:rFonts w:ascii="Arial" w:hAnsi="Arial" w:cs="Arial"/>
                <w:sz w:val="24"/>
                <w:szCs w:val="24"/>
              </w:rPr>
              <w:t>вещенности территорий городского посел</w:t>
            </w:r>
            <w:r w:rsidRPr="00FB2C44">
              <w:rPr>
                <w:rFonts w:ascii="Arial" w:hAnsi="Arial" w:cs="Arial"/>
                <w:sz w:val="24"/>
                <w:szCs w:val="24"/>
              </w:rPr>
              <w:t>е</w:t>
            </w:r>
            <w:r w:rsidRPr="00FB2C44">
              <w:rPr>
                <w:rFonts w:ascii="Arial" w:hAnsi="Arial" w:cs="Arial"/>
                <w:sz w:val="24"/>
                <w:szCs w:val="24"/>
              </w:rPr>
              <w:t>ния, другим действующим федеральным нормативным документам и нормативным документам Ленинградской области и мун</w:t>
            </w:r>
            <w:r w:rsidRPr="00FB2C44">
              <w:rPr>
                <w:rFonts w:ascii="Arial" w:hAnsi="Arial" w:cs="Arial"/>
                <w:sz w:val="24"/>
                <w:szCs w:val="24"/>
              </w:rPr>
              <w:t>и</w:t>
            </w:r>
            <w:r w:rsidRPr="00FB2C44">
              <w:rPr>
                <w:rFonts w:ascii="Arial" w:hAnsi="Arial" w:cs="Arial"/>
                <w:sz w:val="24"/>
                <w:szCs w:val="24"/>
              </w:rPr>
              <w:t>ципального образования.</w:t>
            </w:r>
          </w:p>
          <w:p w:rsidR="008D50A1" w:rsidRPr="00FB2C44" w:rsidRDefault="008D50A1" w:rsidP="00B86F22">
            <w:pPr>
              <w:pStyle w:val="formattext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C44">
              <w:rPr>
                <w:rFonts w:ascii="Arial" w:hAnsi="Arial" w:cs="Arial"/>
                <w:sz w:val="24"/>
                <w:szCs w:val="24"/>
              </w:rPr>
              <w:t>Приоритетным направлением де</w:t>
            </w:r>
            <w:r w:rsidRPr="00FB2C44">
              <w:rPr>
                <w:rFonts w:ascii="Arial" w:hAnsi="Arial" w:cs="Arial"/>
                <w:sz w:val="24"/>
                <w:szCs w:val="24"/>
              </w:rPr>
              <w:t>я</w:t>
            </w:r>
            <w:r w:rsidRPr="00FB2C44">
              <w:rPr>
                <w:rFonts w:ascii="Arial" w:hAnsi="Arial" w:cs="Arial"/>
                <w:sz w:val="24"/>
                <w:szCs w:val="24"/>
              </w:rPr>
              <w:t>тельности по освещению территории города является работа по освещению основных пешеходных путей, прокладываемых через озелененные территории парков, жилых кварталов, путей движения школьников, и</w:t>
            </w:r>
            <w:r w:rsidRPr="00FB2C44">
              <w:rPr>
                <w:rFonts w:ascii="Arial" w:hAnsi="Arial" w:cs="Arial"/>
                <w:sz w:val="24"/>
                <w:szCs w:val="24"/>
              </w:rPr>
              <w:t>н</w:t>
            </w:r>
            <w:r w:rsidRPr="00FB2C44">
              <w:rPr>
                <w:rFonts w:ascii="Arial" w:hAnsi="Arial" w:cs="Arial"/>
                <w:sz w:val="24"/>
                <w:szCs w:val="24"/>
              </w:rPr>
              <w:t>валидов и пожилых людей.</w:t>
            </w: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9.5 Правил изложить в новой редакции:</w:t>
      </w:r>
    </w:p>
    <w:tbl>
      <w:tblPr>
        <w:tblStyle w:val="aa"/>
        <w:tblW w:w="0" w:type="auto"/>
        <w:tblLook w:val="04A0"/>
      </w:tblPr>
      <w:tblGrid>
        <w:gridCol w:w="5258"/>
        <w:gridCol w:w="5275"/>
      </w:tblGrid>
      <w:tr w:rsidR="008D50A1" w:rsidTr="00B86F22"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8D50A1" w:rsidRPr="00FB2C44" w:rsidTr="00B86F22">
        <w:tc>
          <w:tcPr>
            <w:tcW w:w="5465" w:type="dxa"/>
          </w:tcPr>
          <w:p w:rsidR="008D50A1" w:rsidRPr="00FB2C44" w:rsidRDefault="008D50A1" w:rsidP="00B86F22">
            <w:pPr>
              <w:pStyle w:val="formattext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FB">
              <w:rPr>
                <w:rFonts w:ascii="Arial" w:hAnsi="Arial" w:cs="Arial"/>
                <w:sz w:val="24"/>
                <w:szCs w:val="24"/>
              </w:rPr>
              <w:t>9.5. Размещение уличных фонарей, торшеров, других источников наружного о</w:t>
            </w:r>
            <w:r w:rsidRPr="00751AFB">
              <w:rPr>
                <w:rFonts w:ascii="Arial" w:hAnsi="Arial" w:cs="Arial"/>
                <w:sz w:val="24"/>
                <w:szCs w:val="24"/>
              </w:rPr>
              <w:t>с</w:t>
            </w:r>
            <w:r w:rsidRPr="00751AFB">
              <w:rPr>
                <w:rFonts w:ascii="Arial" w:hAnsi="Arial" w:cs="Arial"/>
                <w:sz w:val="24"/>
                <w:szCs w:val="24"/>
              </w:rPr>
              <w:t>вещения в сочетании с застройкой и озел</w:t>
            </w:r>
            <w:r w:rsidRPr="00751AFB">
              <w:rPr>
                <w:rFonts w:ascii="Arial" w:hAnsi="Arial" w:cs="Arial"/>
                <w:sz w:val="24"/>
                <w:szCs w:val="24"/>
              </w:rPr>
              <w:t>е</w:t>
            </w:r>
            <w:r w:rsidRPr="00751AFB">
              <w:rPr>
                <w:rFonts w:ascii="Arial" w:hAnsi="Arial" w:cs="Arial"/>
                <w:sz w:val="24"/>
                <w:szCs w:val="24"/>
              </w:rPr>
              <w:t>нением должно способствовать созданию криминально-безопасной среды, не созд</w:t>
            </w:r>
            <w:r w:rsidRPr="00751AFB">
              <w:rPr>
                <w:rFonts w:ascii="Arial" w:hAnsi="Arial" w:cs="Arial"/>
                <w:sz w:val="24"/>
                <w:szCs w:val="24"/>
              </w:rPr>
              <w:t>а</w:t>
            </w:r>
            <w:r w:rsidRPr="00751AFB">
              <w:rPr>
                <w:rFonts w:ascii="Arial" w:hAnsi="Arial" w:cs="Arial"/>
                <w:sz w:val="24"/>
                <w:szCs w:val="24"/>
              </w:rPr>
              <w:t>вать помех участникам дорожного движ</w:t>
            </w:r>
            <w:r w:rsidRPr="00751AFB">
              <w:rPr>
                <w:rFonts w:ascii="Arial" w:hAnsi="Arial" w:cs="Arial"/>
                <w:sz w:val="24"/>
                <w:szCs w:val="24"/>
              </w:rPr>
              <w:t>е</w:t>
            </w:r>
            <w:r w:rsidRPr="00751AFB">
              <w:rPr>
                <w:rFonts w:ascii="Arial" w:hAnsi="Arial" w:cs="Arial"/>
                <w:sz w:val="24"/>
                <w:szCs w:val="24"/>
              </w:rPr>
              <w:t>ния.</w:t>
            </w:r>
          </w:p>
        </w:tc>
        <w:tc>
          <w:tcPr>
            <w:tcW w:w="5465" w:type="dxa"/>
          </w:tcPr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FB">
              <w:rPr>
                <w:rFonts w:ascii="Arial" w:hAnsi="Arial" w:cs="Arial"/>
                <w:sz w:val="24"/>
                <w:szCs w:val="24"/>
              </w:rPr>
              <w:t>9.5. Размещение уличных фонарей, торшеров, других источников наружного о</w:t>
            </w:r>
            <w:r w:rsidRPr="00751AFB">
              <w:rPr>
                <w:rFonts w:ascii="Arial" w:hAnsi="Arial" w:cs="Arial"/>
                <w:sz w:val="24"/>
                <w:szCs w:val="24"/>
              </w:rPr>
              <w:t>с</w:t>
            </w:r>
            <w:r w:rsidRPr="00751AFB">
              <w:rPr>
                <w:rFonts w:ascii="Arial" w:hAnsi="Arial" w:cs="Arial"/>
                <w:sz w:val="24"/>
                <w:szCs w:val="24"/>
              </w:rPr>
              <w:t>вещения в сочетании с застройкой и озел</w:t>
            </w:r>
            <w:r w:rsidRPr="00751AFB">
              <w:rPr>
                <w:rFonts w:ascii="Arial" w:hAnsi="Arial" w:cs="Arial"/>
                <w:sz w:val="24"/>
                <w:szCs w:val="24"/>
              </w:rPr>
              <w:t>е</w:t>
            </w:r>
            <w:r w:rsidRPr="00751AFB">
              <w:rPr>
                <w:rFonts w:ascii="Arial" w:hAnsi="Arial" w:cs="Arial"/>
                <w:sz w:val="24"/>
                <w:szCs w:val="24"/>
              </w:rPr>
              <w:t>нением должно способствовать созданию криминально-безопасной среды, не созд</w:t>
            </w:r>
            <w:r w:rsidRPr="00751AFB">
              <w:rPr>
                <w:rFonts w:ascii="Arial" w:hAnsi="Arial" w:cs="Arial"/>
                <w:sz w:val="24"/>
                <w:szCs w:val="24"/>
              </w:rPr>
              <w:t>а</w:t>
            </w:r>
            <w:r w:rsidRPr="00751AFB">
              <w:rPr>
                <w:rFonts w:ascii="Arial" w:hAnsi="Arial" w:cs="Arial"/>
                <w:sz w:val="24"/>
                <w:szCs w:val="24"/>
              </w:rPr>
              <w:t>вать помех участникам дорожного движ</w:t>
            </w:r>
            <w:r w:rsidRPr="00751AFB">
              <w:rPr>
                <w:rFonts w:ascii="Arial" w:hAnsi="Arial" w:cs="Arial"/>
                <w:sz w:val="24"/>
                <w:szCs w:val="24"/>
              </w:rPr>
              <w:t>е</w:t>
            </w:r>
            <w:r w:rsidRPr="00751AFB">
              <w:rPr>
                <w:rFonts w:ascii="Arial" w:hAnsi="Arial" w:cs="Arial"/>
                <w:sz w:val="24"/>
                <w:szCs w:val="24"/>
              </w:rPr>
              <w:t>ния.</w:t>
            </w:r>
          </w:p>
          <w:p w:rsidR="008D50A1" w:rsidRPr="00751AFB" w:rsidRDefault="008D50A1" w:rsidP="00B86F22">
            <w:pPr>
              <w:ind w:firstLine="5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AFB">
              <w:rPr>
                <w:rFonts w:ascii="Arial" w:hAnsi="Arial" w:cs="Arial"/>
                <w:b/>
                <w:sz w:val="24"/>
                <w:szCs w:val="24"/>
              </w:rPr>
              <w:t>Не допускается размещение освет</w:t>
            </w:r>
            <w:r w:rsidRPr="00751AF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51AFB">
              <w:rPr>
                <w:rFonts w:ascii="Arial" w:hAnsi="Arial" w:cs="Arial"/>
                <w:b/>
                <w:sz w:val="24"/>
                <w:szCs w:val="24"/>
              </w:rPr>
              <w:t>тельного оборудования детских игровых и спортивных площадок на высоте менее 2,5 м.</w:t>
            </w:r>
          </w:p>
          <w:p w:rsidR="008D50A1" w:rsidRPr="00FB2C44" w:rsidRDefault="008D50A1" w:rsidP="00B86F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4F81">
              <w:rPr>
                <w:rFonts w:ascii="Arial" w:hAnsi="Arial" w:cs="Arial"/>
                <w:b/>
                <w:sz w:val="24"/>
                <w:szCs w:val="24"/>
              </w:rPr>
              <w:t>О</w:t>
            </w:r>
            <w:hyperlink r:id="rId7" w:history="1">
              <w:r w:rsidRPr="00084F81">
                <w:rPr>
                  <w:rFonts w:ascii="Arial" w:hAnsi="Arial" w:cs="Arial"/>
                  <w:b/>
                  <w:sz w:val="24"/>
                  <w:szCs w:val="24"/>
                </w:rPr>
                <w:t>свещение</w:t>
              </w:r>
              <w:proofErr w:type="gramEnd"/>
            </w:hyperlink>
            <w:r w:rsidRPr="00084F81">
              <w:rPr>
                <w:rFonts w:ascii="Arial" w:hAnsi="Arial" w:cs="Arial"/>
                <w:b/>
                <w:sz w:val="24"/>
                <w:szCs w:val="24"/>
              </w:rPr>
              <w:t xml:space="preserve"> детских игровых и спортивных площадок должно обеспеч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вать хороший обзор всей площадки, прилегающей территории, входа и вых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да с неё. Система освещения должна быть безопасной, исключающей конта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ты детей с электричеством, в том числе в случае аварии сети. При этом система освещения не должна создавать помех автотранспорту и пешеходам на прил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гающих территориях (слепить участн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84F81">
              <w:rPr>
                <w:rFonts w:ascii="Arial" w:hAnsi="Arial" w:cs="Arial"/>
                <w:b/>
                <w:sz w:val="24"/>
                <w:szCs w:val="24"/>
              </w:rPr>
              <w:t>ков движения), засвечивать окна жилых зданий и учреждений.</w:t>
            </w: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Включить в Правила дополнительный пункт 9.5_1 в следующей редакции: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«9.5_1</w:t>
      </w:r>
      <w:r w:rsidRPr="00122A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Требования по уровню </w:t>
      </w:r>
      <w:r w:rsidRPr="00122A1B">
        <w:rPr>
          <w:rFonts w:ascii="Arial" w:hAnsi="Arial" w:cs="Arial"/>
          <w:sz w:val="24"/>
          <w:szCs w:val="24"/>
        </w:rPr>
        <w:t>освещенности детских игровых и спортивных</w:t>
      </w:r>
      <w:r>
        <w:rPr>
          <w:rFonts w:ascii="Arial" w:hAnsi="Arial" w:cs="Arial"/>
          <w:sz w:val="24"/>
          <w:szCs w:val="24"/>
        </w:rPr>
        <w:t xml:space="preserve"> площ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док</w:t>
      </w:r>
      <w:r w:rsidRPr="00122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 которым имеется свободный доступ детей, и находящихся в собственности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образования, устанавливаются в соответствии с пунктом 9.5_2 настоящих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Требования по уровню </w:t>
      </w:r>
      <w:r w:rsidRPr="00122A1B">
        <w:rPr>
          <w:rFonts w:ascii="Arial" w:hAnsi="Arial" w:cs="Arial"/>
          <w:sz w:val="24"/>
          <w:szCs w:val="24"/>
        </w:rPr>
        <w:t>освещенности детских игровых и спортивных</w:t>
      </w:r>
      <w:r>
        <w:rPr>
          <w:rFonts w:ascii="Arial" w:hAnsi="Arial" w:cs="Arial"/>
          <w:sz w:val="24"/>
          <w:szCs w:val="24"/>
        </w:rPr>
        <w:t xml:space="preserve"> площадок</w:t>
      </w:r>
      <w:r w:rsidRPr="00122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торым имеется свободный доступ детей, и находящихся в собственности собственников жилых помещений многоквартирных жилых домов, устанавливаются решением данных собственников;</w:t>
      </w:r>
      <w:proofErr w:type="gramEnd"/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по уровню </w:t>
      </w:r>
      <w:r w:rsidRPr="00122A1B">
        <w:rPr>
          <w:rFonts w:ascii="Arial" w:hAnsi="Arial" w:cs="Arial"/>
          <w:sz w:val="24"/>
          <w:szCs w:val="24"/>
        </w:rPr>
        <w:t>освещенности детских игровых и спортивных</w:t>
      </w:r>
      <w:r>
        <w:rPr>
          <w:rFonts w:ascii="Arial" w:hAnsi="Arial" w:cs="Arial"/>
          <w:sz w:val="24"/>
          <w:szCs w:val="24"/>
        </w:rPr>
        <w:t xml:space="preserve"> площадок</w:t>
      </w:r>
      <w:r w:rsidRPr="00122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расположенных на огражденных земельных участках, находящихся в собственности (польз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вании) организаций и граждан, устанавливаются данными организациями и гражданами.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по уровню </w:t>
      </w:r>
      <w:r w:rsidRPr="00122A1B">
        <w:rPr>
          <w:rFonts w:ascii="Arial" w:hAnsi="Arial" w:cs="Arial"/>
          <w:sz w:val="24"/>
          <w:szCs w:val="24"/>
        </w:rPr>
        <w:t>освещенности детских игровых и спортивных</w:t>
      </w:r>
      <w:r>
        <w:rPr>
          <w:rFonts w:ascii="Arial" w:hAnsi="Arial" w:cs="Arial"/>
          <w:sz w:val="24"/>
          <w:szCs w:val="24"/>
        </w:rPr>
        <w:t xml:space="preserve"> площадок</w:t>
      </w:r>
      <w:r w:rsidRPr="00122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положенных на огражденных земельных участках образовательных учреждений, устана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ливаются данными образовательными учреждениями с учетом </w:t>
      </w:r>
      <w:r w:rsidRPr="005C3897">
        <w:rPr>
          <w:rFonts w:ascii="Arial" w:hAnsi="Arial" w:cs="Arial"/>
          <w:sz w:val="24"/>
          <w:szCs w:val="24"/>
        </w:rPr>
        <w:t>нормативны</w:t>
      </w:r>
      <w:r>
        <w:rPr>
          <w:rFonts w:ascii="Arial" w:hAnsi="Arial" w:cs="Arial"/>
          <w:sz w:val="24"/>
          <w:szCs w:val="24"/>
        </w:rPr>
        <w:t>х</w:t>
      </w:r>
      <w:r w:rsidRPr="005C3897">
        <w:rPr>
          <w:rFonts w:ascii="Arial" w:hAnsi="Arial" w:cs="Arial"/>
          <w:sz w:val="24"/>
          <w:szCs w:val="24"/>
        </w:rPr>
        <w:t xml:space="preserve"> технически</w:t>
      </w:r>
      <w:r>
        <w:rPr>
          <w:rFonts w:ascii="Arial" w:hAnsi="Arial" w:cs="Arial"/>
          <w:sz w:val="24"/>
          <w:szCs w:val="24"/>
        </w:rPr>
        <w:t>х</w:t>
      </w:r>
      <w:r w:rsidRPr="005C3897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ов</w:t>
      </w:r>
      <w:r w:rsidRPr="005C3897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и режимом работы данных образовательных учрежд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Включить в Правила дополнительный пункт 9.5_2 в следующей редакции:</w:t>
      </w:r>
    </w:p>
    <w:p w:rsidR="008D50A1" w:rsidRPr="00122A1B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«9.5_2. Уровень освещенности детских игровых и спортивных площадок, к которым имеется свободный доступ детей, и находящихся в собственности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зования </w:t>
      </w:r>
      <w:r w:rsidRPr="00122A1B">
        <w:rPr>
          <w:rFonts w:ascii="Arial" w:hAnsi="Arial" w:cs="Arial"/>
          <w:sz w:val="24"/>
          <w:szCs w:val="24"/>
        </w:rPr>
        <w:t>должен обеспечивать среднюю горизонтальную освещенность на уровне покр</w:t>
      </w:r>
      <w:r w:rsidRPr="00122A1B">
        <w:rPr>
          <w:rFonts w:ascii="Arial" w:hAnsi="Arial" w:cs="Arial"/>
          <w:sz w:val="24"/>
          <w:szCs w:val="24"/>
        </w:rPr>
        <w:t>ы</w:t>
      </w:r>
      <w:r w:rsidRPr="00122A1B">
        <w:rPr>
          <w:rFonts w:ascii="Arial" w:hAnsi="Arial" w:cs="Arial"/>
          <w:sz w:val="24"/>
          <w:szCs w:val="24"/>
        </w:rPr>
        <w:t>тия детских площадок в местах расположения оборудования для подвижных игр не менее 10 люкс в период с апреля по октябрь в следующие часы суток:</w:t>
      </w:r>
    </w:p>
    <w:p w:rsidR="008D50A1" w:rsidRPr="00122A1B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122A1B">
        <w:rPr>
          <w:rFonts w:ascii="Arial" w:hAnsi="Arial" w:cs="Arial"/>
          <w:sz w:val="24"/>
          <w:szCs w:val="24"/>
        </w:rPr>
        <w:t>- площадок для детей дошкольного возраста – с 8.00 до 20.00;</w:t>
      </w:r>
    </w:p>
    <w:p w:rsidR="008D50A1" w:rsidRPr="00122A1B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122A1B">
        <w:rPr>
          <w:rFonts w:ascii="Arial" w:hAnsi="Arial" w:cs="Arial"/>
          <w:sz w:val="24"/>
          <w:szCs w:val="24"/>
        </w:rPr>
        <w:t>- площадок для детей младшего и среднего школьного возраста – с 8.00 до 21.00;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122A1B">
        <w:rPr>
          <w:rFonts w:ascii="Arial" w:hAnsi="Arial" w:cs="Arial"/>
          <w:sz w:val="24"/>
          <w:szCs w:val="24"/>
        </w:rPr>
        <w:t>- площадок для детей старшего школьного возраста – с 8.00 до 2</w:t>
      </w:r>
      <w:r>
        <w:rPr>
          <w:rFonts w:ascii="Arial" w:hAnsi="Arial" w:cs="Arial"/>
          <w:sz w:val="24"/>
          <w:szCs w:val="24"/>
        </w:rPr>
        <w:t>2</w:t>
      </w:r>
      <w:r w:rsidRPr="00122A1B">
        <w:rPr>
          <w:rFonts w:ascii="Arial" w:hAnsi="Arial" w:cs="Arial"/>
          <w:sz w:val="24"/>
          <w:szCs w:val="24"/>
        </w:rPr>
        <w:t>.00.</w:t>
      </w:r>
      <w:r>
        <w:rPr>
          <w:rFonts w:ascii="Arial" w:hAnsi="Arial" w:cs="Arial"/>
          <w:sz w:val="24"/>
          <w:szCs w:val="24"/>
        </w:rPr>
        <w:t>»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26.24 Правил изложить в новой редакции:</w:t>
      </w:r>
    </w:p>
    <w:tbl>
      <w:tblPr>
        <w:tblStyle w:val="aa"/>
        <w:tblW w:w="0" w:type="auto"/>
        <w:tblLook w:val="04A0"/>
      </w:tblPr>
      <w:tblGrid>
        <w:gridCol w:w="5263"/>
        <w:gridCol w:w="5270"/>
      </w:tblGrid>
      <w:tr w:rsidR="008D50A1" w:rsidTr="00B86F22"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8D50A1" w:rsidRPr="00FB2C44" w:rsidTr="00B86F22">
        <w:tc>
          <w:tcPr>
            <w:tcW w:w="5465" w:type="dxa"/>
          </w:tcPr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 При производстве зимней уборки запрещается:</w:t>
            </w:r>
          </w:p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26.24.1. складирование (сброс) снега после скалывания льда на тротуарах, ко</w:t>
            </w:r>
            <w:r w:rsidRPr="00601C4C">
              <w:rPr>
                <w:rFonts w:ascii="Arial" w:hAnsi="Arial" w:cs="Arial"/>
                <w:sz w:val="24"/>
                <w:szCs w:val="24"/>
              </w:rPr>
              <w:t>н</w:t>
            </w:r>
            <w:r w:rsidRPr="00601C4C">
              <w:rPr>
                <w:rFonts w:ascii="Arial" w:hAnsi="Arial" w:cs="Arial"/>
                <w:sz w:val="24"/>
                <w:szCs w:val="24"/>
              </w:rPr>
              <w:t>тейнерных площадках, а также на газонах и в зоне зеленых насаждений, в канализац</w:t>
            </w:r>
            <w:r w:rsidRPr="00601C4C">
              <w:rPr>
                <w:rFonts w:ascii="Arial" w:hAnsi="Arial" w:cs="Arial"/>
                <w:sz w:val="24"/>
                <w:szCs w:val="24"/>
              </w:rPr>
              <w:t>и</w:t>
            </w:r>
            <w:r w:rsidRPr="00601C4C">
              <w:rPr>
                <w:rFonts w:ascii="Arial" w:hAnsi="Arial" w:cs="Arial"/>
                <w:sz w:val="24"/>
                <w:szCs w:val="24"/>
              </w:rPr>
              <w:t>онные колодцы, городские акватории, на трассах тепловых сетей;</w:t>
            </w:r>
          </w:p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26.24.2. сдвигание снега к стенам зд</w:t>
            </w:r>
            <w:r w:rsidRPr="00601C4C">
              <w:rPr>
                <w:rFonts w:ascii="Arial" w:hAnsi="Arial" w:cs="Arial"/>
                <w:sz w:val="24"/>
                <w:szCs w:val="24"/>
              </w:rPr>
              <w:t>а</w:t>
            </w:r>
            <w:r w:rsidRPr="00601C4C">
              <w:rPr>
                <w:rFonts w:ascii="Arial" w:hAnsi="Arial" w:cs="Arial"/>
                <w:sz w:val="24"/>
                <w:szCs w:val="24"/>
              </w:rPr>
              <w:t>ний и сооружений;</w:t>
            </w:r>
          </w:p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26.24.3. вынос снега на тротуары и проезжую часть автомобильных дорог с дворовых, внутриквартальных территорий;</w:t>
            </w:r>
          </w:p>
          <w:p w:rsidR="008D50A1" w:rsidRPr="00FB2C44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26.24.4. откачивание воды на тротуары и проезжую часть автомобильных дорог при производстве строительных, ремонтных р</w:t>
            </w:r>
            <w:r w:rsidRPr="00601C4C">
              <w:rPr>
                <w:rFonts w:ascii="Arial" w:hAnsi="Arial" w:cs="Arial"/>
                <w:sz w:val="24"/>
                <w:szCs w:val="24"/>
              </w:rPr>
              <w:t>а</w:t>
            </w:r>
            <w:r w:rsidRPr="00601C4C">
              <w:rPr>
                <w:rFonts w:ascii="Arial" w:hAnsi="Arial" w:cs="Arial"/>
                <w:sz w:val="24"/>
                <w:szCs w:val="24"/>
              </w:rPr>
              <w:t>бот.</w:t>
            </w:r>
          </w:p>
        </w:tc>
        <w:tc>
          <w:tcPr>
            <w:tcW w:w="5465" w:type="dxa"/>
          </w:tcPr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 При производстве зимней уборки запрещается:</w:t>
            </w:r>
          </w:p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26.24.1. складирование (сброс) снега после скалывания льда на тротуарах, ко</w:t>
            </w:r>
            <w:r w:rsidRPr="00601C4C">
              <w:rPr>
                <w:rFonts w:ascii="Arial" w:hAnsi="Arial" w:cs="Arial"/>
                <w:sz w:val="24"/>
                <w:szCs w:val="24"/>
              </w:rPr>
              <w:t>н</w:t>
            </w:r>
            <w:r w:rsidRPr="00601C4C">
              <w:rPr>
                <w:rFonts w:ascii="Arial" w:hAnsi="Arial" w:cs="Arial"/>
                <w:sz w:val="24"/>
                <w:szCs w:val="24"/>
              </w:rPr>
              <w:t xml:space="preserve">тейнерных площадках,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 детских игровых и спортивных площадках, </w:t>
            </w:r>
            <w:r w:rsidRPr="00601C4C">
              <w:rPr>
                <w:rFonts w:ascii="Arial" w:hAnsi="Arial" w:cs="Arial"/>
                <w:sz w:val="24"/>
                <w:szCs w:val="24"/>
              </w:rPr>
              <w:t>а также на газ</w:t>
            </w:r>
            <w:r w:rsidRPr="00601C4C">
              <w:rPr>
                <w:rFonts w:ascii="Arial" w:hAnsi="Arial" w:cs="Arial"/>
                <w:sz w:val="24"/>
                <w:szCs w:val="24"/>
              </w:rPr>
              <w:t>о</w:t>
            </w:r>
            <w:r w:rsidRPr="00601C4C">
              <w:rPr>
                <w:rFonts w:ascii="Arial" w:hAnsi="Arial" w:cs="Arial"/>
                <w:sz w:val="24"/>
                <w:szCs w:val="24"/>
              </w:rPr>
              <w:t>нах и в зоне зеленых насаждений, в канал</w:t>
            </w:r>
            <w:r w:rsidRPr="00601C4C">
              <w:rPr>
                <w:rFonts w:ascii="Arial" w:hAnsi="Arial" w:cs="Arial"/>
                <w:sz w:val="24"/>
                <w:szCs w:val="24"/>
              </w:rPr>
              <w:t>и</w:t>
            </w:r>
            <w:r w:rsidRPr="00601C4C">
              <w:rPr>
                <w:rFonts w:ascii="Arial" w:hAnsi="Arial" w:cs="Arial"/>
                <w:sz w:val="24"/>
                <w:szCs w:val="24"/>
              </w:rPr>
              <w:t>зационные колодцы, городские акватории, на трассах тепловых сетей;</w:t>
            </w:r>
          </w:p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26.24.2. сдвигание снега к стенам зд</w:t>
            </w:r>
            <w:r w:rsidRPr="00601C4C">
              <w:rPr>
                <w:rFonts w:ascii="Arial" w:hAnsi="Arial" w:cs="Arial"/>
                <w:sz w:val="24"/>
                <w:szCs w:val="24"/>
              </w:rPr>
              <w:t>а</w:t>
            </w:r>
            <w:r w:rsidRPr="00601C4C">
              <w:rPr>
                <w:rFonts w:ascii="Arial" w:hAnsi="Arial" w:cs="Arial"/>
                <w:sz w:val="24"/>
                <w:szCs w:val="24"/>
              </w:rPr>
              <w:t>ний и сооружений;</w:t>
            </w:r>
          </w:p>
          <w:p w:rsidR="008D50A1" w:rsidRPr="00601C4C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>26.24.3. вынос снега на тротуары и проезжую часть автомобильных дорог с дворовых, внутриквартальных территорий;</w:t>
            </w:r>
          </w:p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C4C">
              <w:rPr>
                <w:rFonts w:ascii="Arial" w:hAnsi="Arial" w:cs="Arial"/>
                <w:sz w:val="24"/>
                <w:szCs w:val="24"/>
              </w:rPr>
              <w:t xml:space="preserve">26.24.4. откачивание воды </w:t>
            </w:r>
            <w:r w:rsidRPr="001B0DA2">
              <w:rPr>
                <w:rFonts w:ascii="Arial" w:hAnsi="Arial" w:cs="Arial"/>
                <w:b/>
                <w:sz w:val="24"/>
                <w:szCs w:val="24"/>
              </w:rPr>
              <w:t>на детские игровые и спортивные площадки,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C4C">
              <w:rPr>
                <w:rFonts w:ascii="Arial" w:hAnsi="Arial" w:cs="Arial"/>
                <w:sz w:val="24"/>
                <w:szCs w:val="24"/>
              </w:rPr>
              <w:t>троту</w:t>
            </w:r>
            <w:r w:rsidRPr="00601C4C">
              <w:rPr>
                <w:rFonts w:ascii="Arial" w:hAnsi="Arial" w:cs="Arial"/>
                <w:sz w:val="24"/>
                <w:szCs w:val="24"/>
              </w:rPr>
              <w:t>а</w:t>
            </w:r>
            <w:r w:rsidRPr="00601C4C">
              <w:rPr>
                <w:rFonts w:ascii="Arial" w:hAnsi="Arial" w:cs="Arial"/>
                <w:sz w:val="24"/>
                <w:szCs w:val="24"/>
              </w:rPr>
              <w:t>ры и проезжую часть автомобильных дорог при производстве строительных, ремонтных работ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67F3">
              <w:rPr>
                <w:rFonts w:ascii="Arial" w:hAnsi="Arial" w:cs="Arial"/>
                <w:b/>
                <w:sz w:val="24"/>
                <w:szCs w:val="24"/>
              </w:rPr>
              <w:lastRenderedPageBreak/>
              <w:t>26.24.5. скол льда на детских игр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вых и спортивных площадках, имеющих мягкое резиновое или мягкое синтетич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ское покрытие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8D50A1" w:rsidRPr="007567F3" w:rsidRDefault="008D50A1" w:rsidP="00B86F22">
            <w:pPr>
              <w:ind w:firstLine="5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26.24.6. обработка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 xml:space="preserve"> детских игровых и спортивных площад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химическими 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гентами, вызывающими снеготаяние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8D50A1" w:rsidRPr="001B0DA2" w:rsidRDefault="008D50A1" w:rsidP="00B86F22">
            <w:pPr>
              <w:ind w:firstLine="5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0DA2">
              <w:rPr>
                <w:rFonts w:ascii="Arial" w:hAnsi="Arial" w:cs="Arial"/>
                <w:b/>
                <w:sz w:val="24"/>
                <w:szCs w:val="24"/>
              </w:rPr>
              <w:t>26.24.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B0DA2">
              <w:rPr>
                <w:rFonts w:ascii="Arial" w:hAnsi="Arial" w:cs="Arial"/>
                <w:b/>
                <w:sz w:val="24"/>
                <w:szCs w:val="24"/>
              </w:rPr>
              <w:t>. механи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зированная </w:t>
            </w:r>
            <w:r w:rsidRPr="001B0DA2">
              <w:rPr>
                <w:rFonts w:ascii="Arial" w:hAnsi="Arial" w:cs="Arial"/>
                <w:b/>
                <w:sz w:val="24"/>
                <w:szCs w:val="24"/>
              </w:rPr>
              <w:t xml:space="preserve">уборка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детских игровых и спортивных площ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док. Уборка снега с поверхностей покр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тий 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детских игровых и спортивных пл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щад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567F3"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из плитки и резиновой крошки должна осуществляться при помощи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ревянных и пластиковых скребков, лопат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штапелей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Включить в Правила дополнительный пункт 27.11 в следующей редакции: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«27.11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Организация, эксплуатирующая оборудование, должна осуществлять еж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 xml:space="preserve">дневный </w:t>
      </w:r>
      <w:proofErr w:type="gramStart"/>
      <w:r w:rsidRPr="00934A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4A74">
        <w:rPr>
          <w:rFonts w:ascii="Arial" w:hAnsi="Arial" w:cs="Arial"/>
          <w:sz w:val="24"/>
          <w:szCs w:val="24"/>
        </w:rPr>
        <w:t xml:space="preserve"> санитарным состоянием детских и спортивных площадок, поддерж</w:t>
      </w:r>
      <w:r w:rsidRPr="00934A74">
        <w:rPr>
          <w:rFonts w:ascii="Arial" w:hAnsi="Arial" w:cs="Arial"/>
          <w:sz w:val="24"/>
          <w:szCs w:val="24"/>
        </w:rPr>
        <w:t>и</w:t>
      </w:r>
      <w:r w:rsidRPr="00934A74">
        <w:rPr>
          <w:rFonts w:ascii="Arial" w:hAnsi="Arial" w:cs="Arial"/>
          <w:sz w:val="24"/>
          <w:szCs w:val="24"/>
        </w:rPr>
        <w:t>вать его над</w:t>
      </w:r>
      <w:r>
        <w:rPr>
          <w:rFonts w:ascii="Arial" w:hAnsi="Arial" w:cs="Arial"/>
          <w:sz w:val="24"/>
          <w:szCs w:val="24"/>
        </w:rPr>
        <w:t>лежащее состояние. В этих целях: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</w:t>
      </w:r>
      <w:r w:rsidRPr="00934A74">
        <w:rPr>
          <w:rFonts w:ascii="Arial" w:hAnsi="Arial" w:cs="Arial"/>
          <w:sz w:val="24"/>
          <w:szCs w:val="24"/>
        </w:rPr>
        <w:t>Территория площадок и прилегающая территория должны постоянно оч</w:t>
      </w:r>
      <w:r w:rsidRPr="00934A74">
        <w:rPr>
          <w:rFonts w:ascii="Arial" w:hAnsi="Arial" w:cs="Arial"/>
          <w:sz w:val="24"/>
          <w:szCs w:val="24"/>
        </w:rPr>
        <w:t>и</w:t>
      </w:r>
      <w:r w:rsidRPr="00934A74">
        <w:rPr>
          <w:rFonts w:ascii="Arial" w:hAnsi="Arial" w:cs="Arial"/>
          <w:sz w:val="24"/>
          <w:szCs w:val="24"/>
        </w:rPr>
        <w:t>щаться от мусора и посторонних предметов;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</w:t>
      </w:r>
      <w:r w:rsidRPr="00934A74">
        <w:rPr>
          <w:rFonts w:ascii="Arial" w:hAnsi="Arial" w:cs="Arial"/>
          <w:sz w:val="24"/>
          <w:szCs w:val="24"/>
        </w:rPr>
        <w:t>Удаление мусора из урн необходимо осуществлять в утренние часы по мере необходимости, но не реже одного раза в сутки.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3. </w:t>
      </w:r>
      <w:r w:rsidRPr="00934A74">
        <w:rPr>
          <w:rFonts w:ascii="Arial" w:hAnsi="Arial" w:cs="Arial"/>
          <w:sz w:val="24"/>
          <w:szCs w:val="24"/>
        </w:rPr>
        <w:t>В летнее время подметание площадки из плитки и резиновой крошки осущ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ствляется не реже одного раза в сутки. Уборку веток, песка и листьев с площадки необх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димо выполнять веником, полимерной метлой или пылесосом.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4. </w:t>
      </w:r>
      <w:r w:rsidRPr="00934A74">
        <w:rPr>
          <w:rFonts w:ascii="Arial" w:hAnsi="Arial" w:cs="Arial"/>
          <w:sz w:val="24"/>
          <w:szCs w:val="24"/>
        </w:rPr>
        <w:t>Грязь и пыль с твердого покрытия из плитки и резиновой крошки необходимо смывать щетками без металлического ворса не реже одного раза в год. В качестве мо</w:t>
      </w:r>
      <w:r w:rsidRPr="00934A74">
        <w:rPr>
          <w:rFonts w:ascii="Arial" w:hAnsi="Arial" w:cs="Arial"/>
          <w:sz w:val="24"/>
          <w:szCs w:val="24"/>
        </w:rPr>
        <w:t>ю</w:t>
      </w:r>
      <w:r w:rsidRPr="00934A74">
        <w:rPr>
          <w:rFonts w:ascii="Arial" w:hAnsi="Arial" w:cs="Arial"/>
          <w:sz w:val="24"/>
          <w:szCs w:val="24"/>
        </w:rPr>
        <w:t>щего средства можно применять жидкое мыло.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t>8.7.2.4.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В летний период необходимо убирать из межплиточных швов траву, мох</w:t>
      </w:r>
      <w:proofErr w:type="gramStart"/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Пункт 29.1 изложить в новой редакции:</w:t>
      </w:r>
    </w:p>
    <w:tbl>
      <w:tblPr>
        <w:tblStyle w:val="aa"/>
        <w:tblW w:w="0" w:type="auto"/>
        <w:tblLook w:val="04A0"/>
      </w:tblPr>
      <w:tblGrid>
        <w:gridCol w:w="5267"/>
        <w:gridCol w:w="5266"/>
      </w:tblGrid>
      <w:tr w:rsidR="008D50A1" w:rsidTr="00B86F22"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8D50A1" w:rsidRPr="00FB2C44" w:rsidTr="00B86F22">
        <w:tc>
          <w:tcPr>
            <w:tcW w:w="5465" w:type="dxa"/>
          </w:tcPr>
          <w:p w:rsidR="008D50A1" w:rsidRPr="00FB2C44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D60">
              <w:rPr>
                <w:rFonts w:ascii="Arial" w:hAnsi="Arial" w:cs="Arial"/>
                <w:sz w:val="24"/>
                <w:szCs w:val="24"/>
              </w:rPr>
              <w:t xml:space="preserve">29.1. </w:t>
            </w:r>
            <w:proofErr w:type="gramStart"/>
            <w:r w:rsidRPr="00832D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2D60">
              <w:rPr>
                <w:rFonts w:ascii="Arial" w:hAnsi="Arial" w:cs="Arial"/>
                <w:sz w:val="24"/>
                <w:szCs w:val="24"/>
              </w:rPr>
              <w:t xml:space="preserve"> исполнением н</w:t>
            </w:r>
            <w:r w:rsidRPr="00832D60">
              <w:rPr>
                <w:rFonts w:ascii="Arial" w:hAnsi="Arial" w:cs="Arial"/>
                <w:sz w:val="24"/>
                <w:szCs w:val="24"/>
              </w:rPr>
              <w:t>а</w:t>
            </w:r>
            <w:r w:rsidRPr="00832D60">
              <w:rPr>
                <w:rFonts w:ascii="Arial" w:hAnsi="Arial" w:cs="Arial"/>
                <w:sz w:val="24"/>
                <w:szCs w:val="24"/>
              </w:rPr>
              <w:t>стоящих Правил возлагается на органы, уполномоченные законодательством на осуществление контроля за соблюдением административного законодательства, должностных лиц органов местного сам</w:t>
            </w:r>
            <w:r w:rsidRPr="00832D60">
              <w:rPr>
                <w:rFonts w:ascii="Arial" w:hAnsi="Arial" w:cs="Arial"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sz w:val="24"/>
                <w:szCs w:val="24"/>
              </w:rPr>
              <w:t>управления городского округа, уполном</w:t>
            </w:r>
            <w:r w:rsidRPr="00832D60">
              <w:rPr>
                <w:rFonts w:ascii="Arial" w:hAnsi="Arial" w:cs="Arial"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sz w:val="24"/>
                <w:szCs w:val="24"/>
              </w:rPr>
              <w:t xml:space="preserve">ченных на это 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главой администрации г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родского округа</w:t>
            </w:r>
            <w:r w:rsidRPr="00832D60">
              <w:rPr>
                <w:rFonts w:ascii="Arial" w:hAnsi="Arial" w:cs="Arial"/>
                <w:sz w:val="24"/>
                <w:szCs w:val="24"/>
              </w:rPr>
              <w:t>, в пределах компетенции данных органов и должностных лиц.</w:t>
            </w:r>
          </w:p>
        </w:tc>
        <w:tc>
          <w:tcPr>
            <w:tcW w:w="5465" w:type="dxa"/>
          </w:tcPr>
          <w:p w:rsidR="008D50A1" w:rsidRPr="00FB2C44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D60">
              <w:rPr>
                <w:rFonts w:ascii="Arial" w:hAnsi="Arial" w:cs="Arial"/>
                <w:sz w:val="24"/>
                <w:szCs w:val="24"/>
              </w:rPr>
              <w:t xml:space="preserve">29.1. </w:t>
            </w:r>
            <w:proofErr w:type="gramStart"/>
            <w:r w:rsidRPr="00832D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2D60">
              <w:rPr>
                <w:rFonts w:ascii="Arial" w:hAnsi="Arial" w:cs="Arial"/>
                <w:sz w:val="24"/>
                <w:szCs w:val="24"/>
              </w:rPr>
              <w:t xml:space="preserve"> исполнением н</w:t>
            </w:r>
            <w:r w:rsidRPr="00832D60">
              <w:rPr>
                <w:rFonts w:ascii="Arial" w:hAnsi="Arial" w:cs="Arial"/>
                <w:sz w:val="24"/>
                <w:szCs w:val="24"/>
              </w:rPr>
              <w:t>а</w:t>
            </w:r>
            <w:r w:rsidRPr="00832D60">
              <w:rPr>
                <w:rFonts w:ascii="Arial" w:hAnsi="Arial" w:cs="Arial"/>
                <w:sz w:val="24"/>
                <w:szCs w:val="24"/>
              </w:rPr>
              <w:t>стоящих Правил возлагается на органы, уполномоченные законодательством на осуществление контроля за соблюдением административного законодательства, должностных лиц органов местного сам</w:t>
            </w:r>
            <w:r w:rsidRPr="00832D60">
              <w:rPr>
                <w:rFonts w:ascii="Arial" w:hAnsi="Arial" w:cs="Arial"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sz w:val="24"/>
                <w:szCs w:val="24"/>
              </w:rPr>
              <w:t>управления городского округа, уполном</w:t>
            </w:r>
            <w:r w:rsidRPr="00832D60">
              <w:rPr>
                <w:rFonts w:ascii="Arial" w:hAnsi="Arial" w:cs="Arial"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sz w:val="24"/>
                <w:szCs w:val="24"/>
              </w:rPr>
              <w:t xml:space="preserve">ченных на это 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главой городского округа</w:t>
            </w:r>
            <w:r w:rsidRPr="00832D60">
              <w:rPr>
                <w:rFonts w:ascii="Arial" w:hAnsi="Arial" w:cs="Arial"/>
                <w:sz w:val="24"/>
                <w:szCs w:val="24"/>
              </w:rPr>
              <w:t>, в пределах компетенции данных органов и должностных лиц.</w:t>
            </w: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Пункт 29.4 изложить в новой редакции:</w:t>
      </w:r>
    </w:p>
    <w:tbl>
      <w:tblPr>
        <w:tblStyle w:val="aa"/>
        <w:tblW w:w="0" w:type="auto"/>
        <w:tblLook w:val="04A0"/>
      </w:tblPr>
      <w:tblGrid>
        <w:gridCol w:w="5267"/>
        <w:gridCol w:w="5266"/>
      </w:tblGrid>
      <w:tr w:rsidR="008D50A1" w:rsidTr="00B86F22"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5465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8D50A1" w:rsidRPr="00FB2C44" w:rsidTr="00B86F22">
        <w:tc>
          <w:tcPr>
            <w:tcW w:w="5465" w:type="dxa"/>
          </w:tcPr>
          <w:p w:rsidR="008D50A1" w:rsidRPr="00FB2C44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D60">
              <w:rPr>
                <w:rFonts w:ascii="Arial" w:hAnsi="Arial" w:cs="Arial"/>
                <w:sz w:val="24"/>
                <w:szCs w:val="24"/>
              </w:rPr>
              <w:t xml:space="preserve">29.4. Протоколы об </w:t>
            </w:r>
            <w:r w:rsidRPr="00832D60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составляют уполном</w:t>
            </w:r>
            <w:r w:rsidRPr="00832D60">
              <w:rPr>
                <w:rFonts w:ascii="Arial" w:hAnsi="Arial" w:cs="Arial"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sz w:val="24"/>
                <w:szCs w:val="24"/>
              </w:rPr>
              <w:t>ченные должностные лица органов, упо</w:t>
            </w:r>
            <w:r w:rsidRPr="00832D60">
              <w:rPr>
                <w:rFonts w:ascii="Arial" w:hAnsi="Arial" w:cs="Arial"/>
                <w:sz w:val="24"/>
                <w:szCs w:val="24"/>
              </w:rPr>
              <w:t>л</w:t>
            </w:r>
            <w:r w:rsidRPr="00832D60">
              <w:rPr>
                <w:rFonts w:ascii="Arial" w:hAnsi="Arial" w:cs="Arial"/>
                <w:sz w:val="24"/>
                <w:szCs w:val="24"/>
              </w:rPr>
              <w:t>номоченных законодательством на осущ</w:t>
            </w:r>
            <w:r w:rsidRPr="00832D60">
              <w:rPr>
                <w:rFonts w:ascii="Arial" w:hAnsi="Arial" w:cs="Arial"/>
                <w:sz w:val="24"/>
                <w:szCs w:val="24"/>
              </w:rPr>
              <w:t>е</w:t>
            </w:r>
            <w:r w:rsidRPr="00832D60">
              <w:rPr>
                <w:rFonts w:ascii="Arial" w:hAnsi="Arial" w:cs="Arial"/>
                <w:sz w:val="24"/>
                <w:szCs w:val="24"/>
              </w:rPr>
              <w:t xml:space="preserve">ствление </w:t>
            </w:r>
            <w:proofErr w:type="gramStart"/>
            <w:r w:rsidRPr="00832D6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32D60">
              <w:rPr>
                <w:rFonts w:ascii="Arial" w:hAnsi="Arial" w:cs="Arial"/>
                <w:sz w:val="24"/>
                <w:szCs w:val="24"/>
              </w:rPr>
              <w:t xml:space="preserve"> соблюдением адм</w:t>
            </w:r>
            <w:r w:rsidRPr="00832D60">
              <w:rPr>
                <w:rFonts w:ascii="Arial" w:hAnsi="Arial" w:cs="Arial"/>
                <w:sz w:val="24"/>
                <w:szCs w:val="24"/>
              </w:rPr>
              <w:t>и</w:t>
            </w:r>
            <w:r w:rsidRPr="00832D60">
              <w:rPr>
                <w:rFonts w:ascii="Arial" w:hAnsi="Arial" w:cs="Arial"/>
                <w:sz w:val="24"/>
                <w:szCs w:val="24"/>
              </w:rPr>
              <w:t>нистративного законодательства, должнос</w:t>
            </w:r>
            <w:r w:rsidRPr="00832D60">
              <w:rPr>
                <w:rFonts w:ascii="Arial" w:hAnsi="Arial" w:cs="Arial"/>
                <w:sz w:val="24"/>
                <w:szCs w:val="24"/>
              </w:rPr>
              <w:t>т</w:t>
            </w:r>
            <w:r w:rsidRPr="00832D60">
              <w:rPr>
                <w:rFonts w:ascii="Arial" w:hAnsi="Arial" w:cs="Arial"/>
                <w:sz w:val="24"/>
                <w:szCs w:val="24"/>
              </w:rPr>
              <w:t xml:space="preserve">ных лиц органов местного самоуправления городского округа, уполномоченных на это 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главой администрации городского окр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Pr="00832D60">
              <w:rPr>
                <w:rFonts w:ascii="Arial" w:hAnsi="Arial" w:cs="Arial"/>
                <w:sz w:val="24"/>
                <w:szCs w:val="24"/>
              </w:rPr>
              <w:t>, в пределах компетенции данных органов и должностных лиц.</w:t>
            </w:r>
          </w:p>
        </w:tc>
        <w:tc>
          <w:tcPr>
            <w:tcW w:w="5465" w:type="dxa"/>
          </w:tcPr>
          <w:p w:rsidR="008D50A1" w:rsidRPr="00FB2C44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D60">
              <w:rPr>
                <w:rFonts w:ascii="Arial" w:hAnsi="Arial" w:cs="Arial"/>
                <w:sz w:val="24"/>
                <w:szCs w:val="24"/>
              </w:rPr>
              <w:lastRenderedPageBreak/>
              <w:t xml:space="preserve">29.4. Протоколы об </w:t>
            </w:r>
            <w:r w:rsidRPr="00832D60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составляют уполном</w:t>
            </w:r>
            <w:r w:rsidRPr="00832D60">
              <w:rPr>
                <w:rFonts w:ascii="Arial" w:hAnsi="Arial" w:cs="Arial"/>
                <w:sz w:val="24"/>
                <w:szCs w:val="24"/>
              </w:rPr>
              <w:t>о</w:t>
            </w:r>
            <w:r w:rsidRPr="00832D60">
              <w:rPr>
                <w:rFonts w:ascii="Arial" w:hAnsi="Arial" w:cs="Arial"/>
                <w:sz w:val="24"/>
                <w:szCs w:val="24"/>
              </w:rPr>
              <w:t>ченные должностные лица органов, упо</w:t>
            </w:r>
            <w:r w:rsidRPr="00832D60">
              <w:rPr>
                <w:rFonts w:ascii="Arial" w:hAnsi="Arial" w:cs="Arial"/>
                <w:sz w:val="24"/>
                <w:szCs w:val="24"/>
              </w:rPr>
              <w:t>л</w:t>
            </w:r>
            <w:r w:rsidRPr="00832D60">
              <w:rPr>
                <w:rFonts w:ascii="Arial" w:hAnsi="Arial" w:cs="Arial"/>
                <w:sz w:val="24"/>
                <w:szCs w:val="24"/>
              </w:rPr>
              <w:t>номоченных законодательством на осущ</w:t>
            </w:r>
            <w:r w:rsidRPr="00832D60">
              <w:rPr>
                <w:rFonts w:ascii="Arial" w:hAnsi="Arial" w:cs="Arial"/>
                <w:sz w:val="24"/>
                <w:szCs w:val="24"/>
              </w:rPr>
              <w:t>е</w:t>
            </w:r>
            <w:r w:rsidRPr="00832D60">
              <w:rPr>
                <w:rFonts w:ascii="Arial" w:hAnsi="Arial" w:cs="Arial"/>
                <w:sz w:val="24"/>
                <w:szCs w:val="24"/>
              </w:rPr>
              <w:t xml:space="preserve">ствление </w:t>
            </w:r>
            <w:proofErr w:type="gramStart"/>
            <w:r w:rsidRPr="00832D6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32D60">
              <w:rPr>
                <w:rFonts w:ascii="Arial" w:hAnsi="Arial" w:cs="Arial"/>
                <w:sz w:val="24"/>
                <w:szCs w:val="24"/>
              </w:rPr>
              <w:t xml:space="preserve"> соблюдением адм</w:t>
            </w:r>
            <w:r w:rsidRPr="00832D60">
              <w:rPr>
                <w:rFonts w:ascii="Arial" w:hAnsi="Arial" w:cs="Arial"/>
                <w:sz w:val="24"/>
                <w:szCs w:val="24"/>
              </w:rPr>
              <w:t>и</w:t>
            </w:r>
            <w:r w:rsidRPr="00832D60">
              <w:rPr>
                <w:rFonts w:ascii="Arial" w:hAnsi="Arial" w:cs="Arial"/>
                <w:sz w:val="24"/>
                <w:szCs w:val="24"/>
              </w:rPr>
              <w:t>нистративного законодательства, должнос</w:t>
            </w:r>
            <w:r w:rsidRPr="00832D60">
              <w:rPr>
                <w:rFonts w:ascii="Arial" w:hAnsi="Arial" w:cs="Arial"/>
                <w:sz w:val="24"/>
                <w:szCs w:val="24"/>
              </w:rPr>
              <w:t>т</w:t>
            </w:r>
            <w:r w:rsidRPr="00832D60">
              <w:rPr>
                <w:rFonts w:ascii="Arial" w:hAnsi="Arial" w:cs="Arial"/>
                <w:sz w:val="24"/>
                <w:szCs w:val="24"/>
              </w:rPr>
              <w:t xml:space="preserve">ных лиц органов местного самоуправления городского округа, уполномоченных на это </w:t>
            </w:r>
            <w:r w:rsidRPr="00832D60">
              <w:rPr>
                <w:rFonts w:ascii="Arial" w:hAnsi="Arial" w:cs="Arial"/>
                <w:b/>
                <w:sz w:val="24"/>
                <w:szCs w:val="24"/>
              </w:rPr>
              <w:t>главой городского округа</w:t>
            </w:r>
            <w:r w:rsidRPr="00832D60">
              <w:rPr>
                <w:rFonts w:ascii="Arial" w:hAnsi="Arial" w:cs="Arial"/>
                <w:sz w:val="24"/>
                <w:szCs w:val="24"/>
              </w:rPr>
              <w:t>, в пределах компетенции данных органов и должнос</w:t>
            </w:r>
            <w:r w:rsidRPr="00832D60">
              <w:rPr>
                <w:rFonts w:ascii="Arial" w:hAnsi="Arial" w:cs="Arial"/>
                <w:sz w:val="24"/>
                <w:szCs w:val="24"/>
              </w:rPr>
              <w:t>т</w:t>
            </w:r>
            <w:r w:rsidRPr="00832D60">
              <w:rPr>
                <w:rFonts w:ascii="Arial" w:hAnsi="Arial" w:cs="Arial"/>
                <w:sz w:val="24"/>
                <w:szCs w:val="24"/>
              </w:rPr>
              <w:t>ных лиц.</w:t>
            </w: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Включить в Правила приложение N1 в следующей редакции:</w:t>
      </w:r>
    </w:p>
    <w:p w:rsidR="008D50A1" w:rsidRDefault="008D50A1" w:rsidP="008D50A1">
      <w:pPr>
        <w:jc w:val="right"/>
        <w:rPr>
          <w:b/>
          <w:sz w:val="24"/>
          <w:szCs w:val="24"/>
        </w:rPr>
      </w:pPr>
    </w:p>
    <w:p w:rsidR="008D50A1" w:rsidRDefault="008D50A1" w:rsidP="008D50A1">
      <w:pPr>
        <w:jc w:val="right"/>
        <w:rPr>
          <w:b/>
          <w:sz w:val="24"/>
          <w:szCs w:val="24"/>
        </w:rPr>
      </w:pPr>
    </w:p>
    <w:p w:rsidR="008D50A1" w:rsidRPr="00EC7E69" w:rsidRDefault="008D50A1" w:rsidP="008D50A1">
      <w:pPr>
        <w:jc w:val="right"/>
        <w:rPr>
          <w:b/>
          <w:sz w:val="24"/>
          <w:szCs w:val="24"/>
        </w:rPr>
      </w:pPr>
      <w:r w:rsidRPr="001115C1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N 1</w:t>
      </w:r>
    </w:p>
    <w:p w:rsidR="008D50A1" w:rsidRDefault="008D50A1" w:rsidP="008D50A1">
      <w:pPr>
        <w:jc w:val="right"/>
        <w:rPr>
          <w:b/>
          <w:sz w:val="24"/>
          <w:szCs w:val="24"/>
        </w:rPr>
      </w:pPr>
      <w:r w:rsidRPr="001115C1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Правилам благоустройства</w:t>
      </w:r>
    </w:p>
    <w:p w:rsidR="008D50A1" w:rsidRPr="005C3897" w:rsidRDefault="008D50A1" w:rsidP="008D50A1">
      <w:pPr>
        <w:jc w:val="right"/>
        <w:rPr>
          <w:b/>
          <w:sz w:val="24"/>
          <w:szCs w:val="24"/>
        </w:rPr>
      </w:pPr>
      <w:r w:rsidRPr="005C3897">
        <w:rPr>
          <w:b/>
          <w:sz w:val="24"/>
          <w:szCs w:val="24"/>
        </w:rPr>
        <w:t>муниципального образования</w:t>
      </w:r>
    </w:p>
    <w:p w:rsidR="008D50A1" w:rsidRPr="005C3897" w:rsidRDefault="008D50A1" w:rsidP="008D50A1">
      <w:pPr>
        <w:jc w:val="right"/>
        <w:rPr>
          <w:b/>
          <w:sz w:val="24"/>
          <w:szCs w:val="24"/>
        </w:rPr>
      </w:pPr>
      <w:r w:rsidRPr="005C3897">
        <w:rPr>
          <w:b/>
          <w:sz w:val="24"/>
          <w:szCs w:val="24"/>
        </w:rPr>
        <w:t>Сосновоборский городской округ</w:t>
      </w:r>
    </w:p>
    <w:p w:rsidR="008D50A1" w:rsidRPr="005C3897" w:rsidRDefault="008D50A1" w:rsidP="008D50A1">
      <w:pPr>
        <w:jc w:val="right"/>
        <w:rPr>
          <w:b/>
          <w:sz w:val="24"/>
          <w:szCs w:val="24"/>
        </w:rPr>
      </w:pPr>
      <w:r w:rsidRPr="005C3897">
        <w:rPr>
          <w:b/>
          <w:sz w:val="24"/>
          <w:szCs w:val="24"/>
        </w:rPr>
        <w:t>Ленинградской области</w:t>
      </w:r>
    </w:p>
    <w:p w:rsidR="008D50A1" w:rsidRPr="005C3897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5C3897" w:rsidRDefault="008D50A1" w:rsidP="008D50A1">
      <w:pPr>
        <w:pStyle w:val="headertext"/>
        <w:jc w:val="center"/>
        <w:rPr>
          <w:sz w:val="24"/>
          <w:szCs w:val="24"/>
        </w:rPr>
      </w:pPr>
      <w:r w:rsidRPr="005C3897">
        <w:rPr>
          <w:sz w:val="24"/>
          <w:szCs w:val="24"/>
        </w:rPr>
        <w:t>ТРЕБОВАНИЯ</w:t>
      </w:r>
    </w:p>
    <w:p w:rsidR="008D50A1" w:rsidRPr="005C3897" w:rsidRDefault="008D50A1" w:rsidP="008D50A1">
      <w:pPr>
        <w:pStyle w:val="headertext"/>
        <w:jc w:val="center"/>
        <w:rPr>
          <w:sz w:val="24"/>
          <w:szCs w:val="24"/>
        </w:rPr>
      </w:pPr>
      <w:r w:rsidRPr="005C3897">
        <w:rPr>
          <w:sz w:val="24"/>
          <w:szCs w:val="24"/>
        </w:rPr>
        <w:t>к размещению и содержанию уличной детской</w:t>
      </w:r>
    </w:p>
    <w:p w:rsidR="008D50A1" w:rsidRPr="005C3897" w:rsidRDefault="008D50A1" w:rsidP="008D50A1">
      <w:pPr>
        <w:pStyle w:val="headertext"/>
        <w:jc w:val="center"/>
        <w:rPr>
          <w:sz w:val="24"/>
          <w:szCs w:val="24"/>
        </w:rPr>
      </w:pPr>
      <w:r w:rsidRPr="005C3897">
        <w:rPr>
          <w:sz w:val="24"/>
          <w:szCs w:val="24"/>
        </w:rPr>
        <w:t>игровой и спортивной инфраструктуры</w:t>
      </w:r>
    </w:p>
    <w:p w:rsidR="008D50A1" w:rsidRPr="005C3897" w:rsidRDefault="008D50A1" w:rsidP="008D50A1">
      <w:pPr>
        <w:pStyle w:val="headertext"/>
        <w:jc w:val="center"/>
        <w:rPr>
          <w:b w:val="0"/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  <w:r w:rsidRPr="00224E8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C3897">
        <w:rPr>
          <w:sz w:val="24"/>
          <w:szCs w:val="24"/>
        </w:rPr>
        <w:t>Основные понятия</w:t>
      </w: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C3897">
        <w:rPr>
          <w:rFonts w:ascii="Arial" w:hAnsi="Arial" w:cs="Arial"/>
          <w:sz w:val="24"/>
          <w:szCs w:val="24"/>
        </w:rPr>
        <w:t>В настоящ</w:t>
      </w:r>
      <w:r w:rsidRPr="006376D5">
        <w:rPr>
          <w:rFonts w:ascii="Arial" w:hAnsi="Arial" w:cs="Arial"/>
          <w:sz w:val="24"/>
          <w:szCs w:val="24"/>
        </w:rPr>
        <w:t>ем Приложении</w:t>
      </w:r>
      <w:r>
        <w:rPr>
          <w:rFonts w:ascii="Arial" w:hAnsi="Arial" w:cs="Arial"/>
          <w:sz w:val="24"/>
          <w:szCs w:val="24"/>
        </w:rPr>
        <w:t xml:space="preserve"> </w:t>
      </w:r>
      <w:r w:rsidRPr="005C3897">
        <w:rPr>
          <w:rFonts w:ascii="Arial" w:hAnsi="Arial" w:cs="Arial"/>
          <w:sz w:val="24"/>
          <w:szCs w:val="24"/>
        </w:rPr>
        <w:t>используются следующие основные термины и понятия: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</w:t>
      </w:r>
      <w:r w:rsidRPr="00080668">
        <w:rPr>
          <w:rFonts w:ascii="Arial" w:hAnsi="Arial" w:cs="Arial"/>
          <w:sz w:val="24"/>
          <w:szCs w:val="24"/>
        </w:rPr>
        <w:t xml:space="preserve">.1. </w:t>
      </w:r>
      <w:r w:rsidRPr="006376D5">
        <w:rPr>
          <w:rFonts w:ascii="Arial" w:hAnsi="Arial" w:cs="Arial"/>
          <w:sz w:val="24"/>
          <w:szCs w:val="24"/>
        </w:rPr>
        <w:t>Детская игровая площадка</w:t>
      </w:r>
      <w:r w:rsidRPr="00080668">
        <w:rPr>
          <w:rFonts w:ascii="Arial" w:hAnsi="Arial" w:cs="Arial"/>
          <w:sz w:val="24"/>
          <w:szCs w:val="24"/>
        </w:rPr>
        <w:t xml:space="preserve"> – объект благоустройства, предназначенный для игр и активного отдыха детей разных возрастов: 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.1.1. </w:t>
      </w:r>
      <w:r w:rsidRPr="00080668">
        <w:rPr>
          <w:rFonts w:ascii="Arial" w:hAnsi="Arial" w:cs="Arial"/>
          <w:sz w:val="24"/>
          <w:szCs w:val="24"/>
        </w:rPr>
        <w:t>раннего возраста – до 3 лет</w:t>
      </w:r>
      <w:r>
        <w:rPr>
          <w:rFonts w:ascii="Arial" w:hAnsi="Arial" w:cs="Arial"/>
          <w:sz w:val="24"/>
          <w:szCs w:val="24"/>
        </w:rPr>
        <w:t>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.1.2.</w:t>
      </w:r>
      <w:r w:rsidRPr="00080668">
        <w:rPr>
          <w:rFonts w:ascii="Arial" w:hAnsi="Arial" w:cs="Arial"/>
          <w:sz w:val="24"/>
          <w:szCs w:val="24"/>
        </w:rPr>
        <w:t xml:space="preserve"> дошкольного </w:t>
      </w:r>
      <w:r>
        <w:rPr>
          <w:rFonts w:ascii="Arial" w:hAnsi="Arial" w:cs="Arial"/>
          <w:sz w:val="24"/>
          <w:szCs w:val="24"/>
        </w:rPr>
        <w:t xml:space="preserve">возраста </w:t>
      </w:r>
      <w:r w:rsidRPr="00080668">
        <w:rPr>
          <w:rFonts w:ascii="Arial" w:hAnsi="Arial" w:cs="Arial"/>
          <w:sz w:val="24"/>
          <w:szCs w:val="24"/>
        </w:rPr>
        <w:t>– до 7 лет</w:t>
      </w:r>
      <w:r>
        <w:rPr>
          <w:rFonts w:ascii="Arial" w:hAnsi="Arial" w:cs="Arial"/>
          <w:sz w:val="24"/>
          <w:szCs w:val="24"/>
        </w:rPr>
        <w:t>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.1.3.</w:t>
      </w:r>
      <w:r w:rsidRPr="00080668">
        <w:rPr>
          <w:rFonts w:ascii="Arial" w:hAnsi="Arial" w:cs="Arial"/>
          <w:sz w:val="24"/>
          <w:szCs w:val="24"/>
        </w:rPr>
        <w:t xml:space="preserve"> младшего и среднего школьного возраста – 7-12 лет</w:t>
      </w:r>
      <w:r>
        <w:rPr>
          <w:rFonts w:ascii="Arial" w:hAnsi="Arial" w:cs="Arial"/>
          <w:sz w:val="24"/>
          <w:szCs w:val="24"/>
        </w:rPr>
        <w:t>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.1.4.</w:t>
      </w:r>
      <w:r w:rsidRPr="00080668">
        <w:rPr>
          <w:rFonts w:ascii="Arial" w:hAnsi="Arial" w:cs="Arial"/>
          <w:sz w:val="24"/>
          <w:szCs w:val="24"/>
        </w:rPr>
        <w:t xml:space="preserve"> </w:t>
      </w:r>
      <w:r w:rsidRPr="006376D5">
        <w:rPr>
          <w:rFonts w:ascii="Arial" w:hAnsi="Arial" w:cs="Arial"/>
          <w:sz w:val="24"/>
          <w:szCs w:val="24"/>
        </w:rPr>
        <w:t xml:space="preserve">старшего школьного возраста </w:t>
      </w:r>
      <w:r w:rsidRPr="00080668">
        <w:rPr>
          <w:rFonts w:ascii="Arial" w:hAnsi="Arial" w:cs="Arial"/>
          <w:sz w:val="24"/>
          <w:szCs w:val="24"/>
        </w:rPr>
        <w:t>и подростков (12-16 лет).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 w:rsidRPr="00080668">
        <w:rPr>
          <w:rFonts w:ascii="Arial" w:hAnsi="Arial" w:cs="Arial"/>
          <w:sz w:val="24"/>
          <w:szCs w:val="24"/>
        </w:rPr>
        <w:t xml:space="preserve">2. </w:t>
      </w:r>
      <w:r w:rsidRPr="00080668">
        <w:rPr>
          <w:rFonts w:ascii="Arial" w:hAnsi="Arial" w:cs="Arial"/>
          <w:b/>
          <w:sz w:val="24"/>
          <w:szCs w:val="24"/>
        </w:rPr>
        <w:t>Спортивная площадка</w:t>
      </w:r>
      <w:r w:rsidRPr="00080668">
        <w:rPr>
          <w:rFonts w:ascii="Arial" w:hAnsi="Arial" w:cs="Arial"/>
          <w:sz w:val="24"/>
          <w:szCs w:val="24"/>
        </w:rPr>
        <w:t xml:space="preserve"> – объект благоустройства, предназначенный для занятий физкультурой и спортом всех возрастных групп населения.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 w:rsidRPr="00080668">
        <w:rPr>
          <w:rFonts w:ascii="Arial" w:hAnsi="Arial" w:cs="Arial"/>
          <w:sz w:val="24"/>
          <w:szCs w:val="24"/>
        </w:rPr>
        <w:t xml:space="preserve">3. </w:t>
      </w:r>
      <w:r w:rsidRPr="00080668">
        <w:rPr>
          <w:rFonts w:ascii="Arial" w:hAnsi="Arial" w:cs="Arial"/>
          <w:b/>
          <w:sz w:val="24"/>
          <w:szCs w:val="24"/>
        </w:rPr>
        <w:t>Регулярный визуальный осмотр</w:t>
      </w:r>
      <w:r w:rsidRPr="00080668">
        <w:rPr>
          <w:rFonts w:ascii="Arial" w:hAnsi="Arial" w:cs="Arial"/>
          <w:sz w:val="24"/>
          <w:szCs w:val="24"/>
        </w:rPr>
        <w:t xml:space="preserve"> – проверка оборудования, позволяющая обн</w:t>
      </w:r>
      <w:r w:rsidRPr="00080668">
        <w:rPr>
          <w:rFonts w:ascii="Arial" w:hAnsi="Arial" w:cs="Arial"/>
          <w:sz w:val="24"/>
          <w:szCs w:val="24"/>
        </w:rPr>
        <w:t>а</w:t>
      </w:r>
      <w:r w:rsidRPr="00080668">
        <w:rPr>
          <w:rFonts w:ascii="Arial" w:hAnsi="Arial" w:cs="Arial"/>
          <w:sz w:val="24"/>
          <w:szCs w:val="24"/>
        </w:rPr>
        <w:t>ружить очевидные опасные дефекты, вызванные актами вандализма, неправильной эк</w:t>
      </w:r>
      <w:r w:rsidRPr="00080668">
        <w:rPr>
          <w:rFonts w:ascii="Arial" w:hAnsi="Arial" w:cs="Arial"/>
          <w:sz w:val="24"/>
          <w:szCs w:val="24"/>
        </w:rPr>
        <w:t>с</w:t>
      </w:r>
      <w:r w:rsidRPr="00080668">
        <w:rPr>
          <w:rFonts w:ascii="Arial" w:hAnsi="Arial" w:cs="Arial"/>
          <w:sz w:val="24"/>
          <w:szCs w:val="24"/>
        </w:rPr>
        <w:t>плуатацией и климатическими условиями.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 w:rsidRPr="00080668">
        <w:rPr>
          <w:rFonts w:ascii="Arial" w:hAnsi="Arial" w:cs="Arial"/>
          <w:sz w:val="24"/>
          <w:szCs w:val="24"/>
        </w:rPr>
        <w:t xml:space="preserve">4. </w:t>
      </w:r>
      <w:r w:rsidRPr="00080668">
        <w:rPr>
          <w:rFonts w:ascii="Arial" w:hAnsi="Arial" w:cs="Arial"/>
          <w:b/>
          <w:sz w:val="24"/>
          <w:szCs w:val="24"/>
        </w:rPr>
        <w:t>Функциональный осмотр</w:t>
      </w:r>
      <w:r w:rsidRPr="00080668">
        <w:rPr>
          <w:rFonts w:ascii="Arial" w:hAnsi="Arial" w:cs="Arial"/>
          <w:sz w:val="24"/>
          <w:szCs w:val="24"/>
        </w:rPr>
        <w:t xml:space="preserve"> – детальная проверка с целью оценки рабочего с</w:t>
      </w:r>
      <w:r w:rsidRPr="00080668">
        <w:rPr>
          <w:rFonts w:ascii="Arial" w:hAnsi="Arial" w:cs="Arial"/>
          <w:sz w:val="24"/>
          <w:szCs w:val="24"/>
        </w:rPr>
        <w:t>о</w:t>
      </w:r>
      <w:r w:rsidRPr="00080668">
        <w:rPr>
          <w:rFonts w:ascii="Arial" w:hAnsi="Arial" w:cs="Arial"/>
          <w:sz w:val="24"/>
          <w:szCs w:val="24"/>
        </w:rPr>
        <w:t>стояния, степени изношенности, прочности и устойчивости оборудования.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 w:rsidRPr="00080668">
        <w:rPr>
          <w:rFonts w:ascii="Arial" w:hAnsi="Arial" w:cs="Arial"/>
          <w:sz w:val="24"/>
          <w:szCs w:val="24"/>
        </w:rPr>
        <w:t xml:space="preserve">5. </w:t>
      </w:r>
      <w:r w:rsidRPr="00080668">
        <w:rPr>
          <w:rFonts w:ascii="Arial" w:hAnsi="Arial" w:cs="Arial"/>
          <w:b/>
          <w:sz w:val="24"/>
          <w:szCs w:val="24"/>
        </w:rPr>
        <w:t>Ежегодный основной осмотр</w:t>
      </w:r>
      <w:r w:rsidRPr="00080668">
        <w:rPr>
          <w:rFonts w:ascii="Arial" w:hAnsi="Arial" w:cs="Arial"/>
          <w:sz w:val="24"/>
          <w:szCs w:val="24"/>
        </w:rPr>
        <w:t xml:space="preserve"> – проверка, выполняемая с периодичностью 1 раз в 12 месяцев с целью оценки соответствия технического состояния оборудования треб</w:t>
      </w:r>
      <w:r w:rsidRPr="00080668">
        <w:rPr>
          <w:rFonts w:ascii="Arial" w:hAnsi="Arial" w:cs="Arial"/>
          <w:sz w:val="24"/>
          <w:szCs w:val="24"/>
        </w:rPr>
        <w:t>о</w:t>
      </w:r>
      <w:r w:rsidRPr="00080668">
        <w:rPr>
          <w:rFonts w:ascii="Arial" w:hAnsi="Arial" w:cs="Arial"/>
          <w:sz w:val="24"/>
          <w:szCs w:val="24"/>
        </w:rPr>
        <w:t>ваниям безопасности.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 w:rsidRPr="00080668">
        <w:rPr>
          <w:rFonts w:ascii="Arial" w:hAnsi="Arial" w:cs="Arial"/>
          <w:sz w:val="24"/>
          <w:szCs w:val="24"/>
        </w:rPr>
        <w:t xml:space="preserve">6. </w:t>
      </w:r>
      <w:r w:rsidRPr="00080668">
        <w:rPr>
          <w:rFonts w:ascii="Arial" w:hAnsi="Arial" w:cs="Arial"/>
          <w:b/>
          <w:sz w:val="24"/>
          <w:szCs w:val="24"/>
        </w:rPr>
        <w:t>Консервация</w:t>
      </w:r>
      <w:r w:rsidRPr="00080668">
        <w:rPr>
          <w:rFonts w:ascii="Arial" w:hAnsi="Arial" w:cs="Arial"/>
          <w:sz w:val="24"/>
          <w:szCs w:val="24"/>
        </w:rPr>
        <w:t xml:space="preserve"> – комплекс технических мероприятий, обеспечивающих временную противокоррозионную защиту на период изготовления, хранения и транспортирования м</w:t>
      </w:r>
      <w:r w:rsidRPr="00080668">
        <w:rPr>
          <w:rFonts w:ascii="Arial" w:hAnsi="Arial" w:cs="Arial"/>
          <w:sz w:val="24"/>
          <w:szCs w:val="24"/>
        </w:rPr>
        <w:t>е</w:t>
      </w:r>
      <w:r w:rsidRPr="00080668">
        <w:rPr>
          <w:rFonts w:ascii="Arial" w:hAnsi="Arial" w:cs="Arial"/>
          <w:sz w:val="24"/>
          <w:szCs w:val="24"/>
        </w:rPr>
        <w:t>таллов и изделий, с использованием консервационных масел и смазок.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1.</w:t>
      </w:r>
      <w:r w:rsidRPr="00080668">
        <w:rPr>
          <w:rFonts w:ascii="Arial" w:hAnsi="Arial" w:cs="Arial"/>
          <w:sz w:val="24"/>
          <w:szCs w:val="24"/>
        </w:rPr>
        <w:t xml:space="preserve">7. </w:t>
      </w:r>
      <w:r w:rsidRPr="00080668">
        <w:rPr>
          <w:rFonts w:ascii="Arial" w:hAnsi="Arial" w:cs="Arial"/>
          <w:b/>
          <w:sz w:val="24"/>
          <w:szCs w:val="24"/>
        </w:rPr>
        <w:t>Эксплуатация</w:t>
      </w:r>
      <w:r w:rsidRPr="00080668">
        <w:rPr>
          <w:rFonts w:ascii="Arial" w:hAnsi="Arial" w:cs="Arial"/>
          <w:sz w:val="24"/>
          <w:szCs w:val="24"/>
        </w:rPr>
        <w:t xml:space="preserve"> – стадия жизненного цикла изделия, на которой реализуется, по</w:t>
      </w:r>
      <w:r w:rsidRPr="00080668">
        <w:rPr>
          <w:rFonts w:ascii="Arial" w:hAnsi="Arial" w:cs="Arial"/>
          <w:sz w:val="24"/>
          <w:szCs w:val="24"/>
        </w:rPr>
        <w:t>д</w:t>
      </w:r>
      <w:r w:rsidRPr="00080668">
        <w:rPr>
          <w:rFonts w:ascii="Arial" w:hAnsi="Arial" w:cs="Arial"/>
          <w:sz w:val="24"/>
          <w:szCs w:val="24"/>
        </w:rPr>
        <w:t>держивается и восстанавливается его качество (работоспособное состояние).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  <w:r w:rsidRPr="006376D5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 </w:t>
      </w:r>
      <w:r w:rsidRPr="00080668">
        <w:rPr>
          <w:sz w:val="24"/>
          <w:szCs w:val="24"/>
        </w:rPr>
        <w:t>Классификация детских игровых и спортивных площадок</w:t>
      </w:r>
    </w:p>
    <w:p w:rsidR="008D50A1" w:rsidRPr="00080668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2.</w:t>
      </w:r>
      <w:r w:rsidRPr="00080668">
        <w:rPr>
          <w:rFonts w:ascii="Arial" w:hAnsi="Arial" w:cs="Arial"/>
          <w:sz w:val="24"/>
          <w:szCs w:val="24"/>
        </w:rPr>
        <w:t>1. Детские игровые и спортивные площадки, расположенные на земельных участках многоквартирных домов, являющиеся общим имуществом собственников помещений в многоквартирном доме.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080668">
        <w:rPr>
          <w:rFonts w:ascii="Arial" w:hAnsi="Arial" w:cs="Arial"/>
          <w:sz w:val="24"/>
          <w:szCs w:val="24"/>
        </w:rPr>
        <w:t>Такие площадки устанавливаются на основании решения общего собрания собстве</w:t>
      </w:r>
      <w:r w:rsidRPr="00080668">
        <w:rPr>
          <w:rFonts w:ascii="Arial" w:hAnsi="Arial" w:cs="Arial"/>
          <w:sz w:val="24"/>
          <w:szCs w:val="24"/>
        </w:rPr>
        <w:t>н</w:t>
      </w:r>
      <w:r w:rsidRPr="00080668">
        <w:rPr>
          <w:rFonts w:ascii="Arial" w:hAnsi="Arial" w:cs="Arial"/>
          <w:sz w:val="24"/>
          <w:szCs w:val="24"/>
        </w:rPr>
        <w:t>ников помещений в многоквартирном доме за счет средств собственников помещений в многоквартирном доме. Их содержание и обслуживание осуществляются за счет средств собственников помещений в многоквартирном доме.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6376D5">
        <w:rPr>
          <w:rFonts w:ascii="Arial" w:hAnsi="Arial" w:cs="Arial"/>
          <w:sz w:val="24"/>
          <w:szCs w:val="24"/>
        </w:rPr>
        <w:t>2</w:t>
      </w:r>
      <w:r w:rsidRPr="00080668">
        <w:rPr>
          <w:rFonts w:ascii="Arial" w:hAnsi="Arial" w:cs="Arial"/>
          <w:sz w:val="24"/>
          <w:szCs w:val="24"/>
        </w:rPr>
        <w:t xml:space="preserve">.2. Детские игровые и спортивные площадки, расположенные </w:t>
      </w:r>
      <w:r w:rsidRPr="006376D5">
        <w:rPr>
          <w:rFonts w:ascii="Arial" w:hAnsi="Arial" w:cs="Arial"/>
          <w:sz w:val="24"/>
          <w:szCs w:val="24"/>
        </w:rPr>
        <w:t>на земельных учас</w:t>
      </w:r>
      <w:r w:rsidRPr="006376D5">
        <w:rPr>
          <w:rFonts w:ascii="Arial" w:hAnsi="Arial" w:cs="Arial"/>
          <w:sz w:val="24"/>
          <w:szCs w:val="24"/>
        </w:rPr>
        <w:t>т</w:t>
      </w:r>
      <w:r w:rsidRPr="006376D5">
        <w:rPr>
          <w:rFonts w:ascii="Arial" w:hAnsi="Arial" w:cs="Arial"/>
          <w:sz w:val="24"/>
          <w:szCs w:val="24"/>
        </w:rPr>
        <w:t xml:space="preserve">ках, отнесенных к ведению администрации </w:t>
      </w:r>
      <w:r w:rsidRPr="00080668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080668">
        <w:rPr>
          <w:rFonts w:ascii="Arial" w:hAnsi="Arial" w:cs="Arial"/>
          <w:sz w:val="24"/>
          <w:szCs w:val="24"/>
        </w:rPr>
        <w:t xml:space="preserve">Такие площадки устанавливаются по </w:t>
      </w:r>
      <w:r w:rsidRPr="006376D5">
        <w:rPr>
          <w:rFonts w:ascii="Arial" w:hAnsi="Arial" w:cs="Arial"/>
          <w:sz w:val="24"/>
          <w:szCs w:val="24"/>
        </w:rPr>
        <w:t>решению администрации</w:t>
      </w:r>
      <w:r w:rsidRPr="00080668">
        <w:rPr>
          <w:rFonts w:ascii="Arial" w:hAnsi="Arial" w:cs="Arial"/>
          <w:sz w:val="24"/>
          <w:szCs w:val="24"/>
        </w:rPr>
        <w:t xml:space="preserve"> Сосновоборского г</w:t>
      </w:r>
      <w:r w:rsidRPr="00080668">
        <w:rPr>
          <w:rFonts w:ascii="Arial" w:hAnsi="Arial" w:cs="Arial"/>
          <w:sz w:val="24"/>
          <w:szCs w:val="24"/>
        </w:rPr>
        <w:t>о</w:t>
      </w:r>
      <w:r w:rsidRPr="00080668">
        <w:rPr>
          <w:rFonts w:ascii="Arial" w:hAnsi="Arial" w:cs="Arial"/>
          <w:sz w:val="24"/>
          <w:szCs w:val="24"/>
        </w:rPr>
        <w:t>родского округа. Их содержание и обслуживание осуществляется за счет средств бюджета Сосновоборского городского округа</w:t>
      </w:r>
      <w:r>
        <w:rPr>
          <w:rFonts w:ascii="Arial" w:hAnsi="Arial" w:cs="Arial"/>
          <w:sz w:val="24"/>
          <w:szCs w:val="24"/>
        </w:rPr>
        <w:t>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080668">
        <w:rPr>
          <w:rFonts w:ascii="Arial" w:hAnsi="Arial" w:cs="Arial"/>
          <w:sz w:val="24"/>
          <w:szCs w:val="24"/>
        </w:rPr>
        <w:t>3.3. Детские игровые и спортивные площадки, расположенные на отдельно сформ</w:t>
      </w:r>
      <w:r w:rsidRPr="00080668">
        <w:rPr>
          <w:rFonts w:ascii="Arial" w:hAnsi="Arial" w:cs="Arial"/>
          <w:sz w:val="24"/>
          <w:szCs w:val="24"/>
        </w:rPr>
        <w:t>и</w:t>
      </w:r>
      <w:r w:rsidRPr="00080668">
        <w:rPr>
          <w:rFonts w:ascii="Arial" w:hAnsi="Arial" w:cs="Arial"/>
          <w:sz w:val="24"/>
          <w:szCs w:val="24"/>
        </w:rPr>
        <w:t>рованных земельных участках общего пользования</w:t>
      </w:r>
      <w:r w:rsidRPr="007402E8">
        <w:rPr>
          <w:rFonts w:ascii="Arial" w:hAnsi="Arial" w:cs="Arial"/>
          <w:sz w:val="24"/>
          <w:szCs w:val="24"/>
        </w:rPr>
        <w:t>, отнесенных к ведению администрации муниципального образования Сосновоборский городской округ.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080668">
        <w:rPr>
          <w:rFonts w:ascii="Arial" w:hAnsi="Arial" w:cs="Arial"/>
          <w:sz w:val="24"/>
          <w:szCs w:val="24"/>
        </w:rPr>
        <w:t>Такие площадки устанавливаются по решению администрации Сосновоборского городского округа за счет средств бюджета муниципального образования /или инициативн</w:t>
      </w:r>
      <w:r w:rsidRPr="00080668">
        <w:rPr>
          <w:rFonts w:ascii="Arial" w:hAnsi="Arial" w:cs="Arial"/>
          <w:sz w:val="24"/>
          <w:szCs w:val="24"/>
        </w:rPr>
        <w:t>ы</w:t>
      </w:r>
      <w:r w:rsidRPr="00080668">
        <w:rPr>
          <w:rFonts w:ascii="Arial" w:hAnsi="Arial" w:cs="Arial"/>
          <w:sz w:val="24"/>
          <w:szCs w:val="24"/>
        </w:rPr>
        <w:t>ми группами на основании проведения общественных обсуждений с привлечением допо</w:t>
      </w:r>
      <w:r w:rsidRPr="00080668">
        <w:rPr>
          <w:rFonts w:ascii="Arial" w:hAnsi="Arial" w:cs="Arial"/>
          <w:sz w:val="24"/>
          <w:szCs w:val="24"/>
        </w:rPr>
        <w:t>л</w:t>
      </w:r>
      <w:r w:rsidRPr="00080668">
        <w:rPr>
          <w:rFonts w:ascii="Arial" w:hAnsi="Arial" w:cs="Arial"/>
          <w:sz w:val="24"/>
          <w:szCs w:val="24"/>
        </w:rPr>
        <w:t>нительных средств на основе договоров благотворительной помощи. После сдачи объекта в эксплуатацию площадки передаются для дальнейшего обслуживания организации, о</w:t>
      </w:r>
      <w:r w:rsidRPr="00080668">
        <w:rPr>
          <w:rFonts w:ascii="Arial" w:hAnsi="Arial" w:cs="Arial"/>
          <w:sz w:val="24"/>
          <w:szCs w:val="24"/>
        </w:rPr>
        <w:t>п</w:t>
      </w:r>
      <w:r w:rsidRPr="00080668">
        <w:rPr>
          <w:rFonts w:ascii="Arial" w:hAnsi="Arial" w:cs="Arial"/>
          <w:sz w:val="24"/>
          <w:szCs w:val="24"/>
        </w:rPr>
        <w:t>ределяемой постановлением администрации Сосновоборского городского округа.</w:t>
      </w:r>
    </w:p>
    <w:p w:rsidR="008D50A1" w:rsidRPr="007402E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3.4. Детские игровые и спортивные площадки, расположенные на отдельно сформ</w:t>
      </w:r>
      <w:r w:rsidRPr="007402E8">
        <w:rPr>
          <w:rFonts w:ascii="Arial" w:hAnsi="Arial" w:cs="Arial"/>
          <w:sz w:val="24"/>
          <w:szCs w:val="24"/>
        </w:rPr>
        <w:t>и</w:t>
      </w:r>
      <w:r w:rsidRPr="007402E8">
        <w:rPr>
          <w:rFonts w:ascii="Arial" w:hAnsi="Arial" w:cs="Arial"/>
          <w:sz w:val="24"/>
          <w:szCs w:val="24"/>
        </w:rPr>
        <w:t>рованных и обособленных земельных участках общего пользования, не отнесенных к в</w:t>
      </w:r>
      <w:r w:rsidRPr="007402E8">
        <w:rPr>
          <w:rFonts w:ascii="Arial" w:hAnsi="Arial" w:cs="Arial"/>
          <w:sz w:val="24"/>
          <w:szCs w:val="24"/>
        </w:rPr>
        <w:t>е</w:t>
      </w:r>
      <w:r w:rsidRPr="007402E8">
        <w:rPr>
          <w:rFonts w:ascii="Arial" w:hAnsi="Arial" w:cs="Arial"/>
          <w:sz w:val="24"/>
          <w:szCs w:val="24"/>
        </w:rPr>
        <w:t>дению администрации муниципального образования Сосновоборский городской округ.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Такие площадки устанавливаются по решению органов управления соответствующих юридических лиц за счет их средств. После сдачи объекта в эксплуатацию площадки могут передаваться для дальнейшего обслуживания организации, определяемой органами управления соответствующих юридических лиц за счет их средств.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  <w:r w:rsidRPr="007402E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80668">
        <w:rPr>
          <w:sz w:val="24"/>
          <w:szCs w:val="24"/>
        </w:rPr>
        <w:t>Размещение, размеры и проектирование детских игровых</w:t>
      </w: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  <w:r w:rsidRPr="00080668">
        <w:rPr>
          <w:sz w:val="24"/>
          <w:szCs w:val="24"/>
        </w:rPr>
        <w:t>и спортивных площадок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Требования к р</w:t>
      </w:r>
      <w:r w:rsidRPr="00080668">
        <w:rPr>
          <w:rFonts w:ascii="Arial" w:hAnsi="Arial" w:cs="Arial"/>
          <w:sz w:val="24"/>
          <w:szCs w:val="24"/>
        </w:rPr>
        <w:t>азмещени</w:t>
      </w:r>
      <w:r>
        <w:rPr>
          <w:rFonts w:ascii="Arial" w:hAnsi="Arial" w:cs="Arial"/>
          <w:sz w:val="24"/>
          <w:szCs w:val="24"/>
        </w:rPr>
        <w:t>ю</w:t>
      </w:r>
      <w:r w:rsidRPr="00080668">
        <w:rPr>
          <w:rFonts w:ascii="Arial" w:hAnsi="Arial" w:cs="Arial"/>
          <w:sz w:val="24"/>
          <w:szCs w:val="24"/>
        </w:rPr>
        <w:t xml:space="preserve"> и размер</w:t>
      </w:r>
      <w:r>
        <w:rPr>
          <w:rFonts w:ascii="Arial" w:hAnsi="Arial" w:cs="Arial"/>
          <w:sz w:val="24"/>
          <w:szCs w:val="24"/>
        </w:rPr>
        <w:t>ам</w:t>
      </w:r>
      <w:r w:rsidRPr="00080668">
        <w:rPr>
          <w:rFonts w:ascii="Arial" w:hAnsi="Arial" w:cs="Arial"/>
          <w:sz w:val="24"/>
          <w:szCs w:val="24"/>
        </w:rPr>
        <w:t xml:space="preserve"> детских игровых и спортивных площадок: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.1.1. Расстояние от окон жилых домов и общественных зданий до границ детских площадок дошкольного возраста следует принимать не менее 10 м, младшего и среднего школьного возраста не менее 20 м, комплексных игровых площадок не менее 40 м, спо</w:t>
      </w:r>
      <w:r w:rsidRPr="00080668">
        <w:rPr>
          <w:rFonts w:ascii="Arial" w:hAnsi="Arial" w:cs="Arial"/>
          <w:sz w:val="24"/>
          <w:szCs w:val="24"/>
        </w:rPr>
        <w:t>р</w:t>
      </w:r>
      <w:r w:rsidRPr="00080668">
        <w:rPr>
          <w:rFonts w:ascii="Arial" w:hAnsi="Arial" w:cs="Arial"/>
          <w:sz w:val="24"/>
          <w:szCs w:val="24"/>
        </w:rPr>
        <w:t>тивно-игровых комплексов не менее 50 м.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3.</w:t>
      </w:r>
      <w:r w:rsidRPr="00080668">
        <w:rPr>
          <w:rFonts w:ascii="Arial" w:hAnsi="Arial" w:cs="Arial"/>
          <w:sz w:val="24"/>
          <w:szCs w:val="24"/>
        </w:rPr>
        <w:t>1.2. Площадки для игр детей на территориях жилого назначения следует проектир</w:t>
      </w:r>
      <w:r w:rsidRPr="00080668">
        <w:rPr>
          <w:rFonts w:ascii="Arial" w:hAnsi="Arial" w:cs="Arial"/>
          <w:sz w:val="24"/>
          <w:szCs w:val="24"/>
        </w:rPr>
        <w:t>о</w:t>
      </w:r>
      <w:r w:rsidRPr="00080668">
        <w:rPr>
          <w:rFonts w:ascii="Arial" w:hAnsi="Arial" w:cs="Arial"/>
          <w:sz w:val="24"/>
          <w:szCs w:val="24"/>
        </w:rPr>
        <w:t>вать из расчета 0,5 – 0,7 кв. м на 1 жителя. Размеры и условия размещения площадок следует проектировать в зависимости от возрастных групп детей и места размещения ж</w:t>
      </w:r>
      <w:r w:rsidRPr="00080668">
        <w:rPr>
          <w:rFonts w:ascii="Arial" w:hAnsi="Arial" w:cs="Arial"/>
          <w:sz w:val="24"/>
          <w:szCs w:val="24"/>
        </w:rPr>
        <w:t>и</w:t>
      </w:r>
      <w:r w:rsidRPr="00080668">
        <w:rPr>
          <w:rFonts w:ascii="Arial" w:hAnsi="Arial" w:cs="Arial"/>
          <w:sz w:val="24"/>
          <w:szCs w:val="24"/>
        </w:rPr>
        <w:t>лой застройки.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.1.3. Площадки детей дошкольного возраста могут иметь незначительные размеры (50 – 75 кв. м), размещаться отдельно или совмещаться с площадками для тихого отдыха взрослых. В этом случае общую площадь площадки рекомендуется устанавливать не м</w:t>
      </w:r>
      <w:r w:rsidRPr="00080668">
        <w:rPr>
          <w:rFonts w:ascii="Arial" w:hAnsi="Arial" w:cs="Arial"/>
          <w:sz w:val="24"/>
          <w:szCs w:val="24"/>
        </w:rPr>
        <w:t>е</w:t>
      </w:r>
      <w:r w:rsidRPr="00080668">
        <w:rPr>
          <w:rFonts w:ascii="Arial" w:hAnsi="Arial" w:cs="Arial"/>
          <w:sz w:val="24"/>
          <w:szCs w:val="24"/>
        </w:rPr>
        <w:t>нее 80 кв. м.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 xml:space="preserve">.1.4. Минимальное расстояние от границ спортивных площадок до окон жилых домов должно быть от 20 до 40 м в зависимости от шумовых характеристик площадки. </w:t>
      </w:r>
      <w:r w:rsidRPr="00080668">
        <w:rPr>
          <w:rFonts w:ascii="Arial" w:hAnsi="Arial" w:cs="Arial"/>
          <w:sz w:val="24"/>
          <w:szCs w:val="24"/>
        </w:rPr>
        <w:lastRenderedPageBreak/>
        <w:t>Комплек</w:t>
      </w:r>
      <w:r w:rsidRPr="00080668">
        <w:rPr>
          <w:rFonts w:ascii="Arial" w:hAnsi="Arial" w:cs="Arial"/>
          <w:sz w:val="24"/>
          <w:szCs w:val="24"/>
        </w:rPr>
        <w:t>с</w:t>
      </w:r>
      <w:r w:rsidRPr="00080668">
        <w:rPr>
          <w:rFonts w:ascii="Arial" w:hAnsi="Arial" w:cs="Arial"/>
          <w:sz w:val="24"/>
          <w:szCs w:val="24"/>
        </w:rPr>
        <w:t>ные физкультурно-спортивные площадки для детей дошкольного возраста (на 75 детей) следует устанавливать площадью не менее 150 кв. м, школьного возраста (100 детей) не менее 200 кв. м.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.1.5. Оптимальный размер игровых площадок: для детей дошкольного возраста 50-100 кв. м, школьного возраста 100-200 кв. м, комплексных игровых площадок 200-800 кв. м. При этом возможно объединение площадок дошкольного возраста с площадками отдыха взрослых (размер площадки не менее 150 кв. м). Соседствующие детские и взрослые площадки следует разделять зелеными насаждениями или другими приспособлениями.</w:t>
      </w:r>
    </w:p>
    <w:p w:rsidR="008D50A1" w:rsidRPr="007402E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3.1.6. Размеры детских игровых и спортивных площадок, расположенных на отдельно сформированных и обособленных земельных участках общего пользования, не отнесе</w:t>
      </w:r>
      <w:r w:rsidRPr="007402E8">
        <w:rPr>
          <w:rFonts w:ascii="Arial" w:hAnsi="Arial" w:cs="Arial"/>
          <w:sz w:val="24"/>
          <w:szCs w:val="24"/>
        </w:rPr>
        <w:t>н</w:t>
      </w:r>
      <w:r w:rsidRPr="007402E8">
        <w:rPr>
          <w:rFonts w:ascii="Arial" w:hAnsi="Arial" w:cs="Arial"/>
          <w:sz w:val="24"/>
          <w:szCs w:val="24"/>
        </w:rPr>
        <w:t>ных к ведению администрации муниципального образования Сосновоборский городской округ, устанавливаются по решению органов управления соответствующих юридических лиц.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Требования к п</w:t>
      </w:r>
      <w:r w:rsidRPr="00080668">
        <w:rPr>
          <w:rFonts w:ascii="Arial" w:hAnsi="Arial" w:cs="Arial"/>
          <w:sz w:val="24"/>
          <w:szCs w:val="24"/>
        </w:rPr>
        <w:t>роектировани</w:t>
      </w:r>
      <w:r>
        <w:rPr>
          <w:rFonts w:ascii="Arial" w:hAnsi="Arial" w:cs="Arial"/>
          <w:sz w:val="24"/>
          <w:szCs w:val="24"/>
        </w:rPr>
        <w:t>ю</w:t>
      </w:r>
      <w:r w:rsidRPr="00080668">
        <w:rPr>
          <w:rFonts w:ascii="Arial" w:hAnsi="Arial" w:cs="Arial"/>
          <w:sz w:val="24"/>
          <w:szCs w:val="24"/>
        </w:rPr>
        <w:t xml:space="preserve"> детских игровых и спортивных площадок</w:t>
      </w:r>
      <w:r>
        <w:rPr>
          <w:rFonts w:ascii="Arial" w:hAnsi="Arial" w:cs="Arial"/>
          <w:sz w:val="24"/>
          <w:szCs w:val="24"/>
        </w:rPr>
        <w:t>: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.2.1. При проектировании детской игровой площадки важно учесть все нюансы, чтобы результат устроил и заказчика, и детей, которые будут играть на такой детской пл</w:t>
      </w:r>
      <w:r w:rsidRPr="00080668">
        <w:rPr>
          <w:rFonts w:ascii="Arial" w:hAnsi="Arial" w:cs="Arial"/>
          <w:sz w:val="24"/>
          <w:szCs w:val="24"/>
        </w:rPr>
        <w:t>о</w:t>
      </w:r>
      <w:r w:rsidRPr="00080668">
        <w:rPr>
          <w:rFonts w:ascii="Arial" w:hAnsi="Arial" w:cs="Arial"/>
          <w:sz w:val="24"/>
          <w:szCs w:val="24"/>
        </w:rPr>
        <w:t>щадке</w:t>
      </w:r>
      <w:r>
        <w:rPr>
          <w:rFonts w:ascii="Arial" w:hAnsi="Arial" w:cs="Arial"/>
          <w:sz w:val="24"/>
          <w:szCs w:val="24"/>
        </w:rPr>
        <w:t>: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 xml:space="preserve">.2.1.1. В перечень элементов комплексного благоустройства на детской игровой и детской спортивной площадке рекомендуется включать мягкие виды покрытия, элементы сопряжения поверхности площадки с газоном, озеленение, игровое оборудование, скамьи и урны, </w:t>
      </w:r>
      <w:r w:rsidRPr="00457B4B">
        <w:rPr>
          <w:rFonts w:ascii="Arial" w:hAnsi="Arial" w:cs="Arial"/>
          <w:sz w:val="24"/>
          <w:szCs w:val="24"/>
        </w:rPr>
        <w:t>осветительное оборудование</w:t>
      </w:r>
      <w:r w:rsidRPr="00080668">
        <w:rPr>
          <w:rFonts w:ascii="Arial" w:hAnsi="Arial" w:cs="Arial"/>
          <w:sz w:val="24"/>
          <w:szCs w:val="24"/>
        </w:rPr>
        <w:t>. При выборе состава детского игрового и инклюзи</w:t>
      </w:r>
      <w:r w:rsidRPr="00080668">
        <w:rPr>
          <w:rFonts w:ascii="Arial" w:hAnsi="Arial" w:cs="Arial"/>
          <w:sz w:val="24"/>
          <w:szCs w:val="24"/>
        </w:rPr>
        <w:t>в</w:t>
      </w:r>
      <w:r w:rsidRPr="00080668">
        <w:rPr>
          <w:rFonts w:ascii="Arial" w:hAnsi="Arial" w:cs="Arial"/>
          <w:sz w:val="24"/>
          <w:szCs w:val="24"/>
        </w:rPr>
        <w:t>ного спортивно-игрового оборудования площадок рекомендуется обеспечить соответствие оборудования анатомо-физиологическим особенностям разных возрастных групп детей, особенностям здоровья детей (при оборудовании инклюзивных спортивно-игровых площ</w:t>
      </w:r>
      <w:r w:rsidRPr="00080668">
        <w:rPr>
          <w:rFonts w:ascii="Arial" w:hAnsi="Arial" w:cs="Arial"/>
          <w:sz w:val="24"/>
          <w:szCs w:val="24"/>
        </w:rPr>
        <w:t>а</w:t>
      </w:r>
      <w:r w:rsidRPr="00080668">
        <w:rPr>
          <w:rFonts w:ascii="Arial" w:hAnsi="Arial" w:cs="Arial"/>
          <w:sz w:val="24"/>
          <w:szCs w:val="24"/>
        </w:rPr>
        <w:t>док), а также эстетическую привлекательность используемого оборудования</w:t>
      </w:r>
      <w:r>
        <w:rPr>
          <w:rFonts w:ascii="Arial" w:hAnsi="Arial" w:cs="Arial"/>
          <w:sz w:val="24"/>
          <w:szCs w:val="24"/>
        </w:rPr>
        <w:t>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.2.1.2. </w:t>
      </w:r>
      <w:r w:rsidRPr="00080668">
        <w:rPr>
          <w:rFonts w:ascii="Arial" w:hAnsi="Arial" w:cs="Arial"/>
          <w:sz w:val="24"/>
          <w:szCs w:val="24"/>
        </w:rPr>
        <w:t>При выборе оборудования для инклюзивных спортивно-игровых площадок р</w:t>
      </w:r>
      <w:r w:rsidRPr="00080668">
        <w:rPr>
          <w:rFonts w:ascii="Arial" w:hAnsi="Arial" w:cs="Arial"/>
          <w:sz w:val="24"/>
          <w:szCs w:val="24"/>
        </w:rPr>
        <w:t>е</w:t>
      </w:r>
      <w:r w:rsidRPr="00080668">
        <w:rPr>
          <w:rFonts w:ascii="Arial" w:hAnsi="Arial" w:cs="Arial"/>
          <w:sz w:val="24"/>
          <w:szCs w:val="24"/>
        </w:rPr>
        <w:t>комендуется выбирать доступное и многофункциональное оборудование и конструкции, позволяющие их использовать одновременно здоровыми детьми и детьми с ограниченн</w:t>
      </w:r>
      <w:r w:rsidRPr="00080668">
        <w:rPr>
          <w:rFonts w:ascii="Arial" w:hAnsi="Arial" w:cs="Arial"/>
          <w:sz w:val="24"/>
          <w:szCs w:val="24"/>
        </w:rPr>
        <w:t>ы</w:t>
      </w:r>
      <w:r w:rsidRPr="00080668">
        <w:rPr>
          <w:rFonts w:ascii="Arial" w:hAnsi="Arial" w:cs="Arial"/>
          <w:sz w:val="24"/>
          <w:szCs w:val="24"/>
        </w:rPr>
        <w:t>ми возможностями здоровья различного возраста</w:t>
      </w:r>
      <w:r>
        <w:rPr>
          <w:rFonts w:ascii="Arial" w:hAnsi="Arial" w:cs="Arial"/>
          <w:sz w:val="24"/>
          <w:szCs w:val="24"/>
        </w:rPr>
        <w:t>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.2.1.</w:t>
      </w:r>
      <w:r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синтетическое) следует и</w:t>
      </w:r>
      <w:r w:rsidRPr="00080668">
        <w:rPr>
          <w:rFonts w:ascii="Arial" w:hAnsi="Arial" w:cs="Arial"/>
          <w:sz w:val="24"/>
          <w:szCs w:val="24"/>
        </w:rPr>
        <w:t>с</w:t>
      </w:r>
      <w:r w:rsidRPr="00080668">
        <w:rPr>
          <w:rFonts w:ascii="Arial" w:hAnsi="Arial" w:cs="Arial"/>
          <w:sz w:val="24"/>
          <w:szCs w:val="24"/>
        </w:rPr>
        <w:t>пользовать на детской площадке в местах расположения игрового оборудования и других местах, где возможно падение детей. Места установки скамеек рекомендуется оборуд</w:t>
      </w:r>
      <w:r w:rsidRPr="00080668">
        <w:rPr>
          <w:rFonts w:ascii="Arial" w:hAnsi="Arial" w:cs="Arial"/>
          <w:sz w:val="24"/>
          <w:szCs w:val="24"/>
        </w:rPr>
        <w:t>о</w:t>
      </w:r>
      <w:r w:rsidRPr="00080668">
        <w:rPr>
          <w:rFonts w:ascii="Arial" w:hAnsi="Arial" w:cs="Arial"/>
          <w:sz w:val="24"/>
          <w:szCs w:val="24"/>
        </w:rPr>
        <w:t>вать твердыми видами покрытия или фундаментом. При травяном покрытии площадок н</w:t>
      </w:r>
      <w:r w:rsidRPr="00080668">
        <w:rPr>
          <w:rFonts w:ascii="Arial" w:hAnsi="Arial" w:cs="Arial"/>
          <w:sz w:val="24"/>
          <w:szCs w:val="24"/>
        </w:rPr>
        <w:t>е</w:t>
      </w:r>
      <w:r w:rsidRPr="00080668">
        <w:rPr>
          <w:rFonts w:ascii="Arial" w:hAnsi="Arial" w:cs="Arial"/>
          <w:sz w:val="24"/>
          <w:szCs w:val="24"/>
        </w:rPr>
        <w:t>обходимо обустраивать пешеходные дорожки к оборудованию с твердым, мягким или ко</w:t>
      </w:r>
      <w:r w:rsidRPr="00080668">
        <w:rPr>
          <w:rFonts w:ascii="Arial" w:hAnsi="Arial" w:cs="Arial"/>
          <w:sz w:val="24"/>
          <w:szCs w:val="24"/>
        </w:rPr>
        <w:t>м</w:t>
      </w:r>
      <w:r w:rsidRPr="00080668">
        <w:rPr>
          <w:rFonts w:ascii="Arial" w:hAnsi="Arial" w:cs="Arial"/>
          <w:sz w:val="24"/>
          <w:szCs w:val="24"/>
        </w:rPr>
        <w:t>бинированным видами покрытия.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.2.2. Детская игровая площадка должна просматриваться с различных сторон. Кроме этого, площадка должна быть хорошо освещена. Осветительное оборудование детских и</w:t>
      </w:r>
      <w:r w:rsidRPr="00080668">
        <w:rPr>
          <w:rFonts w:ascii="Arial" w:hAnsi="Arial" w:cs="Arial"/>
          <w:sz w:val="24"/>
          <w:szCs w:val="24"/>
        </w:rPr>
        <w:t>г</w:t>
      </w:r>
      <w:r w:rsidRPr="00080668">
        <w:rPr>
          <w:rFonts w:ascii="Arial" w:hAnsi="Arial" w:cs="Arial"/>
          <w:sz w:val="24"/>
          <w:szCs w:val="24"/>
        </w:rPr>
        <w:t>ровых и детских спортивных площадок должно функционировать в режиме освещения территории, на которой расположена площадка.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 Детская игровая площадка должна быть оборудована ограждениями по всему периметру. Это имеет первостепенное значение, если рядом находится дорога. От брод</w:t>
      </w:r>
      <w:r w:rsidRPr="00080668">
        <w:rPr>
          <w:rFonts w:ascii="Arial" w:hAnsi="Arial" w:cs="Arial"/>
          <w:sz w:val="24"/>
          <w:szCs w:val="24"/>
        </w:rPr>
        <w:t>я</w:t>
      </w:r>
      <w:r w:rsidRPr="00080668">
        <w:rPr>
          <w:rFonts w:ascii="Arial" w:hAnsi="Arial" w:cs="Arial"/>
          <w:sz w:val="24"/>
          <w:szCs w:val="24"/>
        </w:rPr>
        <w:t>чих животных ограждение может быть выполнено из кустарника (живая изгородь)</w:t>
      </w:r>
      <w:r>
        <w:rPr>
          <w:rFonts w:ascii="Arial" w:hAnsi="Arial" w:cs="Arial"/>
          <w:sz w:val="24"/>
          <w:szCs w:val="24"/>
        </w:rPr>
        <w:t>: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.1. Защитное ограждение детских игровых площадок и спортивных площадок следует устанавливать по периметру участка, на котором расположены игровые элементы, элементы озеленения (газон, деревья, кустарники), малые архитектурные формы</w:t>
      </w:r>
      <w:r>
        <w:rPr>
          <w:rFonts w:ascii="Arial" w:hAnsi="Arial" w:cs="Arial"/>
          <w:sz w:val="24"/>
          <w:szCs w:val="24"/>
        </w:rPr>
        <w:t>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 На детских игровых площадках следует устраивать в качестве защитного о</w:t>
      </w:r>
      <w:r w:rsidRPr="00080668">
        <w:rPr>
          <w:rFonts w:ascii="Arial" w:hAnsi="Arial" w:cs="Arial"/>
          <w:sz w:val="24"/>
          <w:szCs w:val="24"/>
        </w:rPr>
        <w:t>г</w:t>
      </w:r>
      <w:r w:rsidRPr="00080668">
        <w:rPr>
          <w:rFonts w:ascii="Arial" w:hAnsi="Arial" w:cs="Arial"/>
          <w:sz w:val="24"/>
          <w:szCs w:val="24"/>
        </w:rPr>
        <w:t>раждения живую изгородь из кустарников высотой 1,0 м.</w:t>
      </w:r>
      <w:r>
        <w:rPr>
          <w:rFonts w:ascii="Arial" w:hAnsi="Arial" w:cs="Arial"/>
          <w:sz w:val="24"/>
          <w:szCs w:val="24"/>
        </w:rPr>
        <w:t>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 </w:t>
      </w:r>
      <w:r w:rsidRPr="00080668">
        <w:rPr>
          <w:rFonts w:ascii="Arial" w:hAnsi="Arial" w:cs="Arial"/>
          <w:sz w:val="24"/>
          <w:szCs w:val="24"/>
        </w:rPr>
        <w:t xml:space="preserve">В случае примыкания детской игровой площадки к проезжей части дорог, велосипедной дорожке, железным дорогам, водоемам необходимо предусматривать </w:t>
      </w:r>
      <w:r w:rsidRPr="00080668">
        <w:rPr>
          <w:rFonts w:ascii="Arial" w:hAnsi="Arial" w:cs="Arial"/>
          <w:sz w:val="24"/>
          <w:szCs w:val="24"/>
        </w:rPr>
        <w:lastRenderedPageBreak/>
        <w:t>допо</w:t>
      </w:r>
      <w:r w:rsidRPr="00080668">
        <w:rPr>
          <w:rFonts w:ascii="Arial" w:hAnsi="Arial" w:cs="Arial"/>
          <w:sz w:val="24"/>
          <w:szCs w:val="24"/>
        </w:rPr>
        <w:t>л</w:t>
      </w:r>
      <w:r w:rsidRPr="00080668">
        <w:rPr>
          <w:rFonts w:ascii="Arial" w:hAnsi="Arial" w:cs="Arial"/>
          <w:sz w:val="24"/>
          <w:szCs w:val="24"/>
        </w:rPr>
        <w:t>нительное (дублирующее) ограждение высотой 0,7-1,0 м с соблюдением следующих тр</w:t>
      </w:r>
      <w:r w:rsidRPr="00080668">
        <w:rPr>
          <w:rFonts w:ascii="Arial" w:hAnsi="Arial" w:cs="Arial"/>
          <w:sz w:val="24"/>
          <w:szCs w:val="24"/>
        </w:rPr>
        <w:t>е</w:t>
      </w:r>
      <w:r w:rsidRPr="00080668">
        <w:rPr>
          <w:rFonts w:ascii="Arial" w:hAnsi="Arial" w:cs="Arial"/>
          <w:sz w:val="24"/>
          <w:szCs w:val="24"/>
        </w:rPr>
        <w:t>бований: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1. </w:t>
      </w:r>
      <w:r w:rsidRPr="00080668">
        <w:rPr>
          <w:rFonts w:ascii="Arial" w:hAnsi="Arial" w:cs="Arial"/>
          <w:sz w:val="24"/>
          <w:szCs w:val="24"/>
        </w:rPr>
        <w:t>конструкция ограждения должна быть просматриваемой, должна исключать травмоопасные элементы, возможность застревания тела, частей тела или одежды ребе</w:t>
      </w:r>
      <w:r w:rsidRPr="00080668">
        <w:rPr>
          <w:rFonts w:ascii="Arial" w:hAnsi="Arial" w:cs="Arial"/>
          <w:sz w:val="24"/>
          <w:szCs w:val="24"/>
        </w:rPr>
        <w:t>н</w:t>
      </w:r>
      <w:r w:rsidRPr="00080668">
        <w:rPr>
          <w:rFonts w:ascii="Arial" w:hAnsi="Arial" w:cs="Arial"/>
          <w:sz w:val="24"/>
          <w:szCs w:val="24"/>
        </w:rPr>
        <w:t>ка (в том числе в случае деформации в процессе эксплуатации), возможность стоять или сидеть на нем, не должна содержать элементы, допускающие лазание детей или их под</w:t>
      </w:r>
      <w:r w:rsidRPr="00080668">
        <w:rPr>
          <w:rFonts w:ascii="Arial" w:hAnsi="Arial" w:cs="Arial"/>
          <w:sz w:val="24"/>
          <w:szCs w:val="24"/>
        </w:rPr>
        <w:t>ъ</w:t>
      </w:r>
      <w:r w:rsidRPr="00080668">
        <w:rPr>
          <w:rFonts w:ascii="Arial" w:hAnsi="Arial" w:cs="Arial"/>
          <w:sz w:val="24"/>
          <w:szCs w:val="24"/>
        </w:rPr>
        <w:t>ем;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2. </w:t>
      </w:r>
      <w:r w:rsidRPr="00080668">
        <w:rPr>
          <w:rFonts w:ascii="Arial" w:hAnsi="Arial" w:cs="Arial"/>
          <w:sz w:val="24"/>
          <w:szCs w:val="24"/>
        </w:rPr>
        <w:t>ограждения должны иметь качественное антикоррозийное покрытие;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3. </w:t>
      </w:r>
      <w:r w:rsidRPr="00080668">
        <w:rPr>
          <w:rFonts w:ascii="Arial" w:hAnsi="Arial" w:cs="Arial"/>
          <w:sz w:val="24"/>
          <w:szCs w:val="24"/>
        </w:rPr>
        <w:t>не допускается применение полимерных легковоспламеняющихся и токси</w:t>
      </w:r>
      <w:r w:rsidRPr="00080668">
        <w:rPr>
          <w:rFonts w:ascii="Arial" w:hAnsi="Arial" w:cs="Arial"/>
          <w:sz w:val="24"/>
          <w:szCs w:val="24"/>
        </w:rPr>
        <w:t>ч</w:t>
      </w:r>
      <w:r w:rsidRPr="00080668">
        <w:rPr>
          <w:rFonts w:ascii="Arial" w:hAnsi="Arial" w:cs="Arial"/>
          <w:sz w:val="24"/>
          <w:szCs w:val="24"/>
        </w:rPr>
        <w:t>ных материалов;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4. </w:t>
      </w:r>
      <w:r w:rsidRPr="00080668">
        <w:rPr>
          <w:rFonts w:ascii="Arial" w:hAnsi="Arial" w:cs="Arial"/>
          <w:sz w:val="24"/>
          <w:szCs w:val="24"/>
        </w:rPr>
        <w:t>ограждение должно иметь стилевое единство с элементами оборудования детской игровой площадки;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5. </w:t>
      </w:r>
      <w:r w:rsidRPr="00080668">
        <w:rPr>
          <w:rFonts w:ascii="Arial" w:hAnsi="Arial" w:cs="Arial"/>
          <w:sz w:val="24"/>
          <w:szCs w:val="24"/>
        </w:rPr>
        <w:t>конструкция ограждения по верхней кромке не должна иметь вертикальных травмоопасных элементов (декоративных пик, выступающей арматуры, труб, прутков);</w:t>
      </w:r>
    </w:p>
    <w:p w:rsidR="008D50A1" w:rsidRPr="00080668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3</w:t>
      </w:r>
      <w:r w:rsidRPr="00080668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6. </w:t>
      </w:r>
      <w:r w:rsidRPr="00080668">
        <w:rPr>
          <w:rFonts w:ascii="Arial" w:hAnsi="Arial" w:cs="Arial"/>
          <w:sz w:val="24"/>
          <w:szCs w:val="24"/>
        </w:rPr>
        <w:t>не допускается применение полимерных легковоспламеняющихся и токси</w:t>
      </w:r>
      <w:r w:rsidRPr="00080668">
        <w:rPr>
          <w:rFonts w:ascii="Arial" w:hAnsi="Arial" w:cs="Arial"/>
          <w:sz w:val="24"/>
          <w:szCs w:val="24"/>
        </w:rPr>
        <w:t>ч</w:t>
      </w:r>
      <w:r w:rsidRPr="00080668">
        <w:rPr>
          <w:rFonts w:ascii="Arial" w:hAnsi="Arial" w:cs="Arial"/>
          <w:sz w:val="24"/>
          <w:szCs w:val="24"/>
        </w:rPr>
        <w:t>ных материалов.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 Во избежание травматизма на детских игровых и детских спортивных площа</w:t>
      </w:r>
      <w:r w:rsidRPr="00A66314">
        <w:rPr>
          <w:rFonts w:ascii="Arial" w:hAnsi="Arial" w:cs="Arial"/>
          <w:sz w:val="24"/>
          <w:szCs w:val="24"/>
        </w:rPr>
        <w:t>д</w:t>
      </w:r>
      <w:r w:rsidRPr="00A66314">
        <w:rPr>
          <w:rFonts w:ascii="Arial" w:hAnsi="Arial" w:cs="Arial"/>
          <w:sz w:val="24"/>
          <w:szCs w:val="24"/>
        </w:rPr>
        <w:t>ках не допускается наличие выступающих корней или нависающих низких веток, остатков старого демонтированного оборудования (стоек, фундамента), находящихся над повер</w:t>
      </w:r>
      <w:r w:rsidRPr="00A66314">
        <w:rPr>
          <w:rFonts w:ascii="Arial" w:hAnsi="Arial" w:cs="Arial"/>
          <w:sz w:val="24"/>
          <w:szCs w:val="24"/>
        </w:rPr>
        <w:t>х</w:t>
      </w:r>
      <w:r w:rsidRPr="00A66314">
        <w:rPr>
          <w:rFonts w:ascii="Arial" w:hAnsi="Arial" w:cs="Arial"/>
          <w:sz w:val="24"/>
          <w:szCs w:val="24"/>
        </w:rPr>
        <w:t>ностью земли, незаглубленных металлических перемычек (как правило, у турников и кач</w:t>
      </w:r>
      <w:r w:rsidRPr="00A66314">
        <w:rPr>
          <w:rFonts w:ascii="Arial" w:hAnsi="Arial" w:cs="Arial"/>
          <w:sz w:val="24"/>
          <w:szCs w:val="24"/>
        </w:rPr>
        <w:t>е</w:t>
      </w:r>
      <w:r w:rsidRPr="00A66314">
        <w:rPr>
          <w:rFonts w:ascii="Arial" w:hAnsi="Arial" w:cs="Arial"/>
          <w:sz w:val="24"/>
          <w:szCs w:val="24"/>
        </w:rPr>
        <w:t>лей), конструкций крепежа игрового оборудования.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5</w:t>
      </w:r>
      <w:r w:rsidRPr="00A66314">
        <w:rPr>
          <w:rFonts w:ascii="Arial" w:hAnsi="Arial" w:cs="Arial"/>
          <w:sz w:val="24"/>
          <w:szCs w:val="24"/>
        </w:rPr>
        <w:t>. Территория вокруг детской игровой площадки не должна иметь люков, стоянок автомобилей (открытая площадка, предназначенная для хранения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A66314">
        <w:rPr>
          <w:rFonts w:ascii="Arial" w:hAnsi="Arial" w:cs="Arial"/>
          <w:sz w:val="24"/>
          <w:szCs w:val="24"/>
        </w:rPr>
        <w:t>паркования а</w:t>
      </w:r>
      <w:r w:rsidRPr="00A66314">
        <w:rPr>
          <w:rFonts w:ascii="Arial" w:hAnsi="Arial" w:cs="Arial"/>
          <w:sz w:val="24"/>
          <w:szCs w:val="24"/>
        </w:rPr>
        <w:t>в</w:t>
      </w:r>
      <w:r w:rsidRPr="00A66314">
        <w:rPr>
          <w:rFonts w:ascii="Arial" w:hAnsi="Arial" w:cs="Arial"/>
          <w:sz w:val="24"/>
          <w:szCs w:val="24"/>
        </w:rPr>
        <w:t>томобилей). Нужно учитывать все особенности окружающего ландшафта, необходимо учитывать требования по обеспечению инсоляции площадок в течение 5 часов светового дня.</w:t>
      </w:r>
      <w:r w:rsidRPr="007402E8">
        <w:rPr>
          <w:rFonts w:ascii="Arial" w:hAnsi="Arial" w:cs="Arial"/>
          <w:sz w:val="24"/>
          <w:szCs w:val="24"/>
        </w:rPr>
        <w:t xml:space="preserve"> Деревья с восточной и северной стороны площадки высаживаются не ближе 3 м, а с южной и западной – не ближе 1 м от края площадки до оси дерева. При озеленении де</w:t>
      </w:r>
      <w:r w:rsidRPr="007402E8">
        <w:rPr>
          <w:rFonts w:ascii="Arial" w:hAnsi="Arial" w:cs="Arial"/>
          <w:sz w:val="24"/>
          <w:szCs w:val="24"/>
        </w:rPr>
        <w:t>т</w:t>
      </w:r>
      <w:r w:rsidRPr="007402E8">
        <w:rPr>
          <w:rFonts w:ascii="Arial" w:hAnsi="Arial" w:cs="Arial"/>
          <w:sz w:val="24"/>
          <w:szCs w:val="24"/>
        </w:rPr>
        <w:t>ских площадок запрещается применять растения с колючками и с ядовитыми плодами. Недопустимо высаживать деревья и кустарники, имеющие блестящие листья, дающие большое количество летящих семян, обильно плодоносящих и рано сбрасывающих лис</w:t>
      </w:r>
      <w:r w:rsidRPr="007402E8">
        <w:rPr>
          <w:rFonts w:ascii="Arial" w:hAnsi="Arial" w:cs="Arial"/>
          <w:sz w:val="24"/>
          <w:szCs w:val="24"/>
        </w:rPr>
        <w:t>т</w:t>
      </w:r>
      <w:r w:rsidRPr="007402E8">
        <w:rPr>
          <w:rFonts w:ascii="Arial" w:hAnsi="Arial" w:cs="Arial"/>
          <w:sz w:val="24"/>
          <w:szCs w:val="24"/>
        </w:rPr>
        <w:t>ву</w:t>
      </w:r>
      <w:r w:rsidRPr="00A66314">
        <w:rPr>
          <w:rFonts w:ascii="Arial" w:hAnsi="Arial" w:cs="Arial"/>
          <w:sz w:val="24"/>
          <w:szCs w:val="24"/>
        </w:rPr>
        <w:t>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6</w:t>
      </w:r>
      <w:r w:rsidRPr="00A66314">
        <w:rPr>
          <w:rFonts w:ascii="Arial" w:hAnsi="Arial" w:cs="Arial"/>
          <w:sz w:val="24"/>
          <w:szCs w:val="24"/>
        </w:rPr>
        <w:t>. Все игровые элементы должны находиться на определенном расстоянии друг от друга.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7</w:t>
      </w:r>
      <w:r w:rsidRPr="00A66314">
        <w:rPr>
          <w:rFonts w:ascii="Arial" w:hAnsi="Arial" w:cs="Arial"/>
          <w:sz w:val="24"/>
          <w:szCs w:val="24"/>
        </w:rPr>
        <w:t>. Подбирать оборудование следует так, чтобы дети могли разделяться на во</w:t>
      </w:r>
      <w:r w:rsidRPr="00A66314">
        <w:rPr>
          <w:rFonts w:ascii="Arial" w:hAnsi="Arial" w:cs="Arial"/>
          <w:sz w:val="24"/>
          <w:szCs w:val="24"/>
        </w:rPr>
        <w:t>з</w:t>
      </w:r>
      <w:r w:rsidRPr="00A66314">
        <w:rPr>
          <w:rFonts w:ascii="Arial" w:hAnsi="Arial" w:cs="Arial"/>
          <w:sz w:val="24"/>
          <w:szCs w:val="24"/>
        </w:rPr>
        <w:t>растные группы: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7</w:t>
      </w:r>
      <w:r w:rsidRPr="00A66314">
        <w:rPr>
          <w:rFonts w:ascii="Arial" w:hAnsi="Arial" w:cs="Arial"/>
          <w:sz w:val="24"/>
          <w:szCs w:val="24"/>
        </w:rPr>
        <w:t>.1. для малышей – песочницы и качели. Оборудование для этой возрастной гру</w:t>
      </w:r>
      <w:r w:rsidRPr="00A66314">
        <w:rPr>
          <w:rFonts w:ascii="Arial" w:hAnsi="Arial" w:cs="Arial"/>
          <w:sz w:val="24"/>
          <w:szCs w:val="24"/>
        </w:rPr>
        <w:t>п</w:t>
      </w:r>
      <w:r w:rsidRPr="00A66314">
        <w:rPr>
          <w:rFonts w:ascii="Arial" w:hAnsi="Arial" w:cs="Arial"/>
          <w:sz w:val="24"/>
          <w:szCs w:val="24"/>
        </w:rPr>
        <w:t>пы должно быть изготовлено без острых краев, иметь повышенную устойчивость к нагру</w:t>
      </w:r>
      <w:r w:rsidRPr="00A66314">
        <w:rPr>
          <w:rFonts w:ascii="Arial" w:hAnsi="Arial" w:cs="Arial"/>
          <w:sz w:val="24"/>
          <w:szCs w:val="24"/>
        </w:rPr>
        <w:t>з</w:t>
      </w:r>
      <w:r w:rsidRPr="00A66314">
        <w:rPr>
          <w:rFonts w:ascii="Arial" w:hAnsi="Arial" w:cs="Arial"/>
          <w:sz w:val="24"/>
          <w:szCs w:val="24"/>
        </w:rPr>
        <w:t>кам и разрушениям;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7</w:t>
      </w:r>
      <w:r w:rsidRPr="00A66314">
        <w:rPr>
          <w:rFonts w:ascii="Arial" w:hAnsi="Arial" w:cs="Arial"/>
          <w:sz w:val="24"/>
          <w:szCs w:val="24"/>
        </w:rPr>
        <w:t xml:space="preserve">.2. для школьников </w:t>
      </w:r>
      <w:r w:rsidRPr="00080668">
        <w:rPr>
          <w:rFonts w:ascii="Arial" w:hAnsi="Arial" w:cs="Arial"/>
          <w:sz w:val="24"/>
          <w:szCs w:val="24"/>
        </w:rPr>
        <w:t>–</w:t>
      </w:r>
      <w:r w:rsidRPr="00A66314">
        <w:rPr>
          <w:rFonts w:ascii="Arial" w:hAnsi="Arial" w:cs="Arial"/>
          <w:sz w:val="24"/>
          <w:szCs w:val="24"/>
        </w:rPr>
        <w:t xml:space="preserve"> лабиринты, элементы лазания и преодоления препятствий</w:t>
      </w:r>
      <w:r>
        <w:rPr>
          <w:rFonts w:ascii="Arial" w:hAnsi="Arial" w:cs="Arial"/>
          <w:sz w:val="24"/>
          <w:szCs w:val="24"/>
        </w:rPr>
        <w:t>;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7</w:t>
      </w:r>
      <w:r w:rsidRPr="00A66314">
        <w:rPr>
          <w:rFonts w:ascii="Arial" w:hAnsi="Arial" w:cs="Arial"/>
          <w:sz w:val="24"/>
          <w:szCs w:val="24"/>
        </w:rPr>
        <w:t xml:space="preserve">.3. </w:t>
      </w:r>
      <w:r>
        <w:rPr>
          <w:rFonts w:ascii="Arial" w:hAnsi="Arial" w:cs="Arial"/>
          <w:sz w:val="24"/>
          <w:szCs w:val="24"/>
        </w:rPr>
        <w:t>д</w:t>
      </w:r>
      <w:r w:rsidRPr="00A66314">
        <w:rPr>
          <w:rFonts w:ascii="Arial" w:hAnsi="Arial" w:cs="Arial"/>
          <w:sz w:val="24"/>
          <w:szCs w:val="24"/>
        </w:rPr>
        <w:t>ля подростков рекомендуется создавать спортивно-игровых комплексы (ми</w:t>
      </w:r>
      <w:r w:rsidRPr="00A66314">
        <w:rPr>
          <w:rFonts w:ascii="Arial" w:hAnsi="Arial" w:cs="Arial"/>
          <w:sz w:val="24"/>
          <w:szCs w:val="24"/>
        </w:rPr>
        <w:t>к</w:t>
      </w:r>
      <w:r w:rsidRPr="00A66314">
        <w:rPr>
          <w:rFonts w:ascii="Arial" w:hAnsi="Arial" w:cs="Arial"/>
          <w:sz w:val="24"/>
          <w:szCs w:val="24"/>
        </w:rPr>
        <w:t>ро-скалодромы, велодромы) и оборудовать специальные места для катания на самокатах, роликовых досках и коньках.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3</w:t>
      </w:r>
      <w:r w:rsidRPr="00A66314">
        <w:rPr>
          <w:rFonts w:ascii="Arial" w:hAnsi="Arial" w:cs="Arial"/>
          <w:sz w:val="24"/>
          <w:szCs w:val="24"/>
        </w:rPr>
        <w:t>.2.</w:t>
      </w:r>
      <w:r w:rsidRPr="007402E8">
        <w:rPr>
          <w:rFonts w:ascii="Arial" w:hAnsi="Arial" w:cs="Arial"/>
          <w:sz w:val="24"/>
          <w:szCs w:val="24"/>
        </w:rPr>
        <w:t>8</w:t>
      </w:r>
      <w:r w:rsidRPr="00A66314">
        <w:rPr>
          <w:rFonts w:ascii="Arial" w:hAnsi="Arial" w:cs="Arial"/>
          <w:sz w:val="24"/>
          <w:szCs w:val="24"/>
        </w:rPr>
        <w:t>. Спортивные площадки следует проектировать в составе территорий жилого и рекреационного назначения, участков спортивных сооружений, участков общеобразов</w:t>
      </w:r>
      <w:r w:rsidRPr="00A66314">
        <w:rPr>
          <w:rFonts w:ascii="Arial" w:hAnsi="Arial" w:cs="Arial"/>
          <w:sz w:val="24"/>
          <w:szCs w:val="24"/>
        </w:rPr>
        <w:t>а</w:t>
      </w:r>
      <w:r w:rsidRPr="00A66314">
        <w:rPr>
          <w:rFonts w:ascii="Arial" w:hAnsi="Arial" w:cs="Arial"/>
          <w:sz w:val="24"/>
          <w:szCs w:val="24"/>
        </w:rPr>
        <w:t>тельных школ. Проектирование спортивных площадок должно осуществляться в завис</w:t>
      </w:r>
      <w:r w:rsidRPr="00A66314">
        <w:rPr>
          <w:rFonts w:ascii="Arial" w:hAnsi="Arial" w:cs="Arial"/>
          <w:sz w:val="24"/>
          <w:szCs w:val="24"/>
        </w:rPr>
        <w:t>и</w:t>
      </w:r>
      <w:r w:rsidRPr="00A66314">
        <w:rPr>
          <w:rFonts w:ascii="Arial" w:hAnsi="Arial" w:cs="Arial"/>
          <w:sz w:val="24"/>
          <w:szCs w:val="24"/>
        </w:rPr>
        <w:t>мости от вида специализации площадки. Расстояние от границы площадки до мест хран</w:t>
      </w:r>
      <w:r w:rsidRPr="00A66314">
        <w:rPr>
          <w:rFonts w:ascii="Arial" w:hAnsi="Arial" w:cs="Arial"/>
          <w:sz w:val="24"/>
          <w:szCs w:val="24"/>
        </w:rPr>
        <w:t>е</w:t>
      </w:r>
      <w:r w:rsidRPr="00A66314">
        <w:rPr>
          <w:rFonts w:ascii="Arial" w:hAnsi="Arial" w:cs="Arial"/>
          <w:sz w:val="24"/>
          <w:szCs w:val="24"/>
        </w:rPr>
        <w:t>ния легковых автомобилей должно приниматься согласно СанПиН 2.2.1/2.1.1.1200.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  <w:r w:rsidRPr="007402E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66314">
        <w:rPr>
          <w:sz w:val="24"/>
          <w:szCs w:val="24"/>
        </w:rPr>
        <w:t>Состав и требования к игровому и спортивному оборудованию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.1. Спортивные площадки делятся на 3 группы: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lastRenderedPageBreak/>
        <w:t>4</w:t>
      </w:r>
      <w:r w:rsidRPr="00A66314">
        <w:rPr>
          <w:rFonts w:ascii="Arial" w:hAnsi="Arial" w:cs="Arial"/>
          <w:sz w:val="24"/>
          <w:szCs w:val="24"/>
        </w:rPr>
        <w:t>.1.1. для физкультурно-оздоровительных и спортивно-развлекательных занятий (рассчитываемые на обслуживание любых групп населения);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.1.2. для массовых спортивных занятий (т.е. сооружения с нормативными планир</w:t>
      </w:r>
      <w:r w:rsidRPr="00A66314">
        <w:rPr>
          <w:rFonts w:ascii="Arial" w:hAnsi="Arial" w:cs="Arial"/>
          <w:sz w:val="24"/>
          <w:szCs w:val="24"/>
        </w:rPr>
        <w:t>о</w:t>
      </w:r>
      <w:r w:rsidRPr="00A66314">
        <w:rPr>
          <w:rFonts w:ascii="Arial" w:hAnsi="Arial" w:cs="Arial"/>
          <w:sz w:val="24"/>
          <w:szCs w:val="24"/>
        </w:rPr>
        <w:t>вочными параметрами, но не рассчитанные на проведение соревнований высокого уро</w:t>
      </w:r>
      <w:r w:rsidRPr="00A66314">
        <w:rPr>
          <w:rFonts w:ascii="Arial" w:hAnsi="Arial" w:cs="Arial"/>
          <w:sz w:val="24"/>
          <w:szCs w:val="24"/>
        </w:rPr>
        <w:t>в</w:t>
      </w:r>
      <w:r w:rsidRPr="00A66314">
        <w:rPr>
          <w:rFonts w:ascii="Arial" w:hAnsi="Arial" w:cs="Arial"/>
          <w:sz w:val="24"/>
          <w:szCs w:val="24"/>
        </w:rPr>
        <w:t>ня);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.1.3. для наиболее несложных видов нетрадиционного и экстремального спорта.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.2. Для общефизической подготовки и физкультурно-оздоровительных занятий и</w:t>
      </w:r>
      <w:r w:rsidRPr="00A66314">
        <w:rPr>
          <w:rFonts w:ascii="Arial" w:hAnsi="Arial" w:cs="Arial"/>
          <w:sz w:val="24"/>
          <w:szCs w:val="24"/>
        </w:rPr>
        <w:t>с</w:t>
      </w:r>
      <w:r w:rsidRPr="00A66314">
        <w:rPr>
          <w:rFonts w:ascii="Arial" w:hAnsi="Arial" w:cs="Arial"/>
          <w:sz w:val="24"/>
          <w:szCs w:val="24"/>
        </w:rPr>
        <w:t>пользуются универсальные или многофункциональные площадки.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.3. Спортивное оборудование площадок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</w:t>
      </w:r>
      <w:r w:rsidRPr="00A66314">
        <w:rPr>
          <w:rFonts w:ascii="Arial" w:hAnsi="Arial" w:cs="Arial"/>
          <w:sz w:val="24"/>
          <w:szCs w:val="24"/>
        </w:rPr>
        <w:t>р</w:t>
      </w:r>
      <w:r w:rsidRPr="00A66314">
        <w:rPr>
          <w:rFonts w:ascii="Arial" w:hAnsi="Arial" w:cs="Arial"/>
          <w:sz w:val="24"/>
          <w:szCs w:val="24"/>
        </w:rPr>
        <w:t>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их выборе следует руководствоваться каталогами сертифицированного обор</w:t>
      </w:r>
      <w:r w:rsidRPr="00A66314">
        <w:rPr>
          <w:rFonts w:ascii="Arial" w:hAnsi="Arial" w:cs="Arial"/>
          <w:sz w:val="24"/>
          <w:szCs w:val="24"/>
        </w:rPr>
        <w:t>у</w:t>
      </w:r>
      <w:r w:rsidRPr="00A66314">
        <w:rPr>
          <w:rFonts w:ascii="Arial" w:hAnsi="Arial" w:cs="Arial"/>
          <w:sz w:val="24"/>
          <w:szCs w:val="24"/>
        </w:rPr>
        <w:t>дования.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.4. При организации и оснащении детских площадок должна соблюдаться возмо</w:t>
      </w:r>
      <w:r w:rsidRPr="00A66314">
        <w:rPr>
          <w:rFonts w:ascii="Arial" w:hAnsi="Arial" w:cs="Arial"/>
          <w:sz w:val="24"/>
          <w:szCs w:val="24"/>
        </w:rPr>
        <w:t>ж</w:t>
      </w:r>
      <w:r w:rsidRPr="00A66314">
        <w:rPr>
          <w:rFonts w:ascii="Arial" w:hAnsi="Arial" w:cs="Arial"/>
          <w:sz w:val="24"/>
          <w:szCs w:val="24"/>
        </w:rPr>
        <w:t>ность предоставления детям с самого раннего возраста условий по этапному наращив</w:t>
      </w:r>
      <w:r w:rsidRPr="00A66314">
        <w:rPr>
          <w:rFonts w:ascii="Arial" w:hAnsi="Arial" w:cs="Arial"/>
          <w:sz w:val="24"/>
          <w:szCs w:val="24"/>
        </w:rPr>
        <w:t>а</w:t>
      </w:r>
      <w:r w:rsidRPr="00A66314">
        <w:rPr>
          <w:rFonts w:ascii="Arial" w:hAnsi="Arial" w:cs="Arial"/>
          <w:sz w:val="24"/>
          <w:szCs w:val="24"/>
        </w:rPr>
        <w:t>нию физических нагрузок и динамизма в целях приобретения привычки к активной жизни и спортивным занятиям.</w:t>
      </w:r>
    </w:p>
    <w:p w:rsidR="008D50A1" w:rsidRPr="00A6631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A66314">
        <w:rPr>
          <w:rFonts w:ascii="Arial" w:hAnsi="Arial" w:cs="Arial"/>
          <w:sz w:val="24"/>
          <w:szCs w:val="24"/>
        </w:rPr>
        <w:t>.5. Физкультурно-игровые площадки для дошкольников и детей младшего возраста должны оснащаться многообразными элементами и снарядами, закрепляющими поэта</w:t>
      </w:r>
      <w:r w:rsidRPr="00A66314">
        <w:rPr>
          <w:rFonts w:ascii="Arial" w:hAnsi="Arial" w:cs="Arial"/>
          <w:sz w:val="24"/>
          <w:szCs w:val="24"/>
        </w:rPr>
        <w:t>п</w:t>
      </w:r>
      <w:r w:rsidRPr="00A66314">
        <w:rPr>
          <w:rFonts w:ascii="Arial" w:hAnsi="Arial" w:cs="Arial"/>
          <w:sz w:val="24"/>
          <w:szCs w:val="24"/>
        </w:rPr>
        <w:t>ное наращивание у детей физической подготовленности, достигаемое в процессе игр, св</w:t>
      </w:r>
      <w:r w:rsidRPr="00A66314">
        <w:rPr>
          <w:rFonts w:ascii="Arial" w:hAnsi="Arial" w:cs="Arial"/>
          <w:sz w:val="24"/>
          <w:szCs w:val="24"/>
        </w:rPr>
        <w:t>я</w:t>
      </w:r>
      <w:r w:rsidRPr="00A66314">
        <w:rPr>
          <w:rFonts w:ascii="Arial" w:hAnsi="Arial" w:cs="Arial"/>
          <w:sz w:val="24"/>
          <w:szCs w:val="24"/>
        </w:rPr>
        <w:t>занных с преодолением препятствий, разминок на снарядах и пр. Этому способствуют многочисленные типы выпускаемых ныне предметов оснащения типовых детских площ</w:t>
      </w:r>
      <w:r w:rsidRPr="00A66314">
        <w:rPr>
          <w:rFonts w:ascii="Arial" w:hAnsi="Arial" w:cs="Arial"/>
          <w:sz w:val="24"/>
          <w:szCs w:val="24"/>
        </w:rPr>
        <w:t>а</w:t>
      </w:r>
      <w:r w:rsidRPr="00A66314">
        <w:rPr>
          <w:rFonts w:ascii="Arial" w:hAnsi="Arial" w:cs="Arial"/>
          <w:sz w:val="24"/>
          <w:szCs w:val="24"/>
        </w:rPr>
        <w:t>док. Многие из них рассчитаны на использование детским контингентом в более широком возрастном диапазоне, включая и детей школьного возраста.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107DBC">
        <w:rPr>
          <w:rFonts w:ascii="Arial" w:hAnsi="Arial" w:cs="Arial"/>
          <w:color w:val="000000" w:themeColor="text1"/>
          <w:sz w:val="24"/>
          <w:szCs w:val="24"/>
        </w:rPr>
        <w:t>4.6. Состав</w:t>
      </w:r>
      <w:r w:rsidRPr="00A66314">
        <w:rPr>
          <w:rFonts w:ascii="Arial" w:hAnsi="Arial" w:cs="Arial"/>
          <w:sz w:val="24"/>
          <w:szCs w:val="24"/>
        </w:rPr>
        <w:t xml:space="preserve"> игрового и спортивного оборудования в зависимости от возраста детей:</w:t>
      </w:r>
    </w:p>
    <w:tbl>
      <w:tblPr>
        <w:tblStyle w:val="aa"/>
        <w:tblW w:w="0" w:type="auto"/>
        <w:tblLook w:val="04A0"/>
      </w:tblPr>
      <w:tblGrid>
        <w:gridCol w:w="2240"/>
        <w:gridCol w:w="3038"/>
        <w:gridCol w:w="5255"/>
      </w:tblGrid>
      <w:tr w:rsidR="008D50A1" w:rsidRPr="00F50B1E" w:rsidTr="00B86F22">
        <w:tc>
          <w:tcPr>
            <w:tcW w:w="1673" w:type="dxa"/>
          </w:tcPr>
          <w:p w:rsidR="008D50A1" w:rsidRPr="00F50B1E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B1E">
              <w:rPr>
                <w:rFonts w:ascii="Arial" w:hAnsi="Arial" w:cs="Arial"/>
                <w:b/>
                <w:sz w:val="22"/>
                <w:szCs w:val="22"/>
              </w:rPr>
              <w:t>Возраст</w:t>
            </w:r>
          </w:p>
        </w:tc>
        <w:tc>
          <w:tcPr>
            <w:tcW w:w="2546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B1E">
              <w:rPr>
                <w:rFonts w:ascii="Arial" w:hAnsi="Arial" w:cs="Arial"/>
                <w:b/>
                <w:sz w:val="22"/>
                <w:szCs w:val="22"/>
              </w:rPr>
              <w:t>Назначение</w:t>
            </w:r>
          </w:p>
          <w:p w:rsidR="008D50A1" w:rsidRPr="00F50B1E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B1E">
              <w:rPr>
                <w:rFonts w:ascii="Arial" w:hAnsi="Arial" w:cs="Arial"/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6662" w:type="dxa"/>
          </w:tcPr>
          <w:p w:rsidR="008D50A1" w:rsidRPr="00F50B1E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B1E">
              <w:rPr>
                <w:rFonts w:ascii="Arial" w:hAnsi="Arial" w:cs="Arial"/>
                <w:b/>
                <w:sz w:val="22"/>
                <w:szCs w:val="22"/>
              </w:rPr>
              <w:t>Рекомендуемое игровое и физкультурное оборудов</w:t>
            </w:r>
            <w:r w:rsidRPr="00F50B1E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F50B1E">
              <w:rPr>
                <w:rFonts w:ascii="Arial" w:hAnsi="Arial" w:cs="Arial"/>
                <w:b/>
                <w:sz w:val="22"/>
                <w:szCs w:val="22"/>
              </w:rPr>
              <w:t>ние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2"/>
                <w:szCs w:val="22"/>
              </w:rPr>
              <w:t>Дети раннего возраста (1-3 года)</w:t>
            </w: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gramStart"/>
            <w:r w:rsidRPr="001570E4">
              <w:rPr>
                <w:rFonts w:ascii="Arial" w:hAnsi="Arial" w:cs="Arial"/>
                <w:sz w:val="22"/>
                <w:szCs w:val="22"/>
              </w:rPr>
              <w:t>тихих</w:t>
            </w:r>
            <w:proofErr w:type="gramEnd"/>
            <w:r w:rsidRPr="001570E4">
              <w:rPr>
                <w:rFonts w:ascii="Arial" w:hAnsi="Arial" w:cs="Arial"/>
                <w:sz w:val="22"/>
                <w:szCs w:val="22"/>
              </w:rPr>
              <w:t xml:space="preserve"> игр, трен</w:t>
            </w:r>
            <w:r w:rsidRPr="001570E4">
              <w:rPr>
                <w:rFonts w:ascii="Arial" w:hAnsi="Arial" w:cs="Arial"/>
                <w:sz w:val="22"/>
                <w:szCs w:val="22"/>
              </w:rPr>
              <w:t>и</w:t>
            </w:r>
            <w:r w:rsidRPr="001570E4">
              <w:rPr>
                <w:rFonts w:ascii="Arial" w:hAnsi="Arial" w:cs="Arial"/>
                <w:sz w:val="22"/>
                <w:szCs w:val="22"/>
              </w:rPr>
              <w:t>ровки усидчивости, терпения, развития фантазии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2"/>
                <w:szCs w:val="22"/>
              </w:rPr>
              <w:t>Песочницы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тренировки лазания, ходьбы, перешагивания, ра</w:t>
            </w:r>
            <w:r w:rsidRPr="001570E4">
              <w:rPr>
                <w:rFonts w:ascii="Arial" w:hAnsi="Arial" w:cs="Arial"/>
                <w:sz w:val="24"/>
                <w:szCs w:val="24"/>
              </w:rPr>
              <w:t>в</w:t>
            </w:r>
            <w:r w:rsidRPr="001570E4">
              <w:rPr>
                <w:rFonts w:ascii="Arial" w:hAnsi="Arial" w:cs="Arial"/>
                <w:sz w:val="24"/>
                <w:szCs w:val="24"/>
              </w:rPr>
              <w:t>новесия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70E4">
              <w:rPr>
                <w:rFonts w:ascii="Arial" w:hAnsi="Arial" w:cs="Arial"/>
                <w:sz w:val="24"/>
                <w:szCs w:val="24"/>
              </w:rPr>
              <w:t xml:space="preserve">Домики, пирамиды, гимнастические стенки, бумы, бревна, горки; кубы деревянные 20 </w:t>
            </w:r>
            <w:proofErr w:type="spellStart"/>
            <w:r w:rsidRPr="001570E4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1570E4">
              <w:rPr>
                <w:rFonts w:ascii="Arial" w:hAnsi="Arial" w:cs="Arial"/>
                <w:sz w:val="24"/>
                <w:szCs w:val="24"/>
              </w:rPr>
              <w:t xml:space="preserve"> 40 </w:t>
            </w:r>
            <w:proofErr w:type="spellStart"/>
            <w:r w:rsidRPr="001570E4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1570E4">
              <w:rPr>
                <w:rFonts w:ascii="Arial" w:hAnsi="Arial" w:cs="Arial"/>
                <w:sz w:val="24"/>
                <w:szCs w:val="24"/>
              </w:rPr>
              <w:t xml:space="preserve"> 15 см; до</w:t>
            </w:r>
            <w:r w:rsidRPr="001570E4">
              <w:rPr>
                <w:rFonts w:ascii="Arial" w:hAnsi="Arial" w:cs="Arial"/>
                <w:sz w:val="24"/>
                <w:szCs w:val="24"/>
              </w:rPr>
              <w:t>с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ки шириной 15, 20, 25 см, длиной 150, 200 и 250 см; доска деревянная </w:t>
            </w:r>
            <w:r w:rsidRPr="00A66314">
              <w:rPr>
                <w:rFonts w:ascii="Arial" w:hAnsi="Arial" w:cs="Arial"/>
                <w:sz w:val="24"/>
                <w:szCs w:val="24"/>
              </w:rPr>
              <w:t>–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 один конец приподнят на высоту 10-15 см; горка с поручнями, ступеньками и це</w:t>
            </w:r>
            <w:r w:rsidRPr="001570E4">
              <w:rPr>
                <w:rFonts w:ascii="Arial" w:hAnsi="Arial" w:cs="Arial"/>
                <w:sz w:val="24"/>
                <w:szCs w:val="24"/>
              </w:rPr>
              <w:t>н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тральной площадкой, длина 240 см, высота 48 см (в центральной части), ширина ступеньки </w:t>
            </w:r>
            <w:r w:rsidRPr="00A66314">
              <w:rPr>
                <w:rFonts w:ascii="Arial" w:hAnsi="Arial" w:cs="Arial"/>
                <w:sz w:val="24"/>
                <w:szCs w:val="24"/>
              </w:rPr>
              <w:t>–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 70 см;</w:t>
            </w:r>
            <w:proofErr w:type="gramEnd"/>
            <w:r w:rsidRPr="001570E4">
              <w:rPr>
                <w:rFonts w:ascii="Arial" w:hAnsi="Arial" w:cs="Arial"/>
                <w:sz w:val="24"/>
                <w:szCs w:val="24"/>
              </w:rPr>
              <w:t xml:space="preserve"> лес</w:t>
            </w:r>
            <w:r w:rsidRPr="001570E4">
              <w:rPr>
                <w:rFonts w:ascii="Arial" w:hAnsi="Arial" w:cs="Arial"/>
                <w:sz w:val="24"/>
                <w:szCs w:val="24"/>
              </w:rPr>
              <w:t>т</w:t>
            </w:r>
            <w:r w:rsidRPr="001570E4">
              <w:rPr>
                <w:rFonts w:ascii="Arial" w:hAnsi="Arial" w:cs="Arial"/>
                <w:sz w:val="24"/>
                <w:szCs w:val="24"/>
              </w:rPr>
              <w:t>ница-стремянка, высота 100 или 150 см, расстояние между перекладинами 10 и 15 см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тренировки вестибулярного а</w:t>
            </w:r>
            <w:r w:rsidRPr="001570E4">
              <w:rPr>
                <w:rFonts w:ascii="Arial" w:hAnsi="Arial" w:cs="Arial"/>
                <w:sz w:val="24"/>
                <w:szCs w:val="24"/>
              </w:rPr>
              <w:t>п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парата, </w:t>
            </w:r>
            <w:r w:rsidRPr="001570E4">
              <w:rPr>
                <w:rFonts w:ascii="Arial" w:hAnsi="Arial" w:cs="Arial"/>
                <w:sz w:val="24"/>
                <w:szCs w:val="24"/>
              </w:rPr>
              <w:lastRenderedPageBreak/>
              <w:t>укрепления мышечной системы (спины, живота и ног), совершенств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вания чувства ра</w:t>
            </w:r>
            <w:r w:rsidRPr="001570E4">
              <w:rPr>
                <w:rFonts w:ascii="Arial" w:hAnsi="Arial" w:cs="Arial"/>
                <w:sz w:val="24"/>
                <w:szCs w:val="24"/>
              </w:rPr>
              <w:t>в</w:t>
            </w:r>
            <w:r w:rsidRPr="001570E4">
              <w:rPr>
                <w:rFonts w:ascii="Arial" w:hAnsi="Arial" w:cs="Arial"/>
                <w:sz w:val="24"/>
                <w:szCs w:val="24"/>
              </w:rPr>
              <w:t>новесия, ритма, ориентировки в пр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странстве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lastRenderedPageBreak/>
              <w:t>Качели, качалки, карусели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развития гл</w:t>
            </w:r>
            <w:r w:rsidRPr="001570E4">
              <w:rPr>
                <w:rFonts w:ascii="Arial" w:hAnsi="Arial" w:cs="Arial"/>
                <w:sz w:val="24"/>
                <w:szCs w:val="24"/>
              </w:rPr>
              <w:t>а</w:t>
            </w:r>
            <w:r w:rsidRPr="001570E4">
              <w:rPr>
                <w:rFonts w:ascii="Arial" w:hAnsi="Arial" w:cs="Arial"/>
                <w:sz w:val="24"/>
                <w:szCs w:val="24"/>
              </w:rPr>
              <w:t>зомера, точности движений, ловкости, для обучения мет</w:t>
            </w:r>
            <w:r w:rsidRPr="001570E4">
              <w:rPr>
                <w:rFonts w:ascii="Arial" w:hAnsi="Arial" w:cs="Arial"/>
                <w:sz w:val="24"/>
                <w:szCs w:val="24"/>
              </w:rPr>
              <w:t>а</w:t>
            </w:r>
            <w:r w:rsidRPr="001570E4">
              <w:rPr>
                <w:rFonts w:ascii="Arial" w:hAnsi="Arial" w:cs="Arial"/>
                <w:sz w:val="24"/>
                <w:szCs w:val="24"/>
              </w:rPr>
              <w:t>нию в цель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ind w:firstLine="5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Стойка с обручами для метания в цель, высота 120-130 см, диаметр обруча 40-50 см; оборудование для метания в виде «цветка», «петуха», центр миш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ни расположен на высоте 120 см (младшие дошкол</w:t>
            </w:r>
            <w:r w:rsidRPr="001570E4">
              <w:rPr>
                <w:rFonts w:ascii="Arial" w:hAnsi="Arial" w:cs="Arial"/>
                <w:sz w:val="24"/>
                <w:szCs w:val="24"/>
              </w:rPr>
              <w:t>ь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ники), 150-200 см (старшие дошкольники); </w:t>
            </w:r>
            <w:proofErr w:type="spellStart"/>
            <w:r w:rsidRPr="001570E4">
              <w:rPr>
                <w:rFonts w:ascii="Arial" w:hAnsi="Arial" w:cs="Arial"/>
                <w:sz w:val="24"/>
                <w:szCs w:val="24"/>
              </w:rPr>
              <w:t>кольце</w:t>
            </w:r>
            <w:r w:rsidRPr="001570E4">
              <w:rPr>
                <w:rFonts w:ascii="Arial" w:hAnsi="Arial" w:cs="Arial"/>
                <w:sz w:val="24"/>
                <w:szCs w:val="24"/>
              </w:rPr>
              <w:t>б</w:t>
            </w:r>
            <w:r w:rsidRPr="001570E4">
              <w:rPr>
                <w:rFonts w:ascii="Arial" w:hAnsi="Arial" w:cs="Arial"/>
                <w:sz w:val="24"/>
                <w:szCs w:val="24"/>
              </w:rPr>
              <w:t>росы</w:t>
            </w:r>
            <w:proofErr w:type="spellEnd"/>
            <w:r w:rsidRPr="00157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314">
              <w:rPr>
                <w:rFonts w:ascii="Arial" w:hAnsi="Arial" w:cs="Arial"/>
                <w:sz w:val="24"/>
                <w:szCs w:val="24"/>
              </w:rPr>
              <w:t>–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 доска с укрепленными колышками высотой 15-20 см, </w:t>
            </w:r>
            <w:proofErr w:type="spellStart"/>
            <w:r w:rsidRPr="001570E4">
              <w:rPr>
                <w:rFonts w:ascii="Arial" w:hAnsi="Arial" w:cs="Arial"/>
                <w:sz w:val="24"/>
                <w:szCs w:val="24"/>
              </w:rPr>
              <w:t>кольцебросы</w:t>
            </w:r>
            <w:proofErr w:type="spellEnd"/>
            <w:r w:rsidRPr="001570E4">
              <w:rPr>
                <w:rFonts w:ascii="Arial" w:hAnsi="Arial" w:cs="Arial"/>
                <w:sz w:val="24"/>
                <w:szCs w:val="24"/>
              </w:rPr>
              <w:t xml:space="preserve"> могут быть расположены гор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зонтально и наклонно; </w:t>
            </w:r>
            <w:proofErr w:type="gramStart"/>
            <w:r w:rsidRPr="001570E4">
              <w:rPr>
                <w:rFonts w:ascii="Arial" w:hAnsi="Arial" w:cs="Arial"/>
                <w:sz w:val="24"/>
                <w:szCs w:val="24"/>
              </w:rPr>
              <w:t xml:space="preserve">мишени на щитах из досок в виде четырех концентрических кругов диаметром 20, 40, 60, 80 см, центр мишени на высоте 110-120 см от уровня пола или площадки, круги красят в красный (центр), </w:t>
            </w:r>
            <w:proofErr w:type="spellStart"/>
            <w:r w:rsidRPr="001570E4">
              <w:rPr>
                <w:rFonts w:ascii="Arial" w:hAnsi="Arial" w:cs="Arial"/>
                <w:sz w:val="24"/>
                <w:szCs w:val="24"/>
              </w:rPr>
              <w:t>салатовый</w:t>
            </w:r>
            <w:proofErr w:type="spellEnd"/>
            <w:r w:rsidRPr="001570E4">
              <w:rPr>
                <w:rFonts w:ascii="Arial" w:hAnsi="Arial" w:cs="Arial"/>
                <w:sz w:val="24"/>
                <w:szCs w:val="24"/>
              </w:rPr>
              <w:t>, желтый и голубой цвета; баске</w:t>
            </w:r>
            <w:r w:rsidRPr="001570E4">
              <w:rPr>
                <w:rFonts w:ascii="Arial" w:hAnsi="Arial" w:cs="Arial"/>
                <w:sz w:val="24"/>
                <w:szCs w:val="24"/>
              </w:rPr>
              <w:t>т</w:t>
            </w:r>
            <w:r w:rsidRPr="001570E4">
              <w:rPr>
                <w:rFonts w:ascii="Arial" w:hAnsi="Arial" w:cs="Arial"/>
                <w:sz w:val="24"/>
                <w:szCs w:val="24"/>
              </w:rPr>
              <w:t>больные щиты крепят на двух деревянных или м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таллических стойках так, чтобы кольцо находилось на уровне 2 м от пола или поверхности площадки</w:t>
            </w:r>
            <w:proofErr w:type="gramEnd"/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Дети дошк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льного во</w:t>
            </w:r>
            <w:r w:rsidRPr="001570E4">
              <w:rPr>
                <w:rFonts w:ascii="Arial" w:hAnsi="Arial" w:cs="Arial"/>
                <w:sz w:val="24"/>
                <w:szCs w:val="24"/>
              </w:rPr>
              <w:t>з</w:t>
            </w:r>
            <w:r w:rsidRPr="001570E4">
              <w:rPr>
                <w:rFonts w:ascii="Arial" w:hAnsi="Arial" w:cs="Arial"/>
                <w:sz w:val="24"/>
                <w:szCs w:val="24"/>
              </w:rPr>
              <w:t>раста (3-7 лет)</w:t>
            </w: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обучения и с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вершенствования лазания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ind w:firstLine="53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70E4">
              <w:rPr>
                <w:rFonts w:ascii="Arial" w:hAnsi="Arial" w:cs="Arial"/>
                <w:sz w:val="24"/>
                <w:szCs w:val="24"/>
              </w:rPr>
              <w:t>Пирамиды с вертикальными и горизонтальными перекладинами; лестницы различной конфигурации, со встроенными обручами, полусферы; доска дер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вянная на высоте 10-15 см устанавливается на сп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циальных подставках)</w:t>
            </w:r>
            <w:proofErr w:type="gramEnd"/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обучения ра</w:t>
            </w:r>
            <w:r w:rsidRPr="001570E4">
              <w:rPr>
                <w:rFonts w:ascii="Arial" w:hAnsi="Arial" w:cs="Arial"/>
                <w:sz w:val="24"/>
                <w:szCs w:val="24"/>
              </w:rPr>
              <w:t>в</w:t>
            </w:r>
            <w:r w:rsidRPr="001570E4">
              <w:rPr>
                <w:rFonts w:ascii="Arial" w:hAnsi="Arial" w:cs="Arial"/>
                <w:sz w:val="24"/>
                <w:szCs w:val="24"/>
              </w:rPr>
              <w:t>новесию, перешаг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ванию, перепрыг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ванию, спрыгив</w:t>
            </w:r>
            <w:r w:rsidRPr="001570E4">
              <w:rPr>
                <w:rFonts w:ascii="Arial" w:hAnsi="Arial" w:cs="Arial"/>
                <w:sz w:val="24"/>
                <w:szCs w:val="24"/>
              </w:rPr>
              <w:t>а</w:t>
            </w:r>
            <w:r w:rsidRPr="001570E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70E4">
              <w:rPr>
                <w:rFonts w:ascii="Arial" w:hAnsi="Arial" w:cs="Arial"/>
                <w:sz w:val="24"/>
                <w:szCs w:val="24"/>
              </w:rPr>
              <w:t>Бревно со стесанным верхом, прочно закрепленное, лежащее на земле, длина 2,5-3,5 м, ширина 20-30 см;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«крокодил», длина 2,5 м, ширина 20 см, высота 20 см; гимнастическое бревно, длина горизонтальной части 3,5 м, наклонной </w:t>
            </w:r>
            <w:r w:rsidRPr="00A66314">
              <w:rPr>
                <w:rFonts w:ascii="Arial" w:hAnsi="Arial" w:cs="Arial"/>
                <w:sz w:val="24"/>
                <w:szCs w:val="24"/>
              </w:rPr>
              <w:t>–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 1,2 м, горизонтальной части 30 или 50 см, диаметр бревна </w:t>
            </w:r>
            <w:r w:rsidRPr="00A66314">
              <w:rPr>
                <w:rFonts w:ascii="Arial" w:hAnsi="Arial" w:cs="Arial"/>
                <w:sz w:val="24"/>
                <w:szCs w:val="24"/>
              </w:rPr>
              <w:t>–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 27 см;</w:t>
            </w:r>
            <w:proofErr w:type="gramEnd"/>
            <w:r w:rsidRPr="001570E4">
              <w:rPr>
                <w:rFonts w:ascii="Arial" w:hAnsi="Arial" w:cs="Arial"/>
                <w:sz w:val="24"/>
                <w:szCs w:val="24"/>
              </w:rPr>
              <w:t xml:space="preserve"> гимнастическая скамейка – длина 3 м, ширина 20 см, толщина 3 см, высота 20 см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обучения вхо</w:t>
            </w:r>
            <w:r w:rsidRPr="001570E4">
              <w:rPr>
                <w:rFonts w:ascii="Arial" w:hAnsi="Arial" w:cs="Arial"/>
                <w:sz w:val="24"/>
                <w:szCs w:val="24"/>
              </w:rPr>
              <w:t>ж</w:t>
            </w:r>
            <w:r w:rsidRPr="001570E4">
              <w:rPr>
                <w:rFonts w:ascii="Arial" w:hAnsi="Arial" w:cs="Arial"/>
                <w:sz w:val="24"/>
                <w:szCs w:val="24"/>
              </w:rPr>
              <w:t xml:space="preserve">дению, </w:t>
            </w:r>
            <w:r w:rsidRPr="001570E4">
              <w:rPr>
                <w:rFonts w:ascii="Arial" w:hAnsi="Arial" w:cs="Arial"/>
                <w:sz w:val="24"/>
                <w:szCs w:val="24"/>
              </w:rPr>
              <w:lastRenderedPageBreak/>
              <w:t>лазанию, движению на четв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реньках, скатыв</w:t>
            </w:r>
            <w:r w:rsidRPr="001570E4">
              <w:rPr>
                <w:rFonts w:ascii="Arial" w:hAnsi="Arial" w:cs="Arial"/>
                <w:sz w:val="24"/>
                <w:szCs w:val="24"/>
              </w:rPr>
              <w:t>а</w:t>
            </w:r>
            <w:r w:rsidRPr="001570E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Горка с поручнями, длина 2 м, высота 60 см; горка с лесенкой и скатом, </w:t>
            </w:r>
            <w:r w:rsidRPr="001570E4">
              <w:rPr>
                <w:rFonts w:ascii="Arial" w:hAnsi="Arial" w:cs="Arial"/>
                <w:sz w:val="24"/>
                <w:szCs w:val="24"/>
              </w:rPr>
              <w:lastRenderedPageBreak/>
              <w:t>длина 240 см, высота 80 см, дл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на лесенки и ската – 90 см, ширина лесенки и ската – 70 см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развития силы, гибкости, координ</w:t>
            </w:r>
            <w:r w:rsidRPr="001570E4">
              <w:rPr>
                <w:rFonts w:ascii="Arial" w:hAnsi="Arial" w:cs="Arial"/>
                <w:sz w:val="24"/>
                <w:szCs w:val="24"/>
              </w:rPr>
              <w:t>а</w:t>
            </w:r>
            <w:r w:rsidRPr="001570E4">
              <w:rPr>
                <w:rFonts w:ascii="Arial" w:hAnsi="Arial" w:cs="Arial"/>
                <w:sz w:val="24"/>
                <w:szCs w:val="24"/>
              </w:rPr>
              <w:t>ции движений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Гимнастическая стенка: высота 3 м, ширина пролетов не менее 1 м, диаметр перекладины – 2 мм, рассто</w:t>
            </w:r>
            <w:r w:rsidRPr="001570E4">
              <w:rPr>
                <w:rFonts w:ascii="Arial" w:hAnsi="Arial" w:cs="Arial"/>
                <w:sz w:val="24"/>
                <w:szCs w:val="24"/>
              </w:rPr>
              <w:t>я</w:t>
            </w:r>
            <w:r w:rsidRPr="001570E4">
              <w:rPr>
                <w:rFonts w:ascii="Arial" w:hAnsi="Arial" w:cs="Arial"/>
                <w:sz w:val="24"/>
                <w:szCs w:val="24"/>
              </w:rPr>
              <w:t>ние между перекладинами – 25 см; гимнастические столбики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033">
              <w:rPr>
                <w:rFonts w:ascii="Arial" w:hAnsi="Arial" w:cs="Arial"/>
                <w:sz w:val="22"/>
                <w:szCs w:val="22"/>
              </w:rPr>
              <w:t>Дети школ</w:t>
            </w:r>
            <w:r w:rsidRPr="001D1033">
              <w:rPr>
                <w:rFonts w:ascii="Arial" w:hAnsi="Arial" w:cs="Arial"/>
                <w:sz w:val="22"/>
                <w:szCs w:val="22"/>
              </w:rPr>
              <w:t>ь</w:t>
            </w:r>
            <w:r w:rsidRPr="001D1033">
              <w:rPr>
                <w:rFonts w:ascii="Arial" w:hAnsi="Arial" w:cs="Arial"/>
                <w:sz w:val="22"/>
                <w:szCs w:val="22"/>
              </w:rPr>
              <w:t>ного возраста</w:t>
            </w: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общего физ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0E4">
              <w:rPr>
                <w:rFonts w:ascii="Arial" w:hAnsi="Arial" w:cs="Arial"/>
                <w:sz w:val="24"/>
                <w:szCs w:val="24"/>
              </w:rPr>
              <w:t>развития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Гимнастическая стенка высотой не менее 3 м, кол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чество пролетов 4-6; разновысокие перекладины, п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рекладин</w:t>
            </w:r>
            <w:proofErr w:type="gramStart"/>
            <w:r w:rsidRPr="001570E4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1570E4">
              <w:rPr>
                <w:rFonts w:ascii="Arial" w:hAnsi="Arial" w:cs="Arial"/>
                <w:sz w:val="24"/>
                <w:szCs w:val="24"/>
              </w:rPr>
              <w:t xml:space="preserve"> эспандер для выполнения силовых у</w:t>
            </w:r>
            <w:r w:rsidRPr="001570E4">
              <w:rPr>
                <w:rFonts w:ascii="Arial" w:hAnsi="Arial" w:cs="Arial"/>
                <w:sz w:val="24"/>
                <w:szCs w:val="24"/>
              </w:rPr>
              <w:t>п</w:t>
            </w:r>
            <w:r w:rsidRPr="001570E4">
              <w:rPr>
                <w:rFonts w:ascii="Arial" w:hAnsi="Arial" w:cs="Arial"/>
                <w:sz w:val="24"/>
                <w:szCs w:val="24"/>
              </w:rPr>
              <w:t>ражнений в висе «рукоход» различной конфигурации для обучения передвижению разными способами, в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сам, подтягиванию; спортивно-гимнастические ко</w:t>
            </w:r>
            <w:r w:rsidRPr="001570E4">
              <w:rPr>
                <w:rFonts w:ascii="Arial" w:hAnsi="Arial" w:cs="Arial"/>
                <w:sz w:val="24"/>
                <w:szCs w:val="24"/>
              </w:rPr>
              <w:t>м</w:t>
            </w:r>
            <w:r w:rsidRPr="001570E4">
              <w:rPr>
                <w:rFonts w:ascii="Arial" w:hAnsi="Arial" w:cs="Arial"/>
                <w:sz w:val="24"/>
                <w:szCs w:val="24"/>
              </w:rPr>
              <w:t>плексы – 5-6 горизонтальных перекладин, укрепле</w:t>
            </w:r>
            <w:r w:rsidRPr="001570E4">
              <w:rPr>
                <w:rFonts w:ascii="Arial" w:hAnsi="Arial" w:cs="Arial"/>
                <w:sz w:val="24"/>
                <w:szCs w:val="24"/>
              </w:rPr>
              <w:t>н</w:t>
            </w:r>
            <w:r w:rsidRPr="001570E4">
              <w:rPr>
                <w:rFonts w:ascii="Arial" w:hAnsi="Arial" w:cs="Arial"/>
                <w:sz w:val="24"/>
                <w:szCs w:val="24"/>
              </w:rPr>
              <w:t>ных на разной высоте, к перекладинам могут прикр</w:t>
            </w:r>
            <w:r w:rsidRPr="001570E4">
              <w:rPr>
                <w:rFonts w:ascii="Arial" w:hAnsi="Arial" w:cs="Arial"/>
                <w:sz w:val="24"/>
                <w:szCs w:val="24"/>
              </w:rPr>
              <w:t>е</w:t>
            </w:r>
            <w:r w:rsidRPr="001570E4">
              <w:rPr>
                <w:rFonts w:ascii="Arial" w:hAnsi="Arial" w:cs="Arial"/>
                <w:sz w:val="24"/>
                <w:szCs w:val="24"/>
              </w:rPr>
              <w:t>пляться спортивные снаряды: кольца, трапеции, к</w:t>
            </w:r>
            <w:r w:rsidRPr="001570E4">
              <w:rPr>
                <w:rFonts w:ascii="Arial" w:hAnsi="Arial" w:cs="Arial"/>
                <w:sz w:val="24"/>
                <w:szCs w:val="24"/>
              </w:rPr>
              <w:t>а</w:t>
            </w:r>
            <w:r w:rsidRPr="001570E4">
              <w:rPr>
                <w:rFonts w:ascii="Arial" w:hAnsi="Arial" w:cs="Arial"/>
                <w:sz w:val="24"/>
                <w:szCs w:val="24"/>
              </w:rPr>
              <w:t>чели, шесты и др.; сочлененные перекладины разной высоты: 1,5 – 2,2 – 3 м, могут располагаться по одной линии или в форме букв «Г», «Т», или змейкой</w:t>
            </w:r>
          </w:p>
        </w:tc>
      </w:tr>
      <w:tr w:rsidR="008D50A1" w:rsidRPr="001570E4" w:rsidTr="00B86F22">
        <w:tc>
          <w:tcPr>
            <w:tcW w:w="1673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Дети ста</w:t>
            </w:r>
            <w:r w:rsidRPr="001570E4">
              <w:rPr>
                <w:rFonts w:ascii="Arial" w:hAnsi="Arial" w:cs="Arial"/>
                <w:sz w:val="24"/>
                <w:szCs w:val="24"/>
              </w:rPr>
              <w:t>р</w:t>
            </w:r>
            <w:r w:rsidRPr="001570E4">
              <w:rPr>
                <w:rFonts w:ascii="Arial" w:hAnsi="Arial" w:cs="Arial"/>
                <w:sz w:val="24"/>
                <w:szCs w:val="24"/>
              </w:rPr>
              <w:t>шего школ</w:t>
            </w:r>
            <w:r w:rsidRPr="001570E4">
              <w:rPr>
                <w:rFonts w:ascii="Arial" w:hAnsi="Arial" w:cs="Arial"/>
                <w:sz w:val="24"/>
                <w:szCs w:val="24"/>
              </w:rPr>
              <w:t>ь</w:t>
            </w:r>
            <w:r w:rsidRPr="001570E4">
              <w:rPr>
                <w:rFonts w:ascii="Arial" w:hAnsi="Arial" w:cs="Arial"/>
                <w:sz w:val="24"/>
                <w:szCs w:val="24"/>
              </w:rPr>
              <w:t>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0E4">
              <w:rPr>
                <w:rFonts w:ascii="Arial" w:hAnsi="Arial" w:cs="Arial"/>
                <w:sz w:val="24"/>
                <w:szCs w:val="24"/>
              </w:rPr>
              <w:t>возра</w:t>
            </w:r>
            <w:r w:rsidRPr="001570E4">
              <w:rPr>
                <w:rFonts w:ascii="Arial" w:hAnsi="Arial" w:cs="Arial"/>
                <w:sz w:val="24"/>
                <w:szCs w:val="24"/>
              </w:rPr>
              <w:t>с</w:t>
            </w:r>
            <w:r w:rsidRPr="001570E4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2546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0E4">
              <w:rPr>
                <w:rFonts w:ascii="Arial" w:hAnsi="Arial" w:cs="Arial"/>
                <w:sz w:val="24"/>
                <w:szCs w:val="24"/>
              </w:rPr>
              <w:t>Для улучшения м</w:t>
            </w:r>
            <w:r w:rsidRPr="001570E4">
              <w:rPr>
                <w:rFonts w:ascii="Arial" w:hAnsi="Arial" w:cs="Arial"/>
                <w:sz w:val="24"/>
                <w:szCs w:val="24"/>
              </w:rPr>
              <w:t>ы</w:t>
            </w:r>
            <w:r w:rsidRPr="001570E4">
              <w:rPr>
                <w:rFonts w:ascii="Arial" w:hAnsi="Arial" w:cs="Arial"/>
                <w:sz w:val="24"/>
                <w:szCs w:val="24"/>
              </w:rPr>
              <w:t>шечной силы, тел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сложения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0E4">
              <w:rPr>
                <w:rFonts w:ascii="Arial" w:hAnsi="Arial" w:cs="Arial"/>
                <w:sz w:val="24"/>
                <w:szCs w:val="24"/>
              </w:rPr>
              <w:t>и общего физического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0E4">
              <w:rPr>
                <w:rFonts w:ascii="Arial" w:hAnsi="Arial" w:cs="Arial"/>
                <w:sz w:val="24"/>
                <w:szCs w:val="24"/>
              </w:rPr>
              <w:t>разв</w:t>
            </w:r>
            <w:r w:rsidRPr="001570E4">
              <w:rPr>
                <w:rFonts w:ascii="Arial" w:hAnsi="Arial" w:cs="Arial"/>
                <w:sz w:val="24"/>
                <w:szCs w:val="24"/>
              </w:rPr>
              <w:t>и</w:t>
            </w:r>
            <w:r w:rsidRPr="001570E4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6662" w:type="dxa"/>
          </w:tcPr>
          <w:p w:rsidR="008D50A1" w:rsidRPr="001570E4" w:rsidRDefault="008D50A1" w:rsidP="00B86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70E4">
              <w:rPr>
                <w:rFonts w:ascii="Arial" w:hAnsi="Arial" w:cs="Arial"/>
                <w:sz w:val="24"/>
                <w:szCs w:val="24"/>
              </w:rPr>
              <w:t>Спортивные комплексы; спортивно-игровые компле</w:t>
            </w:r>
            <w:r w:rsidRPr="001570E4">
              <w:rPr>
                <w:rFonts w:ascii="Arial" w:hAnsi="Arial" w:cs="Arial"/>
                <w:sz w:val="24"/>
                <w:szCs w:val="24"/>
              </w:rPr>
              <w:t>к</w:t>
            </w:r>
            <w:r w:rsidRPr="001570E4">
              <w:rPr>
                <w:rFonts w:ascii="Arial" w:hAnsi="Arial" w:cs="Arial"/>
                <w:sz w:val="24"/>
                <w:szCs w:val="24"/>
              </w:rPr>
              <w:t>сы (</w:t>
            </w:r>
            <w:proofErr w:type="spellStart"/>
            <w:r w:rsidRPr="001570E4">
              <w:rPr>
                <w:rFonts w:ascii="Arial" w:hAnsi="Arial" w:cs="Arial"/>
                <w:sz w:val="24"/>
                <w:szCs w:val="24"/>
              </w:rPr>
              <w:t>микроскалодромы</w:t>
            </w:r>
            <w:proofErr w:type="spellEnd"/>
            <w:r w:rsidRPr="001570E4">
              <w:rPr>
                <w:rFonts w:ascii="Arial" w:hAnsi="Arial" w:cs="Arial"/>
                <w:sz w:val="24"/>
                <w:szCs w:val="24"/>
              </w:rPr>
              <w:t>, комплексные мини поля: в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лейбольные, футбольные, баскетбольные, велодр</w:t>
            </w:r>
            <w:r w:rsidRPr="001570E4">
              <w:rPr>
                <w:rFonts w:ascii="Arial" w:hAnsi="Arial" w:cs="Arial"/>
                <w:sz w:val="24"/>
                <w:szCs w:val="24"/>
              </w:rPr>
              <w:t>о</w:t>
            </w:r>
            <w:r w:rsidRPr="001570E4">
              <w:rPr>
                <w:rFonts w:ascii="Arial" w:hAnsi="Arial" w:cs="Arial"/>
                <w:sz w:val="24"/>
                <w:szCs w:val="24"/>
              </w:rPr>
              <w:t>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0E4">
              <w:rPr>
                <w:rFonts w:ascii="Arial" w:hAnsi="Arial" w:cs="Arial"/>
                <w:sz w:val="24"/>
                <w:szCs w:val="24"/>
              </w:rPr>
              <w:t>и т.п.)</w:t>
            </w:r>
            <w:proofErr w:type="gramEnd"/>
          </w:p>
        </w:tc>
      </w:tr>
    </w:tbl>
    <w:p w:rsidR="008D50A1" w:rsidRPr="001570E4" w:rsidRDefault="008D50A1" w:rsidP="008D50A1">
      <w:pPr>
        <w:ind w:firstLine="536"/>
        <w:jc w:val="both"/>
        <w:rPr>
          <w:rFonts w:ascii="Arial" w:hAnsi="Arial" w:cs="Arial"/>
          <w:sz w:val="22"/>
          <w:szCs w:val="22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2C1F5D">
        <w:rPr>
          <w:rFonts w:ascii="Arial" w:hAnsi="Arial" w:cs="Arial"/>
          <w:sz w:val="24"/>
          <w:szCs w:val="24"/>
        </w:rPr>
        <w:t>.7. Основные параметры оборудования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2511"/>
        <w:gridCol w:w="8022"/>
      </w:tblGrid>
      <w:tr w:rsidR="008D50A1" w:rsidRPr="00810463" w:rsidTr="00B86F22">
        <w:tc>
          <w:tcPr>
            <w:tcW w:w="1951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463">
              <w:rPr>
                <w:rFonts w:ascii="Arial" w:hAnsi="Arial" w:cs="Arial"/>
                <w:b/>
                <w:sz w:val="24"/>
                <w:szCs w:val="24"/>
              </w:rPr>
              <w:t>Игровое</w:t>
            </w:r>
          </w:p>
          <w:p w:rsidR="008D50A1" w:rsidRPr="00810463" w:rsidRDefault="008D50A1" w:rsidP="00B86F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463"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930" w:type="dxa"/>
          </w:tcPr>
          <w:p w:rsidR="008D50A1" w:rsidRPr="00810463" w:rsidRDefault="008D50A1" w:rsidP="00B86F22">
            <w:pPr>
              <w:ind w:firstLine="5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463">
              <w:rPr>
                <w:rFonts w:ascii="Arial" w:hAnsi="Arial" w:cs="Arial"/>
                <w:b/>
                <w:sz w:val="24"/>
                <w:szCs w:val="24"/>
              </w:rPr>
              <w:t>Требования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 оборудованию</w:t>
            </w:r>
          </w:p>
        </w:tc>
      </w:tr>
      <w:tr w:rsidR="008D50A1" w:rsidTr="00B86F22">
        <w:tc>
          <w:tcPr>
            <w:tcW w:w="1951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>Качели</w:t>
            </w:r>
          </w:p>
        </w:tc>
        <w:tc>
          <w:tcPr>
            <w:tcW w:w="8930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 xml:space="preserve">Высота от уровня земли до сиденья качелей в состоянии покоя должна быть не менее 350 мм и не более 635 мм. </w:t>
            </w:r>
            <w:proofErr w:type="gramStart"/>
            <w:r w:rsidRPr="00810463">
              <w:rPr>
                <w:rFonts w:ascii="Arial" w:hAnsi="Arial" w:cs="Arial"/>
                <w:sz w:val="24"/>
                <w:szCs w:val="24"/>
              </w:rPr>
              <w:t>Допускается не более двух с</w:t>
            </w:r>
            <w:r w:rsidRPr="00810463">
              <w:rPr>
                <w:rFonts w:ascii="Arial" w:hAnsi="Arial" w:cs="Arial"/>
                <w:sz w:val="24"/>
                <w:szCs w:val="24"/>
              </w:rPr>
              <w:t>и</w:t>
            </w:r>
            <w:r w:rsidRPr="00810463">
              <w:rPr>
                <w:rFonts w:ascii="Arial" w:hAnsi="Arial" w:cs="Arial"/>
                <w:sz w:val="24"/>
                <w:szCs w:val="24"/>
              </w:rPr>
              <w:t>дений</w:t>
            </w:r>
            <w:proofErr w:type="gramEnd"/>
            <w:r w:rsidRPr="00810463">
              <w:rPr>
                <w:rFonts w:ascii="Arial" w:hAnsi="Arial" w:cs="Arial"/>
                <w:sz w:val="24"/>
                <w:szCs w:val="24"/>
              </w:rPr>
              <w:t xml:space="preserve"> в одной рамке качелей. В двойных качелях не должны использ</w:t>
            </w:r>
            <w:r w:rsidRPr="00810463">
              <w:rPr>
                <w:rFonts w:ascii="Arial" w:hAnsi="Arial" w:cs="Arial"/>
                <w:sz w:val="24"/>
                <w:szCs w:val="24"/>
              </w:rPr>
              <w:t>о</w:t>
            </w:r>
            <w:r w:rsidRPr="00810463">
              <w:rPr>
                <w:rFonts w:ascii="Arial" w:hAnsi="Arial" w:cs="Arial"/>
                <w:sz w:val="24"/>
                <w:szCs w:val="24"/>
              </w:rPr>
              <w:t>ваться вместе сиденье для маленьких детей (колыбель) и плоское сид</w:t>
            </w:r>
            <w:r w:rsidRPr="00810463">
              <w:rPr>
                <w:rFonts w:ascii="Arial" w:hAnsi="Arial" w:cs="Arial"/>
                <w:sz w:val="24"/>
                <w:szCs w:val="24"/>
              </w:rPr>
              <w:t>е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нье для </w:t>
            </w:r>
            <w:proofErr w:type="gramStart"/>
            <w:r w:rsidRPr="00810463">
              <w:rPr>
                <w:rFonts w:ascii="Arial" w:hAnsi="Arial" w:cs="Arial"/>
                <w:sz w:val="24"/>
                <w:szCs w:val="24"/>
              </w:rPr>
              <w:t>более старших</w:t>
            </w:r>
            <w:proofErr w:type="gramEnd"/>
            <w:r w:rsidRPr="00810463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</w:tr>
      <w:tr w:rsidR="008D50A1" w:rsidTr="00B86F22">
        <w:tc>
          <w:tcPr>
            <w:tcW w:w="1951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>Качалки</w:t>
            </w:r>
          </w:p>
        </w:tc>
        <w:tc>
          <w:tcPr>
            <w:tcW w:w="8930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 xml:space="preserve">Высота от земли до сиденья в состоянии равновесия должна быть 550-750 мм. Максимальный наклон сиденья при движении назад и вперед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 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463">
              <w:rPr>
                <w:rFonts w:ascii="Arial" w:hAnsi="Arial" w:cs="Arial"/>
                <w:sz w:val="24"/>
                <w:szCs w:val="24"/>
              </w:rPr>
              <w:t>более 20. Конструкция качалки не должна допускать попадания ног сидящего в ней ребенка под опорные части качалки, не должна иметь острых углов, радиус их закругления должен составлять не менее 20 мм</w:t>
            </w:r>
          </w:p>
        </w:tc>
      </w:tr>
      <w:tr w:rsidR="008D50A1" w:rsidTr="00B86F22">
        <w:tc>
          <w:tcPr>
            <w:tcW w:w="1951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8930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>Минимальное расстояние от уровня земли до нижней вращающейся ко</w:t>
            </w:r>
            <w:r w:rsidRPr="00810463">
              <w:rPr>
                <w:rFonts w:ascii="Arial" w:hAnsi="Arial" w:cs="Arial"/>
                <w:sz w:val="24"/>
                <w:szCs w:val="24"/>
              </w:rPr>
              <w:t>н</w:t>
            </w:r>
            <w:r w:rsidRPr="00810463">
              <w:rPr>
                <w:rFonts w:ascii="Arial" w:hAnsi="Arial" w:cs="Arial"/>
                <w:sz w:val="24"/>
                <w:szCs w:val="24"/>
              </w:rPr>
              <w:t>струкции карусели должно быть не менее 60 мм и не более 110 мм. Ни</w:t>
            </w:r>
            <w:r w:rsidRPr="00810463">
              <w:rPr>
                <w:rFonts w:ascii="Arial" w:hAnsi="Arial" w:cs="Arial"/>
                <w:sz w:val="24"/>
                <w:szCs w:val="24"/>
              </w:rPr>
              <w:t>ж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няя поверхность вращающейся </w:t>
            </w:r>
            <w:r w:rsidRPr="00810463">
              <w:rPr>
                <w:rFonts w:ascii="Arial" w:hAnsi="Arial" w:cs="Arial"/>
                <w:sz w:val="24"/>
                <w:szCs w:val="24"/>
              </w:rPr>
              <w:lastRenderedPageBreak/>
              <w:t>платформы должна быть гладкой. Ма</w:t>
            </w:r>
            <w:r w:rsidRPr="00810463">
              <w:rPr>
                <w:rFonts w:ascii="Arial" w:hAnsi="Arial" w:cs="Arial"/>
                <w:sz w:val="24"/>
                <w:szCs w:val="24"/>
              </w:rPr>
              <w:t>к</w:t>
            </w:r>
            <w:r w:rsidRPr="00810463">
              <w:rPr>
                <w:rFonts w:ascii="Arial" w:hAnsi="Arial" w:cs="Arial"/>
                <w:sz w:val="24"/>
                <w:szCs w:val="24"/>
              </w:rPr>
              <w:t>симальная высота от нижнего уровня карусели до ее верхней точки с</w:t>
            </w:r>
            <w:r w:rsidRPr="00810463">
              <w:rPr>
                <w:rFonts w:ascii="Arial" w:hAnsi="Arial" w:cs="Arial"/>
                <w:sz w:val="24"/>
                <w:szCs w:val="24"/>
              </w:rPr>
              <w:t>о</w:t>
            </w:r>
            <w:r w:rsidRPr="00810463">
              <w:rPr>
                <w:rFonts w:ascii="Arial" w:hAnsi="Arial" w:cs="Arial"/>
                <w:sz w:val="24"/>
                <w:szCs w:val="24"/>
              </w:rPr>
              <w:t>ставляет 1 м</w:t>
            </w:r>
          </w:p>
        </w:tc>
      </w:tr>
      <w:tr w:rsidR="008D50A1" w:rsidTr="00B86F22">
        <w:tc>
          <w:tcPr>
            <w:tcW w:w="1951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lastRenderedPageBreak/>
              <w:t>Горки</w:t>
            </w:r>
          </w:p>
        </w:tc>
        <w:tc>
          <w:tcPr>
            <w:tcW w:w="8930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463">
              <w:rPr>
                <w:rFonts w:ascii="Arial" w:hAnsi="Arial" w:cs="Arial"/>
                <w:sz w:val="24"/>
                <w:szCs w:val="24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2,5 м вне зависимости от вида доступа. Ширина открытой и прямой горки не менее 700 мм и не более 950 мм. Стартовая площадка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 не менее 300 мм длиной с уклоном до 5, но, как правило, ширина пл</w:t>
            </w:r>
            <w:r w:rsidRPr="00810463">
              <w:rPr>
                <w:rFonts w:ascii="Arial" w:hAnsi="Arial" w:cs="Arial"/>
                <w:sz w:val="24"/>
                <w:szCs w:val="24"/>
              </w:rPr>
              <w:t>о</w:t>
            </w:r>
            <w:r w:rsidRPr="00810463">
              <w:rPr>
                <w:rFonts w:ascii="Arial" w:hAnsi="Arial" w:cs="Arial"/>
                <w:sz w:val="24"/>
                <w:szCs w:val="24"/>
              </w:rPr>
              <w:t>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0,75 м. Угол наклона участка скольж</w:t>
            </w:r>
            <w:r w:rsidRPr="00810463">
              <w:rPr>
                <w:rFonts w:ascii="Arial" w:hAnsi="Arial" w:cs="Arial"/>
                <w:sz w:val="24"/>
                <w:szCs w:val="24"/>
              </w:rPr>
              <w:t>е</w:t>
            </w:r>
            <w:r w:rsidRPr="00810463">
              <w:rPr>
                <w:rFonts w:ascii="Arial" w:hAnsi="Arial" w:cs="Arial"/>
                <w:sz w:val="24"/>
                <w:szCs w:val="24"/>
              </w:rPr>
              <w:t>ния не должен превышать 60 в любой точке. На конечном участке ската средний наклон не должен превышать 10. Край ската горки должен по</w:t>
            </w:r>
            <w:r w:rsidRPr="00810463">
              <w:rPr>
                <w:rFonts w:ascii="Arial" w:hAnsi="Arial" w:cs="Arial"/>
                <w:sz w:val="24"/>
                <w:szCs w:val="24"/>
              </w:rPr>
              <w:t>д</w:t>
            </w:r>
            <w:r w:rsidRPr="00810463">
              <w:rPr>
                <w:rFonts w:ascii="Arial" w:hAnsi="Arial" w:cs="Arial"/>
                <w:sz w:val="24"/>
                <w:szCs w:val="24"/>
              </w:rPr>
              <w:t>гибаться по направлению к земле с радиусом не менее 50 мм и углом з</w:t>
            </w:r>
            <w:r w:rsidRPr="00810463">
              <w:rPr>
                <w:rFonts w:ascii="Arial" w:hAnsi="Arial" w:cs="Arial"/>
                <w:sz w:val="24"/>
                <w:szCs w:val="24"/>
              </w:rPr>
              <w:t>а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гиба не менее 100. Расстояние от края ската горки до земли должно быть не более 100 мм. Высота ограждающего бортика на конечном участке при длине участка скольжения менее 1,5 м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 не более 200 мм, при длине уч</w:t>
            </w:r>
            <w:r w:rsidRPr="00810463">
              <w:rPr>
                <w:rFonts w:ascii="Arial" w:hAnsi="Arial" w:cs="Arial"/>
                <w:sz w:val="24"/>
                <w:szCs w:val="24"/>
              </w:rPr>
              <w:t>а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стка скольжения более 1,5 м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10463">
              <w:rPr>
                <w:rFonts w:ascii="Arial" w:hAnsi="Arial" w:cs="Arial"/>
                <w:sz w:val="24"/>
                <w:szCs w:val="24"/>
              </w:rPr>
              <w:t xml:space="preserve"> не более 350 мм. Горка-тоннель должна иметь минимальную высоту и ширину 750 мм</w:t>
            </w:r>
          </w:p>
        </w:tc>
      </w:tr>
    </w:tbl>
    <w:p w:rsidR="008D50A1" w:rsidRPr="002C1F5D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810463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810463">
        <w:rPr>
          <w:rFonts w:ascii="Arial" w:hAnsi="Arial" w:cs="Arial"/>
          <w:sz w:val="24"/>
          <w:szCs w:val="24"/>
        </w:rPr>
        <w:t>.8. Требования к материалу игрового оборудования и условиям его обработки:</w:t>
      </w:r>
    </w:p>
    <w:p w:rsidR="008D50A1" w:rsidRPr="00AC28D8" w:rsidRDefault="008D50A1" w:rsidP="008D50A1">
      <w:pPr>
        <w:ind w:firstLine="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8D8">
        <w:rPr>
          <w:rFonts w:ascii="Arial" w:hAnsi="Arial" w:cs="Arial"/>
          <w:color w:val="000000" w:themeColor="text1"/>
          <w:sz w:val="24"/>
          <w:szCs w:val="24"/>
        </w:rPr>
        <w:t>4.8.1. деревянное оборудование должно быть выполнено из твердых пород дерева со специальной обработкой, имеющей экологический сертификат качества и предотвраща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ю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щей гниение, усыхание, возгорание, сколы; должно быть отполировано, острые углы з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круглены;</w:t>
      </w:r>
    </w:p>
    <w:p w:rsidR="008D50A1" w:rsidRPr="00AC28D8" w:rsidRDefault="008D50A1" w:rsidP="008D50A1">
      <w:pPr>
        <w:ind w:firstLine="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8D8">
        <w:rPr>
          <w:rFonts w:ascii="Arial" w:hAnsi="Arial" w:cs="Arial"/>
          <w:color w:val="000000" w:themeColor="text1"/>
          <w:sz w:val="24"/>
          <w:szCs w:val="24"/>
        </w:rPr>
        <w:t>4.8.2. металл должен применяться преимущественно для несущих конструкций об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рудования, иметь надежные соединения и соответствующую обработку (влагостойкая п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C28D8">
        <w:rPr>
          <w:rFonts w:ascii="Arial" w:hAnsi="Arial" w:cs="Arial"/>
          <w:color w:val="000000" w:themeColor="text1"/>
          <w:sz w:val="24"/>
          <w:szCs w:val="24"/>
        </w:rPr>
        <w:t>краска, антикоррозийное покрытие); рекомендуется применять металлопластик, который не травмирует, не ржавеет, морозоустойчив;</w:t>
      </w:r>
    </w:p>
    <w:p w:rsidR="008D50A1" w:rsidRPr="00AC28D8" w:rsidRDefault="008D50A1" w:rsidP="008D50A1">
      <w:pPr>
        <w:ind w:firstLine="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8D8">
        <w:rPr>
          <w:rFonts w:ascii="Arial" w:hAnsi="Arial" w:cs="Arial"/>
          <w:color w:val="000000" w:themeColor="text1"/>
          <w:sz w:val="24"/>
          <w:szCs w:val="24"/>
        </w:rPr>
        <w:t>4.8.3.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8D50A1" w:rsidRPr="00AC28D8" w:rsidRDefault="008D50A1" w:rsidP="008D50A1">
      <w:pPr>
        <w:ind w:firstLine="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8D8">
        <w:rPr>
          <w:rFonts w:ascii="Arial" w:hAnsi="Arial" w:cs="Arial"/>
          <w:color w:val="000000" w:themeColor="text1"/>
          <w:sz w:val="24"/>
          <w:szCs w:val="24"/>
        </w:rPr>
        <w:t>4.8.4. 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8D50A1" w:rsidRPr="00AC28D8" w:rsidRDefault="008D50A1" w:rsidP="008D50A1">
      <w:pPr>
        <w:ind w:firstLine="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8D8">
        <w:rPr>
          <w:rFonts w:ascii="Arial" w:hAnsi="Arial" w:cs="Arial"/>
          <w:color w:val="000000" w:themeColor="text1"/>
          <w:sz w:val="24"/>
          <w:szCs w:val="24"/>
        </w:rPr>
        <w:t>4.9. Конструкции игрового оборудования должны исключать острые углы.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AC28D8">
        <w:rPr>
          <w:rFonts w:ascii="Arial" w:hAnsi="Arial" w:cs="Arial"/>
          <w:color w:val="000000" w:themeColor="text1"/>
          <w:sz w:val="24"/>
          <w:szCs w:val="24"/>
        </w:rPr>
        <w:t>4.10. При размещении игрового</w:t>
      </w:r>
      <w:r w:rsidRPr="00810463">
        <w:rPr>
          <w:rFonts w:ascii="Arial" w:hAnsi="Arial" w:cs="Arial"/>
          <w:sz w:val="24"/>
          <w:szCs w:val="24"/>
        </w:rPr>
        <w:t xml:space="preserve"> оборудования на детских игровых площадках необх</w:t>
      </w:r>
      <w:r w:rsidRPr="00810463">
        <w:rPr>
          <w:rFonts w:ascii="Arial" w:hAnsi="Arial" w:cs="Arial"/>
          <w:sz w:val="24"/>
          <w:szCs w:val="24"/>
        </w:rPr>
        <w:t>о</w:t>
      </w:r>
      <w:r w:rsidRPr="00810463">
        <w:rPr>
          <w:rFonts w:ascii="Arial" w:hAnsi="Arial" w:cs="Arial"/>
          <w:sz w:val="24"/>
          <w:szCs w:val="24"/>
        </w:rPr>
        <w:t>димо соблюдать минимальные расстояния безопасности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2785"/>
        <w:gridCol w:w="7748"/>
      </w:tblGrid>
      <w:tr w:rsidR="008D50A1" w:rsidRPr="00934A74" w:rsidTr="00B86F22">
        <w:tc>
          <w:tcPr>
            <w:tcW w:w="2802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4">
              <w:rPr>
                <w:rFonts w:ascii="Arial" w:hAnsi="Arial" w:cs="Arial"/>
                <w:b/>
                <w:sz w:val="24"/>
                <w:szCs w:val="24"/>
              </w:rPr>
              <w:t>Игровое</w:t>
            </w:r>
          </w:p>
          <w:p w:rsidR="008D50A1" w:rsidRPr="00934A74" w:rsidRDefault="008D50A1" w:rsidP="00B86F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4"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079" w:type="dxa"/>
          </w:tcPr>
          <w:p w:rsidR="008D50A1" w:rsidRPr="00934A74" w:rsidRDefault="008D50A1" w:rsidP="00B86F22">
            <w:pPr>
              <w:ind w:firstLine="5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4">
              <w:rPr>
                <w:rFonts w:ascii="Arial" w:hAnsi="Arial" w:cs="Arial"/>
                <w:b/>
                <w:sz w:val="24"/>
                <w:szCs w:val="24"/>
              </w:rPr>
              <w:t>Минимальные расстояния</w:t>
            </w:r>
          </w:p>
        </w:tc>
      </w:tr>
      <w:tr w:rsidR="008D50A1" w:rsidTr="00B86F22">
        <w:tc>
          <w:tcPr>
            <w:tcW w:w="2802" w:type="dxa"/>
          </w:tcPr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>Качели</w:t>
            </w:r>
          </w:p>
        </w:tc>
        <w:tc>
          <w:tcPr>
            <w:tcW w:w="8079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>Не менее 1,5 м в стороны от боковых конструкций и не менее 2 м вперед (назад) от крайних точек качелей в состоянии наклона</w:t>
            </w:r>
          </w:p>
        </w:tc>
      </w:tr>
      <w:tr w:rsidR="008D50A1" w:rsidTr="00B86F22">
        <w:tc>
          <w:tcPr>
            <w:tcW w:w="2802" w:type="dxa"/>
          </w:tcPr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>Качалки</w:t>
            </w:r>
          </w:p>
        </w:tc>
        <w:tc>
          <w:tcPr>
            <w:tcW w:w="8079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>Не менее 1 м в стороны от боковых конструкций и не менее 1,5 м вперед от крайних точек качалки в состоянии наклона</w:t>
            </w:r>
          </w:p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0A1" w:rsidTr="00B86F22">
        <w:tc>
          <w:tcPr>
            <w:tcW w:w="2802" w:type="dxa"/>
          </w:tcPr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8079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 xml:space="preserve">Не менее 2 м в стороны от боковых конструкций и не менее 3 </w:t>
            </w:r>
            <w:r w:rsidRPr="00934A74">
              <w:rPr>
                <w:rFonts w:ascii="Arial" w:hAnsi="Arial" w:cs="Arial"/>
                <w:sz w:val="24"/>
                <w:szCs w:val="24"/>
              </w:rPr>
              <w:lastRenderedPageBreak/>
              <w:t>м вверх от нижней вращающейся поверхности карусели</w:t>
            </w:r>
          </w:p>
        </w:tc>
      </w:tr>
      <w:tr w:rsidR="008D50A1" w:rsidTr="00B86F22">
        <w:tc>
          <w:tcPr>
            <w:tcW w:w="2802" w:type="dxa"/>
          </w:tcPr>
          <w:p w:rsidR="008D50A1" w:rsidRDefault="008D50A1" w:rsidP="00B86F22">
            <w:pPr>
              <w:ind w:firstLine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lastRenderedPageBreak/>
              <w:t>Горки</w:t>
            </w:r>
          </w:p>
        </w:tc>
        <w:tc>
          <w:tcPr>
            <w:tcW w:w="8079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74">
              <w:rPr>
                <w:rFonts w:ascii="Arial" w:hAnsi="Arial" w:cs="Arial"/>
                <w:sz w:val="24"/>
                <w:szCs w:val="24"/>
              </w:rPr>
              <w:t>Не менее 1 м от боковых сторон и 2 м вперед от нижнего края ск</w:t>
            </w:r>
            <w:r w:rsidRPr="00934A74">
              <w:rPr>
                <w:rFonts w:ascii="Arial" w:hAnsi="Arial" w:cs="Arial"/>
                <w:sz w:val="24"/>
                <w:szCs w:val="24"/>
              </w:rPr>
              <w:t>а</w:t>
            </w:r>
            <w:r w:rsidRPr="00934A74">
              <w:rPr>
                <w:rFonts w:ascii="Arial" w:hAnsi="Arial" w:cs="Arial"/>
                <w:sz w:val="24"/>
                <w:szCs w:val="24"/>
              </w:rPr>
              <w:t>та горки</w:t>
            </w:r>
          </w:p>
        </w:tc>
      </w:tr>
    </w:tbl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</w:t>
      </w:r>
      <w:r w:rsidRPr="00934A74">
        <w:rPr>
          <w:rFonts w:ascii="Arial" w:hAnsi="Arial" w:cs="Arial"/>
          <w:sz w:val="24"/>
          <w:szCs w:val="24"/>
        </w:rPr>
        <w:t>р</w:t>
      </w:r>
      <w:r w:rsidRPr="00934A74">
        <w:rPr>
          <w:rFonts w:ascii="Arial" w:hAnsi="Arial" w:cs="Arial"/>
          <w:sz w:val="24"/>
          <w:szCs w:val="24"/>
        </w:rPr>
        <w:t>дых видов покрытия, а также веток, стволов, корней деревьев.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.11. Комплексные игровые площадки для активного досуга детей и длительного пр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бывания на воздухе компонуются в основном из следующих зон: физкультурно-игровых устройств; игр с песком; спортивных игр.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.12. Детская физическая активность, осуществляемая в произвольном режиме и в полной самостоятельности, стимулируется у детей старшего возраста также благодаря устройству на детских площадках крупноразмерных элементов, чаще всего природного происхождения.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t>Для этих целей рекомендуется сохранение и укрепление имеющихся неровностей е</w:t>
      </w:r>
      <w:r w:rsidRPr="00934A74">
        <w:rPr>
          <w:rFonts w:ascii="Arial" w:hAnsi="Arial" w:cs="Arial"/>
          <w:sz w:val="24"/>
          <w:szCs w:val="24"/>
        </w:rPr>
        <w:t>с</w:t>
      </w:r>
      <w:r w:rsidRPr="00934A74">
        <w:rPr>
          <w:rFonts w:ascii="Arial" w:hAnsi="Arial" w:cs="Arial"/>
          <w:sz w:val="24"/>
          <w:szCs w:val="24"/>
        </w:rPr>
        <w:t>тественного рельефа; сохранение естественных валунов или крупноразмерных каменных обломов смягченных очертаний, пригодных для лазания детей; закрепление естественных крупноразмерных коряг и стволов, способствующих обучению детей лазанию.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 Обеспечение доступности детских и спортивных площадок для маломобильных групп населения.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.13.1. При проектировании открытых спортивных сооружений следует руководств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ваться приказом Минрегиона России от 27.12.2011 № 605 «Об утверждении свода правил «СНиП 35-01-2001 «Доступность зданий и сооружений для маломобильных групп насел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ния» (СП 59.13330.2012)».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.13.2. Спортивные площадки должны иметь ровную, хорошо утрамбованную грунт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вую, травяную или из синтетических материалов поверхность, ограниченную полосами ориентации шириной 1-1,5 м с покрытием иной фактуры. Спортивные площадки могут опоясываться ориентационной полосой, имеющей начиная от края площадки постепенно повышающийся уклон под углом 10-12. Ширина полосы должна быть не менее 1,5 м. В этом случае фактуры покрытия полосы и площадки могут быть одинаковыми.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.13.3. Оборудование спортивных площадок должно быть окрашено в яркие цвета и размещено так, чтобы оно контрастировало с окружающим фоном.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.13.4. Для физкультурно-игровых занятий детей-инвалидов также создаются специ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лизированные сооружения.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 Основные требования к организации площадок для слепых и ограниченно зр</w:t>
      </w:r>
      <w:r w:rsidRPr="00934A74">
        <w:rPr>
          <w:rFonts w:ascii="Arial" w:hAnsi="Arial" w:cs="Arial"/>
          <w:sz w:val="24"/>
          <w:szCs w:val="24"/>
        </w:rPr>
        <w:t>я</w:t>
      </w:r>
      <w:r w:rsidRPr="00934A74">
        <w:rPr>
          <w:rFonts w:ascii="Arial" w:hAnsi="Arial" w:cs="Arial"/>
          <w:sz w:val="24"/>
          <w:szCs w:val="24"/>
        </w:rPr>
        <w:t>чих: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</w:t>
      </w:r>
      <w:r>
        <w:rPr>
          <w:rFonts w:ascii="Arial" w:hAnsi="Arial" w:cs="Arial"/>
          <w:sz w:val="24"/>
          <w:szCs w:val="24"/>
        </w:rPr>
        <w:t>1.</w:t>
      </w:r>
      <w:r w:rsidRPr="00934A74">
        <w:rPr>
          <w:rFonts w:ascii="Arial" w:hAnsi="Arial" w:cs="Arial"/>
          <w:sz w:val="24"/>
          <w:szCs w:val="24"/>
        </w:rPr>
        <w:t xml:space="preserve"> игровое пространство должно иметь ограждение высотой 600-900 мм;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</w:t>
      </w:r>
      <w:r>
        <w:rPr>
          <w:rFonts w:ascii="Arial" w:hAnsi="Arial" w:cs="Arial"/>
          <w:sz w:val="24"/>
          <w:szCs w:val="24"/>
        </w:rPr>
        <w:t>2.</w:t>
      </w:r>
      <w:r w:rsidRPr="00934A74">
        <w:rPr>
          <w:rFonts w:ascii="Arial" w:hAnsi="Arial" w:cs="Arial"/>
          <w:sz w:val="24"/>
          <w:szCs w:val="24"/>
        </w:rPr>
        <w:t xml:space="preserve"> пешеходные и беговые дорожки должны быть снабжены направляющими п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ручнями;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</w:t>
      </w:r>
      <w:r>
        <w:rPr>
          <w:rFonts w:ascii="Arial" w:hAnsi="Arial" w:cs="Arial"/>
          <w:sz w:val="24"/>
          <w:szCs w:val="24"/>
        </w:rPr>
        <w:t>3.</w:t>
      </w:r>
      <w:r w:rsidRPr="00934A74">
        <w:rPr>
          <w:rFonts w:ascii="Arial" w:hAnsi="Arial" w:cs="Arial"/>
          <w:sz w:val="24"/>
          <w:szCs w:val="24"/>
        </w:rPr>
        <w:t xml:space="preserve"> выступы на поручне обозначают конец дорожки;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</w:t>
      </w:r>
      <w:r>
        <w:rPr>
          <w:rFonts w:ascii="Arial" w:hAnsi="Arial" w:cs="Arial"/>
          <w:sz w:val="24"/>
          <w:szCs w:val="24"/>
        </w:rPr>
        <w:t>4.</w:t>
      </w:r>
      <w:r w:rsidRPr="00934A74">
        <w:rPr>
          <w:rFonts w:ascii="Arial" w:hAnsi="Arial" w:cs="Arial"/>
          <w:sz w:val="24"/>
          <w:szCs w:val="24"/>
        </w:rPr>
        <w:t xml:space="preserve"> перепады рельефа отмечаются повышением или понижением направляющ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го поручня;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</w:t>
      </w:r>
      <w:r>
        <w:rPr>
          <w:rFonts w:ascii="Arial" w:hAnsi="Arial" w:cs="Arial"/>
          <w:sz w:val="24"/>
          <w:szCs w:val="24"/>
        </w:rPr>
        <w:t>5.</w:t>
      </w:r>
      <w:r w:rsidRPr="00934A74">
        <w:rPr>
          <w:rFonts w:ascii="Arial" w:hAnsi="Arial" w:cs="Arial"/>
          <w:sz w:val="24"/>
          <w:szCs w:val="24"/>
        </w:rPr>
        <w:t xml:space="preserve"> повороты дорожек обозначаются изменением качества и фактуры покрытия: твердое </w:t>
      </w:r>
      <w:r>
        <w:rPr>
          <w:rFonts w:ascii="Arial" w:hAnsi="Arial" w:cs="Arial"/>
          <w:sz w:val="24"/>
          <w:szCs w:val="24"/>
        </w:rPr>
        <w:t>–</w:t>
      </w:r>
      <w:r w:rsidRPr="00934A74">
        <w:rPr>
          <w:rFonts w:ascii="Arial" w:hAnsi="Arial" w:cs="Arial"/>
          <w:sz w:val="24"/>
          <w:szCs w:val="24"/>
        </w:rPr>
        <w:t xml:space="preserve"> мягкое, гладкое </w:t>
      </w:r>
      <w:r>
        <w:rPr>
          <w:rFonts w:ascii="Arial" w:hAnsi="Arial" w:cs="Arial"/>
          <w:sz w:val="24"/>
          <w:szCs w:val="24"/>
        </w:rPr>
        <w:t>–</w:t>
      </w:r>
      <w:r w:rsidRPr="00934A74">
        <w:rPr>
          <w:rFonts w:ascii="Arial" w:hAnsi="Arial" w:cs="Arial"/>
          <w:sz w:val="24"/>
          <w:szCs w:val="24"/>
        </w:rPr>
        <w:t xml:space="preserve"> неровное, с выпуклыми или вогнутыми плитами;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7402E8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.13.5.</w:t>
      </w:r>
      <w:r>
        <w:rPr>
          <w:rFonts w:ascii="Arial" w:hAnsi="Arial" w:cs="Arial"/>
          <w:sz w:val="24"/>
          <w:szCs w:val="24"/>
        </w:rPr>
        <w:t>6.</w:t>
      </w:r>
      <w:r w:rsidRPr="00934A74">
        <w:rPr>
          <w:rFonts w:ascii="Arial" w:hAnsi="Arial" w:cs="Arial"/>
          <w:sz w:val="24"/>
          <w:szCs w:val="24"/>
        </w:rPr>
        <w:t xml:space="preserve"> на пешеходных дорожках устанавливается указатель направления движения к площадке со стационарным игровым оборудованием.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7402E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34A74">
        <w:rPr>
          <w:rFonts w:ascii="Arial" w:hAnsi="Arial" w:cs="Arial"/>
          <w:b/>
          <w:sz w:val="24"/>
          <w:szCs w:val="24"/>
        </w:rPr>
        <w:t>Монтаж и установка оборудования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5</w:t>
      </w:r>
      <w:r w:rsidRPr="00934A74">
        <w:rPr>
          <w:rFonts w:ascii="Arial" w:hAnsi="Arial" w:cs="Arial"/>
          <w:sz w:val="24"/>
          <w:szCs w:val="24"/>
        </w:rPr>
        <w:t>.1. Монтаж и установку оборудования выполняют в соответствии с проектом, паспо</w:t>
      </w:r>
      <w:r w:rsidRPr="00934A74">
        <w:rPr>
          <w:rFonts w:ascii="Arial" w:hAnsi="Arial" w:cs="Arial"/>
          <w:sz w:val="24"/>
          <w:szCs w:val="24"/>
        </w:rPr>
        <w:t>р</w:t>
      </w:r>
      <w:r w:rsidRPr="00934A74">
        <w:rPr>
          <w:rFonts w:ascii="Arial" w:hAnsi="Arial" w:cs="Arial"/>
          <w:sz w:val="24"/>
          <w:szCs w:val="24"/>
        </w:rPr>
        <w:t xml:space="preserve">том изготовителя (изготовитель, поставщик предоставляет паспорт на </w:t>
      </w:r>
      <w:r w:rsidRPr="00934A74">
        <w:rPr>
          <w:rFonts w:ascii="Arial" w:hAnsi="Arial" w:cs="Arial"/>
          <w:sz w:val="24"/>
          <w:szCs w:val="24"/>
        </w:rPr>
        <w:lastRenderedPageBreak/>
        <w:t>оборудование в с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 xml:space="preserve">ответствии с ГОСТ </w:t>
      </w:r>
      <w:proofErr w:type="gramStart"/>
      <w:r w:rsidRPr="00934A74">
        <w:rPr>
          <w:rFonts w:ascii="Arial" w:hAnsi="Arial" w:cs="Arial"/>
          <w:sz w:val="24"/>
          <w:szCs w:val="24"/>
        </w:rPr>
        <w:t>Р</w:t>
      </w:r>
      <w:proofErr w:type="gramEnd"/>
      <w:r w:rsidRPr="00934A74">
        <w:rPr>
          <w:rFonts w:ascii="Arial" w:hAnsi="Arial" w:cs="Arial"/>
          <w:sz w:val="24"/>
          <w:szCs w:val="24"/>
        </w:rPr>
        <w:t xml:space="preserve"> 2.601-2019 «Единая система конструкторской документации. </w:t>
      </w:r>
      <w:proofErr w:type="gramStart"/>
      <w:r w:rsidRPr="00934A74">
        <w:rPr>
          <w:rFonts w:ascii="Arial" w:hAnsi="Arial" w:cs="Arial"/>
          <w:sz w:val="24"/>
          <w:szCs w:val="24"/>
        </w:rPr>
        <w:t>Эк</w:t>
      </w:r>
      <w:r w:rsidRPr="00934A74">
        <w:rPr>
          <w:rFonts w:ascii="Arial" w:hAnsi="Arial" w:cs="Arial"/>
          <w:sz w:val="24"/>
          <w:szCs w:val="24"/>
        </w:rPr>
        <w:t>с</w:t>
      </w:r>
      <w:r w:rsidRPr="00934A74">
        <w:rPr>
          <w:rFonts w:ascii="Arial" w:hAnsi="Arial" w:cs="Arial"/>
          <w:sz w:val="24"/>
          <w:szCs w:val="24"/>
        </w:rPr>
        <w:t>плуатационные документы»), нормативными документами.</w:t>
      </w:r>
      <w:proofErr w:type="gramEnd"/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5</w:t>
      </w:r>
      <w:r w:rsidRPr="00934A74">
        <w:rPr>
          <w:rFonts w:ascii="Arial" w:hAnsi="Arial" w:cs="Arial"/>
          <w:sz w:val="24"/>
          <w:szCs w:val="24"/>
        </w:rPr>
        <w:t>.2. Оборудование монтируют и устанавливают таким образом, чтобы обеспечив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лась безопасность играющих детей.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5</w:t>
      </w:r>
      <w:r w:rsidRPr="00934A74">
        <w:rPr>
          <w:rFonts w:ascii="Arial" w:hAnsi="Arial" w:cs="Arial"/>
          <w:sz w:val="24"/>
          <w:szCs w:val="24"/>
        </w:rPr>
        <w:t>.3. Запрещается использовать оборудование, не обеспечивающее безопасность д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тей.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934A74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3A275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34A74">
        <w:rPr>
          <w:rFonts w:ascii="Arial" w:hAnsi="Arial" w:cs="Arial"/>
          <w:b/>
          <w:sz w:val="24"/>
          <w:szCs w:val="24"/>
        </w:rPr>
        <w:t>Контроль и техническое обслуживание детских игровых и спортивных</w:t>
      </w: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934A74">
        <w:rPr>
          <w:rFonts w:ascii="Arial" w:hAnsi="Arial" w:cs="Arial"/>
          <w:b/>
          <w:sz w:val="24"/>
          <w:szCs w:val="24"/>
        </w:rPr>
        <w:t>лощадок</w:t>
      </w:r>
    </w:p>
    <w:p w:rsidR="008D50A1" w:rsidRPr="00934A74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 xml:space="preserve">.1. Оборудование детских игровых и спортивных площадок (далее </w:t>
      </w:r>
      <w:r>
        <w:rPr>
          <w:rFonts w:ascii="Arial" w:hAnsi="Arial" w:cs="Arial"/>
          <w:sz w:val="24"/>
          <w:szCs w:val="24"/>
        </w:rPr>
        <w:t>–</w:t>
      </w:r>
      <w:r w:rsidRPr="00934A74">
        <w:rPr>
          <w:rFonts w:ascii="Arial" w:hAnsi="Arial" w:cs="Arial"/>
          <w:sz w:val="24"/>
          <w:szCs w:val="24"/>
        </w:rPr>
        <w:t xml:space="preserve"> оборудование), находящееся в эксплуатации, подлежит техническому обслуживанию и </w:t>
      </w:r>
      <w:proofErr w:type="gramStart"/>
      <w:r w:rsidRPr="00934A74">
        <w:rPr>
          <w:rFonts w:ascii="Arial" w:hAnsi="Arial" w:cs="Arial"/>
          <w:sz w:val="24"/>
          <w:szCs w:val="24"/>
        </w:rPr>
        <w:t>контролю за</w:t>
      </w:r>
      <w:proofErr w:type="gramEnd"/>
      <w:r w:rsidRPr="00934A74">
        <w:rPr>
          <w:rFonts w:ascii="Arial" w:hAnsi="Arial" w:cs="Arial"/>
          <w:sz w:val="24"/>
          <w:szCs w:val="24"/>
        </w:rPr>
        <w:t xml:space="preserve"> с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стоянием оборудования.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.2. Оборудование и его элементы осматривают и обслуживают в соответствии с и</w:t>
      </w:r>
      <w:r w:rsidRPr="00934A74">
        <w:rPr>
          <w:rFonts w:ascii="Arial" w:hAnsi="Arial" w:cs="Arial"/>
          <w:sz w:val="24"/>
          <w:szCs w:val="24"/>
        </w:rPr>
        <w:t>н</w:t>
      </w:r>
      <w:r w:rsidRPr="00934A74">
        <w:rPr>
          <w:rFonts w:ascii="Arial" w:hAnsi="Arial" w:cs="Arial"/>
          <w:sz w:val="24"/>
          <w:szCs w:val="24"/>
        </w:rPr>
        <w:t>струкцией изготовителя с периодичностью, установленной изготовителем.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.3. Контроль технического состояния оборудования и контроль соответствия треб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ваниям безопасности, техническое обслуживание и ремонт осуществляет эксплуатант (владелец).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.4. Результаты контроля технического состояния оборудования и контроля соотве</w:t>
      </w:r>
      <w:r w:rsidRPr="00934A74">
        <w:rPr>
          <w:rFonts w:ascii="Arial" w:hAnsi="Arial" w:cs="Arial"/>
          <w:sz w:val="24"/>
          <w:szCs w:val="24"/>
        </w:rPr>
        <w:t>т</w:t>
      </w:r>
      <w:r w:rsidRPr="00934A74">
        <w:rPr>
          <w:rFonts w:ascii="Arial" w:hAnsi="Arial" w:cs="Arial"/>
          <w:sz w:val="24"/>
          <w:szCs w:val="24"/>
        </w:rPr>
        <w:t>ствия требованиям безопасности, технического обслуживания и ремонта регистрируют в журнале, который хранится у эксплуатанта (владельца).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.5. Контроль технического состояния оборудования включает: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.5.1. осмотр и проверку оборудования перед вводом в эксплуатацию;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.5.2. регулярный визуальный осмотр;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.5.3. функциональный осмотр;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.5.4. ежегодный основной осмотр.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 Контроль оборудования и его частей должен производиться следующим образом: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 Регулярный визуальный осмотр.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.6.1.1. Регулярный визуальный осмотр позволяет обнаружить очевидные неиспра</w:t>
      </w:r>
      <w:r w:rsidRPr="00934A74">
        <w:rPr>
          <w:rFonts w:ascii="Arial" w:hAnsi="Arial" w:cs="Arial"/>
          <w:sz w:val="24"/>
          <w:szCs w:val="24"/>
        </w:rPr>
        <w:t>в</w:t>
      </w:r>
      <w:r w:rsidRPr="00934A74">
        <w:rPr>
          <w:rFonts w:ascii="Arial" w:hAnsi="Arial" w:cs="Arial"/>
          <w:sz w:val="24"/>
          <w:szCs w:val="24"/>
        </w:rPr>
        <w:t>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</w:t>
      </w:r>
      <w:r w:rsidRPr="00934A74">
        <w:rPr>
          <w:rFonts w:ascii="Arial" w:hAnsi="Arial" w:cs="Arial"/>
          <w:sz w:val="24"/>
          <w:szCs w:val="24"/>
        </w:rPr>
        <w:t>у</w:t>
      </w:r>
      <w:r w:rsidRPr="00934A74">
        <w:rPr>
          <w:rFonts w:ascii="Arial" w:hAnsi="Arial" w:cs="Arial"/>
          <w:sz w:val="24"/>
          <w:szCs w:val="24"/>
        </w:rPr>
        <w:t>тылки, консервные банки, пластиковые пакеты, поврежденные элементы оборудования).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.6.1.2. Периодичность регулярного визуального осмотра устанавливает эксплуатант (владелец) на основе учета условий эксплуатации.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</w:t>
      </w:r>
      <w:r w:rsidRPr="003A275A">
        <w:rPr>
          <w:rFonts w:ascii="Arial" w:hAnsi="Arial" w:cs="Arial"/>
          <w:sz w:val="24"/>
          <w:szCs w:val="24"/>
        </w:rPr>
        <w:t>3</w:t>
      </w:r>
      <w:r w:rsidRPr="00934A74">
        <w:rPr>
          <w:rFonts w:ascii="Arial" w:hAnsi="Arial" w:cs="Arial"/>
          <w:sz w:val="24"/>
          <w:szCs w:val="24"/>
        </w:rPr>
        <w:t>. Регулярный визуальный осмотр, проводящийся с целью проверки оборудов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ния, позволяющий обнаружить очевидные опасные дефекты необходимо осуществлять: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</w:t>
      </w:r>
      <w:r w:rsidRPr="003A275A">
        <w:rPr>
          <w:rFonts w:ascii="Arial" w:hAnsi="Arial" w:cs="Arial"/>
          <w:sz w:val="24"/>
          <w:szCs w:val="24"/>
        </w:rPr>
        <w:t>3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</w:t>
      </w:r>
      <w:r w:rsidRPr="00934A74">
        <w:rPr>
          <w:rFonts w:ascii="Arial" w:hAnsi="Arial" w:cs="Arial"/>
          <w:sz w:val="24"/>
          <w:szCs w:val="24"/>
        </w:rPr>
        <w:t xml:space="preserve">с 16 октября по 15 апреля </w:t>
      </w:r>
      <w:r>
        <w:rPr>
          <w:rFonts w:ascii="Arial" w:hAnsi="Arial" w:cs="Arial"/>
          <w:sz w:val="24"/>
          <w:szCs w:val="24"/>
        </w:rPr>
        <w:t>–</w:t>
      </w:r>
      <w:r w:rsidRPr="00934A74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мере необходимости/в случае обращения граждан, организаций, но не реже одного раза в месяц;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</w:t>
      </w:r>
      <w:r w:rsidRPr="003A275A">
        <w:rPr>
          <w:rFonts w:ascii="Arial" w:hAnsi="Arial" w:cs="Arial"/>
          <w:sz w:val="24"/>
          <w:szCs w:val="24"/>
        </w:rPr>
        <w:t>3</w:t>
      </w:r>
      <w:r w:rsidRPr="00934A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</w:t>
      </w:r>
      <w:r w:rsidRPr="00934A74">
        <w:rPr>
          <w:rFonts w:ascii="Arial" w:hAnsi="Arial" w:cs="Arial"/>
          <w:sz w:val="24"/>
          <w:szCs w:val="24"/>
        </w:rPr>
        <w:t xml:space="preserve">с 16 апреля по 15 октября </w:t>
      </w:r>
      <w:r>
        <w:rPr>
          <w:rFonts w:ascii="Arial" w:hAnsi="Arial" w:cs="Arial"/>
          <w:sz w:val="24"/>
          <w:szCs w:val="24"/>
        </w:rPr>
        <w:t>–</w:t>
      </w:r>
      <w:r w:rsidRPr="00934A74">
        <w:rPr>
          <w:rFonts w:ascii="Arial" w:hAnsi="Arial" w:cs="Arial"/>
          <w:sz w:val="24"/>
          <w:szCs w:val="24"/>
        </w:rPr>
        <w:t xml:space="preserve"> периодичность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регулярного осмотра устанавл</w:t>
      </w:r>
      <w:r w:rsidRPr="00934A74">
        <w:rPr>
          <w:rFonts w:ascii="Arial" w:hAnsi="Arial" w:cs="Arial"/>
          <w:sz w:val="24"/>
          <w:szCs w:val="24"/>
        </w:rPr>
        <w:t>и</w:t>
      </w:r>
      <w:r w:rsidRPr="00934A74">
        <w:rPr>
          <w:rFonts w:ascii="Arial" w:hAnsi="Arial" w:cs="Arial"/>
          <w:sz w:val="24"/>
          <w:szCs w:val="24"/>
        </w:rPr>
        <w:t>вает владелец исходя из условий эксплуатации, но не реже одного раза в неделю. Обор</w:t>
      </w:r>
      <w:r w:rsidRPr="00934A74">
        <w:rPr>
          <w:rFonts w:ascii="Arial" w:hAnsi="Arial" w:cs="Arial"/>
          <w:sz w:val="24"/>
          <w:szCs w:val="24"/>
        </w:rPr>
        <w:t>у</w:t>
      </w:r>
      <w:r w:rsidRPr="00934A74">
        <w:rPr>
          <w:rFonts w:ascii="Arial" w:hAnsi="Arial" w:cs="Arial"/>
          <w:sz w:val="24"/>
          <w:szCs w:val="24"/>
        </w:rPr>
        <w:t>дование детских игровых площадок, подвергающееся интенсивному использованию или актам вандализма, требует ежедневного визуального осмотра;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</w:t>
      </w:r>
      <w:r w:rsidRPr="003A275A">
        <w:rPr>
          <w:rFonts w:ascii="Arial" w:hAnsi="Arial" w:cs="Arial"/>
          <w:sz w:val="24"/>
          <w:szCs w:val="24"/>
        </w:rPr>
        <w:t>4</w:t>
      </w:r>
      <w:r w:rsidRPr="00934A74">
        <w:rPr>
          <w:rFonts w:ascii="Arial" w:hAnsi="Arial" w:cs="Arial"/>
          <w:sz w:val="24"/>
          <w:szCs w:val="24"/>
        </w:rPr>
        <w:t>. Оборудованию, которое эксплуатируется с большей интенсивностью или м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жет подвергаться актам вандализма, требуется ежедневный визуальный контроль.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.6.1.</w:t>
      </w:r>
      <w:r w:rsidRPr="003A275A">
        <w:rPr>
          <w:rFonts w:ascii="Arial" w:hAnsi="Arial" w:cs="Arial"/>
          <w:sz w:val="24"/>
          <w:szCs w:val="24"/>
        </w:rPr>
        <w:t>5</w:t>
      </w:r>
      <w:r w:rsidRPr="00934A74">
        <w:rPr>
          <w:rFonts w:ascii="Arial" w:hAnsi="Arial" w:cs="Arial"/>
          <w:sz w:val="24"/>
          <w:szCs w:val="24"/>
        </w:rPr>
        <w:t>. Данный осмотр предназначен для определения видимых источников опасн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стей, которые являются следствием актов вандализма, неправильной эксплуатации или неблагоприятных погодных условий. Источниками опасности могут быть, например, сл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манные детали оборудования и т.д. Примерами такого осмотра являются проверка чист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 xml:space="preserve">ты, свободного пространства между оборудованием и землей, качества игровой </w:t>
      </w:r>
      <w:r w:rsidRPr="00934A74">
        <w:rPr>
          <w:rFonts w:ascii="Arial" w:hAnsi="Arial" w:cs="Arial"/>
          <w:sz w:val="24"/>
          <w:szCs w:val="24"/>
        </w:rPr>
        <w:lastRenderedPageBreak/>
        <w:t>поверхн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сти, открытых фундаментов, наличия острых кромок, отсутствия деталей, чрезмерного и</w:t>
      </w:r>
      <w:r w:rsidRPr="00934A74">
        <w:rPr>
          <w:rFonts w:ascii="Arial" w:hAnsi="Arial" w:cs="Arial"/>
          <w:sz w:val="24"/>
          <w:szCs w:val="24"/>
        </w:rPr>
        <w:t>з</w:t>
      </w:r>
      <w:r w:rsidRPr="00934A74">
        <w:rPr>
          <w:rFonts w:ascii="Arial" w:hAnsi="Arial" w:cs="Arial"/>
          <w:sz w:val="24"/>
          <w:szCs w:val="24"/>
        </w:rPr>
        <w:t>носа (подвижных частей) и устойчивости конструкции.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.6.2. Функциональный осмотр.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t>Функциональный осмотр предусматривает детальный осмотр с целью проверки и</w:t>
      </w:r>
      <w:r w:rsidRPr="00934A74">
        <w:rPr>
          <w:rFonts w:ascii="Arial" w:hAnsi="Arial" w:cs="Arial"/>
          <w:sz w:val="24"/>
          <w:szCs w:val="24"/>
        </w:rPr>
        <w:t>с</w:t>
      </w:r>
      <w:r w:rsidRPr="00934A74">
        <w:rPr>
          <w:rFonts w:ascii="Arial" w:hAnsi="Arial" w:cs="Arial"/>
          <w:sz w:val="24"/>
          <w:szCs w:val="24"/>
        </w:rPr>
        <w:t>правности, прочности и устойчивости оборудования, особенно в отношении его износа. Данный осмотр должен проводиться один раз в 1-3 месяца, но не реже предусмотренного инструкцией изготовителя. Особое внимание при данном осмотре должно уделяться скр</w:t>
      </w:r>
      <w:r w:rsidRPr="00934A74">
        <w:rPr>
          <w:rFonts w:ascii="Arial" w:hAnsi="Arial" w:cs="Arial"/>
          <w:sz w:val="24"/>
          <w:szCs w:val="24"/>
        </w:rPr>
        <w:t>ы</w:t>
      </w:r>
      <w:r w:rsidRPr="00934A74">
        <w:rPr>
          <w:rFonts w:ascii="Arial" w:hAnsi="Arial" w:cs="Arial"/>
          <w:sz w:val="24"/>
          <w:szCs w:val="24"/>
        </w:rPr>
        <w:t>тым и труднодоступным элементам оборудования.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.6.3. Ежегодный основной осмотр.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.6.3.1. Ежегодный основной осмотр проводится один раз в год с целью подтвержд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ния нормального эксплуатационного состояния оборудования, включая его фундаменты и поверхности.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.6.3.2. На нормальное эксплуатационное состояние могут повлиять, например, н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благоприятные погодные условия, наличие гниения древесины или коррозии металла, а также изменения состояния безопасности вследствие проведенных ремонтов, связанных с внесением изменений в конструкцию или заменой деталей. Особое внимание при данном осмотре должно уделяться скрытым и труднодоступным элементам оборудования.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6</w:t>
      </w:r>
      <w:r w:rsidRPr="00934A74">
        <w:rPr>
          <w:rFonts w:ascii="Arial" w:hAnsi="Arial" w:cs="Arial"/>
          <w:sz w:val="24"/>
          <w:szCs w:val="24"/>
        </w:rPr>
        <w:t>.6.4. План осмотра.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Если эти неи</w:t>
      </w:r>
      <w:r w:rsidRPr="00934A74">
        <w:rPr>
          <w:rFonts w:ascii="Arial" w:hAnsi="Arial" w:cs="Arial"/>
          <w:sz w:val="24"/>
          <w:szCs w:val="24"/>
        </w:rPr>
        <w:t>с</w:t>
      </w:r>
      <w:r w:rsidRPr="00934A74">
        <w:rPr>
          <w:rFonts w:ascii="Arial" w:hAnsi="Arial" w:cs="Arial"/>
          <w:sz w:val="24"/>
          <w:szCs w:val="24"/>
        </w:rPr>
        <w:t>правности невозможно устранить, то оборудование должно быть выведено из эксплуат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ции, например, посредством приостановки эксплуатации или демонтажа оборудования. Если какая либо часть оборудования должна быть демонтирована, например, для пров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3A275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34A74">
        <w:rPr>
          <w:rFonts w:ascii="Arial" w:hAnsi="Arial" w:cs="Arial"/>
          <w:b/>
          <w:sz w:val="24"/>
          <w:szCs w:val="24"/>
        </w:rPr>
        <w:t>Эксплуатация детских и спортивных площадок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.1. Оценка мер безопасности.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t>Организация, эксплуатирующая оборудование, обязана: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.1.1. регулярно, но не менее одного раза в год, оценивать эффективность меропри</w:t>
      </w:r>
      <w:r w:rsidRPr="00934A74">
        <w:rPr>
          <w:rFonts w:ascii="Arial" w:hAnsi="Arial" w:cs="Arial"/>
          <w:sz w:val="24"/>
          <w:szCs w:val="24"/>
        </w:rPr>
        <w:t>я</w:t>
      </w:r>
      <w:r w:rsidRPr="00934A74">
        <w:rPr>
          <w:rFonts w:ascii="Arial" w:hAnsi="Arial" w:cs="Arial"/>
          <w:sz w:val="24"/>
          <w:szCs w:val="24"/>
        </w:rPr>
        <w:t>тий по обеспечению безопасности;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.1.2. совершенствовать мероприятия на основании собственного опыта или при и</w:t>
      </w:r>
      <w:r w:rsidRPr="00934A74">
        <w:rPr>
          <w:rFonts w:ascii="Arial" w:hAnsi="Arial" w:cs="Arial"/>
          <w:sz w:val="24"/>
          <w:szCs w:val="24"/>
        </w:rPr>
        <w:t>з</w:t>
      </w:r>
      <w:r w:rsidRPr="00934A74">
        <w:rPr>
          <w:rFonts w:ascii="Arial" w:hAnsi="Arial" w:cs="Arial"/>
          <w:sz w:val="24"/>
          <w:szCs w:val="24"/>
        </w:rPr>
        <w:t>менении условий эксплуатации корректировать комплекс мероприятий по обеспечению безопасности.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 Документация.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 xml:space="preserve">.2.1. При проведении работ, предусмотренных в рамках управления безопасностью, вся информация должна быть </w:t>
      </w:r>
      <w:proofErr w:type="spellStart"/>
      <w:r w:rsidRPr="00934A74">
        <w:rPr>
          <w:rFonts w:ascii="Arial" w:hAnsi="Arial" w:cs="Arial"/>
          <w:sz w:val="24"/>
          <w:szCs w:val="24"/>
        </w:rPr>
        <w:t>задокументирована</w:t>
      </w:r>
      <w:proofErr w:type="spellEnd"/>
      <w:r w:rsidRPr="00934A74">
        <w:rPr>
          <w:rFonts w:ascii="Arial" w:hAnsi="Arial" w:cs="Arial"/>
          <w:sz w:val="24"/>
          <w:szCs w:val="24"/>
        </w:rPr>
        <w:t>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.2.2. Документация на оборудование должна содержать: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.2.2.1. акты контроля испытаний;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.2.2.2. контроль основных эксплуатационных и технических характеристик;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.2.2.3. инструкции по эксплуатации;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.2.2.4. учет выполнения работ (например, «журнал выполненных работ»);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.2.2.5. чертежи и схемы.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.2.3. Документация должна быть доступна персоналу во время проведения технич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ского обслуживания, контроля и ремонтных работ.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.3. Информационное обеспечение безопасности.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934A74">
        <w:rPr>
          <w:rFonts w:ascii="Arial" w:hAnsi="Arial" w:cs="Arial"/>
          <w:sz w:val="24"/>
          <w:szCs w:val="24"/>
        </w:rPr>
        <w:lastRenderedPageBreak/>
        <w:t>На детской игровой и спортивной площадке должна быть предусмотрена информац</w:t>
      </w:r>
      <w:r w:rsidRPr="00934A74">
        <w:rPr>
          <w:rFonts w:ascii="Arial" w:hAnsi="Arial" w:cs="Arial"/>
          <w:sz w:val="24"/>
          <w:szCs w:val="24"/>
        </w:rPr>
        <w:t>и</w:t>
      </w:r>
      <w:r w:rsidRPr="00934A74">
        <w:rPr>
          <w:rFonts w:ascii="Arial" w:hAnsi="Arial" w:cs="Arial"/>
          <w:sz w:val="24"/>
          <w:szCs w:val="24"/>
        </w:rPr>
        <w:t>онная табличка с указанием правил эксплуатации, номеров телефонов, для того чтобы иметь возможность вызвать службу спасения и сообщить о наличии пострадавших. Вход, выход, а также запасные пути к детской игровой площадке и от нее, которые предназнач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ны как для пользователей, так и для использования спасательными службами, должны быть всегда доступны и не иметь препятствий.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.4. Эксплуатация.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.4.1. В случае</w:t>
      </w:r>
      <w:proofErr w:type="gramStart"/>
      <w:r w:rsidRPr="00934A74">
        <w:rPr>
          <w:rFonts w:ascii="Arial" w:hAnsi="Arial" w:cs="Arial"/>
          <w:sz w:val="24"/>
          <w:szCs w:val="24"/>
        </w:rPr>
        <w:t>,</w:t>
      </w:r>
      <w:proofErr w:type="gramEnd"/>
      <w:r w:rsidRPr="00934A74">
        <w:rPr>
          <w:rFonts w:ascii="Arial" w:hAnsi="Arial" w:cs="Arial"/>
          <w:sz w:val="24"/>
          <w:szCs w:val="24"/>
        </w:rPr>
        <w:t xml:space="preserve"> если в ходе эксплуатации возникают неисправности, которые угрож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ют безопасной работе оборудования, они должны быть немедленно устранены. Если это невозможно, то необходимо прекратить эксплуатацию оборудования путем демонтажа или прекращением работы.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.4.2. Для принятия мер при несчастных случаях, пожаре и т.п. должны быть в нал</w:t>
      </w:r>
      <w:r w:rsidRPr="00934A74">
        <w:rPr>
          <w:rFonts w:ascii="Arial" w:hAnsi="Arial" w:cs="Arial"/>
          <w:sz w:val="24"/>
          <w:szCs w:val="24"/>
        </w:rPr>
        <w:t>и</w:t>
      </w:r>
      <w:r w:rsidRPr="00934A74">
        <w:rPr>
          <w:rFonts w:ascii="Arial" w:hAnsi="Arial" w:cs="Arial"/>
          <w:sz w:val="24"/>
          <w:szCs w:val="24"/>
        </w:rPr>
        <w:t>чии письменные инструкции.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.4.3. До тех пор, пока неисправное оборудование полностью не отремонтировано и вновь не разрешена его эксплуатация, доступ для пользователей должен быть закрыт.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 Техническое обслуживание.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.5.1. Для сокращения числа несчастных случаев эксплуатирующая организация должна составлять план технического обслуживания, а также обеспечивать его выполн</w:t>
      </w:r>
      <w:r w:rsidRPr="00934A74">
        <w:rPr>
          <w:rFonts w:ascii="Arial" w:hAnsi="Arial" w:cs="Arial"/>
          <w:sz w:val="24"/>
          <w:szCs w:val="24"/>
        </w:rPr>
        <w:t>е</w:t>
      </w:r>
      <w:r w:rsidRPr="00934A74">
        <w:rPr>
          <w:rFonts w:ascii="Arial" w:hAnsi="Arial" w:cs="Arial"/>
          <w:sz w:val="24"/>
          <w:szCs w:val="24"/>
        </w:rPr>
        <w:t>ние. При этом должны учитываться конкретные условия эксплуатации и инструкции изг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товителя, которые могут регламентировать периодичность контроля. План технического обслуживания должен содержать перечень деталей и сборочных единиц оборудования, подвергаемых техническому обслуживанию, и дефектов, и повреждений.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 Техническое обслуживание оборудования и ударопоглощающих покрытий де</w:t>
      </w:r>
      <w:r w:rsidRPr="00934A74">
        <w:rPr>
          <w:rFonts w:ascii="Arial" w:hAnsi="Arial" w:cs="Arial"/>
          <w:sz w:val="24"/>
          <w:szCs w:val="24"/>
        </w:rPr>
        <w:t>т</w:t>
      </w:r>
      <w:r w:rsidRPr="00934A74">
        <w:rPr>
          <w:rFonts w:ascii="Arial" w:hAnsi="Arial" w:cs="Arial"/>
          <w:sz w:val="24"/>
          <w:szCs w:val="24"/>
        </w:rPr>
        <w:t>ских игровых площадок должно включать профилактические меры с целью обеспечения соответствующего уровня безопасности и нормального функционирования. Такие меры должны включать: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.5.2.1. проверку и подтягивание креплений;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.5.2.2. обновление окраски и уход за поверхностями;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.5.2.3. обслуживание ударопоглощающих покрытий;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.5.2.4. смазку шарниров;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 xml:space="preserve">.5.2.5. разметку оборудования, обозначающую требуемый уровень </w:t>
      </w:r>
      <w:proofErr w:type="spellStart"/>
      <w:r w:rsidRPr="00934A74">
        <w:rPr>
          <w:rFonts w:ascii="Arial" w:hAnsi="Arial" w:cs="Arial"/>
          <w:sz w:val="24"/>
          <w:szCs w:val="24"/>
        </w:rPr>
        <w:t>ударопоглоща</w:t>
      </w:r>
      <w:r w:rsidRPr="00934A74">
        <w:rPr>
          <w:rFonts w:ascii="Arial" w:hAnsi="Arial" w:cs="Arial"/>
          <w:sz w:val="24"/>
          <w:szCs w:val="24"/>
        </w:rPr>
        <w:t>ю</w:t>
      </w:r>
      <w:r w:rsidRPr="00934A74">
        <w:rPr>
          <w:rFonts w:ascii="Arial" w:hAnsi="Arial" w:cs="Arial"/>
          <w:sz w:val="24"/>
          <w:szCs w:val="24"/>
        </w:rPr>
        <w:t>щего</w:t>
      </w:r>
      <w:proofErr w:type="spellEnd"/>
      <w:r w:rsidRPr="00934A74">
        <w:rPr>
          <w:rFonts w:ascii="Arial" w:hAnsi="Arial" w:cs="Arial"/>
          <w:sz w:val="24"/>
          <w:szCs w:val="24"/>
        </w:rPr>
        <w:t xml:space="preserve"> покрытия;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.5.2.6. чистоту оборудования;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.5.2.7. чистоту покрытий (удаление битого стекла, камней и других посторонних предметов);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.5.2.8. восстановление ударопоглощающих покрытий до необходимой высоты н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полнения;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.5.2.9. профилактический осмотр свободных пространств.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.6. Профилактические ремонтные работы.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.6.1.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Профилактические ремонтные работы должны включать меры, направленные на устранение неисправностей и восстановление необходимого уровня безопасности об</w:t>
      </w:r>
      <w:r w:rsidRPr="00934A74"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>рудования и ударопоглощающих покрытий детских игровых площадок.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.6.2. Эти меры должны включать: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.6.2.1. замену крепежных деталей;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.6.2.2. сварку и резку;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.6.2.3. замену изношенных или дефектных деталей;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 xml:space="preserve">.6.2.4. замену </w:t>
      </w:r>
      <w:proofErr w:type="gramStart"/>
      <w:r w:rsidRPr="00934A74">
        <w:rPr>
          <w:rFonts w:ascii="Arial" w:hAnsi="Arial" w:cs="Arial"/>
          <w:sz w:val="24"/>
          <w:szCs w:val="24"/>
        </w:rPr>
        <w:t>неисправных</w:t>
      </w:r>
      <w:proofErr w:type="gramEnd"/>
      <w:r w:rsidRPr="00934A74">
        <w:rPr>
          <w:rFonts w:ascii="Arial" w:hAnsi="Arial" w:cs="Arial"/>
          <w:sz w:val="24"/>
          <w:szCs w:val="24"/>
        </w:rPr>
        <w:t xml:space="preserve"> элементов оборудования.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</w:t>
      </w:r>
      <w:r w:rsidRPr="00934A74">
        <w:rPr>
          <w:rFonts w:ascii="Arial" w:hAnsi="Arial" w:cs="Arial"/>
          <w:sz w:val="24"/>
          <w:szCs w:val="24"/>
        </w:rPr>
        <w:t>.7. Санитарное содержание.</w:t>
      </w:r>
    </w:p>
    <w:p w:rsidR="008D50A1" w:rsidRPr="003A275A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7.7.1. Требования к проведению летней уборки детских игровых и спортивных площ</w:t>
      </w:r>
      <w:r w:rsidRPr="003A275A">
        <w:rPr>
          <w:rFonts w:ascii="Arial" w:hAnsi="Arial" w:cs="Arial"/>
          <w:sz w:val="24"/>
          <w:szCs w:val="24"/>
        </w:rPr>
        <w:t>а</w:t>
      </w:r>
      <w:r w:rsidRPr="003A275A">
        <w:rPr>
          <w:rFonts w:ascii="Arial" w:hAnsi="Arial" w:cs="Arial"/>
          <w:sz w:val="24"/>
          <w:szCs w:val="24"/>
        </w:rPr>
        <w:t>док установлены пунктом 27.11 настоящих Правил.</w:t>
      </w:r>
    </w:p>
    <w:p w:rsidR="008D50A1" w:rsidRPr="003A275A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lastRenderedPageBreak/>
        <w:t>7.7.2. Требования к проведению зимней уборки детских игровых и спортивных площ</w:t>
      </w:r>
      <w:r w:rsidRPr="003A275A">
        <w:rPr>
          <w:rFonts w:ascii="Arial" w:hAnsi="Arial" w:cs="Arial"/>
          <w:sz w:val="24"/>
          <w:szCs w:val="24"/>
        </w:rPr>
        <w:t>а</w:t>
      </w:r>
      <w:r w:rsidRPr="003A275A">
        <w:rPr>
          <w:rFonts w:ascii="Arial" w:hAnsi="Arial" w:cs="Arial"/>
          <w:sz w:val="24"/>
          <w:szCs w:val="24"/>
        </w:rPr>
        <w:t>док установлены пунктом 26.24 настоящих Правил.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7.7.3.</w:t>
      </w:r>
      <w:r w:rsidRPr="00934A74">
        <w:rPr>
          <w:rFonts w:ascii="Arial" w:hAnsi="Arial" w:cs="Arial"/>
          <w:sz w:val="24"/>
          <w:szCs w:val="24"/>
        </w:rPr>
        <w:t xml:space="preserve"> На площадках должна своевременно производиться обрезка деревьев, куста</w:t>
      </w:r>
      <w:r w:rsidRPr="00934A74">
        <w:rPr>
          <w:rFonts w:ascii="Arial" w:hAnsi="Arial" w:cs="Arial"/>
          <w:sz w:val="24"/>
          <w:szCs w:val="24"/>
        </w:rPr>
        <w:t>р</w:t>
      </w:r>
      <w:r w:rsidRPr="00934A74">
        <w:rPr>
          <w:rFonts w:ascii="Arial" w:hAnsi="Arial" w:cs="Arial"/>
          <w:sz w:val="24"/>
          <w:szCs w:val="24"/>
        </w:rPr>
        <w:t>ника и скос травы.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3A275A">
        <w:rPr>
          <w:rFonts w:ascii="Arial" w:hAnsi="Arial" w:cs="Arial"/>
          <w:b/>
          <w:sz w:val="24"/>
          <w:szCs w:val="24"/>
        </w:rPr>
        <w:t>8</w:t>
      </w:r>
      <w:r w:rsidRPr="00934A74">
        <w:rPr>
          <w:rFonts w:ascii="Arial" w:hAnsi="Arial" w:cs="Arial"/>
          <w:b/>
          <w:sz w:val="24"/>
          <w:szCs w:val="24"/>
        </w:rPr>
        <w:t>. Демонтаж детских игровых и спортивных площадок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3A275A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8</w:t>
      </w:r>
      <w:r w:rsidRPr="00934A74">
        <w:rPr>
          <w:rFonts w:ascii="Arial" w:hAnsi="Arial" w:cs="Arial"/>
          <w:sz w:val="24"/>
          <w:szCs w:val="24"/>
        </w:rPr>
        <w:t>.1. Демонтаж детских игровых и спортивных площадок</w:t>
      </w:r>
      <w:r>
        <w:rPr>
          <w:rFonts w:ascii="Arial" w:hAnsi="Arial" w:cs="Arial"/>
          <w:sz w:val="24"/>
          <w:szCs w:val="24"/>
        </w:rPr>
        <w:t xml:space="preserve"> осуществляется </w:t>
      </w:r>
      <w:r w:rsidRPr="003A275A">
        <w:rPr>
          <w:rFonts w:ascii="Arial" w:hAnsi="Arial" w:cs="Arial"/>
          <w:sz w:val="24"/>
          <w:szCs w:val="24"/>
        </w:rPr>
        <w:t>по решению их собственника и за счет их средств.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8</w:t>
      </w:r>
      <w:r w:rsidRPr="00934A74">
        <w:rPr>
          <w:rFonts w:ascii="Arial" w:hAnsi="Arial" w:cs="Arial"/>
          <w:sz w:val="24"/>
          <w:szCs w:val="24"/>
        </w:rPr>
        <w:t>.</w:t>
      </w:r>
      <w:r w:rsidRPr="003A275A">
        <w:rPr>
          <w:rFonts w:ascii="Arial" w:hAnsi="Arial" w:cs="Arial"/>
          <w:sz w:val="24"/>
          <w:szCs w:val="24"/>
        </w:rPr>
        <w:t>2</w:t>
      </w:r>
      <w:r w:rsidRPr="00934A74">
        <w:rPr>
          <w:rFonts w:ascii="Arial" w:hAnsi="Arial" w:cs="Arial"/>
          <w:sz w:val="24"/>
          <w:szCs w:val="24"/>
        </w:rPr>
        <w:t>. Решение о демонтаже игрового оборудования детских игровых и спортивных площад</w:t>
      </w:r>
      <w:r>
        <w:rPr>
          <w:rFonts w:ascii="Arial" w:hAnsi="Arial" w:cs="Arial"/>
          <w:sz w:val="24"/>
          <w:szCs w:val="24"/>
        </w:rPr>
        <w:t>о</w:t>
      </w:r>
      <w:r w:rsidRPr="00934A74">
        <w:rPr>
          <w:rFonts w:ascii="Arial" w:hAnsi="Arial" w:cs="Arial"/>
          <w:sz w:val="24"/>
          <w:szCs w:val="24"/>
        </w:rPr>
        <w:t xml:space="preserve">к, расположенных на </w:t>
      </w:r>
      <w:r>
        <w:rPr>
          <w:rFonts w:ascii="Arial" w:hAnsi="Arial" w:cs="Arial"/>
          <w:sz w:val="24"/>
          <w:szCs w:val="24"/>
        </w:rPr>
        <w:t>з</w:t>
      </w:r>
      <w:r w:rsidRPr="00934A74">
        <w:rPr>
          <w:rFonts w:ascii="Arial" w:hAnsi="Arial" w:cs="Arial"/>
          <w:sz w:val="24"/>
          <w:szCs w:val="24"/>
        </w:rPr>
        <w:t xml:space="preserve">емельных участках, </w:t>
      </w:r>
      <w:r>
        <w:rPr>
          <w:rFonts w:ascii="Arial" w:hAnsi="Arial" w:cs="Arial"/>
          <w:sz w:val="24"/>
          <w:szCs w:val="24"/>
        </w:rPr>
        <w:t xml:space="preserve">отнесенных к ведению администрации Сосновоборского городского округа, </w:t>
      </w:r>
      <w:r w:rsidRPr="003A275A">
        <w:rPr>
          <w:rFonts w:ascii="Arial" w:hAnsi="Arial" w:cs="Arial"/>
          <w:sz w:val="24"/>
          <w:szCs w:val="24"/>
        </w:rPr>
        <w:t>а также решение о демонтаже оборудования бесх</w:t>
      </w:r>
      <w:r w:rsidRPr="003A275A">
        <w:rPr>
          <w:rFonts w:ascii="Arial" w:hAnsi="Arial" w:cs="Arial"/>
          <w:sz w:val="24"/>
          <w:szCs w:val="24"/>
        </w:rPr>
        <w:t>о</w:t>
      </w:r>
      <w:r w:rsidRPr="003A275A">
        <w:rPr>
          <w:rFonts w:ascii="Arial" w:hAnsi="Arial" w:cs="Arial"/>
          <w:sz w:val="24"/>
          <w:szCs w:val="24"/>
        </w:rPr>
        <w:t>зяйных детских игровых площадок,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принимается администрац</w:t>
      </w:r>
      <w:r>
        <w:rPr>
          <w:rFonts w:ascii="Arial" w:hAnsi="Arial" w:cs="Arial"/>
          <w:sz w:val="24"/>
          <w:szCs w:val="24"/>
        </w:rPr>
        <w:t>ией</w:t>
      </w:r>
      <w:r w:rsidRPr="00934A74">
        <w:rPr>
          <w:rFonts w:ascii="Arial" w:hAnsi="Arial" w:cs="Arial"/>
          <w:sz w:val="24"/>
          <w:szCs w:val="24"/>
        </w:rPr>
        <w:t xml:space="preserve"> Сосновоборского горо</w:t>
      </w:r>
      <w:r w:rsidRPr="00934A74">
        <w:rPr>
          <w:rFonts w:ascii="Arial" w:hAnsi="Arial" w:cs="Arial"/>
          <w:sz w:val="24"/>
          <w:szCs w:val="24"/>
        </w:rPr>
        <w:t>д</w:t>
      </w:r>
      <w:r w:rsidRPr="00934A74">
        <w:rPr>
          <w:rFonts w:ascii="Arial" w:hAnsi="Arial" w:cs="Arial"/>
          <w:sz w:val="24"/>
          <w:szCs w:val="24"/>
        </w:rPr>
        <w:t>ского округа</w:t>
      </w:r>
      <w:r>
        <w:rPr>
          <w:rFonts w:ascii="Arial" w:hAnsi="Arial" w:cs="Arial"/>
          <w:sz w:val="24"/>
          <w:szCs w:val="24"/>
        </w:rPr>
        <w:t xml:space="preserve"> и осуществляется за счет средств бюджета Сосновоборского городского окр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га.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 xml:space="preserve">8.3. </w:t>
      </w:r>
      <w:r w:rsidRPr="00934A74">
        <w:rPr>
          <w:rFonts w:ascii="Arial" w:hAnsi="Arial" w:cs="Arial"/>
          <w:sz w:val="24"/>
          <w:szCs w:val="24"/>
        </w:rPr>
        <w:t>Решение о демонтаже игрового оборудования на детской игровой и спортивной площадке, расположенной на земельном участке многоквартирного дома, принимается на собрании собственников помещений в многоквартирном доме с оформлением протокола собственников помещений в многоквартирном доме, который направляется в администр</w:t>
      </w:r>
      <w:r w:rsidRPr="00934A74">
        <w:rPr>
          <w:rFonts w:ascii="Arial" w:hAnsi="Arial" w:cs="Arial"/>
          <w:sz w:val="24"/>
          <w:szCs w:val="24"/>
        </w:rPr>
        <w:t>а</w:t>
      </w:r>
      <w:r w:rsidRPr="00934A74">
        <w:rPr>
          <w:rFonts w:ascii="Arial" w:hAnsi="Arial" w:cs="Arial"/>
          <w:sz w:val="24"/>
          <w:szCs w:val="24"/>
        </w:rPr>
        <w:t>цию Сосновоборского городского округа Ленинградской области.</w:t>
      </w:r>
    </w:p>
    <w:p w:rsidR="008D50A1" w:rsidRPr="00934A74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A275A">
        <w:rPr>
          <w:rFonts w:ascii="Arial" w:hAnsi="Arial" w:cs="Arial"/>
          <w:sz w:val="24"/>
          <w:szCs w:val="24"/>
        </w:rPr>
        <w:t>8</w:t>
      </w:r>
      <w:r w:rsidRPr="00934A74">
        <w:rPr>
          <w:rFonts w:ascii="Arial" w:hAnsi="Arial" w:cs="Arial"/>
          <w:sz w:val="24"/>
          <w:szCs w:val="24"/>
        </w:rPr>
        <w:t>.</w:t>
      </w:r>
      <w:r w:rsidRPr="003A275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934A74">
        <w:rPr>
          <w:rFonts w:ascii="Arial" w:hAnsi="Arial" w:cs="Arial"/>
          <w:sz w:val="24"/>
          <w:szCs w:val="24"/>
        </w:rPr>
        <w:t>Демонтаж элементов детской игровой и спортивной площадки</w:t>
      </w:r>
      <w:r>
        <w:rPr>
          <w:rFonts w:ascii="Arial" w:hAnsi="Arial" w:cs="Arial"/>
          <w:sz w:val="24"/>
          <w:szCs w:val="24"/>
        </w:rPr>
        <w:t xml:space="preserve">, </w:t>
      </w:r>
      <w:r w:rsidRPr="003A275A">
        <w:rPr>
          <w:rFonts w:ascii="Arial" w:hAnsi="Arial" w:cs="Arial"/>
          <w:sz w:val="24"/>
          <w:szCs w:val="24"/>
        </w:rPr>
        <w:t>расположенной на земельном участке многоквартирного дома,</w:t>
      </w:r>
      <w:r w:rsidRPr="00934A74">
        <w:rPr>
          <w:rFonts w:ascii="Arial" w:hAnsi="Arial" w:cs="Arial"/>
          <w:sz w:val="24"/>
          <w:szCs w:val="24"/>
        </w:rPr>
        <w:t xml:space="preserve"> осуществляется за счет средств собственн</w:t>
      </w:r>
      <w:r w:rsidRPr="00934A74">
        <w:rPr>
          <w:rFonts w:ascii="Arial" w:hAnsi="Arial" w:cs="Arial"/>
          <w:sz w:val="24"/>
          <w:szCs w:val="24"/>
        </w:rPr>
        <w:t>и</w:t>
      </w:r>
      <w:r w:rsidRPr="00934A74">
        <w:rPr>
          <w:rFonts w:ascii="Arial" w:hAnsi="Arial" w:cs="Arial"/>
          <w:sz w:val="24"/>
          <w:szCs w:val="24"/>
        </w:rPr>
        <w:t xml:space="preserve">ков (нанимателей) помещений </w:t>
      </w:r>
      <w:r w:rsidRPr="003A275A">
        <w:rPr>
          <w:rFonts w:ascii="Arial" w:hAnsi="Arial" w:cs="Arial"/>
          <w:sz w:val="24"/>
          <w:szCs w:val="24"/>
        </w:rPr>
        <w:t>данного</w:t>
      </w:r>
      <w:r w:rsidRPr="00934A74">
        <w:rPr>
          <w:rFonts w:ascii="Arial" w:hAnsi="Arial" w:cs="Arial"/>
          <w:sz w:val="24"/>
          <w:szCs w:val="24"/>
        </w:rPr>
        <w:t xml:space="preserve"> многоквартирно</w:t>
      </w:r>
      <w:r>
        <w:rPr>
          <w:rFonts w:ascii="Arial" w:hAnsi="Arial" w:cs="Arial"/>
          <w:sz w:val="24"/>
          <w:szCs w:val="24"/>
        </w:rPr>
        <w:t>го</w:t>
      </w:r>
      <w:r w:rsidRPr="00934A74">
        <w:rPr>
          <w:rFonts w:ascii="Arial" w:hAnsi="Arial" w:cs="Arial"/>
          <w:sz w:val="24"/>
          <w:szCs w:val="24"/>
        </w:rPr>
        <w:t xml:space="preserve"> дом</w:t>
      </w:r>
      <w:r>
        <w:rPr>
          <w:rFonts w:ascii="Arial" w:hAnsi="Arial" w:cs="Arial"/>
          <w:sz w:val="24"/>
          <w:szCs w:val="24"/>
        </w:rPr>
        <w:t>а.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1</w:t>
      </w: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требованиям </w:t>
      </w:r>
      <w:r w:rsidRPr="005C3897">
        <w:rPr>
          <w:sz w:val="24"/>
          <w:szCs w:val="24"/>
        </w:rPr>
        <w:t>к размещению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 содержанию уличной детской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игровой и спортивной инфраструктуры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>ЖУРНАЛ</w:t>
      </w: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 xml:space="preserve">результатов </w:t>
      </w:r>
      <w:proofErr w:type="gramStart"/>
      <w:r w:rsidRPr="00112FA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12FAC">
        <w:rPr>
          <w:rFonts w:ascii="Arial" w:hAnsi="Arial" w:cs="Arial"/>
          <w:b/>
          <w:sz w:val="24"/>
          <w:szCs w:val="24"/>
        </w:rPr>
        <w:t xml:space="preserve"> техническим состоянием оборудования детских</w:t>
      </w: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>игровых и спортивных площадок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12"/>
        <w:gridCol w:w="2159"/>
        <w:gridCol w:w="1711"/>
        <w:gridCol w:w="2021"/>
        <w:gridCol w:w="1705"/>
        <w:gridCol w:w="1925"/>
      </w:tblGrid>
      <w:tr w:rsidR="008D50A1" w:rsidRPr="00112FAC" w:rsidTr="00B86F22">
        <w:tc>
          <w:tcPr>
            <w:tcW w:w="543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FA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3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1701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Результат осмотра</w:t>
            </w:r>
          </w:p>
        </w:tc>
        <w:tc>
          <w:tcPr>
            <w:tcW w:w="1843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Выявленный дефект</w:t>
            </w:r>
          </w:p>
        </w:tc>
        <w:tc>
          <w:tcPr>
            <w:tcW w:w="2775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Принятые меры</w:t>
            </w:r>
          </w:p>
        </w:tc>
        <w:tc>
          <w:tcPr>
            <w:tcW w:w="1739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8D50A1" w:rsidTr="00B86F22">
        <w:tc>
          <w:tcPr>
            <w:tcW w:w="543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0A1" w:rsidTr="00B86F22">
        <w:tc>
          <w:tcPr>
            <w:tcW w:w="543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требованиям </w:t>
      </w:r>
      <w:r w:rsidRPr="005C3897">
        <w:rPr>
          <w:sz w:val="24"/>
          <w:szCs w:val="24"/>
        </w:rPr>
        <w:t>к размещению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 содержанию уличной детской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игровой и спортивной инфраструктуры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>ЖУРНАЛ</w:t>
      </w: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 xml:space="preserve">результатов </w:t>
      </w:r>
      <w:proofErr w:type="gramStart"/>
      <w:r w:rsidRPr="00112FA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12FAC">
        <w:rPr>
          <w:rFonts w:ascii="Arial" w:hAnsi="Arial" w:cs="Arial"/>
          <w:b/>
          <w:sz w:val="24"/>
          <w:szCs w:val="24"/>
        </w:rPr>
        <w:t xml:space="preserve"> техническим состоянием оборудования детских</w:t>
      </w: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>игровых и спортивных площадок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1057" w:type="dxa"/>
        <w:tblInd w:w="-601" w:type="dxa"/>
        <w:tblLayout w:type="fixed"/>
        <w:tblLook w:val="04A0"/>
      </w:tblPr>
      <w:tblGrid>
        <w:gridCol w:w="567"/>
        <w:gridCol w:w="1135"/>
        <w:gridCol w:w="1134"/>
        <w:gridCol w:w="1984"/>
        <w:gridCol w:w="2126"/>
        <w:gridCol w:w="2127"/>
        <w:gridCol w:w="1984"/>
      </w:tblGrid>
      <w:tr w:rsidR="008D50A1" w:rsidRPr="00112FAC" w:rsidTr="00B86F22">
        <w:tc>
          <w:tcPr>
            <w:tcW w:w="567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FA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осмотра</w:t>
            </w:r>
          </w:p>
        </w:tc>
        <w:tc>
          <w:tcPr>
            <w:tcW w:w="1134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детского игр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вого оборуд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вания</w:t>
            </w:r>
          </w:p>
        </w:tc>
        <w:tc>
          <w:tcPr>
            <w:tcW w:w="2126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Результат о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>
              <w:rPr>
                <w:rFonts w:ascii="Arial" w:hAnsi="Arial" w:cs="Arial"/>
                <w:b/>
                <w:sz w:val="22"/>
                <w:szCs w:val="22"/>
              </w:rPr>
              <w:t>мотра (оценка технического с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стояния)</w:t>
            </w:r>
          </w:p>
        </w:tc>
        <w:tc>
          <w:tcPr>
            <w:tcW w:w="2127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r>
              <w:rPr>
                <w:rFonts w:ascii="Arial" w:hAnsi="Arial" w:cs="Arial"/>
                <w:b/>
                <w:sz w:val="22"/>
                <w:szCs w:val="22"/>
              </w:rPr>
              <w:t>едложения по устранению д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фекта</w:t>
            </w:r>
          </w:p>
        </w:tc>
        <w:tc>
          <w:tcPr>
            <w:tcW w:w="1984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</w:rPr>
              <w:t>одпись</w:t>
            </w:r>
          </w:p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ответственного лица</w:t>
            </w:r>
          </w:p>
        </w:tc>
      </w:tr>
      <w:tr w:rsidR="008D50A1" w:rsidTr="00B86F22">
        <w:tc>
          <w:tcPr>
            <w:tcW w:w="56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0A1" w:rsidTr="00B86F22">
        <w:tc>
          <w:tcPr>
            <w:tcW w:w="56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требованиям </w:t>
      </w:r>
      <w:r w:rsidRPr="005C3897">
        <w:rPr>
          <w:sz w:val="24"/>
          <w:szCs w:val="24"/>
        </w:rPr>
        <w:t>к размещению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 содержанию уличной детской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игровой и спортивной инфраструктуры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112FAC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 w:rsidRPr="00112FAC">
        <w:rPr>
          <w:rFonts w:ascii="Arial" w:hAnsi="Arial" w:cs="Arial"/>
          <w:b/>
          <w:sz w:val="24"/>
          <w:szCs w:val="24"/>
        </w:rPr>
        <w:t>ЖУРНАЛ</w:t>
      </w: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регулярного функционального осмотра оборудования</w:t>
      </w: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детских игровых площадок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1057" w:type="dxa"/>
        <w:tblInd w:w="-601" w:type="dxa"/>
        <w:tblLook w:val="04A0"/>
      </w:tblPr>
      <w:tblGrid>
        <w:gridCol w:w="908"/>
        <w:gridCol w:w="1368"/>
        <w:gridCol w:w="1348"/>
        <w:gridCol w:w="1909"/>
        <w:gridCol w:w="1790"/>
        <w:gridCol w:w="1821"/>
        <w:gridCol w:w="1990"/>
      </w:tblGrid>
      <w:tr w:rsidR="008D50A1" w:rsidRPr="00112FAC" w:rsidTr="00B86F22">
        <w:tc>
          <w:tcPr>
            <w:tcW w:w="567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FA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осмотра</w:t>
            </w:r>
          </w:p>
        </w:tc>
        <w:tc>
          <w:tcPr>
            <w:tcW w:w="1134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детского игр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вого оборуд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вания</w:t>
            </w:r>
          </w:p>
        </w:tc>
        <w:tc>
          <w:tcPr>
            <w:tcW w:w="2126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Результат о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>
              <w:rPr>
                <w:rFonts w:ascii="Arial" w:hAnsi="Arial" w:cs="Arial"/>
                <w:b/>
                <w:sz w:val="22"/>
                <w:szCs w:val="22"/>
              </w:rPr>
              <w:t>мотра (оценка технического с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стояния)</w:t>
            </w:r>
          </w:p>
        </w:tc>
        <w:tc>
          <w:tcPr>
            <w:tcW w:w="2127" w:type="dxa"/>
          </w:tcPr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r>
              <w:rPr>
                <w:rFonts w:ascii="Arial" w:hAnsi="Arial" w:cs="Arial"/>
                <w:b/>
                <w:sz w:val="22"/>
                <w:szCs w:val="22"/>
              </w:rPr>
              <w:t>едложения по устранению д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фекта</w:t>
            </w:r>
          </w:p>
        </w:tc>
        <w:tc>
          <w:tcPr>
            <w:tcW w:w="1984" w:type="dxa"/>
          </w:tcPr>
          <w:p w:rsidR="008D50A1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FA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</w:rPr>
              <w:t>одпись</w:t>
            </w:r>
          </w:p>
          <w:p w:rsidR="008D50A1" w:rsidRPr="00112FAC" w:rsidRDefault="008D50A1" w:rsidP="00B86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ответственного лица</w:t>
            </w:r>
          </w:p>
        </w:tc>
      </w:tr>
      <w:tr w:rsidR="008D50A1" w:rsidTr="00B86F22">
        <w:tc>
          <w:tcPr>
            <w:tcW w:w="56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0A1" w:rsidTr="00B86F22">
        <w:tc>
          <w:tcPr>
            <w:tcW w:w="56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0A1" w:rsidRDefault="008D50A1" w:rsidP="00B86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jc w:val="center"/>
        <w:rPr>
          <w:sz w:val="24"/>
          <w:szCs w:val="24"/>
        </w:rPr>
      </w:pPr>
    </w:p>
    <w:p w:rsidR="008D50A1" w:rsidRDefault="008D50A1" w:rsidP="008D50A1">
      <w:pPr>
        <w:pStyle w:val="headertext"/>
        <w:rPr>
          <w:sz w:val="24"/>
          <w:szCs w:val="24"/>
        </w:rPr>
      </w:pP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4</w:t>
      </w:r>
    </w:p>
    <w:p w:rsidR="008D50A1" w:rsidRDefault="008D50A1" w:rsidP="008D50A1">
      <w:pPr>
        <w:pStyle w:val="header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требованиям </w:t>
      </w:r>
      <w:r w:rsidRPr="005C3897">
        <w:rPr>
          <w:sz w:val="24"/>
          <w:szCs w:val="24"/>
        </w:rPr>
        <w:t>к размещению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 содержанию уличной детской</w:t>
      </w:r>
    </w:p>
    <w:p w:rsidR="008D50A1" w:rsidRPr="005C3897" w:rsidRDefault="008D50A1" w:rsidP="008D50A1">
      <w:pPr>
        <w:pStyle w:val="headertext"/>
        <w:jc w:val="right"/>
        <w:rPr>
          <w:sz w:val="24"/>
          <w:szCs w:val="24"/>
        </w:rPr>
      </w:pPr>
      <w:r w:rsidRPr="005C3897">
        <w:rPr>
          <w:sz w:val="24"/>
          <w:szCs w:val="24"/>
        </w:rPr>
        <w:t>игровой и спортивной инфраструктуры</w:t>
      </w: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ИНФОРМАЦИОННАЯ ТАБЛИЦА</w:t>
      </w: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ЭКСПЛУАТАЦИИ ДЕТСКОЙ ИГРОВОЙ ПЛОЩАДКИ</w:t>
      </w:r>
    </w:p>
    <w:p w:rsidR="008D50A1" w:rsidRDefault="008D50A1" w:rsidP="008D50A1">
      <w:pPr>
        <w:ind w:firstLine="536"/>
        <w:jc w:val="center"/>
        <w:rPr>
          <w:rFonts w:ascii="Arial" w:hAnsi="Arial" w:cs="Arial"/>
          <w:b/>
          <w:sz w:val="24"/>
          <w:szCs w:val="24"/>
        </w:rPr>
      </w:pPr>
    </w:p>
    <w:p w:rsidR="008D50A1" w:rsidRDefault="008D50A1" w:rsidP="008D50A1">
      <w:pPr>
        <w:ind w:firstLine="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ВНИМАНИЕ!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566FF">
        <w:rPr>
          <w:rFonts w:ascii="Arial" w:hAnsi="Arial" w:cs="Arial"/>
          <w:sz w:val="24"/>
          <w:szCs w:val="24"/>
        </w:rPr>
        <w:t xml:space="preserve">Дети до семи лет должны </w:t>
      </w:r>
      <w:proofErr w:type="gramStart"/>
      <w:r w:rsidRPr="003566FF">
        <w:rPr>
          <w:rFonts w:ascii="Arial" w:hAnsi="Arial" w:cs="Arial"/>
          <w:sz w:val="24"/>
          <w:szCs w:val="24"/>
        </w:rPr>
        <w:t>находится</w:t>
      </w:r>
      <w:proofErr w:type="gramEnd"/>
      <w:r w:rsidRPr="003566FF">
        <w:rPr>
          <w:rFonts w:ascii="Arial" w:hAnsi="Arial" w:cs="Arial"/>
          <w:sz w:val="24"/>
          <w:szCs w:val="24"/>
        </w:rPr>
        <w:t xml:space="preserve"> на детской площадки под присмотром родителей или сопровождающих взрослых.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566FF">
        <w:rPr>
          <w:rFonts w:ascii="Arial" w:hAnsi="Arial" w:cs="Arial"/>
          <w:sz w:val="24"/>
          <w:szCs w:val="24"/>
        </w:rPr>
        <w:t>Перед использованием игрового оборудования убедитесь в его безопасности и отсу</w:t>
      </w:r>
      <w:r w:rsidRPr="003566FF">
        <w:rPr>
          <w:rFonts w:ascii="Arial" w:hAnsi="Arial" w:cs="Arial"/>
          <w:sz w:val="24"/>
          <w:szCs w:val="24"/>
        </w:rPr>
        <w:t>т</w:t>
      </w:r>
      <w:r w:rsidRPr="003566FF">
        <w:rPr>
          <w:rFonts w:ascii="Arial" w:hAnsi="Arial" w:cs="Arial"/>
          <w:sz w:val="24"/>
          <w:szCs w:val="24"/>
        </w:rPr>
        <w:t>ствии посторонних предметов.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A34F12" w:rsidRDefault="008D50A1" w:rsidP="008D50A1">
      <w:pPr>
        <w:ind w:firstLine="536"/>
        <w:jc w:val="both"/>
        <w:rPr>
          <w:rFonts w:ascii="Arial" w:hAnsi="Arial" w:cs="Arial"/>
          <w:b/>
          <w:sz w:val="24"/>
          <w:szCs w:val="24"/>
        </w:rPr>
      </w:pPr>
      <w:r w:rsidRPr="00A34F12">
        <w:rPr>
          <w:rFonts w:ascii="Arial" w:hAnsi="Arial" w:cs="Arial"/>
          <w:b/>
          <w:sz w:val="24"/>
          <w:szCs w:val="24"/>
        </w:rPr>
        <w:t>УВАЖАЕМЫЕ ПОСЕТИТЕЛИ!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 w:rsidRPr="003566FF">
        <w:rPr>
          <w:rFonts w:ascii="Arial" w:hAnsi="Arial" w:cs="Arial"/>
          <w:sz w:val="24"/>
          <w:szCs w:val="24"/>
        </w:rPr>
        <w:t>На детской площадке запрещается: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66FF">
        <w:rPr>
          <w:rFonts w:ascii="Arial" w:hAnsi="Arial" w:cs="Arial"/>
          <w:sz w:val="24"/>
          <w:szCs w:val="24"/>
        </w:rPr>
        <w:t xml:space="preserve"> пользоваться детским игровым оборудованием лицам старше 16 лет и весом более 70 кг;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66FF">
        <w:rPr>
          <w:rFonts w:ascii="Arial" w:hAnsi="Arial" w:cs="Arial"/>
          <w:sz w:val="24"/>
          <w:szCs w:val="24"/>
        </w:rPr>
        <w:t xml:space="preserve"> мусорить, курить, распивать спиртные напитки, употреблять ненормативную лексику, приносить и оставлять различный мусор, в т.ч. стеклянные бутылки;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66FF">
        <w:rPr>
          <w:rFonts w:ascii="Arial" w:hAnsi="Arial" w:cs="Arial"/>
          <w:sz w:val="24"/>
          <w:szCs w:val="24"/>
        </w:rPr>
        <w:t xml:space="preserve"> выгуливать домашних животных;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66FF">
        <w:rPr>
          <w:rFonts w:ascii="Arial" w:hAnsi="Arial" w:cs="Arial"/>
          <w:sz w:val="24"/>
          <w:szCs w:val="24"/>
        </w:rPr>
        <w:t xml:space="preserve"> парковать транспортные средства;</w:t>
      </w:r>
    </w:p>
    <w:p w:rsidR="008D50A1" w:rsidRPr="003566FF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66FF">
        <w:rPr>
          <w:rFonts w:ascii="Arial" w:hAnsi="Arial" w:cs="Arial"/>
          <w:sz w:val="24"/>
          <w:szCs w:val="24"/>
        </w:rPr>
        <w:t xml:space="preserve"> использовать игровое оборудование не по назначению</w:t>
      </w:r>
      <w:proofErr w:type="gramStart"/>
      <w:r w:rsidRPr="003566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3E5EFF" w:rsidRDefault="008D50A1" w:rsidP="008D50A1">
      <w:pPr>
        <w:ind w:firstLine="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принятия.</w:t>
      </w:r>
    </w:p>
    <w:p w:rsidR="008D50A1" w:rsidRPr="00031A1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Pr="00031A11" w:rsidRDefault="008D50A1" w:rsidP="008D50A1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D50A1" w:rsidRDefault="008D50A1" w:rsidP="008D5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D50A1" w:rsidRDefault="008D50A1" w:rsidP="008D5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                В.Б. Садовский</w:t>
      </w:r>
    </w:p>
    <w:p w:rsidR="008D50A1" w:rsidRDefault="008D50A1" w:rsidP="008D50A1">
      <w:pPr>
        <w:autoSpaceDE w:val="0"/>
        <w:rPr>
          <w:sz w:val="24"/>
          <w:szCs w:val="24"/>
        </w:rPr>
      </w:pPr>
    </w:p>
    <w:p w:rsidR="008D50A1" w:rsidRDefault="008D50A1" w:rsidP="008D50A1">
      <w:pPr>
        <w:autoSpaceDE w:val="0"/>
        <w:rPr>
          <w:sz w:val="24"/>
          <w:szCs w:val="24"/>
        </w:rPr>
      </w:pPr>
    </w:p>
    <w:p w:rsidR="00D140F7" w:rsidRDefault="00D140F7"/>
    <w:sectPr w:rsidR="00D140F7" w:rsidSect="00B35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24" w:right="567" w:bottom="794" w:left="102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C" w:rsidRDefault="008D50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045"/>
      <w:docPartObj>
        <w:docPartGallery w:val="Page Numbers (Bottom of Page)"/>
        <w:docPartUnique/>
      </w:docPartObj>
    </w:sdtPr>
    <w:sdtEndPr/>
    <w:sdtContent>
      <w:p w:rsidR="00B35DE1" w:rsidRDefault="008D50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5DE1" w:rsidRDefault="008D50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C" w:rsidRDefault="008D50A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C" w:rsidRDefault="008D50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E1" w:rsidRDefault="008D50A1">
    <w:pPr>
      <w:pStyle w:val="a3"/>
      <w:jc w:val="right"/>
    </w:pPr>
  </w:p>
  <w:p w:rsidR="00B35DE1" w:rsidRDefault="008D50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C" w:rsidRDefault="008D50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738"/>
    <w:multiLevelType w:val="multilevel"/>
    <w:tmpl w:val="9B9E6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756"/>
    <w:multiLevelType w:val="multilevel"/>
    <w:tmpl w:val="5AB2B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01E73"/>
    <w:multiLevelType w:val="multilevel"/>
    <w:tmpl w:val="CFD2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54D8"/>
    <w:multiLevelType w:val="multilevel"/>
    <w:tmpl w:val="5C14F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A6E50"/>
    <w:multiLevelType w:val="multilevel"/>
    <w:tmpl w:val="9B709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E11A9"/>
    <w:multiLevelType w:val="multilevel"/>
    <w:tmpl w:val="76F03D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65891"/>
    <w:multiLevelType w:val="multilevel"/>
    <w:tmpl w:val="F560E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824D9"/>
    <w:multiLevelType w:val="multilevel"/>
    <w:tmpl w:val="83666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86FC6"/>
    <w:multiLevelType w:val="multilevel"/>
    <w:tmpl w:val="A10CC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A1"/>
    <w:rsid w:val="004D3AEB"/>
    <w:rsid w:val="008D50A1"/>
    <w:rsid w:val="00D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A1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8D5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0A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D5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0A1"/>
    <w:rPr>
      <w:rFonts w:eastAsia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D5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0A1"/>
    <w:rPr>
      <w:rFonts w:eastAsia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D50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50A1"/>
    <w:rPr>
      <w:color w:val="0000FF"/>
      <w:u w:val="single"/>
    </w:rPr>
  </w:style>
  <w:style w:type="character" w:customStyle="1" w:styleId="pt-a0-000033">
    <w:name w:val="pt-a0-000033"/>
    <w:basedOn w:val="a0"/>
    <w:rsid w:val="008D50A1"/>
  </w:style>
  <w:style w:type="paragraph" w:customStyle="1" w:styleId="pboth">
    <w:name w:val="pboth"/>
    <w:basedOn w:val="a"/>
    <w:rsid w:val="008D50A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8D50A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8D50A1"/>
    <w:pPr>
      <w:shd w:val="clear" w:color="auto" w:fill="FFFFFF"/>
      <w:spacing w:line="562" w:lineRule="exact"/>
      <w:ind w:hanging="1420"/>
      <w:jc w:val="both"/>
    </w:pPr>
    <w:rPr>
      <w:sz w:val="27"/>
      <w:szCs w:val="27"/>
      <w:lang w:eastAsia="en-US"/>
    </w:rPr>
  </w:style>
  <w:style w:type="paragraph" w:customStyle="1" w:styleId="headertext">
    <w:name w:val="headertext"/>
    <w:rsid w:val="008D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table" w:styleId="aa">
    <w:name w:val="Table Grid"/>
    <w:basedOn w:val="a1"/>
    <w:uiPriority w:val="59"/>
    <w:rsid w:val="008D50A1"/>
    <w:pPr>
      <w:spacing w:after="0" w:line="240" w:lineRule="auto"/>
      <w:ind w:left="567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8D50A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paragraph" w:styleId="ab">
    <w:name w:val="No Spacing"/>
    <w:uiPriority w:val="1"/>
    <w:qFormat/>
    <w:rsid w:val="008D50A1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amplinsport.ru/osveschenie-dlya-ploschad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eshenie-soveta-evraziiskoi-ekonomicheskoi-komissii-ot-17052017-n-21/" TargetMode="External"/><Relationship Id="rId11" Type="http://schemas.openxmlformats.org/officeDocument/2006/relationships/footer" Target="footer2.xml"/><Relationship Id="rId5" Type="http://schemas.openxmlformats.org/officeDocument/2006/relationships/hyperlink" Target="https://legalacts.ru/doc/reshenie-soveta-evraziiskoi-ekonomicheskoi-komissii-ot-17052017-n-21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7753</Words>
  <Characters>44196</Characters>
  <Application>Microsoft Office Word</Application>
  <DocSecurity>0</DocSecurity>
  <Lines>368</Lines>
  <Paragraphs>103</Paragraphs>
  <ScaleCrop>false</ScaleCrop>
  <Company>  </Company>
  <LinksUpToDate>false</LinksUpToDate>
  <CharactersWithSpaces>51846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BLAGSPEC4</dc:creator>
  <cp:lastModifiedBy>BLAGSPEC4</cp:lastModifiedBy>
  <cp:revision>1</cp:revision>
  <dcterms:created xsi:type="dcterms:W3CDTF">2022-02-03T14:20:00Z</dcterms:created>
  <dcterms:modified xsi:type="dcterms:W3CDTF">2022-02-03T14:21:00Z</dcterms:modified>
</cp:coreProperties>
</file>