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35" w:rsidRPr="006E67A4" w:rsidRDefault="00850E35" w:rsidP="00850E35">
      <w:pPr>
        <w:tabs>
          <w:tab w:val="left" w:pos="708"/>
          <w:tab w:val="left" w:pos="1416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pacing w:val="20"/>
          <w:sz w:val="36"/>
          <w:szCs w:val="3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-501015</wp:posOffset>
            </wp:positionV>
            <wp:extent cx="607060" cy="779780"/>
            <wp:effectExtent l="19050" t="0" r="2540" b="0"/>
            <wp:wrapTopAndBottom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pacing w:val="20"/>
          <w:sz w:val="36"/>
          <w:szCs w:val="36"/>
        </w:rPr>
        <w:tab/>
      </w:r>
      <w:r w:rsidRPr="006E67A4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850E35" w:rsidRPr="006E67A4" w:rsidRDefault="00850E35" w:rsidP="00850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850E35" w:rsidRPr="006E67A4" w:rsidRDefault="00850E35" w:rsidP="00850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4">
        <w:rPr>
          <w:rFonts w:ascii="Times New Roman" w:hAnsi="Times New Roman" w:cs="Times New Roman"/>
          <w:b/>
        </w:rPr>
        <w:t>(ЧЕТВЕРТЫЙ СОЗЫВ)</w:t>
      </w:r>
    </w:p>
    <w:p w:rsidR="00850E35" w:rsidRDefault="007A5349" w:rsidP="00850E35">
      <w:pPr>
        <w:jc w:val="center"/>
        <w:rPr>
          <w:b/>
          <w:sz w:val="14"/>
        </w:rPr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0" t="0" r="22225" b="2984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855C1" id="Прямая соединительная линия 1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50E35" w:rsidRPr="00F53FE5" w:rsidRDefault="00850E35" w:rsidP="00850E35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F53FE5">
        <w:rPr>
          <w:rFonts w:ascii="Times New Roman" w:hAnsi="Times New Roman" w:cs="Times New Roman"/>
          <w:b/>
          <w:spacing w:val="20"/>
          <w:sz w:val="36"/>
          <w:szCs w:val="36"/>
        </w:rPr>
        <w:t>Р Е Ш Е Н И Е</w:t>
      </w:r>
    </w:p>
    <w:p w:rsidR="00850E35" w:rsidRDefault="00850E35" w:rsidP="00850E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22.11.2019 года № 63</w:t>
      </w:r>
    </w:p>
    <w:p w:rsidR="00850E35" w:rsidRDefault="00850E35" w:rsidP="00850E3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927D9D" w:rsidRPr="007D6AB4" w:rsidRDefault="00927D9D" w:rsidP="004E63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D6AB4">
        <w:rPr>
          <w:rFonts w:ascii="Times New Roman" w:hAnsi="Times New Roman" w:cs="Times New Roman"/>
          <w:sz w:val="24"/>
        </w:rPr>
        <w:t>=====================================================================</w:t>
      </w:r>
      <w:r>
        <w:rPr>
          <w:rFonts w:ascii="Times New Roman" w:hAnsi="Times New Roman" w:cs="Times New Roman"/>
          <w:b/>
          <w:sz w:val="24"/>
        </w:rPr>
        <w:t xml:space="preserve">    С </w:t>
      </w:r>
      <w:r w:rsidRPr="007D6AB4">
        <w:rPr>
          <w:rFonts w:ascii="Times New Roman" w:hAnsi="Times New Roman" w:cs="Times New Roman"/>
          <w:b/>
          <w:sz w:val="24"/>
        </w:rPr>
        <w:t>учетом изменений, внесенных:</w:t>
      </w:r>
    </w:p>
    <w:p w:rsidR="00927D9D" w:rsidRDefault="00927D9D" w:rsidP="004E6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AB4">
        <w:rPr>
          <w:rFonts w:ascii="Times New Roman" w:hAnsi="Times New Roman" w:cs="Times New Roman"/>
          <w:b/>
          <w:sz w:val="24"/>
        </w:rPr>
        <w:t xml:space="preserve">- решением совета депутатов от 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>29.05.2020 года  № 61</w:t>
      </w:r>
      <w:r w:rsidR="004E63E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4E63EA" w:rsidRDefault="004E63EA" w:rsidP="004E6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AB4">
        <w:rPr>
          <w:rFonts w:ascii="Times New Roman" w:hAnsi="Times New Roman" w:cs="Times New Roman"/>
          <w:b/>
          <w:sz w:val="24"/>
        </w:rPr>
        <w:t xml:space="preserve">- решением совета депутатов от 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 xml:space="preserve">.2020 года  № </w:t>
      </w:r>
      <w:r>
        <w:rPr>
          <w:rFonts w:ascii="Times New Roman" w:hAnsi="Times New Roman" w:cs="Times New Roman"/>
          <w:b/>
          <w:bCs/>
          <w:sz w:val="24"/>
          <w:szCs w:val="24"/>
        </w:rPr>
        <w:t>169</w:t>
      </w:r>
      <w:r w:rsidR="00D171C4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D171C4" w:rsidRPr="00927D9D" w:rsidRDefault="00D171C4" w:rsidP="00D171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D6AB4">
        <w:rPr>
          <w:rFonts w:ascii="Times New Roman" w:hAnsi="Times New Roman" w:cs="Times New Roman"/>
          <w:b/>
          <w:sz w:val="24"/>
        </w:rPr>
        <w:t xml:space="preserve">- решением совета депутатов от 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27D9D">
        <w:rPr>
          <w:rFonts w:ascii="Times New Roman" w:hAnsi="Times New Roman" w:cs="Times New Roman"/>
          <w:b/>
          <w:bCs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b/>
          <w:bCs/>
          <w:sz w:val="24"/>
          <w:szCs w:val="24"/>
        </w:rPr>
        <w:t>102</w:t>
      </w:r>
    </w:p>
    <w:p w:rsidR="00D171C4" w:rsidRPr="00927D9D" w:rsidRDefault="00D171C4" w:rsidP="004E63E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7D9D" w:rsidRPr="001B67F4" w:rsidRDefault="00927D9D" w:rsidP="00927D9D">
      <w:pPr>
        <w:spacing w:after="0" w:line="240" w:lineRule="auto"/>
        <w:rPr>
          <w:b/>
          <w:sz w:val="28"/>
          <w:szCs w:val="28"/>
        </w:rPr>
      </w:pPr>
      <w:r w:rsidRPr="007D6AB4">
        <w:rPr>
          <w:rFonts w:ascii="Times New Roman" w:hAnsi="Times New Roman" w:cs="Times New Roman"/>
          <w:sz w:val="24"/>
        </w:rPr>
        <w:t>====================================================================</w:t>
      </w:r>
      <w:r w:rsidRPr="001B67F4">
        <w:rPr>
          <w:b/>
          <w:spacing w:val="20"/>
          <w:sz w:val="40"/>
          <w:szCs w:val="40"/>
        </w:rPr>
        <w:t xml:space="preserve">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850E35" w:rsidTr="00FE234F">
        <w:trPr>
          <w:trHeight w:val="1499"/>
        </w:trPr>
        <w:tc>
          <w:tcPr>
            <w:tcW w:w="6204" w:type="dxa"/>
          </w:tcPr>
          <w:p w:rsidR="00850E35" w:rsidRPr="009C6856" w:rsidRDefault="00850E35" w:rsidP="00850E35">
            <w:pPr>
              <w:pStyle w:val="ConsPlusTitl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«Об установлении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 xml:space="preserve"> земельного налога на территории муниципального образования </w:t>
            </w:r>
          </w:p>
          <w:p w:rsidR="00850E35" w:rsidRPr="009C6856" w:rsidRDefault="00850E35" w:rsidP="00850E35">
            <w:pPr>
              <w:pStyle w:val="ConsPlusTitle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Сосновоборский городской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856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50E35" w:rsidRDefault="00850E35" w:rsidP="00850E35">
            <w:pPr>
              <w:ind w:left="0"/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</w:p>
        </w:tc>
      </w:tr>
    </w:tbl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8" w:history="1">
        <w:r w:rsidRPr="0085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9" w:history="1">
        <w:r w:rsidRPr="0085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Уставом муниципального образования </w:t>
      </w:r>
      <w:r w:rsidR="00F726D7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Сосновоборский городской округ Ленинградской области 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овет депут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атов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46D0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Сосновоборского городского округа 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решил: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Установить на территории муниципального образования 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Сосновоборский городской округ Ленинградской области</w:t>
      </w:r>
      <w:r w:rsidR="0085001F" w:rsidRPr="00850E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налог в соответствии с </w:t>
      </w:r>
      <w:hyperlink r:id="rId10" w:history="1">
        <w:r w:rsidRPr="00850E35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31</w:t>
        </w:r>
      </w:hyperlink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 РФ.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Установить налоговые ставки в следующих размерах: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85001F"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0,3</w:t>
      </w: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 отношении земельных участков:</w:t>
      </w:r>
    </w:p>
    <w:p w:rsidR="005F7E1A" w:rsidRPr="00850E35" w:rsidRDefault="005F7E1A" w:rsidP="00F53FE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5F7E1A" w:rsidRPr="00850E35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0E35">
        <w:rPr>
          <w:rFonts w:ascii="Times New Roman" w:hAnsi="Times New Roman" w:cs="Times New Roman"/>
          <w:color w:val="000000" w:themeColor="text1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5F7E1A" w:rsidRPr="009C6856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</w:t>
      </w:r>
      <w:r w:rsidR="00A22EC7">
        <w:rPr>
          <w:rFonts w:ascii="Times New Roman" w:hAnsi="Times New Roman" w:cs="Times New Roman"/>
          <w:sz w:val="28"/>
          <w:szCs w:val="28"/>
        </w:rPr>
        <w:t>«</w:t>
      </w:r>
      <w:r w:rsidRPr="009C6856">
        <w:rPr>
          <w:rFonts w:ascii="Times New Roman" w:hAnsi="Times New Roman" w:cs="Times New Roman"/>
          <w:sz w:val="28"/>
          <w:szCs w:val="28"/>
        </w:rPr>
        <w:t xml:space="preserve">О </w:t>
      </w:r>
      <w:r w:rsidRPr="009C6856">
        <w:rPr>
          <w:rFonts w:ascii="Times New Roman" w:hAnsi="Times New Roman" w:cs="Times New Roman"/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A22EC7">
        <w:rPr>
          <w:rFonts w:ascii="Times New Roman" w:hAnsi="Times New Roman" w:cs="Times New Roman"/>
          <w:sz w:val="28"/>
          <w:szCs w:val="28"/>
        </w:rPr>
        <w:t>»</w:t>
      </w:r>
      <w:r w:rsidRPr="009C6856">
        <w:rPr>
          <w:rFonts w:ascii="Times New Roman" w:hAnsi="Times New Roman" w:cs="Times New Roman"/>
          <w:sz w:val="28"/>
          <w:szCs w:val="28"/>
        </w:rPr>
        <w:t>;</w:t>
      </w:r>
    </w:p>
    <w:p w:rsidR="005F7E1A" w:rsidRDefault="005F7E1A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92EBF" w:rsidRPr="00992EBF" w:rsidRDefault="00992EB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занятых особо охраняемыми территориями и объектами, в том числе городскими лесами, скверами, парками, городскими садами;</w:t>
      </w:r>
    </w:p>
    <w:p w:rsidR="00992EBF" w:rsidRPr="00992EBF" w:rsidRDefault="00992EB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занятых 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улиц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проспект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площад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шоссе, алле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бульвар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застав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переулк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проезд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, тупик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992EBF">
        <w:rPr>
          <w:rFonts w:ascii="Times New Roman" w:hAnsi="Times New Roman" w:cs="Times New Roman"/>
          <w:color w:val="000000" w:themeColor="text1"/>
          <w:sz w:val="28"/>
          <w:szCs w:val="28"/>
        </w:rPr>
        <w:t>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каналов, коллекторов, набережные.</w:t>
      </w:r>
    </w:p>
    <w:p w:rsidR="0085001F" w:rsidRPr="009C6856" w:rsidRDefault="0085001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2) 0,7 процента в отношении земельных участков: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предназначенных для размещения гаражей (гаражных объединений) и автостоянок;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предназначенных для размещения гостиниц;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</w:t>
      </w:r>
      <w:r w:rsidR="00850E35">
        <w:rPr>
          <w:rFonts w:ascii="Times New Roman" w:hAnsi="Times New Roman" w:cs="Times New Roman"/>
          <w:sz w:val="28"/>
          <w:szCs w:val="28"/>
        </w:rPr>
        <w:t xml:space="preserve"> </w:t>
      </w:r>
      <w:r w:rsidRPr="009C6856">
        <w:rPr>
          <w:rFonts w:ascii="Times New Roman" w:hAnsi="Times New Roman" w:cs="Times New Roman"/>
          <w:sz w:val="28"/>
          <w:szCs w:val="28"/>
        </w:rPr>
        <w:t xml:space="preserve">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</w:t>
      </w:r>
    </w:p>
    <w:p w:rsidR="0085001F" w:rsidRPr="009C6856" w:rsidRDefault="0085001F" w:rsidP="00F5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 xml:space="preserve">    предназначенных для размещения объектов рекреационного и лечебно-оздоровительного назначения;</w:t>
      </w:r>
    </w:p>
    <w:p w:rsidR="0085001F" w:rsidRPr="009C6856" w:rsidRDefault="0085001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3) 1,0 процент в отношении земельных участков, предназначенных для размещения объектов торговли, общественного питания и бытового обслуживания;</w:t>
      </w:r>
    </w:p>
    <w:p w:rsidR="005F7E1A" w:rsidRPr="009C6856" w:rsidRDefault="0085001F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) </w:t>
      </w:r>
      <w:r w:rsidRPr="009C6856">
        <w:rPr>
          <w:rFonts w:ascii="Times New Roman" w:hAnsi="Times New Roman" w:cs="Times New Roman"/>
          <w:sz w:val="28"/>
          <w:szCs w:val="28"/>
        </w:rPr>
        <w:t>1,5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3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В соответствии с п. 2 статьи 387 Налогового кодекса РФ установить налоговые льготы в виде </w:t>
      </w:r>
      <w:r w:rsidR="0052665D" w:rsidRPr="009C6856">
        <w:rPr>
          <w:rFonts w:ascii="Times New Roman" w:hAnsi="Times New Roman" w:cs="Times New Roman"/>
          <w:sz w:val="28"/>
          <w:szCs w:val="28"/>
        </w:rPr>
        <w:t>уменьш</w:t>
      </w:r>
      <w:r w:rsidR="00F50FD2">
        <w:rPr>
          <w:rFonts w:ascii="Times New Roman" w:hAnsi="Times New Roman" w:cs="Times New Roman"/>
          <w:sz w:val="28"/>
          <w:szCs w:val="28"/>
        </w:rPr>
        <w:t>ения</w:t>
      </w:r>
      <w:r w:rsidR="0052665D" w:rsidRPr="009C6856">
        <w:rPr>
          <w:rFonts w:ascii="Times New Roman" w:hAnsi="Times New Roman" w:cs="Times New Roman"/>
          <w:sz w:val="28"/>
          <w:szCs w:val="28"/>
        </w:rPr>
        <w:t xml:space="preserve"> налоговой базы на величину кадастровой стоимости 600 квадратных метров площади одного земельного участка, находящегося в собственности, постоянном (бессрочном) пользовании или пожизненном наследуемом владении (предназначенным для размещения дома индивидуальной жилой либо индивидуальной блокированной застройки или индивидуального гаража (или гаража в гаражном объединении) или участка, находящегося в составе дачного, садоводческого или огороднического объединения) </w:t>
      </w:r>
      <w:r w:rsidR="005F7E1A" w:rsidRPr="009C6856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5F7E1A" w:rsidRPr="009C685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2665D" w:rsidRPr="009C6856" w:rsidRDefault="0052665D" w:rsidP="00F53FE5">
      <w:pPr>
        <w:tabs>
          <w:tab w:val="left" w:pos="762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1) Героев Социалистического Труда;</w:t>
      </w:r>
      <w:r w:rsidRPr="009C6856">
        <w:rPr>
          <w:rFonts w:ascii="Times New Roman" w:hAnsi="Times New Roman" w:cs="Times New Roman"/>
          <w:sz w:val="28"/>
          <w:szCs w:val="28"/>
        </w:rPr>
        <w:tab/>
      </w:r>
    </w:p>
    <w:p w:rsidR="0052665D" w:rsidRPr="009C6856" w:rsidRDefault="0052665D" w:rsidP="00F53F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2) инвалидов, имеющих III степень ограничения способности к трудовой деятельности, а также лиц,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F53FE5" w:rsidRPr="00850E35" w:rsidRDefault="0052665D" w:rsidP="00850E35">
      <w:pPr>
        <w:tabs>
          <w:tab w:val="left" w:pos="762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E35">
        <w:rPr>
          <w:rFonts w:ascii="Times New Roman" w:hAnsi="Times New Roman" w:cs="Times New Roman"/>
          <w:sz w:val="28"/>
          <w:szCs w:val="28"/>
        </w:rPr>
        <w:t xml:space="preserve">3) </w:t>
      </w:r>
      <w:r w:rsidR="00F53FE5" w:rsidRPr="00850E35">
        <w:rPr>
          <w:rFonts w:ascii="Times New Roman" w:hAnsi="Times New Roman" w:cs="Times New Roman"/>
          <w:sz w:val="28"/>
          <w:szCs w:val="28"/>
        </w:rPr>
        <w:t xml:space="preserve">физических лиц, имеющих трех и более несовершеннолетних детей (для категорий налогоплательщиков, перечисленных в данном пункте решения, уменьшение налоговой базы, установленное настоящим решением, </w:t>
      </w:r>
      <w:r w:rsidR="00F53FE5" w:rsidRPr="00850E35">
        <w:rPr>
          <w:rFonts w:ascii="Times New Roman" w:hAnsi="Times New Roman" w:cs="Times New Roman"/>
          <w:sz w:val="28"/>
          <w:szCs w:val="28"/>
        </w:rPr>
        <w:lastRenderedPageBreak/>
        <w:t>применяется дополнительно к уменьшению налоговой базы, установленному Налоговым кодексом Российской Федерации).</w:t>
      </w:r>
    </w:p>
    <w:p w:rsidR="0052665D" w:rsidRPr="009C6856" w:rsidRDefault="0052665D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4) многодетных приемных семей – семей (единственных родителей), имеющих трех и более несовершеннолетних детей, хотя бы над одним из которых осуществляется опека или попечительство по договору о приемной семье;</w:t>
      </w:r>
    </w:p>
    <w:p w:rsidR="0052665D" w:rsidRPr="009C6856" w:rsidRDefault="0052665D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5) одиноких матерей, имеющих несовершеннолетнего ребенка (детей) – инвалидов;</w:t>
      </w:r>
    </w:p>
    <w:p w:rsidR="0052665D" w:rsidRPr="009C6856" w:rsidRDefault="0052665D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6) почетных граждан города Сосновый Бор.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4. Помимо категорий налогоплательщиков, указанных в статье 395 Налогового кодекса Российской Федерации, освобождаются от налогообложения: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инвалиды Великой Отечественной войны, в отношении одного земельного участка, находящегося в их собственности, постоянном (бессрочном) пользовании или пожизненном наследуемом владении;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муниципального образования Сосновоборский городской округ в отношении земельных участков, предоставленных для обеспечения их деятельности;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организации в отношении земельных участков, занятых воинскими и гражданскими захоронениями;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- органы местного самоуправления муниципального образования Сосновоборский городской округ в отношении земельных участков, отнесенных к землям общего пользования;</w:t>
      </w:r>
    </w:p>
    <w:p w:rsidR="00F53FE5" w:rsidRPr="009C6856" w:rsidRDefault="00F53FE5" w:rsidP="00F53F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4.1. Предоставить льготу в размере 70% за земельные участки, относящиеся к имуществу общего пользования дачных, садоводческих или огороднических объединений (при условии постановки данных земельных участков на кадастровый учет и регистрации права на них).</w:t>
      </w:r>
    </w:p>
    <w:p w:rsidR="000F5962" w:rsidRPr="000F5962" w:rsidRDefault="00F53FE5" w:rsidP="000F5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962">
        <w:rPr>
          <w:rFonts w:ascii="Times New Roman" w:hAnsi="Times New Roman" w:cs="Times New Roman"/>
          <w:sz w:val="28"/>
          <w:szCs w:val="28"/>
        </w:rPr>
        <w:t>5</w:t>
      </w:r>
      <w:r w:rsidR="005F7E1A" w:rsidRPr="000F5962">
        <w:rPr>
          <w:rFonts w:ascii="Times New Roman" w:hAnsi="Times New Roman" w:cs="Times New Roman"/>
          <w:sz w:val="28"/>
          <w:szCs w:val="28"/>
        </w:rPr>
        <w:t xml:space="preserve">. </w:t>
      </w:r>
      <w:r w:rsidR="000F5962" w:rsidRPr="000F5962">
        <w:rPr>
          <w:rFonts w:ascii="Times New Roman" w:hAnsi="Times New Roman" w:cs="Times New Roman"/>
          <w:sz w:val="28"/>
          <w:szCs w:val="28"/>
        </w:rPr>
        <w:t>Отчетные периоды для налогоплательщиков-организаций установить в соответствии с пунктом 2 статьи 393 Налогового кодекса Российской Федерации.</w:t>
      </w:r>
    </w:p>
    <w:p w:rsidR="000F5962" w:rsidRPr="000F5962" w:rsidRDefault="00F53FE5" w:rsidP="000F59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962">
        <w:rPr>
          <w:rFonts w:ascii="Times New Roman" w:hAnsi="Times New Roman" w:cs="Times New Roman"/>
          <w:sz w:val="28"/>
          <w:szCs w:val="28"/>
        </w:rPr>
        <w:t>6</w:t>
      </w:r>
      <w:r w:rsidR="005F7E1A" w:rsidRPr="000F5962">
        <w:rPr>
          <w:rFonts w:ascii="Times New Roman" w:hAnsi="Times New Roman" w:cs="Times New Roman"/>
          <w:sz w:val="28"/>
          <w:szCs w:val="28"/>
        </w:rPr>
        <w:t xml:space="preserve">. </w:t>
      </w:r>
      <w:r w:rsidR="000F5962" w:rsidRPr="000F5962"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</w:t>
      </w:r>
      <w:r w:rsidR="000F5962" w:rsidRPr="000F5962">
        <w:rPr>
          <w:rFonts w:ascii="Times New Roman" w:hAnsi="Times New Roman" w:cs="Times New Roman"/>
          <w:bCs/>
          <w:sz w:val="28"/>
          <w:szCs w:val="28"/>
        </w:rPr>
        <w:t xml:space="preserve">-организациями </w:t>
      </w:r>
      <w:r w:rsidR="000F5962" w:rsidRPr="000F5962">
        <w:rPr>
          <w:rFonts w:ascii="Times New Roman" w:hAnsi="Times New Roman" w:cs="Times New Roman"/>
          <w:sz w:val="28"/>
          <w:szCs w:val="28"/>
        </w:rPr>
        <w:t>в сроки, установленные п. 1 статьи 397 Налогового кодекса Российской Федерации.</w:t>
      </w:r>
    </w:p>
    <w:p w:rsidR="00D121A3" w:rsidRPr="00D121A3" w:rsidRDefault="00760100" w:rsidP="000F5962">
      <w:pPr>
        <w:pStyle w:val="Heading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D121A3">
        <w:rPr>
          <w:rFonts w:ascii="Times New Roman" w:hAnsi="Times New Roman"/>
          <w:sz w:val="28"/>
          <w:szCs w:val="28"/>
        </w:rPr>
        <w:t xml:space="preserve">6.1. </w:t>
      </w:r>
      <w:r w:rsidR="00D121A3" w:rsidRPr="00D121A3">
        <w:rPr>
          <w:rFonts w:ascii="Times New Roman" w:hAnsi="Times New Roman"/>
          <w:sz w:val="28"/>
          <w:szCs w:val="28"/>
        </w:rPr>
        <w:t xml:space="preserve">Пункт утратил силу на основании решения совета депутатов от </w:t>
      </w:r>
      <w:r w:rsidR="00D121A3" w:rsidRPr="00D121A3">
        <w:rPr>
          <w:rFonts w:ascii="Times New Roman" w:hAnsi="Times New Roman"/>
          <w:bCs/>
          <w:sz w:val="28"/>
          <w:szCs w:val="28"/>
        </w:rPr>
        <w:t>28.07.2021 года № 10</w:t>
      </w:r>
      <w:r w:rsidR="008328B3">
        <w:rPr>
          <w:rFonts w:ascii="Times New Roman" w:hAnsi="Times New Roman"/>
          <w:bCs/>
          <w:sz w:val="28"/>
          <w:szCs w:val="28"/>
        </w:rPr>
        <w:t>2</w:t>
      </w:r>
      <w:r w:rsidR="00D121A3" w:rsidRPr="00D121A3">
        <w:rPr>
          <w:rFonts w:ascii="Times New Roman" w:hAnsi="Times New Roman"/>
          <w:bCs/>
          <w:sz w:val="28"/>
          <w:szCs w:val="28"/>
        </w:rPr>
        <w:t>.</w:t>
      </w:r>
      <w:r w:rsidR="00D121A3" w:rsidRPr="00D121A3">
        <w:rPr>
          <w:rFonts w:ascii="Times New Roman" w:hAnsi="Times New Roman"/>
          <w:sz w:val="28"/>
          <w:szCs w:val="28"/>
        </w:rPr>
        <w:tab/>
      </w:r>
    </w:p>
    <w:p w:rsidR="005F7E1A" w:rsidRPr="009C6856" w:rsidRDefault="003959D4" w:rsidP="000F59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9D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53FE5" w:rsidRPr="009C6856">
        <w:rPr>
          <w:rFonts w:ascii="Times New Roman" w:hAnsi="Times New Roman" w:cs="Times New Roman"/>
          <w:sz w:val="28"/>
          <w:szCs w:val="28"/>
        </w:rPr>
        <w:t>7</w:t>
      </w:r>
      <w:r w:rsidR="005F7E1A" w:rsidRPr="009C6856">
        <w:rPr>
          <w:rFonts w:ascii="Times New Roman" w:hAnsi="Times New Roman" w:cs="Times New Roman"/>
          <w:sz w:val="28"/>
          <w:szCs w:val="28"/>
        </w:rPr>
        <w:t>. Физические лица уплачивают земельный налог в сроки, установленные п. 1 ст. 397 Налогового кодекса Российской Федерации.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8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Считать утратившим силу с 1 января 2020 года </w:t>
      </w:r>
      <w:r w:rsidR="00F726D7" w:rsidRPr="009C6856">
        <w:rPr>
          <w:rFonts w:ascii="Times New Roman" w:hAnsi="Times New Roman" w:cs="Times New Roman"/>
          <w:sz w:val="28"/>
          <w:szCs w:val="28"/>
        </w:rPr>
        <w:t>р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726D7" w:rsidRPr="009C6856">
        <w:rPr>
          <w:rFonts w:ascii="Times New Roman" w:hAnsi="Times New Roman" w:cs="Times New Roman"/>
          <w:sz w:val="28"/>
          <w:szCs w:val="28"/>
        </w:rPr>
        <w:t>с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F726D7" w:rsidRPr="009C6856">
        <w:rPr>
          <w:rFonts w:ascii="Times New Roman" w:hAnsi="Times New Roman" w:cs="Times New Roman"/>
          <w:sz w:val="28"/>
          <w:szCs w:val="28"/>
        </w:rPr>
        <w:t>Сосновоборского городского округа от 25.06.2014 №65</w:t>
      </w:r>
      <w:r w:rsidR="009C6856" w:rsidRPr="009C6856">
        <w:rPr>
          <w:rFonts w:ascii="Times New Roman" w:hAnsi="Times New Roman" w:cs="Times New Roman"/>
          <w:sz w:val="28"/>
          <w:szCs w:val="28"/>
        </w:rPr>
        <w:t xml:space="preserve"> «Об установлении и введении в действие на территории муниципального образования Сосновоборский городской округ земельного налога»</w:t>
      </w:r>
      <w:r w:rsidR="005328B0">
        <w:rPr>
          <w:rFonts w:ascii="Times New Roman" w:hAnsi="Times New Roman" w:cs="Times New Roman"/>
          <w:sz w:val="28"/>
          <w:szCs w:val="28"/>
        </w:rPr>
        <w:t xml:space="preserve"> (с изменениями от 25.10.2019 №32)</w:t>
      </w:r>
      <w:r w:rsidR="0089190C">
        <w:rPr>
          <w:rFonts w:ascii="Times New Roman" w:hAnsi="Times New Roman" w:cs="Times New Roman"/>
          <w:sz w:val="28"/>
          <w:szCs w:val="28"/>
        </w:rPr>
        <w:t>.</w:t>
      </w:r>
    </w:p>
    <w:p w:rsidR="005F7E1A" w:rsidRPr="009C6856" w:rsidRDefault="00F53FE5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856">
        <w:rPr>
          <w:rFonts w:ascii="Times New Roman" w:hAnsi="Times New Roman" w:cs="Times New Roman"/>
          <w:sz w:val="28"/>
          <w:szCs w:val="28"/>
        </w:rPr>
        <w:t>9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0329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F7E1A" w:rsidRPr="009C6856">
        <w:rPr>
          <w:rFonts w:ascii="Times New Roman" w:hAnsi="Times New Roman" w:cs="Times New Roman"/>
          <w:sz w:val="28"/>
          <w:szCs w:val="28"/>
        </w:rPr>
        <w:t>опубликова</w:t>
      </w:r>
      <w:r w:rsidR="00F50FD2">
        <w:rPr>
          <w:rFonts w:ascii="Times New Roman" w:hAnsi="Times New Roman" w:cs="Times New Roman"/>
          <w:sz w:val="28"/>
          <w:szCs w:val="28"/>
        </w:rPr>
        <w:t>ть в газете «Маяк»</w:t>
      </w:r>
      <w:r w:rsidR="005F7E1A" w:rsidRPr="009C6856">
        <w:rPr>
          <w:rFonts w:ascii="Times New Roman" w:hAnsi="Times New Roman" w:cs="Times New Roman"/>
          <w:sz w:val="28"/>
          <w:szCs w:val="28"/>
        </w:rPr>
        <w:t>.</w:t>
      </w:r>
    </w:p>
    <w:p w:rsidR="005F7E1A" w:rsidRPr="009C6856" w:rsidRDefault="00B41223" w:rsidP="00850E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3FE5" w:rsidRPr="009C6856">
        <w:rPr>
          <w:rFonts w:ascii="Times New Roman" w:hAnsi="Times New Roman" w:cs="Times New Roman"/>
          <w:sz w:val="28"/>
          <w:szCs w:val="28"/>
        </w:rPr>
        <w:t>0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40329F"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="005F7E1A" w:rsidRPr="009C6856">
        <w:rPr>
          <w:rFonts w:ascii="Times New Roman" w:hAnsi="Times New Roman" w:cs="Times New Roman"/>
          <w:sz w:val="28"/>
          <w:szCs w:val="28"/>
        </w:rPr>
        <w:t xml:space="preserve">вступает в силу с 1 января 2020 года, но не ранее чем по истечении одного месяца со дня его официального </w:t>
      </w:r>
      <w:r w:rsidR="005F7E1A" w:rsidRPr="009C6856">
        <w:rPr>
          <w:rFonts w:ascii="Times New Roman" w:hAnsi="Times New Roman" w:cs="Times New Roman"/>
          <w:sz w:val="28"/>
          <w:szCs w:val="28"/>
        </w:rPr>
        <w:lastRenderedPageBreak/>
        <w:t>опубликования в средствах массовой информации и не ранее 1-го числа очередного налогового периода по данному налогу.</w:t>
      </w:r>
    </w:p>
    <w:p w:rsidR="00760100" w:rsidRDefault="00760100" w:rsidP="00FE2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A3" w:rsidRDefault="00D121A3" w:rsidP="00FE2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35" w:rsidRPr="00FB2C48" w:rsidRDefault="00850E35" w:rsidP="00FE234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850E35" w:rsidRPr="00FB2C48" w:rsidRDefault="00850E35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 xml:space="preserve">Сосновоборского городского округа                   </w:t>
      </w:r>
      <w:r w:rsidR="00D121A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B2C4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121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B2C48">
        <w:rPr>
          <w:rFonts w:ascii="Times New Roman" w:hAnsi="Times New Roman" w:cs="Times New Roman"/>
          <w:b/>
          <w:sz w:val="28"/>
          <w:szCs w:val="28"/>
        </w:rPr>
        <w:t xml:space="preserve">  В.Б. Садовский</w:t>
      </w:r>
    </w:p>
    <w:p w:rsidR="00D56FAD" w:rsidRDefault="00D121A3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121A3" w:rsidRDefault="00D121A3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A3" w:rsidRDefault="00D121A3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A3" w:rsidRDefault="00D121A3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35" w:rsidRPr="00FB2C48" w:rsidRDefault="00850E35" w:rsidP="00850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>Глава Сосновоборского</w:t>
      </w:r>
      <w:r w:rsidR="00D121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C6856" w:rsidRDefault="00850E35" w:rsidP="00FE234F">
      <w:pPr>
        <w:jc w:val="both"/>
        <w:rPr>
          <w:rFonts w:ascii="Times New Roman" w:hAnsi="Times New Roman" w:cs="Times New Roman"/>
          <w:sz w:val="28"/>
          <w:szCs w:val="28"/>
        </w:rPr>
      </w:pPr>
      <w:r w:rsidRPr="00FB2C48">
        <w:rPr>
          <w:rFonts w:ascii="Times New Roman" w:hAnsi="Times New Roman" w:cs="Times New Roman"/>
          <w:b/>
          <w:sz w:val="28"/>
          <w:szCs w:val="28"/>
        </w:rPr>
        <w:t xml:space="preserve">городского округа                                                            </w:t>
      </w:r>
      <w:r w:rsidR="00D121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B2C48">
        <w:rPr>
          <w:rFonts w:ascii="Times New Roman" w:hAnsi="Times New Roman" w:cs="Times New Roman"/>
          <w:b/>
          <w:sz w:val="28"/>
          <w:szCs w:val="28"/>
        </w:rPr>
        <w:t xml:space="preserve">    М.В. Воронков</w:t>
      </w:r>
    </w:p>
    <w:sectPr w:rsidR="009C6856" w:rsidSect="00C03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endnote>
  <w:endnote w:type="continuationSeparator" w:id="0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E" w:rsidRDefault="00950E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76843"/>
      <w:docPartObj>
        <w:docPartGallery w:val="Page Numbers (Bottom of Page)"/>
        <w:docPartUnique/>
      </w:docPartObj>
    </w:sdtPr>
    <w:sdtEndPr/>
    <w:sdtContent>
      <w:p w:rsidR="00C03301" w:rsidRDefault="007A5349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0B54" w:rsidRDefault="00490B5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E" w:rsidRDefault="00950E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separator/>
      </w:r>
    </w:p>
  </w:footnote>
  <w:footnote w:type="continuationSeparator" w:id="0">
    <w:p w:rsidR="00490B54" w:rsidRPr="00FF6BE5" w:rsidRDefault="00490B54" w:rsidP="00490B54">
      <w:pPr>
        <w:spacing w:after="0" w:line="240" w:lineRule="auto"/>
        <w:rPr>
          <w:sz w:val="20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E" w:rsidRDefault="00950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301" w:rsidRDefault="00C033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DE" w:rsidRDefault="00950E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baafc6c-7a6a-4020-a26e-3e15d2f1dfb4"/>
  </w:docVars>
  <w:rsids>
    <w:rsidRoot w:val="005F7E1A"/>
    <w:rsid w:val="00040FB8"/>
    <w:rsid w:val="0006157F"/>
    <w:rsid w:val="000C318B"/>
    <w:rsid w:val="000C46D0"/>
    <w:rsid w:val="000F16B4"/>
    <w:rsid w:val="000F5962"/>
    <w:rsid w:val="0012373B"/>
    <w:rsid w:val="00125F40"/>
    <w:rsid w:val="001279C3"/>
    <w:rsid w:val="00142ED2"/>
    <w:rsid w:val="001D1925"/>
    <w:rsid w:val="0029409E"/>
    <w:rsid w:val="0029610C"/>
    <w:rsid w:val="00323632"/>
    <w:rsid w:val="00367785"/>
    <w:rsid w:val="003959D4"/>
    <w:rsid w:val="00396138"/>
    <w:rsid w:val="003B7B16"/>
    <w:rsid w:val="003C11EB"/>
    <w:rsid w:val="0040329F"/>
    <w:rsid w:val="004156BF"/>
    <w:rsid w:val="00490B54"/>
    <w:rsid w:val="004E63EA"/>
    <w:rsid w:val="0052665D"/>
    <w:rsid w:val="005328B0"/>
    <w:rsid w:val="005F7E1A"/>
    <w:rsid w:val="0064154C"/>
    <w:rsid w:val="00723CA1"/>
    <w:rsid w:val="00760100"/>
    <w:rsid w:val="007612CE"/>
    <w:rsid w:val="007A17F4"/>
    <w:rsid w:val="007A5349"/>
    <w:rsid w:val="0081470B"/>
    <w:rsid w:val="00822399"/>
    <w:rsid w:val="008230DC"/>
    <w:rsid w:val="008328B3"/>
    <w:rsid w:val="0085001F"/>
    <w:rsid w:val="00850E35"/>
    <w:rsid w:val="00854650"/>
    <w:rsid w:val="0089190C"/>
    <w:rsid w:val="00911DB4"/>
    <w:rsid w:val="00927D9D"/>
    <w:rsid w:val="00950EDE"/>
    <w:rsid w:val="009752A4"/>
    <w:rsid w:val="00992EBF"/>
    <w:rsid w:val="009A0BCA"/>
    <w:rsid w:val="009A1891"/>
    <w:rsid w:val="009B3404"/>
    <w:rsid w:val="009C6856"/>
    <w:rsid w:val="009D6406"/>
    <w:rsid w:val="00A22EC7"/>
    <w:rsid w:val="00A657FF"/>
    <w:rsid w:val="00A72716"/>
    <w:rsid w:val="00A962C2"/>
    <w:rsid w:val="00AB1A6E"/>
    <w:rsid w:val="00AC0085"/>
    <w:rsid w:val="00B41223"/>
    <w:rsid w:val="00BC5AF2"/>
    <w:rsid w:val="00C03301"/>
    <w:rsid w:val="00C85BF6"/>
    <w:rsid w:val="00D121A3"/>
    <w:rsid w:val="00D171C4"/>
    <w:rsid w:val="00D56FAD"/>
    <w:rsid w:val="00DF10AA"/>
    <w:rsid w:val="00DF56FD"/>
    <w:rsid w:val="00E0099F"/>
    <w:rsid w:val="00E14EBB"/>
    <w:rsid w:val="00E530AB"/>
    <w:rsid w:val="00EC1713"/>
    <w:rsid w:val="00EC29AD"/>
    <w:rsid w:val="00ED6FCB"/>
    <w:rsid w:val="00F50FD2"/>
    <w:rsid w:val="00F53FE5"/>
    <w:rsid w:val="00F726D7"/>
    <w:rsid w:val="00F84AE5"/>
    <w:rsid w:val="00FE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492D3893-0D44-4587-B04C-E4C37FA32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E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3F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9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0B54"/>
  </w:style>
  <w:style w:type="paragraph" w:styleId="a6">
    <w:name w:val="footer"/>
    <w:basedOn w:val="a"/>
    <w:link w:val="a7"/>
    <w:uiPriority w:val="99"/>
    <w:unhideWhenUsed/>
    <w:rsid w:val="00490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B54"/>
  </w:style>
  <w:style w:type="paragraph" w:styleId="a8">
    <w:name w:val="No Spacing"/>
    <w:uiPriority w:val="1"/>
    <w:qFormat/>
    <w:rsid w:val="00850E35"/>
    <w:pPr>
      <w:spacing w:after="0" w:line="240" w:lineRule="auto"/>
    </w:pPr>
  </w:style>
  <w:style w:type="table" w:styleId="a9">
    <w:name w:val="Table Grid"/>
    <w:basedOn w:val="a1"/>
    <w:uiPriority w:val="59"/>
    <w:rsid w:val="00850E35"/>
    <w:pPr>
      <w:spacing w:after="0" w:line="240" w:lineRule="auto"/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D121A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8C73508C63B4387191FA8F2F40FC8909816E6829A1F4430014ACE3C4F62D6BA70084CC7F21FE812F8064418FF0BC709CD30CB7A831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E2893-615A-4E08-AE1C-6E50225B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КФ - Смольянинова С.С.</cp:lastModifiedBy>
  <cp:revision>2</cp:revision>
  <cp:lastPrinted>2020-06-29T14:20:00Z</cp:lastPrinted>
  <dcterms:created xsi:type="dcterms:W3CDTF">2022-02-07T14:37:00Z</dcterms:created>
  <dcterms:modified xsi:type="dcterms:W3CDTF">2022-02-07T14:37:00Z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abaafc6c-7a6a-4020-a26e-3e15d2f1dfb4</vt:lpwstr>
  </property>
</Properties>
</file>