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00" w:rsidRDefault="00556900" w:rsidP="005569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900" w:rsidRDefault="00556900" w:rsidP="0055690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56900" w:rsidRDefault="00556900" w:rsidP="0055690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56900" w:rsidRDefault="00F61EE0" w:rsidP="00556900">
      <w:pPr>
        <w:jc w:val="center"/>
        <w:rPr>
          <w:b/>
          <w:spacing w:val="20"/>
          <w:sz w:val="32"/>
        </w:rPr>
      </w:pPr>
      <w:r w:rsidRPr="00F61EE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6900" w:rsidRDefault="00556900" w:rsidP="00556900">
      <w:pPr>
        <w:pStyle w:val="3"/>
        <w:jc w:val="left"/>
      </w:pPr>
      <w:r>
        <w:t xml:space="preserve">                             постановление</w:t>
      </w:r>
    </w:p>
    <w:p w:rsidR="00556900" w:rsidRDefault="00556900" w:rsidP="00556900">
      <w:pPr>
        <w:jc w:val="center"/>
        <w:rPr>
          <w:sz w:val="24"/>
        </w:rPr>
      </w:pPr>
    </w:p>
    <w:p w:rsidR="00556900" w:rsidRDefault="00556900" w:rsidP="00556900">
      <w:pPr>
        <w:rPr>
          <w:sz w:val="24"/>
        </w:rPr>
      </w:pPr>
      <w:r>
        <w:rPr>
          <w:sz w:val="24"/>
        </w:rPr>
        <w:t xml:space="preserve">                                                            от 24/01/2022 № 60</w:t>
      </w:r>
    </w:p>
    <w:p w:rsidR="00556900" w:rsidRDefault="00556900" w:rsidP="00556900">
      <w:pPr>
        <w:ind w:right="4578"/>
        <w:jc w:val="both"/>
        <w:rPr>
          <w:sz w:val="24"/>
          <w:szCs w:val="24"/>
        </w:rPr>
      </w:pPr>
    </w:p>
    <w:p w:rsidR="00556900" w:rsidRPr="00D76844" w:rsidRDefault="00556900" w:rsidP="00556900">
      <w:pPr>
        <w:ind w:right="4578"/>
        <w:jc w:val="both"/>
        <w:rPr>
          <w:sz w:val="24"/>
          <w:szCs w:val="24"/>
        </w:rPr>
      </w:pPr>
      <w:r w:rsidRPr="00D76844">
        <w:rPr>
          <w:sz w:val="24"/>
          <w:szCs w:val="24"/>
        </w:rPr>
        <w:t>О мерах по реализации в 20</w:t>
      </w:r>
      <w:r>
        <w:rPr>
          <w:sz w:val="24"/>
          <w:szCs w:val="24"/>
        </w:rPr>
        <w:t>22</w:t>
      </w:r>
      <w:r w:rsidRPr="00D76844">
        <w:rPr>
          <w:sz w:val="24"/>
          <w:szCs w:val="24"/>
        </w:rPr>
        <w:t xml:space="preserve"> году решения совета депутатов «О бюджете Сосновоборского городского округа на 20</w:t>
      </w:r>
      <w:r>
        <w:rPr>
          <w:sz w:val="24"/>
          <w:szCs w:val="24"/>
        </w:rPr>
        <w:t>22</w:t>
      </w:r>
      <w:r w:rsidRPr="00D76844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D76844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D76844">
        <w:rPr>
          <w:sz w:val="24"/>
          <w:szCs w:val="24"/>
        </w:rPr>
        <w:t xml:space="preserve"> годов»</w:t>
      </w:r>
    </w:p>
    <w:p w:rsidR="00556900" w:rsidRPr="00A16EC1" w:rsidRDefault="00556900" w:rsidP="00556900">
      <w:pPr>
        <w:ind w:right="4445"/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Pr="0063688F" w:rsidRDefault="00556900" w:rsidP="00556900">
      <w:pPr>
        <w:ind w:firstLine="709"/>
        <w:jc w:val="both"/>
        <w:rPr>
          <w:sz w:val="24"/>
          <w:szCs w:val="24"/>
        </w:rPr>
      </w:pPr>
      <w:r w:rsidRPr="0063688F">
        <w:rPr>
          <w:sz w:val="24"/>
          <w:szCs w:val="24"/>
        </w:rPr>
        <w:t>В целях реализации в 202</w:t>
      </w:r>
      <w:r>
        <w:rPr>
          <w:sz w:val="24"/>
          <w:szCs w:val="24"/>
        </w:rPr>
        <w:t>2</w:t>
      </w:r>
      <w:r w:rsidRPr="0063688F">
        <w:rPr>
          <w:sz w:val="24"/>
          <w:szCs w:val="24"/>
        </w:rPr>
        <w:t xml:space="preserve"> году решения совета депутатов от </w:t>
      </w:r>
      <w:r>
        <w:rPr>
          <w:sz w:val="24"/>
          <w:szCs w:val="24"/>
        </w:rPr>
        <w:t>13</w:t>
      </w:r>
      <w:r w:rsidRPr="0063688F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63688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</w:t>
      </w:r>
      <w:r w:rsidRPr="0063688F">
        <w:rPr>
          <w:sz w:val="24"/>
          <w:szCs w:val="24"/>
        </w:rPr>
        <w:t xml:space="preserve"> № </w:t>
      </w:r>
      <w:r>
        <w:rPr>
          <w:sz w:val="24"/>
          <w:szCs w:val="24"/>
        </w:rPr>
        <w:t>184</w:t>
      </w:r>
      <w:r w:rsidRPr="0063688F">
        <w:rPr>
          <w:sz w:val="24"/>
          <w:szCs w:val="24"/>
        </w:rPr>
        <w:t xml:space="preserve"> «О бюджете Сосновоборского городского округа на 202</w:t>
      </w:r>
      <w:r>
        <w:rPr>
          <w:sz w:val="24"/>
          <w:szCs w:val="24"/>
        </w:rPr>
        <w:t>2</w:t>
      </w:r>
      <w:r w:rsidRPr="0063688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3688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3688F">
        <w:rPr>
          <w:sz w:val="24"/>
          <w:szCs w:val="24"/>
        </w:rPr>
        <w:t xml:space="preserve"> годов», (далее - решение о бюджете Сосновоборского городского округа), администрация Сосновоборского городского округа </w:t>
      </w:r>
      <w:proofErr w:type="spellStart"/>
      <w:proofErr w:type="gramStart"/>
      <w:r w:rsidRPr="0063688F">
        <w:rPr>
          <w:b/>
          <w:bCs/>
          <w:sz w:val="24"/>
          <w:szCs w:val="24"/>
        </w:rPr>
        <w:t>п</w:t>
      </w:r>
      <w:proofErr w:type="spellEnd"/>
      <w:proofErr w:type="gramEnd"/>
      <w:r w:rsidRPr="0063688F">
        <w:rPr>
          <w:b/>
          <w:bCs/>
          <w:sz w:val="24"/>
          <w:szCs w:val="24"/>
        </w:rPr>
        <w:t xml:space="preserve"> о с т а </w:t>
      </w:r>
      <w:proofErr w:type="spellStart"/>
      <w:r w:rsidRPr="0063688F">
        <w:rPr>
          <w:b/>
          <w:bCs/>
          <w:sz w:val="24"/>
          <w:szCs w:val="24"/>
        </w:rPr>
        <w:t>н</w:t>
      </w:r>
      <w:proofErr w:type="spellEnd"/>
      <w:r w:rsidRPr="0063688F">
        <w:rPr>
          <w:b/>
          <w:bCs/>
          <w:sz w:val="24"/>
          <w:szCs w:val="24"/>
        </w:rPr>
        <w:t xml:space="preserve"> о в л я е т:</w:t>
      </w:r>
    </w:p>
    <w:p w:rsidR="00556900" w:rsidRPr="0063688F" w:rsidRDefault="00556900" w:rsidP="00556900">
      <w:pPr>
        <w:ind w:firstLine="709"/>
        <w:jc w:val="both"/>
        <w:rPr>
          <w:sz w:val="18"/>
          <w:szCs w:val="18"/>
        </w:rPr>
      </w:pPr>
    </w:p>
    <w:p w:rsidR="00556900" w:rsidRPr="0063688F" w:rsidRDefault="00556900" w:rsidP="00556900">
      <w:pPr>
        <w:ind w:firstLine="709"/>
        <w:jc w:val="both"/>
        <w:rPr>
          <w:sz w:val="24"/>
          <w:szCs w:val="24"/>
        </w:rPr>
      </w:pPr>
      <w:r w:rsidRPr="0063688F">
        <w:rPr>
          <w:sz w:val="24"/>
          <w:szCs w:val="24"/>
        </w:rPr>
        <w:t>1. Принять к исполнению бюджет Сосновоборского городского округа на                   202</w:t>
      </w:r>
      <w:r>
        <w:rPr>
          <w:sz w:val="24"/>
          <w:szCs w:val="24"/>
        </w:rPr>
        <w:t>2</w:t>
      </w:r>
      <w:r w:rsidRPr="0063688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3688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3688F">
        <w:rPr>
          <w:sz w:val="24"/>
          <w:szCs w:val="24"/>
        </w:rPr>
        <w:t xml:space="preserve"> годов.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8F">
        <w:rPr>
          <w:rFonts w:ascii="Times New Roman" w:hAnsi="Times New Roman" w:cs="Times New Roman"/>
          <w:sz w:val="24"/>
          <w:szCs w:val="24"/>
        </w:rPr>
        <w:t>Главным администраторам доходов местного бюджета: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2.1. Принять меры по обеспечению поступления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Представлять в Комитет финансов Сосновоборского городского округа (далее - Комитет финансов) до 10-го числа месяца, следующего за отчетным кварталом, аналитические материалы по исполнению местного бюджета по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доходам.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 актами Сосновоборского городского округа.</w:t>
      </w:r>
      <w:proofErr w:type="gramEnd"/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2.3. В случае изменения полномочий органов местного самоуправления Сосновоборского городского округа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3688F">
        <w:rPr>
          <w:rFonts w:ascii="Times New Roman" w:hAnsi="Times New Roman" w:cs="Times New Roman"/>
          <w:sz w:val="24"/>
          <w:szCs w:val="24"/>
        </w:rPr>
        <w:t xml:space="preserve">или) состава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2.4. Обеспечить оперативное осуществление</w:t>
      </w:r>
      <w:r w:rsidRPr="00BF3087">
        <w:rPr>
          <w:rFonts w:ascii="Times New Roman" w:hAnsi="Times New Roman" w:cs="Times New Roman"/>
          <w:sz w:val="24"/>
          <w:szCs w:val="24"/>
        </w:rPr>
        <w:t xml:space="preserve"> (в том числе подведо</w:t>
      </w:r>
      <w:r>
        <w:rPr>
          <w:rFonts w:ascii="Times New Roman" w:hAnsi="Times New Roman" w:cs="Times New Roman"/>
          <w:sz w:val="24"/>
          <w:szCs w:val="24"/>
        </w:rPr>
        <w:t>мственными администраторами доходов)</w:t>
      </w:r>
      <w:r w:rsidRPr="0063688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3688F">
        <w:rPr>
          <w:rFonts w:ascii="Times New Roman" w:hAnsi="Times New Roman" w:cs="Times New Roman"/>
          <w:sz w:val="24"/>
          <w:szCs w:val="24"/>
        </w:rPr>
        <w:t>: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взысканию задолженности по платежам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688F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3688F">
        <w:rPr>
          <w:rFonts w:ascii="Times New Roman" w:hAnsi="Times New Roman" w:cs="Times New Roman"/>
          <w:sz w:val="24"/>
          <w:szCs w:val="24"/>
        </w:rPr>
        <w:t xml:space="preserve"> и штраф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3688F">
        <w:rPr>
          <w:rFonts w:ascii="Times New Roman" w:hAnsi="Times New Roman" w:cs="Times New Roman"/>
          <w:sz w:val="24"/>
          <w:szCs w:val="24"/>
        </w:rPr>
        <w:t xml:space="preserve"> в местный бюджет;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</w:t>
      </w:r>
      <w:r w:rsidRPr="0063688F">
        <w:rPr>
          <w:rFonts w:ascii="Times New Roman" w:hAnsi="Times New Roman" w:cs="Times New Roman"/>
          <w:sz w:val="24"/>
          <w:szCs w:val="24"/>
        </w:rPr>
        <w:lastRenderedPageBreak/>
        <w:t>денежных средств в местный бюджет;</w:t>
      </w:r>
    </w:p>
    <w:p w:rsidR="00556900" w:rsidRPr="00BF3087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87">
        <w:rPr>
          <w:rFonts w:ascii="Times New Roman" w:hAnsi="Times New Roman" w:cs="Times New Roman"/>
          <w:sz w:val="24"/>
          <w:szCs w:val="24"/>
        </w:rPr>
        <w:t xml:space="preserve">по представлению в Управление Федерального казначейства по Ленинградской области уточненных реестров </w:t>
      </w:r>
      <w:proofErr w:type="spellStart"/>
      <w:r w:rsidRPr="00BF308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BF3087">
        <w:rPr>
          <w:rFonts w:ascii="Times New Roman" w:hAnsi="Times New Roman" w:cs="Times New Roman"/>
          <w:sz w:val="24"/>
          <w:szCs w:val="24"/>
        </w:rPr>
        <w:t xml:space="preserve"> доходов областного бюджета в случае изменения со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 местного</w:t>
      </w:r>
      <w:r w:rsidRPr="00BF308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556900" w:rsidRPr="00B6303D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3D">
        <w:rPr>
          <w:rFonts w:ascii="Times New Roman" w:hAnsi="Times New Roman" w:cs="Times New Roman"/>
          <w:sz w:val="24"/>
          <w:szCs w:val="24"/>
        </w:rPr>
        <w:t xml:space="preserve">2.5. Представлять в Комитет финансов информацию об изменении состава </w:t>
      </w:r>
      <w:proofErr w:type="spellStart"/>
      <w:r w:rsidRPr="00B6303D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B6303D">
        <w:rPr>
          <w:rFonts w:ascii="Times New Roman" w:hAnsi="Times New Roman" w:cs="Times New Roman"/>
          <w:sz w:val="24"/>
          <w:szCs w:val="24"/>
        </w:rPr>
        <w:t xml:space="preserve"> доходов </w:t>
      </w:r>
      <w:r>
        <w:rPr>
          <w:rFonts w:ascii="Times New Roman" w:hAnsi="Times New Roman" w:cs="Times New Roman"/>
          <w:sz w:val="24"/>
          <w:szCs w:val="24"/>
        </w:rPr>
        <w:t>мес</w:t>
      </w:r>
      <w:r w:rsidRPr="00B6303D">
        <w:rPr>
          <w:rFonts w:ascii="Times New Roman" w:hAnsi="Times New Roman" w:cs="Times New Roman"/>
          <w:sz w:val="24"/>
          <w:szCs w:val="24"/>
        </w:rPr>
        <w:t xml:space="preserve">тного бюджета, необходимую для 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B6303D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3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6303D">
        <w:rPr>
          <w:rFonts w:ascii="Times New Roman" w:hAnsi="Times New Roman" w:cs="Times New Roman"/>
          <w:sz w:val="24"/>
          <w:szCs w:val="24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бюджетов в форме субсидий, субвенций и иных межбюджетных трансфертов, имеющих целевое</w:t>
      </w:r>
      <w:r w:rsidRPr="0063688F">
        <w:rPr>
          <w:rFonts w:ascii="Times New Roman" w:hAnsi="Times New Roman" w:cs="Times New Roman"/>
          <w:sz w:val="24"/>
          <w:szCs w:val="24"/>
        </w:rPr>
        <w:t xml:space="preserve"> назначение, в том числе остаткам целевых средств, в соответствии с порядком, утвержденным нормативным правовым актом Сосновоборского городского округа или главного администратора доходов местного бюджета.</w:t>
      </w:r>
      <w:proofErr w:type="gramEnd"/>
    </w:p>
    <w:p w:rsidR="00556900" w:rsidRPr="00B832AB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AB">
        <w:rPr>
          <w:rFonts w:ascii="Times New Roman" w:hAnsi="Times New Roman" w:cs="Times New Roman"/>
          <w:sz w:val="24"/>
          <w:szCs w:val="24"/>
        </w:rPr>
        <w:t xml:space="preserve">3. Главным распорядителям бюджетных средств, получателям средств местного бюджета, отраслевым (функциональным) </w:t>
      </w:r>
      <w:r>
        <w:rPr>
          <w:rFonts w:ascii="Times New Roman" w:hAnsi="Times New Roman" w:cs="Times New Roman"/>
          <w:sz w:val="24"/>
          <w:szCs w:val="24"/>
        </w:rPr>
        <w:t>органам</w:t>
      </w:r>
      <w:r w:rsidRPr="00B832AB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556900" w:rsidRPr="00F44D6D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44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D6D">
        <w:rPr>
          <w:rFonts w:ascii="Times New Roman" w:hAnsi="Times New Roman" w:cs="Times New Roman"/>
          <w:sz w:val="24"/>
          <w:szCs w:val="24"/>
        </w:rPr>
        <w:t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субсидии юридическим лицам),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распоряжением комитета финансов Соснов</w:t>
      </w:r>
      <w:r>
        <w:rPr>
          <w:rFonts w:ascii="Times New Roman" w:hAnsi="Times New Roman" w:cs="Times New Roman"/>
          <w:sz w:val="24"/>
          <w:szCs w:val="24"/>
        </w:rPr>
        <w:t xml:space="preserve">оборского городского округа </w:t>
      </w:r>
      <w:r w:rsidRPr="00AF4CC3">
        <w:rPr>
          <w:rFonts w:ascii="Times New Roman" w:hAnsi="Times New Roman" w:cs="Times New Roman"/>
          <w:sz w:val="24"/>
          <w:szCs w:val="24"/>
        </w:rPr>
        <w:t>от 13.04.2021 № 18-р</w:t>
      </w:r>
      <w:proofErr w:type="gramEnd"/>
      <w:r w:rsidRPr="00F44D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F4CC3">
        <w:rPr>
          <w:rFonts w:ascii="Times New Roman" w:hAnsi="Times New Roman" w:cs="Times New Roman"/>
          <w:b/>
          <w:sz w:val="24"/>
          <w:szCs w:val="24"/>
        </w:rPr>
        <w:t>«</w:t>
      </w:r>
      <w:r w:rsidRPr="00AF4CC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 утверждении типовых форм соглашений (договоров) о предоставлении из бюджета Сосновоборского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</w:t>
      </w:r>
      <w:r w:rsidRPr="00AF4CC3">
        <w:rPr>
          <w:rFonts w:ascii="Times New Roman" w:hAnsi="Times New Roman" w:cs="Times New Roman"/>
          <w:b/>
          <w:spacing w:val="3"/>
          <w:sz w:val="24"/>
          <w:szCs w:val="24"/>
        </w:rPr>
        <w:t>»</w:t>
      </w:r>
      <w:r w:rsidRPr="00AF4CC3">
        <w:rPr>
          <w:rFonts w:ascii="Times New Roman" w:hAnsi="Times New Roman" w:cs="Times New Roman"/>
          <w:sz w:val="24"/>
          <w:szCs w:val="24"/>
        </w:rPr>
        <w:t>,</w:t>
      </w:r>
      <w:r w:rsidRPr="00F44D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порядком предоставления субсидий не предусмотрено заключение договора (соглашения).</w:t>
      </w:r>
    </w:p>
    <w:p w:rsidR="00556900" w:rsidRPr="00F44D6D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>Обеспечить до 1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D6D">
        <w:rPr>
          <w:rFonts w:ascii="Times New Roman" w:hAnsi="Times New Roman" w:cs="Times New Roman"/>
          <w:sz w:val="24"/>
          <w:szCs w:val="24"/>
        </w:rPr>
        <w:t xml:space="preserve"> года возврат остатков субсидии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 (муниципальными) учреждениями.</w:t>
      </w:r>
    </w:p>
    <w:p w:rsidR="00556900" w:rsidRPr="00A07A37" w:rsidRDefault="00556900" w:rsidP="0055690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832AB">
        <w:rPr>
          <w:sz w:val="24"/>
          <w:szCs w:val="24"/>
        </w:rPr>
        <w:t>Обеспечить выполнение показателей утвержденных «дорожных карт» по заработной плате работников отдельных отраслей социальной сферы, определенных «майскими» Указами Президента Российской Федерации.</w:t>
      </w:r>
    </w:p>
    <w:p w:rsidR="00556900" w:rsidRPr="00B832AB" w:rsidRDefault="00556900" w:rsidP="0055690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65ED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65ED4">
        <w:rPr>
          <w:sz w:val="24"/>
          <w:szCs w:val="24"/>
        </w:rPr>
        <w:t xml:space="preserve">. </w:t>
      </w:r>
      <w:proofErr w:type="gramStart"/>
      <w:r w:rsidRPr="00B832AB">
        <w:rPr>
          <w:sz w:val="24"/>
          <w:szCs w:val="24"/>
        </w:rPr>
        <w:t>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финансовое обеспечение выполнения муниципального задания, устан</w:t>
      </w:r>
      <w:r>
        <w:rPr>
          <w:sz w:val="24"/>
          <w:szCs w:val="24"/>
        </w:rPr>
        <w:t>о</w:t>
      </w:r>
      <w:r w:rsidRPr="00B832AB">
        <w:rPr>
          <w:sz w:val="24"/>
          <w:szCs w:val="24"/>
        </w:rPr>
        <w:t xml:space="preserve">вленные постановлением администрации Сосновоборского городского округа </w:t>
      </w:r>
      <w:r w:rsidRPr="00D96404">
        <w:rPr>
          <w:sz w:val="24"/>
          <w:szCs w:val="24"/>
        </w:rPr>
        <w:t xml:space="preserve">от 23.12.2015 № 3253 </w:t>
      </w:r>
      <w:r>
        <w:rPr>
          <w:sz w:val="24"/>
          <w:szCs w:val="24"/>
        </w:rPr>
        <w:t xml:space="preserve"> (с изменениями) «</w:t>
      </w:r>
      <w:r w:rsidRPr="00D96404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</w:t>
      </w:r>
      <w:r>
        <w:rPr>
          <w:sz w:val="24"/>
          <w:szCs w:val="24"/>
        </w:rPr>
        <w:t>полнения муниципального задания»</w:t>
      </w:r>
      <w:r w:rsidRPr="00D96404">
        <w:rPr>
          <w:sz w:val="24"/>
          <w:szCs w:val="24"/>
        </w:rPr>
        <w:t>.</w:t>
      </w:r>
      <w:proofErr w:type="gramEnd"/>
    </w:p>
    <w:p w:rsidR="00556900" w:rsidRPr="00165ED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D4">
        <w:rPr>
          <w:rFonts w:ascii="Times New Roman" w:hAnsi="Times New Roman" w:cs="Times New Roman"/>
          <w:sz w:val="24"/>
          <w:szCs w:val="24"/>
        </w:rPr>
        <w:t xml:space="preserve">Предоставлять субсидии муниципальным бюджетным учреждениям и муниципальным автономным учреждениям Сосновоборского городского округа на финансовое обеспечение выполнения муниципального задания на оказание муниципальных </w:t>
      </w:r>
      <w:r w:rsidRPr="00165ED4">
        <w:rPr>
          <w:rFonts w:ascii="Times New Roman" w:hAnsi="Times New Roman" w:cs="Times New Roman"/>
          <w:sz w:val="24"/>
          <w:szCs w:val="24"/>
        </w:rPr>
        <w:lastRenderedPageBreak/>
        <w:t xml:space="preserve">услуг (выполнение работ) (далее - муниципальное задание) в соответствии с графиком к соглашению о предоставлении субсидии, заключенному с указанными учреждениями отраслевыми (функциональными)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165ED4">
        <w:rPr>
          <w:rFonts w:ascii="Times New Roman" w:hAnsi="Times New Roman" w:cs="Times New Roman"/>
          <w:sz w:val="24"/>
          <w:szCs w:val="24"/>
        </w:rPr>
        <w:t>администрации, осуществляющим функции и полномочия учредителя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Pr="00165ED4">
        <w:rPr>
          <w:rFonts w:ascii="Times New Roman" w:hAnsi="Times New Roman" w:cs="Times New Roman"/>
          <w:sz w:val="24"/>
          <w:szCs w:val="24"/>
        </w:rPr>
        <w:t>, если иное не установлено законодательством.</w:t>
      </w:r>
      <w:proofErr w:type="gramEnd"/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Организовать мониторинг выполнения муниципальными бюджетными учреждениями и муниципальными автономными учреждениями Сосновоборского городского округа муниципального задания. Результаты мониторинга представить в Комитет финансов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5ED4">
        <w:rPr>
          <w:rFonts w:ascii="Times New Roman" w:hAnsi="Times New Roman" w:cs="Times New Roman"/>
          <w:sz w:val="24"/>
          <w:szCs w:val="24"/>
        </w:rPr>
        <w:t xml:space="preserve"> до 1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E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6900" w:rsidRPr="00B832AB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 w:rsidRPr="00B832AB">
        <w:rPr>
          <w:sz w:val="24"/>
          <w:szCs w:val="24"/>
        </w:rPr>
        <w:t xml:space="preserve">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иные цели (за исключением субсидий, направляемых на осуществление капитальных вложений), </w:t>
      </w:r>
      <w:r w:rsidRPr="00D96404">
        <w:rPr>
          <w:sz w:val="24"/>
          <w:szCs w:val="24"/>
        </w:rPr>
        <w:t xml:space="preserve">установленного постановлением администрации Сосновоборского городского округа </w:t>
      </w:r>
      <w:r w:rsidRPr="00D96404">
        <w:rPr>
          <w:sz w:val="24"/>
        </w:rPr>
        <w:t xml:space="preserve">от </w:t>
      </w:r>
      <w:r w:rsidRPr="003B6CA4">
        <w:rPr>
          <w:sz w:val="24"/>
        </w:rPr>
        <w:t>25.12.2020 № 2609 «</w:t>
      </w:r>
      <w:r w:rsidRPr="003B6CA4">
        <w:rPr>
          <w:sz w:val="24"/>
          <w:szCs w:val="24"/>
        </w:rPr>
        <w:t>Об утверждении Порядка определения объема и условий предоставления субсидий муниципальным</w:t>
      </w:r>
      <w:r w:rsidRPr="00BC2BE5">
        <w:rPr>
          <w:sz w:val="24"/>
          <w:szCs w:val="24"/>
        </w:rPr>
        <w:t xml:space="preserve"> бюджетным</w:t>
      </w:r>
      <w:r>
        <w:rPr>
          <w:sz w:val="24"/>
          <w:szCs w:val="24"/>
        </w:rPr>
        <w:t xml:space="preserve"> </w:t>
      </w:r>
      <w:r w:rsidRPr="00BC2BE5">
        <w:rPr>
          <w:sz w:val="24"/>
          <w:szCs w:val="24"/>
        </w:rPr>
        <w:t>и муниципальным автономным учреждениям на иные цели из бюджета Сосновоборского городского округа</w:t>
      </w:r>
      <w:proofErr w:type="gramEnd"/>
      <w:r w:rsidRPr="00D96404">
        <w:rPr>
          <w:sz w:val="24"/>
          <w:szCs w:val="24"/>
        </w:rPr>
        <w:t>».</w:t>
      </w:r>
    </w:p>
    <w:p w:rsidR="00556900" w:rsidRPr="00165ED4" w:rsidRDefault="00556900" w:rsidP="0055690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832AB">
        <w:rPr>
          <w:sz w:val="24"/>
          <w:szCs w:val="24"/>
        </w:rPr>
        <w:t>При этом одним из условий предоставления субсидии является заключение договора (соглашения) о предоставлении субсидии между Учредителем и учреждением.</w:t>
      </w:r>
    </w:p>
    <w:p w:rsidR="00556900" w:rsidRPr="00165ED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65ED4">
        <w:rPr>
          <w:rFonts w:ascii="Times New Roman" w:hAnsi="Times New Roman" w:cs="Times New Roman"/>
          <w:sz w:val="24"/>
          <w:szCs w:val="24"/>
        </w:rPr>
        <w:t>Обеспечить до 1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ED4">
        <w:rPr>
          <w:rFonts w:ascii="Times New Roman" w:hAnsi="Times New Roman" w:cs="Times New Roman"/>
          <w:sz w:val="24"/>
          <w:szCs w:val="24"/>
        </w:rPr>
        <w:t xml:space="preserve"> года возврат в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65ED4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5ED4">
        <w:rPr>
          <w:rFonts w:ascii="Times New Roman" w:hAnsi="Times New Roman" w:cs="Times New Roman"/>
          <w:sz w:val="24"/>
          <w:szCs w:val="24"/>
        </w:rPr>
        <w:t>й бюджет муниципальными бюджетными учреждениями и муниципальными автономными учреждениями Сосновоборского городского округа остатков:</w:t>
      </w:r>
    </w:p>
    <w:p w:rsidR="00556900" w:rsidRPr="00165ED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субсидий, предоставленных на финансовое обеспечение выполнения муниципальных заданий в связи 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достижением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учреждениями;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субсидий на иные цели, по которым не принято решение о наличии потребности в текущем финансовом году.</w:t>
      </w:r>
    </w:p>
    <w:p w:rsidR="00556900" w:rsidRPr="00435CCC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CCC">
        <w:rPr>
          <w:rFonts w:ascii="Times New Roman" w:hAnsi="Times New Roman" w:cs="Times New Roman"/>
          <w:sz w:val="24"/>
          <w:szCs w:val="24"/>
        </w:rPr>
        <w:t>Не допускать принятия получателями бюджетных средств местного бюджета бюджетных обязательств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CCC">
        <w:rPr>
          <w:rFonts w:ascii="Times New Roman" w:hAnsi="Times New Roman" w:cs="Times New Roman"/>
          <w:sz w:val="24"/>
          <w:szCs w:val="24"/>
        </w:rPr>
        <w:t xml:space="preserve"> год после 1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CCC">
        <w:rPr>
          <w:rFonts w:ascii="Times New Roman" w:hAnsi="Times New Roman" w:cs="Times New Roman"/>
          <w:sz w:val="24"/>
          <w:szCs w:val="24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556900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>До 25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CCC">
        <w:rPr>
          <w:rFonts w:ascii="Times New Roman" w:hAnsi="Times New Roman" w:cs="Times New Roman"/>
          <w:sz w:val="24"/>
          <w:szCs w:val="24"/>
        </w:rPr>
        <w:t xml:space="preserve"> года завершить расчеты по оплате муниципальных контрактов (договоров) на проведение мероприятий, предусмотренных муниципальными  программами Сосновоборского городского округа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5CCC">
        <w:rPr>
          <w:rFonts w:ascii="Times New Roman" w:hAnsi="Times New Roman" w:cs="Times New Roman"/>
          <w:sz w:val="24"/>
          <w:szCs w:val="24"/>
        </w:rPr>
        <w:t xml:space="preserve"> год и соглашениями</w:t>
      </w:r>
      <w:r w:rsidRPr="00435CCC">
        <w:rPr>
          <w:sz w:val="24"/>
          <w:szCs w:val="24"/>
        </w:rPr>
        <w:t xml:space="preserve"> </w:t>
      </w:r>
      <w:r w:rsidRPr="00435CC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435C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35CCC">
        <w:rPr>
          <w:rFonts w:ascii="Times New Roman" w:hAnsi="Times New Roman" w:cs="Times New Roman"/>
          <w:sz w:val="24"/>
          <w:szCs w:val="24"/>
        </w:rPr>
        <w:t xml:space="preserve"> по региональным программам.</w:t>
      </w:r>
    </w:p>
    <w:p w:rsidR="00556900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5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позднее 28 февраля, 31 мая, 31 августа направлять </w:t>
      </w:r>
      <w:r w:rsidRPr="00165ED4">
        <w:rPr>
          <w:rFonts w:ascii="Times New Roman" w:hAnsi="Times New Roman" w:cs="Times New Roman"/>
          <w:sz w:val="24"/>
          <w:szCs w:val="24"/>
        </w:rPr>
        <w:t xml:space="preserve">в Комитет финансов </w:t>
      </w:r>
      <w:r>
        <w:rPr>
          <w:rFonts w:ascii="Times New Roman" w:hAnsi="Times New Roman" w:cs="Times New Roman"/>
          <w:sz w:val="24"/>
          <w:szCs w:val="24"/>
        </w:rPr>
        <w:t>информацию об экономии, сложившейся по результатам конкурентных процедур, для рассмотрения главой Сосновоборского городского округа направлений её дальнейшего использования при уточнении бюджета Сосновоборского городского округа.</w:t>
      </w:r>
    </w:p>
    <w:p w:rsidR="00556900" w:rsidRPr="00165ED4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исключительных ситуациях п</w:t>
      </w:r>
      <w:r w:rsidRPr="00165ED4">
        <w:rPr>
          <w:rFonts w:ascii="Times New Roman" w:hAnsi="Times New Roman" w:cs="Times New Roman"/>
          <w:sz w:val="24"/>
          <w:szCs w:val="24"/>
        </w:rPr>
        <w:t>редложения</w:t>
      </w:r>
      <w:r w:rsidRPr="0032718C"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по использованию экономии</w:t>
      </w:r>
      <w:r>
        <w:rPr>
          <w:rFonts w:ascii="Times New Roman" w:hAnsi="Times New Roman" w:cs="Times New Roman"/>
          <w:sz w:val="24"/>
          <w:szCs w:val="24"/>
        </w:rPr>
        <w:t>, подписанные руководителем отраслевого (функционального) органа администрации, в том числе с правами юридического лица, согласованные с курирующим заместителем главы администрации и утвержденные главой Сосновоборского городского округа с</w:t>
      </w:r>
      <w:r w:rsidRPr="00165ED4">
        <w:rPr>
          <w:rFonts w:ascii="Times New Roman" w:hAnsi="Times New Roman" w:cs="Times New Roman"/>
          <w:sz w:val="24"/>
          <w:szCs w:val="24"/>
        </w:rPr>
        <w:t xml:space="preserve"> приложением обоснований бюджетных ассигнований и расчетов</w:t>
      </w:r>
      <w:r w:rsidRPr="0032718C"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в комитет финансов для внесения изменений в сводную бюджетную роспись без внесения изменений в решение о бюджете Сосновоборского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случаях, </w:t>
      </w:r>
      <w:r w:rsidRPr="00D96404">
        <w:rPr>
          <w:rFonts w:ascii="Times New Roman" w:hAnsi="Times New Roman" w:cs="Times New Roman"/>
          <w:sz w:val="24"/>
          <w:szCs w:val="24"/>
        </w:rPr>
        <w:t xml:space="preserve">предусмотренных статьей 217 Бюджетного кодекса Российской Федерации и решением совета депутатов Сосновоборского городского </w:t>
      </w:r>
      <w:r w:rsidRPr="003B6CA4">
        <w:rPr>
          <w:rFonts w:ascii="Times New Roman" w:hAnsi="Times New Roman" w:cs="Times New Roman"/>
          <w:sz w:val="24"/>
          <w:szCs w:val="24"/>
        </w:rPr>
        <w:t>округа от 19.11.2015 № 171 «</w:t>
      </w:r>
      <w:r w:rsidRPr="00D96404">
        <w:rPr>
          <w:rFonts w:ascii="Times New Roman" w:hAnsi="Times New Roman" w:cs="Times New Roman"/>
          <w:sz w:val="24"/>
          <w:szCs w:val="24"/>
        </w:rPr>
        <w:t>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период»).</w:t>
      </w:r>
    </w:p>
    <w:p w:rsidR="00556900" w:rsidRPr="00340472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04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– соглашения с Правительством Ленинградской области) за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40472">
        <w:rPr>
          <w:rFonts w:ascii="Times New Roman" w:hAnsi="Times New Roman" w:cs="Times New Roman"/>
          <w:sz w:val="24"/>
          <w:szCs w:val="24"/>
        </w:rPr>
        <w:t>год, представить в Комитет финансов до 1 апреля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40472">
        <w:rPr>
          <w:rFonts w:ascii="Times New Roman" w:hAnsi="Times New Roman" w:cs="Times New Roman"/>
          <w:sz w:val="24"/>
          <w:szCs w:val="24"/>
        </w:rPr>
        <w:t>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 xml:space="preserve">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федеральными соглашениями.</w:t>
      </w:r>
    </w:p>
    <w:p w:rsidR="00556900" w:rsidRPr="00340472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Представлять в Комитет финансов до 15-го числа месяца, следующего за отчетным периодом, информацию о достижении значений показателей результативности использования межбюджетных субсидий, предусматриваемых соглашения с Правительством Ленинградской области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0472">
        <w:rPr>
          <w:rFonts w:ascii="Times New Roman" w:hAnsi="Times New Roman" w:cs="Times New Roman"/>
          <w:sz w:val="24"/>
          <w:szCs w:val="24"/>
        </w:rPr>
        <w:t xml:space="preserve"> году, за первое полугодие и девять месяцев с пояснительной запиской о принимаемых мерах для их достижения.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0472">
        <w:rPr>
          <w:rFonts w:ascii="Times New Roman" w:hAnsi="Times New Roman" w:cs="Times New Roman"/>
          <w:sz w:val="24"/>
          <w:szCs w:val="24"/>
        </w:rPr>
        <w:t xml:space="preserve">. Представлять в Комитет финансов до 10-го числа месяца, следующего за отчетным кварталом, аналитические записки по исполнению бюджетных ассигнований местного бюджета, предусмотренных на реализацию муниципальных программ Сосновоборского городского округа в разрезе подпрограмм, основных мероприятий, мероприятий муниципальных программ Сосновоборского городского округа и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части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главой Сосновоборского городского округа</w:t>
      </w:r>
      <w:r w:rsidRPr="00340472">
        <w:rPr>
          <w:rFonts w:ascii="Times New Roman" w:hAnsi="Times New Roman" w:cs="Times New Roman"/>
          <w:sz w:val="24"/>
          <w:szCs w:val="24"/>
        </w:rPr>
        <w:t>.</w:t>
      </w:r>
    </w:p>
    <w:p w:rsidR="00556900" w:rsidRPr="00340472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0472">
        <w:rPr>
          <w:rFonts w:ascii="Times New Roman" w:hAnsi="Times New Roman" w:cs="Times New Roman"/>
          <w:sz w:val="24"/>
          <w:szCs w:val="24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556900" w:rsidRPr="00340472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полноту и корректность формирования получателями бюджетных сре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платежах;</w:t>
      </w:r>
    </w:p>
    <w:p w:rsidR="00556900" w:rsidRPr="00340472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472">
        <w:rPr>
          <w:rFonts w:ascii="Times New Roman" w:hAnsi="Times New Roman" w:cs="Times New Roman"/>
          <w:sz w:val="24"/>
          <w:szCs w:val="24"/>
        </w:rPr>
        <w:t>размещение информации подведомственными муниципальными учреждениями Сосновоборского городского округа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34047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34047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4047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</w:t>
      </w:r>
      <w:r w:rsidRPr="00D96404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от 21 июля 2011 года N 86н «</w:t>
      </w:r>
      <w:r w:rsidRPr="00D9640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</w:t>
      </w:r>
      <w:r>
        <w:rPr>
          <w:rFonts w:ascii="Times New Roman" w:hAnsi="Times New Roman" w:cs="Times New Roman"/>
          <w:sz w:val="24"/>
          <w:szCs w:val="24"/>
        </w:rPr>
        <w:t>сети «</w:t>
      </w:r>
      <w:r w:rsidRPr="00D96404"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нет» и ведения указанного сайта»</w:t>
      </w:r>
      <w:r w:rsidRPr="00D96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0472">
        <w:rPr>
          <w:rFonts w:ascii="Times New Roman" w:hAnsi="Times New Roman" w:cs="Times New Roman"/>
          <w:sz w:val="24"/>
          <w:szCs w:val="24"/>
        </w:rPr>
        <w:t>. Обеспечить пос</w:t>
      </w:r>
      <w:r>
        <w:rPr>
          <w:rFonts w:ascii="Times New Roman" w:hAnsi="Times New Roman" w:cs="Times New Roman"/>
          <w:sz w:val="24"/>
          <w:szCs w:val="24"/>
        </w:rPr>
        <w:t>тоянное видеонаблюдение в сети «Интернет»</w:t>
      </w:r>
      <w:r w:rsidRPr="00340472">
        <w:rPr>
          <w:rFonts w:ascii="Times New Roman" w:hAnsi="Times New Roman" w:cs="Times New Roman"/>
          <w:sz w:val="24"/>
          <w:szCs w:val="24"/>
        </w:rPr>
        <w:t xml:space="preserve"> за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>или) в условия контрактов на выполнение строительно-монтажных работ.</w:t>
      </w:r>
    </w:p>
    <w:p w:rsidR="00556900" w:rsidRPr="00F44D6D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4D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44D6D">
        <w:rPr>
          <w:sz w:val="24"/>
          <w:szCs w:val="24"/>
        </w:rPr>
        <w:t xml:space="preserve">. </w:t>
      </w:r>
      <w:proofErr w:type="gramStart"/>
      <w:r w:rsidRPr="00F44D6D">
        <w:rPr>
          <w:sz w:val="24"/>
          <w:szCs w:val="24"/>
        </w:rPr>
        <w:t xml:space="preserve">Установить, что внесение изменений в сводную бюджетную роспись осуществляется комитетом финансов по представлению обращений главных распорядителей бюджетных средств на основании статьи </w:t>
      </w:r>
      <w:r w:rsidRPr="00BE0DFD">
        <w:rPr>
          <w:sz w:val="24"/>
          <w:szCs w:val="24"/>
        </w:rPr>
        <w:t>111 Положения о бюджетном процессе в Сосновоборском городском округе, утвержденного решением совета депутатов Сосновоборского городск</w:t>
      </w:r>
      <w:r>
        <w:rPr>
          <w:sz w:val="24"/>
          <w:szCs w:val="24"/>
        </w:rPr>
        <w:t xml:space="preserve">ого округа от 20.11.2007 № 143 </w:t>
      </w:r>
      <w:r w:rsidRPr="00BE0DFD">
        <w:rPr>
          <w:sz w:val="24"/>
          <w:szCs w:val="24"/>
        </w:rPr>
        <w:t xml:space="preserve">«Об утверждении «Положения о бюджетном процессе в Сосновоборском городском округе» в новой редакции» </w:t>
      </w:r>
      <w:r>
        <w:rPr>
          <w:sz w:val="24"/>
          <w:szCs w:val="24"/>
        </w:rPr>
        <w:t xml:space="preserve">                               </w:t>
      </w:r>
      <w:r w:rsidRPr="00BE0DFD">
        <w:rPr>
          <w:sz w:val="24"/>
          <w:szCs w:val="24"/>
        </w:rPr>
        <w:t>(с изменениями),</w:t>
      </w:r>
      <w:r w:rsidRPr="00F44D6D">
        <w:rPr>
          <w:sz w:val="24"/>
          <w:szCs w:val="24"/>
        </w:rPr>
        <w:t xml:space="preserve"> а также в соответствии с</w:t>
      </w:r>
      <w:proofErr w:type="gramEnd"/>
      <w:r w:rsidRPr="00F44D6D">
        <w:rPr>
          <w:sz w:val="24"/>
          <w:szCs w:val="24"/>
        </w:rPr>
        <w:t xml:space="preserve"> бюджетным законодательством Российской Федерации в рамках установленных полномочий.</w:t>
      </w:r>
    </w:p>
    <w:p w:rsidR="00556900" w:rsidRPr="00F44D6D" w:rsidRDefault="00556900" w:rsidP="00556900">
      <w:pPr>
        <w:ind w:firstLine="709"/>
        <w:jc w:val="both"/>
        <w:rPr>
          <w:sz w:val="24"/>
          <w:szCs w:val="24"/>
        </w:rPr>
      </w:pPr>
      <w:r w:rsidRPr="00F44D6D">
        <w:rPr>
          <w:sz w:val="24"/>
          <w:szCs w:val="24"/>
        </w:rPr>
        <w:t xml:space="preserve">Предложения о внесении изменений в сводную бюджетную роспись  принимаются Комитетом финансов от главных распорядителей бюджетных средств 1 раз в квартал </w:t>
      </w:r>
      <w:r>
        <w:rPr>
          <w:sz w:val="24"/>
          <w:szCs w:val="24"/>
        </w:rPr>
        <w:t xml:space="preserve">                    </w:t>
      </w:r>
      <w:r w:rsidRPr="00F44D6D">
        <w:rPr>
          <w:sz w:val="24"/>
          <w:szCs w:val="24"/>
        </w:rPr>
        <w:t>с 20 числа второго месяца квартала до 1 числа следующего месяца.</w:t>
      </w:r>
    </w:p>
    <w:p w:rsidR="00556900" w:rsidRPr="00F44D6D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4D6D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3</w:t>
      </w:r>
      <w:r w:rsidRPr="00F44D6D">
        <w:rPr>
          <w:sz w:val="24"/>
          <w:szCs w:val="24"/>
        </w:rPr>
        <w:t xml:space="preserve">. Представлять </w:t>
      </w:r>
      <w:proofErr w:type="gramStart"/>
      <w:r w:rsidRPr="00F44D6D">
        <w:rPr>
          <w:sz w:val="24"/>
          <w:szCs w:val="24"/>
        </w:rPr>
        <w:t>в Комитет финансов одновременно с предложениями о внесении изменений в местный бюджет сведения о соответствующем изменении</w:t>
      </w:r>
      <w:proofErr w:type="gramEnd"/>
      <w:r w:rsidRPr="00F44D6D">
        <w:rPr>
          <w:sz w:val="24"/>
          <w:szCs w:val="24"/>
        </w:rPr>
        <w:t xml:space="preserve"> целевых показателей и индикаторов муниципальных программ Сосновоборского городского округа.</w:t>
      </w:r>
    </w:p>
    <w:p w:rsidR="00556900" w:rsidRPr="00F44D6D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44D6D">
        <w:rPr>
          <w:sz w:val="24"/>
          <w:szCs w:val="24"/>
        </w:rPr>
        <w:t>Установить, что в 202</w:t>
      </w:r>
      <w:r>
        <w:rPr>
          <w:sz w:val="24"/>
          <w:szCs w:val="24"/>
        </w:rPr>
        <w:t>2</w:t>
      </w:r>
      <w:r w:rsidRPr="00F44D6D">
        <w:rPr>
          <w:sz w:val="24"/>
          <w:szCs w:val="24"/>
        </w:rPr>
        <w:t xml:space="preserve"> году при подготовке предложений о внесении изменений в установленном порядке в сводную бюджетную роспись, предусматривающих уточнение объемов бюджетных ассигнований на реализацию муниципальных программ Сосновоборского городского округа (их подпрограмм) и (или) их основных мероприятий, главный распорядитель средств местного бюджета направляет указанные предложения ответственным исполнителям соответствующих муниципальных программ Сосновоборского городского округа.</w:t>
      </w:r>
      <w:proofErr w:type="gramEnd"/>
    </w:p>
    <w:p w:rsidR="00556900" w:rsidRDefault="00556900" w:rsidP="0055690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F44D6D">
        <w:rPr>
          <w:sz w:val="24"/>
          <w:szCs w:val="24"/>
        </w:rPr>
        <w:t>Ответственный исполнитель муниципальной программы Сосновоборского городского округа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отклонении. При непредставлении такого решения в указанный срок предложение считается согласованным ответственным исполнителем муниципальной программы Сосновоборского городского округа</w:t>
      </w:r>
      <w:r w:rsidRPr="00A07A37">
        <w:rPr>
          <w:color w:val="FF0000"/>
          <w:sz w:val="24"/>
          <w:szCs w:val="24"/>
        </w:rPr>
        <w:t>.</w:t>
      </w:r>
    </w:p>
    <w:p w:rsidR="00556900" w:rsidRPr="00BF3087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BF3087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муниципальными бюджетными и муниципальными автономными учреждениями Сосновоборского городского округа, в отношении которых главные распорядители бюджетных средств осуществляют полномочия учредителя, закупок в рамках реализации федеральных проектов, входящих в состав национальных проектов (программ), определенным </w:t>
      </w:r>
      <w:hyperlink r:id="rId8" w:history="1">
        <w:r w:rsidRPr="00BF308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F3087">
        <w:rPr>
          <w:rFonts w:ascii="Times New Roman" w:hAnsi="Times New Roman" w:cs="Times New Roman"/>
          <w:sz w:val="24"/>
          <w:szCs w:val="24"/>
        </w:rPr>
        <w:t xml:space="preserve"> Президента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7 мая 2018 года N 204 «</w:t>
      </w:r>
      <w:r w:rsidRPr="00BF3087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2024 года»</w:t>
      </w:r>
      <w:r w:rsidRPr="00BF3087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Pr="00BF3087">
        <w:rPr>
          <w:rFonts w:ascii="Times New Roman" w:hAnsi="Times New Roman" w:cs="Times New Roman"/>
          <w:sz w:val="24"/>
          <w:szCs w:val="24"/>
        </w:rPr>
        <w:t xml:space="preserve"> детализацию по кодам целевых </w:t>
      </w:r>
      <w:proofErr w:type="gramStart"/>
      <w:r w:rsidRPr="00BF3087">
        <w:rPr>
          <w:rFonts w:ascii="Times New Roman" w:hAnsi="Times New Roman" w:cs="Times New Roman"/>
          <w:sz w:val="24"/>
          <w:szCs w:val="24"/>
        </w:rPr>
        <w:t>статей расходов классификации расходов бюджетов показателей плана финансово-хозяйственной деятельности</w:t>
      </w:r>
      <w:proofErr w:type="gramEnd"/>
      <w:r w:rsidRPr="00BF308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 объема финансового обеспечения, предусмотренного для осуществления закупок, в планах-графиках закупок; при формировании информации об источнике финансирования контракта для включения в реестр контрактов, заключенных заказчиками.</w:t>
      </w:r>
    </w:p>
    <w:p w:rsidR="00556900" w:rsidRPr="00BF3087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87">
        <w:rPr>
          <w:rFonts w:ascii="Times New Roman" w:hAnsi="Times New Roman" w:cs="Times New Roman"/>
          <w:sz w:val="24"/>
          <w:szCs w:val="24"/>
        </w:rPr>
        <w:t xml:space="preserve">Формирование информации о кодах классификации расходов бюджетов осуществляется в соответствии с нормативными правовыми актами Российской Федерации, регулирующими бюджетные правоотношения, с учетом </w:t>
      </w:r>
      <w:hyperlink r:id="rId9" w:history="1">
        <w:r w:rsidRPr="00BF3087">
          <w:rPr>
            <w:rFonts w:ascii="Times New Roman" w:hAnsi="Times New Roman" w:cs="Times New Roman"/>
            <w:sz w:val="24"/>
            <w:szCs w:val="24"/>
          </w:rPr>
          <w:t>пункта 16</w:t>
        </w:r>
      </w:hyperlink>
      <w:r w:rsidRPr="00BF3087">
        <w:rPr>
          <w:rFonts w:ascii="Times New Roman" w:hAnsi="Times New Roman" w:cs="Times New Roman"/>
          <w:sz w:val="24"/>
          <w:szCs w:val="24"/>
        </w:rPr>
        <w:t xml:space="preserve">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года N 113н.</w:t>
      </w:r>
      <w:proofErr w:type="gramEnd"/>
    </w:p>
    <w:p w:rsidR="00556900" w:rsidRPr="006C3B9A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9A">
        <w:rPr>
          <w:rFonts w:ascii="Times New Roman" w:hAnsi="Times New Roman" w:cs="Times New Roman"/>
          <w:sz w:val="24"/>
          <w:szCs w:val="24"/>
        </w:rPr>
        <w:t>3.15. Представлять в комитет финансов до 20-го числа месяца, следующего за отчетным периодом, информацию о достижении значений показателей результативности использования межбюджетных субсидий, предусматриваемых соглашениями с Правительством Ленинградской области в 2022 году, за первое полугодие, девять месяцев и год.</w:t>
      </w:r>
    </w:p>
    <w:p w:rsidR="00556900" w:rsidRPr="006C3B9A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9A">
        <w:rPr>
          <w:rFonts w:ascii="Times New Roman" w:hAnsi="Times New Roman" w:cs="Times New Roman"/>
          <w:sz w:val="24"/>
          <w:szCs w:val="24"/>
        </w:rPr>
        <w:t>3.16.</w:t>
      </w:r>
      <w:r w:rsidRPr="006C3B9A"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</w:t>
      </w:r>
      <w:r w:rsidRPr="006C3B9A">
        <w:rPr>
          <w:rFonts w:ascii="Times New Roman" w:hAnsi="Times New Roman" w:cs="Times New Roman"/>
          <w:sz w:val="24"/>
          <w:szCs w:val="24"/>
        </w:rPr>
        <w:t xml:space="preserve"> до 1 марта 2022 года для рассмотрения в комитет финансов информацию о необходимости увеличения бюджетных ассигнований 2022 года</w:t>
      </w:r>
      <w:r w:rsidRPr="006C3B9A">
        <w:rPr>
          <w:sz w:val="24"/>
          <w:szCs w:val="24"/>
        </w:rPr>
        <w:t xml:space="preserve"> </w:t>
      </w:r>
      <w:r w:rsidRPr="006C3B9A">
        <w:rPr>
          <w:rFonts w:ascii="Times New Roman" w:hAnsi="Times New Roman" w:cs="Times New Roman"/>
          <w:sz w:val="24"/>
          <w:szCs w:val="24"/>
        </w:rPr>
        <w:t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2021 году</w:t>
      </w:r>
      <w:r w:rsidRPr="006C3B9A">
        <w:rPr>
          <w:sz w:val="24"/>
          <w:szCs w:val="24"/>
        </w:rPr>
        <w:t xml:space="preserve"> </w:t>
      </w:r>
      <w:r w:rsidRPr="006C3B9A">
        <w:rPr>
          <w:rFonts w:ascii="Times New Roman" w:hAnsi="Times New Roman" w:cs="Times New Roman"/>
          <w:sz w:val="24"/>
          <w:szCs w:val="24"/>
        </w:rPr>
        <w:t>в объеме, не превышающем остатка не использованных на 1 января 2022 года бюджетных ассигнований на исполнение указанных</w:t>
      </w:r>
      <w:proofErr w:type="gramEnd"/>
      <w:r w:rsidRPr="006C3B9A">
        <w:rPr>
          <w:rFonts w:ascii="Times New Roman" w:hAnsi="Times New Roman" w:cs="Times New Roman"/>
          <w:sz w:val="24"/>
          <w:szCs w:val="24"/>
        </w:rPr>
        <w:t xml:space="preserve"> муниципальных контрактов.</w:t>
      </w:r>
    </w:p>
    <w:p w:rsidR="00556900" w:rsidRPr="0063688F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4. Комитету финансов: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B3">
        <w:rPr>
          <w:rFonts w:ascii="Times New Roman" w:hAnsi="Times New Roman" w:cs="Times New Roman"/>
          <w:sz w:val="24"/>
          <w:szCs w:val="24"/>
        </w:rPr>
        <w:t>4.1. Представить главе Сосновоборского городского округа до 30-го числа месяца, следующего за отчетным периодом, обобщенную информацию о достижении значений показателей результативности использования межбюджетных субсидий, предусматриваемых соглашениями с Правительством Ленинградской области в 2022 году, за первое полугодие и девять месяцев.</w:t>
      </w:r>
    </w:p>
    <w:p w:rsidR="00556900" w:rsidRPr="00435CCC" w:rsidRDefault="00556900" w:rsidP="0055690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lastRenderedPageBreak/>
        <w:t>4.2. Не позднее 31 марта разместить в средствах массовой информации извещение о приеме заявок на получение муниципальной гарантии.</w:t>
      </w:r>
    </w:p>
    <w:p w:rsidR="00556900" w:rsidRPr="008D76DB" w:rsidRDefault="00556900" w:rsidP="0055690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DB">
        <w:rPr>
          <w:rFonts w:ascii="Times New Roman" w:hAnsi="Times New Roman" w:cs="Times New Roman"/>
          <w:sz w:val="24"/>
          <w:szCs w:val="24"/>
        </w:rPr>
        <w:t xml:space="preserve">4.3. Не позднее 25 июня и 25 сентября представлять главе Сосновоборского городского округа предложения о перераспределении ассигнований, установленных кассовым планом и не освоенных за 5 и 8 месяцев текущего года соответственно. </w:t>
      </w:r>
    </w:p>
    <w:p w:rsidR="00556900" w:rsidRPr="00435CCC" w:rsidRDefault="00556900" w:rsidP="00556900">
      <w:pPr>
        <w:ind w:firstLine="709"/>
        <w:jc w:val="both"/>
        <w:rPr>
          <w:sz w:val="24"/>
          <w:szCs w:val="24"/>
        </w:rPr>
      </w:pPr>
    </w:p>
    <w:p w:rsidR="00556900" w:rsidRDefault="00556900" w:rsidP="00556900">
      <w:pPr>
        <w:ind w:firstLine="709"/>
        <w:jc w:val="both"/>
        <w:rPr>
          <w:sz w:val="24"/>
          <w:szCs w:val="24"/>
        </w:rPr>
      </w:pPr>
      <w:r w:rsidRPr="00435CCC">
        <w:rPr>
          <w:sz w:val="24"/>
          <w:szCs w:val="24"/>
        </w:rPr>
        <w:t>4.4. При разработке проектов решений совета депутатов о внесении изменений в решение о бюджете Сосновоборского городского округа на текущий финансовый год и плановый период включать в состав заключения оценку ожидаемого исполнения местного бюджета</w:t>
      </w:r>
      <w:r>
        <w:rPr>
          <w:sz w:val="24"/>
          <w:szCs w:val="24"/>
        </w:rPr>
        <w:t xml:space="preserve"> по доходам</w:t>
      </w:r>
      <w:r w:rsidRPr="00435CCC">
        <w:rPr>
          <w:sz w:val="24"/>
          <w:szCs w:val="24"/>
        </w:rPr>
        <w:t>.</w:t>
      </w:r>
    </w:p>
    <w:p w:rsidR="00556900" w:rsidRPr="00CF1EE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5. Установить, что заключение и оплата получателями бюджетных средств местного бюджета муниципальных контрактов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ассигнований.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Вытекающие из муниципальных контрактов и иных договоров обязательства, принятые получателями бюджетных средств местного бюджета сверх утвержденных бюджетных ассигнований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>или) лимитов бюджетных обязательств, не подлежат оплате за счет средств местного бюджета.</w:t>
      </w:r>
    </w:p>
    <w:p w:rsidR="00556900" w:rsidRPr="00CF1EE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1EE4">
        <w:rPr>
          <w:rFonts w:ascii="Times New Roman" w:hAnsi="Times New Roman" w:cs="Times New Roman"/>
          <w:sz w:val="24"/>
          <w:szCs w:val="24"/>
        </w:rPr>
        <w:t>Получатели средств местного бюджета вправе предусматривать в заключаемых ими договорах (муниципальных контрактах) о поставке товаров, выполнении работ,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556900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6.1</w:t>
      </w:r>
      <w:r w:rsidRPr="00CF1EE4">
        <w:rPr>
          <w:sz w:val="24"/>
          <w:szCs w:val="24"/>
        </w:rPr>
        <w:t xml:space="preserve"> до 100 процентов суммы договора (муниципального контракта) - по договорам (муниципальным контрактам) об оказании услуг связи, </w:t>
      </w:r>
      <w:r w:rsidRPr="00CA586E">
        <w:rPr>
          <w:sz w:val="24"/>
          <w:szCs w:val="24"/>
        </w:rPr>
        <w:t>почтовых услуг (в т.ч. абонировани</w:t>
      </w:r>
      <w:r>
        <w:rPr>
          <w:sz w:val="24"/>
          <w:szCs w:val="24"/>
        </w:rPr>
        <w:t>и</w:t>
      </w:r>
      <w:r w:rsidRPr="00CA586E">
        <w:rPr>
          <w:sz w:val="24"/>
          <w:szCs w:val="24"/>
        </w:rPr>
        <w:t xml:space="preserve"> ящика ОПС)</w:t>
      </w:r>
      <w:r>
        <w:rPr>
          <w:sz w:val="24"/>
          <w:szCs w:val="24"/>
        </w:rPr>
        <w:t xml:space="preserve">, </w:t>
      </w:r>
      <w:r w:rsidRPr="00CF1EE4">
        <w:rPr>
          <w:sz w:val="24"/>
          <w:szCs w:val="24"/>
        </w:rPr>
        <w:t xml:space="preserve">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</w:t>
      </w:r>
      <w:r>
        <w:rPr>
          <w:sz w:val="24"/>
          <w:szCs w:val="24"/>
        </w:rPr>
        <w:t xml:space="preserve">семинарах, </w:t>
      </w:r>
      <w:r w:rsidRPr="00CF1EE4">
        <w:rPr>
          <w:sz w:val="24"/>
          <w:szCs w:val="24"/>
        </w:rPr>
        <w:t xml:space="preserve">конференциях, </w:t>
      </w:r>
      <w:r>
        <w:rPr>
          <w:sz w:val="24"/>
          <w:szCs w:val="24"/>
        </w:rPr>
        <w:t xml:space="preserve">соревнованиях, </w:t>
      </w:r>
      <w:r w:rsidRPr="00CF1EE4">
        <w:rPr>
          <w:sz w:val="24"/>
          <w:szCs w:val="24"/>
        </w:rPr>
        <w:t>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CF1EE4">
        <w:rPr>
          <w:sz w:val="24"/>
          <w:szCs w:val="24"/>
        </w:rPr>
        <w:t xml:space="preserve">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</w:t>
      </w:r>
      <w:proofErr w:type="gramStart"/>
      <w:r w:rsidRPr="00CF1EE4">
        <w:rPr>
          <w:sz w:val="24"/>
          <w:szCs w:val="24"/>
        </w:rPr>
        <w:t>а-</w:t>
      </w:r>
      <w:proofErr w:type="gramEnd"/>
      <w:r w:rsidRPr="00CF1EE4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транспортом, </w:t>
      </w:r>
      <w:r w:rsidRPr="00D76844">
        <w:rPr>
          <w:sz w:val="24"/>
          <w:szCs w:val="24"/>
        </w:rPr>
        <w:t>о приобретении путевок на санаторно-курортное лечение</w:t>
      </w:r>
      <w:r>
        <w:rPr>
          <w:sz w:val="24"/>
          <w:szCs w:val="24"/>
        </w:rPr>
        <w:t>, на оказание услуг проживания в гостинице,</w:t>
      </w:r>
      <w:r w:rsidRPr="00CF1EE4">
        <w:rPr>
          <w:sz w:val="24"/>
          <w:szCs w:val="24"/>
        </w:rPr>
        <w:t xml:space="preserve"> по договорам обязательного страхования гражданской ответственности</w:t>
      </w:r>
      <w:r>
        <w:rPr>
          <w:sz w:val="24"/>
          <w:szCs w:val="24"/>
        </w:rPr>
        <w:t>,</w:t>
      </w:r>
      <w:r w:rsidRPr="00CA586E">
        <w:rPr>
          <w:sz w:val="24"/>
          <w:szCs w:val="24"/>
        </w:rPr>
        <w:t xml:space="preserve"> </w:t>
      </w:r>
      <w:r w:rsidRPr="00D76844">
        <w:rPr>
          <w:sz w:val="24"/>
          <w:szCs w:val="24"/>
        </w:rPr>
        <w:t>по договорам страхования от несчастных случаев детей в период летней оздоровительной компании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 xml:space="preserve">о проведении спортивных </w:t>
      </w:r>
      <w:proofErr w:type="gramStart"/>
      <w:r w:rsidRPr="00D76844">
        <w:rPr>
          <w:sz w:val="24"/>
          <w:szCs w:val="24"/>
        </w:rPr>
        <w:t>и культурно-массовых мероприятий в части оплаты работы судей, предоставлению услуг по питанию, проживанию, проезду членов спортивных делегаций (спортсменов, судей, трене</w:t>
      </w:r>
      <w:r>
        <w:rPr>
          <w:sz w:val="24"/>
          <w:szCs w:val="24"/>
        </w:rPr>
        <w:t xml:space="preserve">ров и представителей), а также </w:t>
      </w:r>
      <w:r w:rsidRPr="00D76844">
        <w:rPr>
          <w:sz w:val="24"/>
          <w:szCs w:val="24"/>
        </w:rPr>
        <w:t>в части оплаты цветов и призов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 подготовке и проведении торжественных мероприятий, посвященных празднованию Нового года, иных общегородских праздничных мероприятий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об оказании услуг связанных с проведением противопожарных мероприятий (огнезащитная обработка имущества, зарядка</w:t>
      </w:r>
      <w:proofErr w:type="gramEnd"/>
      <w:r w:rsidRPr="00D76844">
        <w:rPr>
          <w:sz w:val="24"/>
          <w:szCs w:val="24"/>
        </w:rPr>
        <w:t xml:space="preserve"> </w:t>
      </w:r>
      <w:proofErr w:type="gramStart"/>
      <w:r w:rsidRPr="00D76844">
        <w:rPr>
          <w:sz w:val="24"/>
          <w:szCs w:val="24"/>
        </w:rPr>
        <w:t>огнетушителей, установка противопожарных дверей (замена дверей на противопожарные), измерения сопротивления изоляции электропроводки, испытание устройств защитного заземления, проведение испытаний пожарных кранов)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 приобретении лицензий на программное обеспечение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об оказании услуг по диагностике автотранспортных средств</w:t>
      </w:r>
      <w:r>
        <w:rPr>
          <w:sz w:val="24"/>
          <w:szCs w:val="24"/>
        </w:rPr>
        <w:t>, по договорам</w:t>
      </w:r>
      <w:r w:rsidRPr="00D76844">
        <w:rPr>
          <w:sz w:val="24"/>
          <w:szCs w:val="24"/>
        </w:rPr>
        <w:t xml:space="preserve"> об оказании услуг по организации проезда по платным участкам автомобильных дорог</w:t>
      </w:r>
      <w:r>
        <w:rPr>
          <w:sz w:val="24"/>
          <w:szCs w:val="24"/>
        </w:rPr>
        <w:t>, по договорам об аренде транспортных средств,</w:t>
      </w:r>
      <w:r w:rsidRPr="00B163A9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договорам, заключенным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целях реализации мероприятий </w:t>
      </w:r>
      <w:r>
        <w:rPr>
          <w:sz w:val="24"/>
          <w:szCs w:val="24"/>
        </w:rPr>
        <w:lastRenderedPageBreak/>
        <w:t>(приобретения товаров, работ и услуг) по</w:t>
      </w:r>
      <w:r w:rsidRPr="008E0792">
        <w:rPr>
          <w:sz w:val="24"/>
          <w:szCs w:val="24"/>
        </w:rPr>
        <w:t xml:space="preserve"> борьбе с распространением новой </w:t>
      </w:r>
      <w:proofErr w:type="spellStart"/>
      <w:r w:rsidRPr="008E0792">
        <w:rPr>
          <w:sz w:val="24"/>
          <w:szCs w:val="24"/>
        </w:rPr>
        <w:t>коронавирусной</w:t>
      </w:r>
      <w:proofErr w:type="spellEnd"/>
      <w:r w:rsidRPr="008E0792">
        <w:rPr>
          <w:sz w:val="24"/>
          <w:szCs w:val="24"/>
        </w:rPr>
        <w:t xml:space="preserve"> инфекции COVID-19</w:t>
      </w:r>
      <w:r>
        <w:rPr>
          <w:sz w:val="24"/>
          <w:szCs w:val="24"/>
        </w:rPr>
        <w:t xml:space="preserve">, по договорам  оплаты сервиса (услуг) по предоставлению круглосуточного доступа к данным постоянно действующих базовых GNSS-станций проекта, расположенных на территории Российской Федерации, по договорам </w:t>
      </w:r>
      <w:r w:rsidRPr="00EA1FBB">
        <w:rPr>
          <w:sz w:val="24"/>
          <w:szCs w:val="24"/>
        </w:rPr>
        <w:t>о возмещении расходов, возникших в процессе производства работ по пересечению железнодорожного полотна распределительным газопроводом высокого давления</w:t>
      </w:r>
      <w:r>
        <w:rPr>
          <w:sz w:val="24"/>
          <w:szCs w:val="24"/>
        </w:rPr>
        <w:t>, по договорам на услуги по</w:t>
      </w:r>
      <w:proofErr w:type="gramEnd"/>
      <w:r>
        <w:rPr>
          <w:sz w:val="24"/>
          <w:szCs w:val="24"/>
        </w:rPr>
        <w:t xml:space="preserve"> подготовке и выдаче технических условий, исходных технических данных, согласованию документации, продлению сроков выданных технических условий с ПАО «</w:t>
      </w:r>
      <w:proofErr w:type="spellStart"/>
      <w:r>
        <w:rPr>
          <w:sz w:val="24"/>
          <w:szCs w:val="24"/>
        </w:rPr>
        <w:t>Ростелеком</w:t>
      </w:r>
      <w:proofErr w:type="spellEnd"/>
      <w:r>
        <w:rPr>
          <w:sz w:val="24"/>
          <w:szCs w:val="24"/>
        </w:rPr>
        <w:t>»;</w:t>
      </w:r>
    </w:p>
    <w:p w:rsidR="00556900" w:rsidRPr="00CF1EE4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в размерах, установленных законодательством Российской Федерации в сфере электроэнергетики, теплоснабжения, газоснабжения, водоснабжения – по </w:t>
      </w:r>
      <w:r w:rsidRPr="00CF1EE4">
        <w:rPr>
          <w:sz w:val="24"/>
          <w:szCs w:val="24"/>
        </w:rPr>
        <w:t>договорам (муниципальным контрактам)</w:t>
      </w:r>
      <w:r w:rsidRPr="00420445">
        <w:rPr>
          <w:sz w:val="24"/>
          <w:szCs w:val="24"/>
        </w:rPr>
        <w:t xml:space="preserve"> </w:t>
      </w:r>
      <w:r w:rsidRPr="00BF3087">
        <w:rPr>
          <w:sz w:val="24"/>
          <w:szCs w:val="24"/>
        </w:rPr>
        <w:t>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</w:t>
      </w:r>
      <w:r>
        <w:rPr>
          <w:sz w:val="24"/>
          <w:szCs w:val="24"/>
        </w:rPr>
        <w:t>.</w:t>
      </w:r>
    </w:p>
    <w:p w:rsidR="00556900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CF1EE4">
        <w:rPr>
          <w:rFonts w:ascii="Times New Roman" w:hAnsi="Times New Roman" w:cs="Times New Roman"/>
          <w:sz w:val="24"/>
          <w:szCs w:val="24"/>
        </w:rPr>
        <w:t xml:space="preserve"> до 30 процентов суммы договора (муниципального контракта) - по остальным договорам (муниципальным контрактам) при соблюдении следующих условий:</w:t>
      </w:r>
    </w:p>
    <w:p w:rsidR="00556900" w:rsidRPr="00CF1EE4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софинансирование которых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трансфертов, полученных из</w:t>
      </w:r>
      <w:r w:rsidRPr="00CF1EE4">
        <w:rPr>
          <w:rFonts w:ascii="Times New Roman" w:hAnsi="Times New Roman" w:cs="Times New Roman"/>
          <w:sz w:val="24"/>
          <w:szCs w:val="24"/>
        </w:rPr>
        <w:t xml:space="preserve"> областного бюджета;</w:t>
      </w:r>
    </w:p>
    <w:p w:rsidR="00556900" w:rsidRPr="00CF1EE4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EE4">
        <w:rPr>
          <w:rFonts w:ascii="Times New Roman" w:hAnsi="Times New Roman" w:cs="Times New Roman"/>
          <w:sz w:val="24"/>
          <w:szCs w:val="24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 содержит этапы его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выполнения которых полностью или частично совпадают);</w:t>
      </w:r>
    </w:p>
    <w:p w:rsidR="00556900" w:rsidRDefault="00556900" w:rsidP="005569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>при заключении договоров (муниципальных контрактов), предусматривающих отдельные этапы их исполнения и оплаты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EE4">
        <w:rPr>
          <w:rFonts w:ascii="Times New Roman" w:hAnsi="Times New Roman" w:cs="Times New Roman"/>
          <w:sz w:val="24"/>
          <w:szCs w:val="24"/>
        </w:rPr>
        <w:t xml:space="preserve">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556900" w:rsidRPr="006C3B9A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9A">
        <w:rPr>
          <w:rFonts w:ascii="Times New Roman" w:hAnsi="Times New Roman" w:cs="Times New Roman"/>
          <w:sz w:val="24"/>
          <w:szCs w:val="24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Сосновоборского городского округа и финансовое обеспечение которых осуществляется без </w:t>
      </w:r>
      <w:proofErr w:type="spellStart"/>
      <w:r w:rsidRPr="006C3B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C3B9A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области, условие о выплате авансовых платежей не предусматривается, за исключением заключенных в установленном порядке концессионных соглашений;</w:t>
      </w:r>
    </w:p>
    <w:p w:rsidR="00556900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CF1EE4">
        <w:rPr>
          <w:rFonts w:ascii="Times New Roman" w:hAnsi="Times New Roman" w:cs="Times New Roman"/>
          <w:sz w:val="24"/>
          <w:szCs w:val="24"/>
        </w:rPr>
        <w:t>до 30 процентов суммы договора (муниципального контракта) - по договорам (муниципальным контрактам) на выполнение работ за счет средств дорожного фонда Сосновоборского городского округа по объектам капитального строительства, включенным в адресную инвестиционную программу, софинансирование которых осуществляется за счет межбюджетных трансфертов из област</w:t>
      </w:r>
      <w:r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556900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2034">
        <w:rPr>
          <w:sz w:val="24"/>
          <w:szCs w:val="24"/>
        </w:rPr>
        <w:t>6.5</w:t>
      </w:r>
      <w:r>
        <w:rPr>
          <w:sz w:val="24"/>
          <w:szCs w:val="24"/>
        </w:rPr>
        <w:t xml:space="preserve"> </w:t>
      </w:r>
      <w:r w:rsidRPr="00D538E3">
        <w:rPr>
          <w:sz w:val="24"/>
          <w:szCs w:val="24"/>
        </w:rPr>
        <w:t xml:space="preserve"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 разного рода платежей, сборов, государственных пошлин, лицензий, членских взносов в </w:t>
      </w:r>
      <w:r w:rsidRPr="00D538E3">
        <w:rPr>
          <w:sz w:val="24"/>
          <w:szCs w:val="24"/>
        </w:rPr>
        <w:lastRenderedPageBreak/>
        <w:t>фонды, обязательного взноса на капитальный ремонт,  прием и обслуживание делегаций (представительские расходы), может осуществляться путем авансирования в размере 100 процентов обязательства.</w:t>
      </w:r>
      <w:proofErr w:type="gramEnd"/>
    </w:p>
    <w:p w:rsidR="00556900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 п</w:t>
      </w:r>
      <w:r w:rsidRPr="00D76844">
        <w:rPr>
          <w:sz w:val="24"/>
          <w:szCs w:val="24"/>
        </w:rPr>
        <w:t xml:space="preserve">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D76844">
        <w:rPr>
          <w:sz w:val="24"/>
          <w:szCs w:val="24"/>
        </w:rPr>
        <w:t>возможно</w:t>
      </w:r>
      <w:proofErr w:type="gramEnd"/>
      <w:r w:rsidRPr="00D76844">
        <w:rPr>
          <w:sz w:val="24"/>
          <w:szCs w:val="24"/>
        </w:rPr>
        <w:t xml:space="preserve"> производить по</w:t>
      </w:r>
      <w:r>
        <w:rPr>
          <w:sz w:val="24"/>
          <w:szCs w:val="24"/>
        </w:rPr>
        <w:t xml:space="preserve"> счетам, выставленным в декабре в случае наличия возможности авансирования по условиям контракта (договора);</w:t>
      </w:r>
    </w:p>
    <w:p w:rsidR="00556900" w:rsidRPr="00D76844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 оплата в декабре текущего года за январь следующего года возможна в случае наличия заключенного на следующий финансовый год контракта (договора) и наличия возможности авансирования по условиям контракта (договора).</w:t>
      </w:r>
    </w:p>
    <w:p w:rsidR="00556900" w:rsidRPr="00435CCC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>. Отделу экономического развития администрации:</w:t>
      </w:r>
    </w:p>
    <w:p w:rsidR="00556900" w:rsidRPr="00435CCC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 xml:space="preserve">.1. В срок до 10 марта представить на рассмотрение комиссии по бюджетным проектировкам анализ представленных </w:t>
      </w:r>
      <w:r>
        <w:rPr>
          <w:sz w:val="24"/>
          <w:szCs w:val="24"/>
        </w:rPr>
        <w:t xml:space="preserve">ответственными исполнителями муниципальных программ </w:t>
      </w:r>
      <w:r w:rsidRPr="00435CCC">
        <w:rPr>
          <w:sz w:val="24"/>
          <w:szCs w:val="24"/>
        </w:rPr>
        <w:t xml:space="preserve">годовых отчетов </w:t>
      </w:r>
      <w:r>
        <w:rPr>
          <w:sz w:val="24"/>
          <w:szCs w:val="24"/>
        </w:rPr>
        <w:t xml:space="preserve">за 2021 год </w:t>
      </w:r>
      <w:r w:rsidRPr="00435CCC">
        <w:rPr>
          <w:sz w:val="24"/>
          <w:szCs w:val="24"/>
        </w:rPr>
        <w:t>по реализации муниципальных программ Сосновоборского городского округа и оценку их эффективности.</w:t>
      </w:r>
    </w:p>
    <w:p w:rsidR="00556900" w:rsidRPr="00435CCC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>.2. Ежеквартально проводить анализ представленных отчетов по реализации муниципальных программ Сосновоборского городского округа, предоставлять обзорный материал главе Сосновоборского городского округа в составе информации о социально-экономическом развитии Сосновоборского городского округа.</w:t>
      </w:r>
    </w:p>
    <w:p w:rsidR="00556900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 xml:space="preserve">.3. Ежеквартально осуществлять мониторинг состояния ведущих предприятий-налогоплательщиков по динамике объемов производства и финансовым результатам. </w:t>
      </w:r>
      <w:proofErr w:type="gramStart"/>
      <w:r w:rsidRPr="00435CCC">
        <w:rPr>
          <w:sz w:val="24"/>
          <w:szCs w:val="24"/>
        </w:rPr>
        <w:t>Представлять в комитет финансов</w:t>
      </w:r>
      <w:r>
        <w:rPr>
          <w:sz w:val="24"/>
          <w:szCs w:val="24"/>
        </w:rPr>
        <w:t xml:space="preserve"> до 10 числа месяца, следующего за отчетным,</w:t>
      </w:r>
      <w:r w:rsidRPr="00435CCC">
        <w:rPr>
          <w:sz w:val="24"/>
          <w:szCs w:val="24"/>
        </w:rPr>
        <w:t xml:space="preserve"> информацию о результатах мониторинга и причинах снижения показателей финансовой устойчивости предприятий-налогоплательщиков, приводящих к снижению налоговых платежей.</w:t>
      </w:r>
      <w:proofErr w:type="gramEnd"/>
    </w:p>
    <w:p w:rsidR="00556900" w:rsidRPr="00D538E3" w:rsidRDefault="00556900" w:rsidP="00556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435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Заместителям главы администрации Сосновоборского городского округа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положений настоящего постановления курируемыми отраслевыми (функциональными) органами администрации</w:t>
      </w:r>
      <w:r w:rsidRPr="00D538E3">
        <w:rPr>
          <w:sz w:val="24"/>
          <w:szCs w:val="24"/>
        </w:rPr>
        <w:t>.</w:t>
      </w:r>
    </w:p>
    <w:p w:rsidR="00556900" w:rsidRPr="00CF1EE4" w:rsidRDefault="00556900" w:rsidP="00556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1E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F1EE4">
        <w:rPr>
          <w:sz w:val="24"/>
          <w:szCs w:val="24"/>
        </w:rPr>
        <w:t xml:space="preserve">Признать утратившим силу постановление администрации Сосновоборского городского округа </w:t>
      </w:r>
      <w:r>
        <w:rPr>
          <w:sz w:val="24"/>
        </w:rPr>
        <w:t>от 04.02.2021 № 143</w:t>
      </w:r>
      <w:r w:rsidRPr="00CF1EE4">
        <w:rPr>
          <w:sz w:val="24"/>
          <w:szCs w:val="24"/>
        </w:rPr>
        <w:t xml:space="preserve"> «О мерах по реализации в 20</w:t>
      </w:r>
      <w:r>
        <w:rPr>
          <w:sz w:val="24"/>
          <w:szCs w:val="24"/>
        </w:rPr>
        <w:t>21</w:t>
      </w:r>
      <w:r w:rsidRPr="00CF1EE4">
        <w:rPr>
          <w:sz w:val="24"/>
          <w:szCs w:val="24"/>
        </w:rPr>
        <w:t xml:space="preserve"> году решения совета депутатов «О бюджете Сосновоборского городского округа на 20</w:t>
      </w:r>
      <w:r>
        <w:rPr>
          <w:sz w:val="24"/>
          <w:szCs w:val="24"/>
        </w:rPr>
        <w:t>21</w:t>
      </w:r>
      <w:r w:rsidRPr="00CF1EE4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CF1EE4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F1EE4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с 01.01.2022</w:t>
      </w:r>
      <w:r w:rsidRPr="00CF1EE4">
        <w:rPr>
          <w:sz w:val="24"/>
          <w:szCs w:val="24"/>
        </w:rPr>
        <w:t>.</w:t>
      </w:r>
    </w:p>
    <w:p w:rsidR="00556900" w:rsidRPr="00CF1EE4" w:rsidRDefault="00556900" w:rsidP="0055690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1EE4">
        <w:rPr>
          <w:i/>
          <w:sz w:val="24"/>
          <w:szCs w:val="24"/>
        </w:rPr>
        <w:t xml:space="preserve">. </w:t>
      </w:r>
      <w:r w:rsidRPr="00CF1EE4">
        <w:rPr>
          <w:sz w:val="24"/>
          <w:szCs w:val="24"/>
        </w:rPr>
        <w:t>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CF1EE4">
        <w:rPr>
          <w:sz w:val="24"/>
          <w:szCs w:val="24"/>
        </w:rPr>
        <w:t>.</w:t>
      </w:r>
    </w:p>
    <w:p w:rsidR="00556900" w:rsidRPr="00CF1EE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F1EE4">
        <w:rPr>
          <w:rFonts w:ascii="Times New Roman" w:hAnsi="Times New Roman" w:cs="Times New Roman"/>
          <w:sz w:val="24"/>
          <w:szCs w:val="24"/>
        </w:rPr>
        <w:t xml:space="preserve">. </w:t>
      </w:r>
      <w:r w:rsidRPr="00CF1EE4">
        <w:rPr>
          <w:rFonts w:ascii="Times New Roman" w:hAnsi="Times New Roman" w:cs="Times New Roman"/>
          <w:bCs/>
          <w:sz w:val="24"/>
          <w:szCs w:val="24"/>
        </w:rPr>
        <w:t>Отде</w:t>
      </w:r>
      <w:r>
        <w:rPr>
          <w:rFonts w:ascii="Times New Roman" w:hAnsi="Times New Roman" w:cs="Times New Roman"/>
          <w:bCs/>
          <w:sz w:val="24"/>
          <w:szCs w:val="24"/>
        </w:rPr>
        <w:t>лу по связям с общественностью (пресс-центр) к</w:t>
      </w:r>
      <w:r w:rsidRPr="00CF1EE4">
        <w:rPr>
          <w:rFonts w:ascii="Times New Roman" w:hAnsi="Times New Roman" w:cs="Times New Roman"/>
          <w:bCs/>
          <w:sz w:val="24"/>
          <w:szCs w:val="24"/>
        </w:rPr>
        <w:t xml:space="preserve">омитета по общественной безопасности и информации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Е.А.) </w:t>
      </w:r>
      <w:proofErr w:type="gramStart"/>
      <w:r w:rsidRPr="00CF1EE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900" w:rsidRPr="00CF1EE4" w:rsidRDefault="00556900" w:rsidP="00556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F1EE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4"/>
          <w:szCs w:val="24"/>
        </w:rPr>
        <w:t>обнародо</w:t>
      </w:r>
      <w:r w:rsidRPr="00CF1EE4">
        <w:rPr>
          <w:rFonts w:ascii="Times New Roman" w:hAnsi="Times New Roman" w:cs="Times New Roman"/>
          <w:sz w:val="24"/>
          <w:szCs w:val="24"/>
        </w:rPr>
        <w:t>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1E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6900" w:rsidRPr="00CF1EE4" w:rsidRDefault="00556900" w:rsidP="00556900">
      <w:pPr>
        <w:ind w:firstLine="709"/>
        <w:jc w:val="both"/>
        <w:rPr>
          <w:sz w:val="24"/>
          <w:szCs w:val="24"/>
        </w:rPr>
      </w:pPr>
      <w:r w:rsidRPr="00CF1EE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F1EE4">
        <w:rPr>
          <w:sz w:val="24"/>
          <w:szCs w:val="24"/>
        </w:rPr>
        <w:t xml:space="preserve">. </w:t>
      </w:r>
      <w:proofErr w:type="gramStart"/>
      <w:r w:rsidRPr="00CF1EE4">
        <w:rPr>
          <w:sz w:val="24"/>
          <w:szCs w:val="24"/>
        </w:rPr>
        <w:t>Контроль за</w:t>
      </w:r>
      <w:proofErr w:type="gramEnd"/>
      <w:r w:rsidRPr="00CF1EE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Pr="00CF1EE4" w:rsidRDefault="00556900" w:rsidP="00556900">
      <w:pPr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12"/>
          <w:szCs w:val="18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556900" w:rsidRPr="008D76DB" w:rsidRDefault="00556900" w:rsidP="00556900">
      <w:pPr>
        <w:jc w:val="both"/>
        <w:rPr>
          <w:sz w:val="24"/>
          <w:szCs w:val="24"/>
        </w:rPr>
      </w:pPr>
    </w:p>
    <w:p w:rsidR="00556900" w:rsidRPr="008D76DB" w:rsidRDefault="00556900" w:rsidP="00556900">
      <w:pPr>
        <w:ind w:firstLine="705"/>
        <w:jc w:val="both"/>
        <w:rPr>
          <w:color w:val="FF0000"/>
          <w:sz w:val="24"/>
          <w:szCs w:val="24"/>
        </w:rPr>
      </w:pPr>
    </w:p>
    <w:p w:rsidR="00556900" w:rsidRPr="008D76DB" w:rsidRDefault="00556900" w:rsidP="00556900">
      <w:pPr>
        <w:jc w:val="both"/>
        <w:rPr>
          <w:color w:val="FF0000"/>
          <w:sz w:val="24"/>
          <w:szCs w:val="24"/>
        </w:rPr>
      </w:pPr>
      <w:r w:rsidRPr="008D76DB">
        <w:rPr>
          <w:color w:val="FF0000"/>
          <w:sz w:val="24"/>
          <w:szCs w:val="24"/>
        </w:rPr>
        <w:tab/>
      </w:r>
    </w:p>
    <w:p w:rsidR="00556900" w:rsidRPr="008D76DB" w:rsidRDefault="00556900" w:rsidP="0055690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56900" w:rsidRPr="008D76DB" w:rsidRDefault="00556900" w:rsidP="0055690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56900" w:rsidRDefault="00556900" w:rsidP="0055690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56900" w:rsidRPr="008D76DB" w:rsidRDefault="00556900" w:rsidP="0055690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556900" w:rsidRDefault="00556900" w:rsidP="00556900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r w:rsidRPr="00D538E3">
        <w:rPr>
          <w:sz w:val="12"/>
          <w:szCs w:val="16"/>
        </w:rPr>
        <w:t xml:space="preserve">Исп. </w:t>
      </w:r>
      <w:proofErr w:type="spellStart"/>
      <w:r>
        <w:rPr>
          <w:sz w:val="12"/>
          <w:szCs w:val="16"/>
        </w:rPr>
        <w:t>Блеклова</w:t>
      </w:r>
      <w:proofErr w:type="spellEnd"/>
      <w:r>
        <w:rPr>
          <w:sz w:val="12"/>
          <w:szCs w:val="16"/>
        </w:rPr>
        <w:t xml:space="preserve"> Елена Евгеньевна</w:t>
      </w:r>
    </w:p>
    <w:p w:rsidR="00556900" w:rsidRPr="005822A6" w:rsidRDefault="00556900" w:rsidP="00556900">
      <w:pPr>
        <w:jc w:val="both"/>
        <w:rPr>
          <w:sz w:val="24"/>
          <w:szCs w:val="24"/>
        </w:rPr>
      </w:pPr>
      <w:r w:rsidRPr="00D538E3">
        <w:rPr>
          <w:sz w:val="12"/>
          <w:szCs w:val="16"/>
        </w:rPr>
        <w:t>(</w:t>
      </w:r>
      <w:r>
        <w:rPr>
          <w:sz w:val="12"/>
          <w:szCs w:val="16"/>
        </w:rPr>
        <w:t>комитет</w:t>
      </w:r>
      <w:r w:rsidRPr="00D538E3">
        <w:rPr>
          <w:sz w:val="12"/>
          <w:szCs w:val="16"/>
        </w:rPr>
        <w:t xml:space="preserve"> финансов) </w:t>
      </w:r>
      <w:r>
        <w:rPr>
          <w:sz w:val="12"/>
          <w:szCs w:val="16"/>
        </w:rPr>
        <w:t>ТН</w:t>
      </w:r>
    </w:p>
    <w:p w:rsidR="00556900" w:rsidRPr="00330D61" w:rsidRDefault="00556900" w:rsidP="00556900">
      <w:pPr>
        <w:rPr>
          <w:sz w:val="16"/>
          <w:szCs w:val="16"/>
        </w:rPr>
      </w:pPr>
      <w:r w:rsidRPr="00D538E3">
        <w:rPr>
          <w:sz w:val="12"/>
          <w:szCs w:val="16"/>
        </w:rPr>
        <w:t>2-</w:t>
      </w:r>
      <w:r>
        <w:rPr>
          <w:sz w:val="12"/>
          <w:szCs w:val="16"/>
        </w:rPr>
        <w:t>99-60</w:t>
      </w:r>
    </w:p>
    <w:p w:rsidR="00556900" w:rsidRDefault="00556900" w:rsidP="00556900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lastRenderedPageBreak/>
        <w:t>СОГЛАСОВАНО:</w:t>
      </w: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00" w:rsidRDefault="00556900" w:rsidP="00556900">
      <w:pPr>
        <w:jc w:val="both"/>
        <w:rPr>
          <w:sz w:val="24"/>
          <w:szCs w:val="24"/>
        </w:rPr>
      </w:pPr>
      <w:bookmarkStart w:id="0" w:name="_GoBack"/>
      <w:bookmarkEnd w:id="0"/>
    </w:p>
    <w:p w:rsidR="00556900" w:rsidRPr="0011367F" w:rsidRDefault="00556900" w:rsidP="00556900">
      <w:pPr>
        <w:jc w:val="right"/>
      </w:pPr>
      <w:r w:rsidRPr="0011367F">
        <w:t>Рассылка:</w:t>
      </w:r>
    </w:p>
    <w:p w:rsidR="00556900" w:rsidRPr="0011367F" w:rsidRDefault="00556900" w:rsidP="00556900">
      <w:pPr>
        <w:jc w:val="right"/>
      </w:pPr>
      <w:r w:rsidRPr="0011367F">
        <w:t>заместители главы</w:t>
      </w:r>
      <w:r>
        <w:t xml:space="preserve">, Совет депутатов, </w:t>
      </w:r>
      <w:r w:rsidRPr="0011367F">
        <w:t xml:space="preserve"> КСП, КФ, КУМИ, КО, ЦБ </w:t>
      </w:r>
      <w:proofErr w:type="spellStart"/>
      <w:r w:rsidRPr="0011367F">
        <w:t>адм</w:t>
      </w:r>
      <w:proofErr w:type="spellEnd"/>
      <w:r w:rsidRPr="0011367F">
        <w:t xml:space="preserve">., </w:t>
      </w:r>
      <w:proofErr w:type="spellStart"/>
      <w:r w:rsidRPr="0011367F">
        <w:t>ОРКиТ</w:t>
      </w:r>
      <w:proofErr w:type="spellEnd"/>
      <w:r w:rsidRPr="0011367F">
        <w:t xml:space="preserve">, юр.отдел, </w:t>
      </w:r>
    </w:p>
    <w:p w:rsidR="00556900" w:rsidRPr="0011367F" w:rsidRDefault="00556900" w:rsidP="00556900">
      <w:pPr>
        <w:jc w:val="right"/>
      </w:pPr>
      <w:r w:rsidRPr="0011367F">
        <w:t xml:space="preserve">КЖКХ, </w:t>
      </w:r>
      <w:proofErr w:type="spellStart"/>
      <w:r w:rsidRPr="0011367F">
        <w:t>КАГиЗ</w:t>
      </w:r>
      <w:proofErr w:type="spellEnd"/>
      <w:r w:rsidRPr="0011367F">
        <w:t xml:space="preserve">, ОЭР, ОВБДХ, ЦАХО, отд. </w:t>
      </w:r>
      <w:proofErr w:type="spellStart"/>
      <w:r w:rsidRPr="0011367F">
        <w:t>мун</w:t>
      </w:r>
      <w:proofErr w:type="spellEnd"/>
      <w:r w:rsidRPr="0011367F">
        <w:t xml:space="preserve">. заказа, </w:t>
      </w:r>
    </w:p>
    <w:p w:rsidR="00556900" w:rsidRPr="00A07A37" w:rsidRDefault="00556900" w:rsidP="00556900">
      <w:pPr>
        <w:jc w:val="right"/>
        <w:rPr>
          <w:color w:val="FF0000"/>
        </w:rPr>
      </w:pPr>
      <w:r w:rsidRPr="0011367F">
        <w:t xml:space="preserve">отд. природопользования, ОФКС, ОМП, Комитет по </w:t>
      </w:r>
      <w:proofErr w:type="spellStart"/>
      <w:r w:rsidRPr="0011367F">
        <w:t>общ</w:t>
      </w:r>
      <w:proofErr w:type="gramStart"/>
      <w:r w:rsidRPr="0011367F">
        <w:t>.б</w:t>
      </w:r>
      <w:proofErr w:type="gramEnd"/>
      <w:r w:rsidRPr="0011367F">
        <w:t>езопасности</w:t>
      </w:r>
      <w:proofErr w:type="spellEnd"/>
      <w:r w:rsidRPr="0011367F">
        <w:t>, Пресс-центр</w:t>
      </w:r>
      <w:r w:rsidRPr="00A07A37">
        <w:rPr>
          <w:color w:val="FF0000"/>
        </w:rPr>
        <w:t xml:space="preserve"> </w:t>
      </w:r>
    </w:p>
    <w:p w:rsidR="00556900" w:rsidRDefault="00556900" w:rsidP="00556900">
      <w:pPr>
        <w:jc w:val="both"/>
        <w:rPr>
          <w:sz w:val="24"/>
          <w:szCs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556900" w:rsidRDefault="00556900" w:rsidP="0055690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00" w:rsidRDefault="00556900" w:rsidP="00556900">
      <w:r>
        <w:separator/>
      </w:r>
    </w:p>
  </w:endnote>
  <w:endnote w:type="continuationSeparator" w:id="0">
    <w:p w:rsidR="00556900" w:rsidRDefault="00556900" w:rsidP="0055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007C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007C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007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00" w:rsidRDefault="00556900" w:rsidP="00556900">
      <w:r>
        <w:separator/>
      </w:r>
    </w:p>
  </w:footnote>
  <w:footnote w:type="continuationSeparator" w:id="0">
    <w:p w:rsidR="00556900" w:rsidRDefault="00556900" w:rsidP="0055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007C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7C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007C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aa303c9-1eef-4aac-9416-10be178c8852"/>
  </w:docVars>
  <w:rsids>
    <w:rsidRoot w:val="00556900"/>
    <w:rsid w:val="00007C97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76F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6900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1EE0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69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9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56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56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CC1E6E6CE49F2369ADA4A6939F8CFC593F48C3E27752E018BB584AD4335854EC58F889DE3470BA173D91318K0OE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933EE386468EFB2FD4B72EFCE05CD8FF25C9B1452FB163484D0A68CCCD8384365EA1E60B54122F0AC650410w0g1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BCC1E6E6CE49F2369ADA4A6939F8CFC590FF843D28752E018BB584AD4335855CC5D7849FEB590FA8668F425E5AF1D54A246C4AD99AC70FK6O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4358</Words>
  <Characters>24845</Characters>
  <Application>Microsoft Office Word</Application>
  <DocSecurity>0</DocSecurity>
  <Lines>207</Lines>
  <Paragraphs>58</Paragraphs>
  <ScaleCrop>false</ScaleCrop>
  <Company>  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2022-01-24T08:54:00Z</cp:lastPrinted>
  <dcterms:created xsi:type="dcterms:W3CDTF">2022-01-24T12:06:00Z</dcterms:created>
  <dcterms:modified xsi:type="dcterms:W3CDTF">2022-01-24T12:06:00Z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1aa303c9-1eef-4aac-9416-10be178c8852</vt:lpwstr>
  </property>
</Properties>
</file>