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C" w:rsidRDefault="005377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7FC" w:rsidRDefault="005377FC">
      <w:pPr>
        <w:pStyle w:val="ConsPlusNormal"/>
        <w:outlineLvl w:val="0"/>
      </w:pPr>
    </w:p>
    <w:p w:rsidR="005377FC" w:rsidRDefault="005377F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377FC" w:rsidRDefault="005377FC">
      <w:pPr>
        <w:pStyle w:val="ConsPlusTitle"/>
        <w:jc w:val="center"/>
      </w:pPr>
    </w:p>
    <w:p w:rsidR="005377FC" w:rsidRDefault="005377FC">
      <w:pPr>
        <w:pStyle w:val="ConsPlusTitle"/>
        <w:jc w:val="center"/>
      </w:pPr>
      <w:r>
        <w:t>ПОСТАНОВЛЕНИЕ</w:t>
      </w:r>
    </w:p>
    <w:p w:rsidR="005377FC" w:rsidRDefault="005377FC">
      <w:pPr>
        <w:pStyle w:val="ConsPlusTitle"/>
        <w:jc w:val="center"/>
      </w:pPr>
      <w:r>
        <w:t>от 25 октября 2019 г. N 499</w:t>
      </w:r>
    </w:p>
    <w:p w:rsidR="005377FC" w:rsidRDefault="005377FC">
      <w:pPr>
        <w:pStyle w:val="ConsPlusTitle"/>
        <w:jc w:val="center"/>
      </w:pPr>
    </w:p>
    <w:p w:rsidR="005377FC" w:rsidRDefault="005377FC">
      <w:pPr>
        <w:pStyle w:val="ConsPlusTitle"/>
        <w:jc w:val="center"/>
      </w:pPr>
      <w:r>
        <w:t>ОБ УТВЕРЖДЕНИИ УСЛОВИЙ И ПОРЯДКА ПРЕДОСТАВЛЕНИЯ</w:t>
      </w:r>
    </w:p>
    <w:p w:rsidR="005377FC" w:rsidRDefault="005377FC">
      <w:pPr>
        <w:pStyle w:val="ConsPlusTitle"/>
        <w:jc w:val="center"/>
      </w:pPr>
      <w:r>
        <w:t>ДОПОЛНИТЕЛЬНОЙ ПОМОЩИ В ФОРМЕ СУБСИДИЙ НА ОБЕСПЕЧЕНИЕ</w:t>
      </w:r>
    </w:p>
    <w:p w:rsidR="005377FC" w:rsidRDefault="005377FC">
      <w:pPr>
        <w:pStyle w:val="ConsPlusTitle"/>
        <w:jc w:val="center"/>
      </w:pPr>
      <w:r>
        <w:t>МЕРОПРИЯТИЙ ПО КАПИТАЛЬНОМУ РЕМОНТУ МНОГОКВАРТИРНЫХ ДОМОВ</w:t>
      </w:r>
    </w:p>
    <w:p w:rsidR="005377FC" w:rsidRDefault="005377FC">
      <w:pPr>
        <w:pStyle w:val="ConsPlusTitle"/>
        <w:jc w:val="center"/>
      </w:pPr>
      <w:r>
        <w:t>ПРИ ВОЗНИКНОВЕНИИ НЕОТЛОЖНОЙ НЕОБХОДИМОСТИ В РАМКАХ</w:t>
      </w:r>
    </w:p>
    <w:p w:rsidR="005377FC" w:rsidRDefault="005377FC">
      <w:pPr>
        <w:pStyle w:val="ConsPlusTitle"/>
        <w:jc w:val="center"/>
      </w:pPr>
      <w:r>
        <w:t>ГОСУДАРСТВЕННОЙ ПРОГРАММЫ ЛЕНИНГРАДСКОЙ ОБЛАСТИ</w:t>
      </w:r>
    </w:p>
    <w:p w:rsidR="005377FC" w:rsidRDefault="005377FC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5377FC" w:rsidRDefault="005377FC">
      <w:pPr>
        <w:pStyle w:val="ConsPlusTitle"/>
        <w:jc w:val="center"/>
      </w:pPr>
      <w:r>
        <w:t>ЖИЛЬЕМ ГРАЖДАН НА ТЕРРИТОРИИ ЛЕНИНГРАДСКОЙ ОБЛАСТИ"</w:t>
      </w:r>
    </w:p>
    <w:p w:rsidR="005377FC" w:rsidRDefault="005377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377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7FC" w:rsidRDefault="00537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7FC" w:rsidRDefault="005377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377FC" w:rsidRDefault="005377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28.05.2021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</w:tr>
    </w:tbl>
    <w:p w:rsidR="005377FC" w:rsidRDefault="005377FC">
      <w:pPr>
        <w:pStyle w:val="ConsPlusNormal"/>
        <w:ind w:firstLine="540"/>
        <w:jc w:val="both"/>
      </w:pPr>
    </w:p>
    <w:p w:rsidR="005377FC" w:rsidRDefault="005377F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8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t xml:space="preserve"> </w:t>
      </w:r>
      <w:proofErr w:type="gramStart"/>
      <w: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0" w:history="1">
        <w:r>
          <w:rPr>
            <w:color w:val="0000FF"/>
          </w:rPr>
          <w:t>пунктом 1.3</w:t>
        </w:r>
      </w:hyperlink>
      <w: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5377FC" w:rsidRDefault="005377F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5377FC" w:rsidRDefault="005377FC">
      <w:pPr>
        <w:pStyle w:val="ConsPlusNormal"/>
        <w:ind w:firstLine="540"/>
        <w:jc w:val="both"/>
      </w:pPr>
    </w:p>
    <w:p w:rsidR="005377FC" w:rsidRDefault="005377F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Условия</w:t>
        </w:r>
      </w:hyperlink>
      <w:r>
        <w:t xml:space="preserve">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5377FC" w:rsidRDefault="005377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309)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377FC" w:rsidRDefault="005377FC">
      <w:pPr>
        <w:pStyle w:val="ConsPlusNormal"/>
        <w:ind w:firstLine="540"/>
        <w:jc w:val="both"/>
      </w:pPr>
    </w:p>
    <w:p w:rsidR="005377FC" w:rsidRDefault="005377FC">
      <w:pPr>
        <w:pStyle w:val="ConsPlusNormal"/>
        <w:jc w:val="right"/>
      </w:pPr>
      <w:r>
        <w:t>Губернатор</w:t>
      </w:r>
    </w:p>
    <w:p w:rsidR="005377FC" w:rsidRDefault="005377FC">
      <w:pPr>
        <w:pStyle w:val="ConsPlusNormal"/>
        <w:jc w:val="right"/>
      </w:pPr>
      <w:r>
        <w:t>Ленинградской области</w:t>
      </w:r>
    </w:p>
    <w:p w:rsidR="005377FC" w:rsidRDefault="005377FC">
      <w:pPr>
        <w:pStyle w:val="ConsPlusNormal"/>
        <w:jc w:val="right"/>
      </w:pPr>
      <w:r>
        <w:t>А.Дрозденко</w:t>
      </w:r>
    </w:p>
    <w:p w:rsidR="005377FC" w:rsidRDefault="005377FC">
      <w:pPr>
        <w:pStyle w:val="ConsPlusNormal"/>
        <w:jc w:val="right"/>
      </w:pPr>
    </w:p>
    <w:p w:rsidR="005377FC" w:rsidRDefault="005377FC">
      <w:pPr>
        <w:pStyle w:val="ConsPlusNormal"/>
        <w:jc w:val="right"/>
      </w:pPr>
    </w:p>
    <w:p w:rsidR="005377FC" w:rsidRDefault="005377FC">
      <w:pPr>
        <w:pStyle w:val="ConsPlusNormal"/>
        <w:jc w:val="right"/>
      </w:pPr>
    </w:p>
    <w:p w:rsidR="005377FC" w:rsidRDefault="005377FC">
      <w:pPr>
        <w:pStyle w:val="ConsPlusNormal"/>
        <w:jc w:val="right"/>
      </w:pPr>
    </w:p>
    <w:p w:rsidR="005377FC" w:rsidRDefault="005377FC">
      <w:pPr>
        <w:pStyle w:val="ConsPlusNormal"/>
        <w:jc w:val="right"/>
      </w:pPr>
    </w:p>
    <w:p w:rsidR="005377FC" w:rsidRDefault="005377FC">
      <w:pPr>
        <w:pStyle w:val="ConsPlusNormal"/>
        <w:jc w:val="right"/>
        <w:outlineLvl w:val="0"/>
      </w:pPr>
      <w:r>
        <w:t>УТВЕРЖДЕНЫ</w:t>
      </w:r>
    </w:p>
    <w:p w:rsidR="005377FC" w:rsidRDefault="005377FC">
      <w:pPr>
        <w:pStyle w:val="ConsPlusNormal"/>
        <w:jc w:val="right"/>
      </w:pPr>
      <w:r>
        <w:t>постановлением Правительства</w:t>
      </w:r>
    </w:p>
    <w:p w:rsidR="005377FC" w:rsidRDefault="005377FC">
      <w:pPr>
        <w:pStyle w:val="ConsPlusNormal"/>
        <w:jc w:val="right"/>
      </w:pPr>
      <w:r>
        <w:t>Ленинградской области</w:t>
      </w:r>
    </w:p>
    <w:p w:rsidR="005377FC" w:rsidRDefault="005377FC">
      <w:pPr>
        <w:pStyle w:val="ConsPlusNormal"/>
        <w:jc w:val="right"/>
      </w:pPr>
      <w:r>
        <w:t>от 25.10.2019 N 499</w:t>
      </w:r>
    </w:p>
    <w:p w:rsidR="005377FC" w:rsidRDefault="005377FC">
      <w:pPr>
        <w:pStyle w:val="ConsPlusNormal"/>
        <w:jc w:val="right"/>
      </w:pPr>
      <w:r>
        <w:t>(приложение)</w:t>
      </w:r>
    </w:p>
    <w:p w:rsidR="005377FC" w:rsidRDefault="005377FC">
      <w:pPr>
        <w:pStyle w:val="ConsPlusNormal"/>
        <w:ind w:firstLine="540"/>
        <w:jc w:val="both"/>
      </w:pPr>
    </w:p>
    <w:p w:rsidR="005377FC" w:rsidRDefault="005377FC">
      <w:pPr>
        <w:pStyle w:val="ConsPlusTitle"/>
        <w:jc w:val="center"/>
      </w:pPr>
      <w:bookmarkStart w:id="0" w:name="P38"/>
      <w:bookmarkEnd w:id="0"/>
      <w:r>
        <w:t>УСЛОВИЯ И ПОРЯДОК</w:t>
      </w:r>
    </w:p>
    <w:p w:rsidR="005377FC" w:rsidRDefault="005377FC">
      <w:pPr>
        <w:pStyle w:val="ConsPlusTitle"/>
        <w:jc w:val="center"/>
      </w:pPr>
      <w:r>
        <w:t>ПРЕДОСТАВЛЕНИЯ ДОПОЛНИТЕЛЬНОЙ ПОМОЩИ В ФОРМЕ СУБСИДИЙ</w:t>
      </w:r>
    </w:p>
    <w:p w:rsidR="005377FC" w:rsidRDefault="005377FC">
      <w:pPr>
        <w:pStyle w:val="ConsPlusTitle"/>
        <w:jc w:val="center"/>
      </w:pPr>
      <w:r>
        <w:t>НА ОБЕСПЕЧЕНИЕ МЕРОПРИЯТИЙ ПО КАПИТАЛЬНОМУ РЕМОНТУ</w:t>
      </w:r>
    </w:p>
    <w:p w:rsidR="005377FC" w:rsidRDefault="005377FC">
      <w:pPr>
        <w:pStyle w:val="ConsPlusTitle"/>
        <w:jc w:val="center"/>
      </w:pPr>
      <w:r>
        <w:t xml:space="preserve">МНОГОКВАРТИРНЫХ ДОМОВ ПРИ ВОЗНИКНОВЕНИИ </w:t>
      </w:r>
      <w:proofErr w:type="gramStart"/>
      <w:r>
        <w:t>НЕОТЛОЖНОЙ</w:t>
      </w:r>
      <w:proofErr w:type="gramEnd"/>
    </w:p>
    <w:p w:rsidR="005377FC" w:rsidRDefault="005377FC">
      <w:pPr>
        <w:pStyle w:val="ConsPlusTitle"/>
        <w:jc w:val="center"/>
      </w:pPr>
      <w:r>
        <w:t>НЕОБХОДИМОСТИ В РАМКАХ ГОСУДАРСТВЕННОЙ ПРОГРАММЫ</w:t>
      </w:r>
    </w:p>
    <w:p w:rsidR="005377FC" w:rsidRDefault="005377FC">
      <w:pPr>
        <w:pStyle w:val="ConsPlusTitle"/>
        <w:jc w:val="center"/>
      </w:pPr>
      <w:r>
        <w:t>ЛЕНИНГРАДСКОЙ ОБЛАСТИ "ФОРМИРОВАНИЕ ГОРОДСКОЙ СРЕДЫ</w:t>
      </w:r>
    </w:p>
    <w:p w:rsidR="005377FC" w:rsidRDefault="005377FC">
      <w:pPr>
        <w:pStyle w:val="ConsPlusTitle"/>
        <w:jc w:val="center"/>
      </w:pPr>
      <w:r>
        <w:t>И ОБЕСПЕЧЕНИЕ КАЧЕСТВЕННЫМ ЖИЛЬЕМ ГРАЖДАН</w:t>
      </w:r>
    </w:p>
    <w:p w:rsidR="005377FC" w:rsidRDefault="005377FC">
      <w:pPr>
        <w:pStyle w:val="ConsPlusTitle"/>
        <w:jc w:val="center"/>
      </w:pPr>
      <w:r>
        <w:t>НА ТЕРРИТОРИИ ЛЕНИНГРАДСКОЙ ОБЛАСТИ"</w:t>
      </w:r>
    </w:p>
    <w:p w:rsidR="005377FC" w:rsidRDefault="005377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377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77FC" w:rsidRDefault="00537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7FC" w:rsidRDefault="005377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377FC" w:rsidRDefault="005377FC">
            <w:pPr>
              <w:pStyle w:val="ConsPlusNormal"/>
              <w:jc w:val="center"/>
            </w:pPr>
            <w:r>
              <w:rPr>
                <w:color w:val="392C69"/>
              </w:rPr>
              <w:t>от 28.05.2021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7FC" w:rsidRDefault="005377FC">
            <w:pPr>
              <w:spacing w:after="1" w:line="0" w:lineRule="atLeast"/>
            </w:pPr>
          </w:p>
        </w:tc>
      </w:tr>
    </w:tbl>
    <w:p w:rsidR="005377FC" w:rsidRDefault="005377FC">
      <w:pPr>
        <w:pStyle w:val="ConsPlusNormal"/>
      </w:pPr>
    </w:p>
    <w:p w:rsidR="005377FC" w:rsidRDefault="005377FC">
      <w:pPr>
        <w:pStyle w:val="ConsPlusTitle"/>
        <w:jc w:val="center"/>
        <w:outlineLvl w:val="1"/>
      </w:pPr>
      <w:r>
        <w:t>1. Общие положения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>
        <w:t xml:space="preserve"> </w:t>
      </w:r>
      <w:proofErr w:type="gramStart"/>
      <w: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16" w:history="1">
        <w:r>
          <w:rPr>
            <w:color w:val="0000FF"/>
          </w:rPr>
          <w:t>пункте 1.3</w:t>
        </w:r>
      </w:hyperlink>
      <w:r>
        <w:t xml:space="preserve"> Порядка (далее - получатели субсидии), при соблюдении ими условий, установленных </w:t>
      </w:r>
      <w:hyperlink r:id="rId17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18" w:history="1">
        <w:r>
          <w:rPr>
            <w:color w:val="0000FF"/>
          </w:rPr>
          <w:t>2.2</w:t>
        </w:r>
      </w:hyperlink>
      <w:r>
        <w:t xml:space="preserve"> Порядка, на цели, предусмотренные </w:t>
      </w:r>
      <w:hyperlink r:id="rId19" w:history="1">
        <w:r>
          <w:rPr>
            <w:color w:val="0000FF"/>
          </w:rPr>
          <w:t>пунктом 1.2</w:t>
        </w:r>
      </w:hyperlink>
      <w:r>
        <w:t xml:space="preserve"> Порядка, в целях реализации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"Формирование комфортной городской среды" государственной программы Ленинградской области</w:t>
      </w:r>
      <w:proofErr w:type="gramEnd"/>
      <w:r>
        <w:t xml:space="preserve">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21" w:history="1">
        <w:r>
          <w:rPr>
            <w:color w:val="0000FF"/>
          </w:rPr>
          <w:t>пунктом 1.3</w:t>
        </w:r>
      </w:hyperlink>
      <w:r>
        <w:t xml:space="preserve"> Порядка.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1.4.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категориям, </w:t>
      </w:r>
      <w:r>
        <w:lastRenderedPageBreak/>
        <w:t xml:space="preserve">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22" w:history="1">
        <w:r>
          <w:rPr>
            <w:color w:val="0000FF"/>
          </w:rPr>
          <w:t>пунктом 1.3</w:t>
        </w:r>
      </w:hyperlink>
      <w:r>
        <w:t xml:space="preserve"> Порядка, и очередности поступления заявок на участие в отборе (далее - отбор) в соответствии с </w:t>
      </w:r>
      <w:hyperlink w:anchor="P115" w:history="1">
        <w:r>
          <w:rPr>
            <w:color w:val="0000FF"/>
          </w:rPr>
          <w:t>пунктом 3.3</w:t>
        </w:r>
      </w:hyperlink>
      <w:r>
        <w:t xml:space="preserve"> настоящих Условий.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5377FC" w:rsidRDefault="005377FC">
      <w:pPr>
        <w:pStyle w:val="ConsPlusNormal"/>
      </w:pPr>
    </w:p>
    <w:p w:rsidR="005377FC" w:rsidRDefault="005377FC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5377FC" w:rsidRDefault="005377FC">
      <w:pPr>
        <w:pStyle w:val="ConsPlusTitle"/>
        <w:jc w:val="center"/>
      </w:pPr>
      <w:r>
        <w:t>для предоставления субсидий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bookmarkStart w:id="3" w:name="P61"/>
      <w:bookmarkEnd w:id="3"/>
      <w:r>
        <w:t xml:space="preserve">2.1. </w:t>
      </w:r>
      <w:proofErr w:type="gramStart"/>
      <w: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23" w:history="1">
        <w:r>
          <w:rPr>
            <w:color w:val="0000FF"/>
          </w:rPr>
          <w:t>подпунктом "б" пункта 4</w:t>
        </w:r>
      </w:hyperlink>
      <w:r>
        <w:t xml:space="preserve"> Общих требований к</w:t>
      </w:r>
      <w:proofErr w:type="gramEnd"/>
      <w:r>
        <w:t xml:space="preserve"> </w:t>
      </w:r>
      <w:proofErr w:type="gramStart"/>
      <w: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</w:t>
      </w:r>
      <w:proofErr w:type="gramEnd"/>
      <w:r>
        <w:t xml:space="preserve">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</w:t>
      </w:r>
      <w:proofErr w:type="gramStart"/>
      <w:r>
        <w:t>с даты доведения</w:t>
      </w:r>
      <w:proofErr w:type="gramEnd"/>
      <w:r>
        <w:t xml:space="preserve"> лимитов бюджетных ассигнований комитету.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Прием заявок на участие в отборе в целях предоставления субсидий в текущем финансовом году осуществляется с 20 января по 15 ноября текущего финансового года.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2.2. К участию в отборе допускаются участники отбора при одновременном соответствии следующим условиям: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а) соответствие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24" w:history="1">
        <w:r>
          <w:rPr>
            <w:color w:val="0000FF"/>
          </w:rPr>
          <w:t>пунктом 1.3</w:t>
        </w:r>
      </w:hyperlink>
      <w:r>
        <w:t xml:space="preserve"> Порядка, и при соблюдении участником отбора условий, установленных </w:t>
      </w:r>
      <w:hyperlink r:id="rId25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26" w:history="1">
        <w:r>
          <w:rPr>
            <w:color w:val="0000FF"/>
          </w:rPr>
          <w:t>2.2</w:t>
        </w:r>
      </w:hyperlink>
      <w:r>
        <w:t xml:space="preserve"> Порядка;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>
        <w:lastRenderedPageBreak/>
        <w:t>деятельность участника отбора не приостановлена в порядке, предусмотренном законодательством Российской Федерации;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в) представление указанных в </w:t>
      </w:r>
      <w:hyperlink w:anchor="P74" w:history="1">
        <w:r>
          <w:rPr>
            <w:color w:val="0000FF"/>
          </w:rPr>
          <w:t>пункте 2.3</w:t>
        </w:r>
      </w:hyperlink>
      <w:r>
        <w:t xml:space="preserve"> настоящих Условий документов в сроки, установленные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настоящих Условий;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г)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условий, целей и порядка предоставления субсидий;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д) отсутствие участника отбора в реестре недобросовестных поставщиков.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2.3. В целях участия в отборе для получения субсидии участник отбора представляет в комитет </w:t>
      </w:r>
      <w:hyperlink w:anchor="P158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настоящим Условиям с приложением следующих документов: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>
        <w:t>заверенная</w:t>
      </w:r>
      <w:proofErr w:type="gramEnd"/>
      <w:r>
        <w:t xml:space="preserve"> подписями руководителя, главного бухгалтера </w:t>
      </w:r>
      <w:r>
        <w:lastRenderedPageBreak/>
        <w:t>и печатью (при наличии) участника отбора (распространяется только на управляющие организации);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е) информация, содержащая </w:t>
      </w:r>
      <w:hyperlink w:anchor="P200" w:history="1">
        <w:r>
          <w:rPr>
            <w:color w:val="0000FF"/>
          </w:rPr>
          <w:t>сведения</w:t>
        </w:r>
      </w:hyperlink>
      <w:r>
        <w:t xml:space="preserve"> об адресе многоквартирного дома с указанием вида, объема и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ж) уведомление об открытии счетов с указанием их реквизитов;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t>и(</w:t>
      </w:r>
      <w:proofErr w:type="gramEnd"/>
      <w: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>
        <w:t>и(</w:t>
      </w:r>
      <w:proofErr w:type="gramEnd"/>
      <w:r>
        <w:t>или) работ, на которые планируется получение субсидии;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29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</w:t>
      </w:r>
      <w:proofErr w:type="gramEnd"/>
      <w: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л) копия проектно-сметной документации на выполнение работ </w:t>
      </w:r>
      <w:proofErr w:type="gramStart"/>
      <w:r>
        <w:t>и(</w:t>
      </w:r>
      <w:proofErr w:type="gramEnd"/>
      <w: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31" w:history="1">
        <w:r>
          <w:rPr>
            <w:color w:val="0000FF"/>
          </w:rPr>
          <w:t>пунктом 47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участнику отбора не возвращается.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возлагается на участника отбора.</w:t>
      </w:r>
    </w:p>
    <w:p w:rsidR="005377FC" w:rsidRDefault="005377FC">
      <w:pPr>
        <w:pStyle w:val="ConsPlusNormal"/>
        <w:spacing w:before="220"/>
        <w:ind w:firstLine="540"/>
        <w:jc w:val="both"/>
      </w:pPr>
      <w:proofErr w:type="gramStart"/>
      <w: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t xml:space="preserve"> </w:t>
      </w:r>
      <w:proofErr w:type="gramStart"/>
      <w:r>
        <w:t>сборах</w:t>
      </w:r>
      <w:proofErr w:type="gramEnd"/>
      <w:r>
        <w:t>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2.4. Комиссия рассматривает заявки и документы, представленные в соответствии с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критериям, предусмотренным </w:t>
      </w:r>
      <w:hyperlink r:id="rId33" w:history="1">
        <w:r>
          <w:rPr>
            <w:color w:val="0000FF"/>
          </w:rPr>
          <w:t>пунктом 1.3</w:t>
        </w:r>
      </w:hyperlink>
      <w:r>
        <w:t xml:space="preserve"> Порядка, условиям, предусмотренным </w:t>
      </w:r>
      <w:hyperlink r:id="rId34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35" w:history="1">
        <w:r>
          <w:rPr>
            <w:color w:val="0000FF"/>
          </w:rPr>
          <w:t>2.2</w:t>
        </w:r>
      </w:hyperlink>
      <w:r>
        <w:t xml:space="preserve"> Порядка, и требованиям, установленным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настоящих Условий.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Дата проведения заседания комиссии устанавливается правовым актом комитета.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По результатам рассмотрения и оценки заявок участников отбора, представленных в </w:t>
      </w:r>
      <w:r>
        <w:lastRenderedPageBreak/>
        <w:t xml:space="preserve">соответствии с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в течение трех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 оформляется протокол заседания комиссии, который имеет рекомендательный характер.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2.6. Основания для отклонения заявки участника отбора и отказа в предоставлении субсидии: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категориям,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Условий, </w:t>
      </w:r>
      <w:proofErr w:type="gramStart"/>
      <w:r>
        <w:t>и(</w:t>
      </w:r>
      <w:proofErr w:type="gramEnd"/>
      <w:r>
        <w:t xml:space="preserve">или) критериям, предусмотренным </w:t>
      </w:r>
      <w:hyperlink r:id="rId36" w:history="1">
        <w:r>
          <w:rPr>
            <w:color w:val="0000FF"/>
          </w:rPr>
          <w:t>пунктом 1.3</w:t>
        </w:r>
      </w:hyperlink>
      <w:r>
        <w:t xml:space="preserve"> Порядка, и(или) условиям, предусмотренным </w:t>
      </w:r>
      <w:hyperlink r:id="rId37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38" w:history="1">
        <w:r>
          <w:rPr>
            <w:color w:val="0000FF"/>
          </w:rPr>
          <w:t>2.2</w:t>
        </w:r>
      </w:hyperlink>
      <w:r>
        <w:t xml:space="preserve"> Порядка, и(или) требованиям, установленным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настоящих Условий;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75" w:history="1">
        <w:r>
          <w:rPr>
            <w:color w:val="0000FF"/>
          </w:rPr>
          <w:t>подпунктом "а" пункта 2.3</w:t>
        </w:r>
      </w:hyperlink>
      <w:r>
        <w:t xml:space="preserve"> настоящих Условий;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нарушение участником отбора срока представления заявки, установленного </w:t>
      </w:r>
      <w:hyperlink w:anchor="P61" w:history="1">
        <w:r>
          <w:rPr>
            <w:color w:val="0000FF"/>
          </w:rPr>
          <w:t>пунктом 2.1</w:t>
        </w:r>
      </w:hyperlink>
      <w:r>
        <w:t xml:space="preserve"> настоящих Условий;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t xml:space="preserve">с учетом очередности поступления заявок на участие в отборе в соответствии с </w:t>
      </w:r>
      <w:hyperlink w:anchor="P115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3.3</w:t>
        </w:r>
      </w:hyperlink>
      <w:r>
        <w:t xml:space="preserve"> настоящих Условий.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2.7. </w:t>
      </w:r>
      <w:proofErr w:type="gramStart"/>
      <w: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 технической</w:t>
      </w:r>
      <w:proofErr w:type="gramEnd"/>
      <w:r>
        <w:t xml:space="preserve">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</w:t>
      </w:r>
      <w:hyperlink r:id="rId39" w:history="1">
        <w:r>
          <w:rPr>
            <w:color w:val="0000FF"/>
          </w:rPr>
          <w:t>подпунктом "ж" пункта 4</w:t>
        </w:r>
      </w:hyperlink>
      <w:r>
        <w:t xml:space="preserve"> Общих требований.</w:t>
      </w:r>
    </w:p>
    <w:p w:rsidR="005377FC" w:rsidRDefault="005377FC">
      <w:pPr>
        <w:pStyle w:val="ConsPlusNormal"/>
      </w:pPr>
    </w:p>
    <w:p w:rsidR="005377FC" w:rsidRDefault="005377FC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принятия в соответствии с </w:t>
      </w:r>
      <w:hyperlink w:anchor="P107" w:history="1">
        <w:r>
          <w:rPr>
            <w:color w:val="0000FF"/>
          </w:rPr>
          <w:t>пунктом 2.7</w:t>
        </w:r>
      </w:hyperlink>
      <w: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>3.2. Объем субсидии составляет: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>
        <w:t>и(</w:t>
      </w:r>
      <w:proofErr w:type="gramEnd"/>
      <w:r>
        <w:t xml:space="preserve">или) работ по капитальному ремонту </w:t>
      </w:r>
      <w:r>
        <w:lastRenderedPageBreak/>
        <w:t>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117" w:history="1">
        <w:r>
          <w:rPr>
            <w:color w:val="0000FF"/>
          </w:rPr>
          <w:t>пунктом 3.5</w:t>
        </w:r>
      </w:hyperlink>
      <w:r>
        <w:t xml:space="preserve"> настоящих Условий, субсидия получателю субсидии не предоставляется.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3.7.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t>с даты получения</w:t>
      </w:r>
      <w:proofErr w:type="gramEnd"/>
      <w:r>
        <w:t xml:space="preserve"> заявки на перечисление субсидии.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3.8. Результатом предоставления субсидии является количество фактически оказанных </w:t>
      </w:r>
      <w:proofErr w:type="gramStart"/>
      <w:r>
        <w:t>и(</w:t>
      </w:r>
      <w:proofErr w:type="gramEnd"/>
      <w: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t>и(</w:t>
      </w:r>
      <w:proofErr w:type="gramEnd"/>
      <w: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5377FC" w:rsidRDefault="005377FC">
      <w:pPr>
        <w:pStyle w:val="ConsPlusNormal"/>
        <w:spacing w:before="220"/>
        <w:ind w:firstLine="540"/>
        <w:jc w:val="both"/>
      </w:pPr>
      <w:r>
        <w:lastRenderedPageBreak/>
        <w:t>3.10.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  <w:proofErr w:type="gramEnd"/>
    </w:p>
    <w:p w:rsidR="005377FC" w:rsidRDefault="005377FC">
      <w:pPr>
        <w:pStyle w:val="ConsPlusNormal"/>
      </w:pPr>
    </w:p>
    <w:p w:rsidR="005377FC" w:rsidRDefault="005377FC">
      <w:pPr>
        <w:pStyle w:val="ConsPlusTitle"/>
        <w:jc w:val="center"/>
        <w:outlineLvl w:val="1"/>
      </w:pPr>
      <w:r>
        <w:t>4. Требования к отчетности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r>
        <w:t>Отчет о достижении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5377FC" w:rsidRDefault="005377FC">
      <w:pPr>
        <w:pStyle w:val="ConsPlusNormal"/>
      </w:pPr>
    </w:p>
    <w:p w:rsidR="005377FC" w:rsidRDefault="005377FC">
      <w:pPr>
        <w:pStyle w:val="ConsPlusTitle"/>
        <w:jc w:val="center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377FC" w:rsidRDefault="005377FC">
      <w:pPr>
        <w:pStyle w:val="ConsPlusTitle"/>
        <w:jc w:val="center"/>
      </w:pPr>
      <w:r>
        <w:t>условий, целей и порядка предоставления субсидий,</w:t>
      </w:r>
    </w:p>
    <w:p w:rsidR="005377FC" w:rsidRDefault="005377FC">
      <w:pPr>
        <w:pStyle w:val="ConsPlusTitle"/>
        <w:jc w:val="center"/>
      </w:pPr>
      <w:r>
        <w:t>ответственность за их нарушение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r>
        <w:t>5.1.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5.2.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настоящими Условиями и соглашением о предоставлении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5377FC" w:rsidRDefault="005377FC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5.3.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не позднее 10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 получателем субсидии;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</w:t>
      </w:r>
      <w:r>
        <w:lastRenderedPageBreak/>
        <w:t>субсидии, подлежащей возврату, за каждый день просрочки.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38" w:history="1">
        <w:r>
          <w:rPr>
            <w:color w:val="0000FF"/>
          </w:rPr>
          <w:t>пунктом 5.3</w:t>
        </w:r>
      </w:hyperlink>
      <w: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  <w:jc w:val="right"/>
        <w:outlineLvl w:val="1"/>
      </w:pPr>
      <w:r>
        <w:t>Приложение 1</w:t>
      </w:r>
    </w:p>
    <w:p w:rsidR="005377FC" w:rsidRDefault="005377FC">
      <w:pPr>
        <w:pStyle w:val="ConsPlusNormal"/>
        <w:jc w:val="right"/>
      </w:pPr>
      <w:r>
        <w:t>к Условиям...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  <w:r>
        <w:t>(Форма)</w:t>
      </w:r>
    </w:p>
    <w:p w:rsidR="005377FC" w:rsidRDefault="005377F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4268"/>
        <w:gridCol w:w="560"/>
        <w:gridCol w:w="3749"/>
      </w:tblGrid>
      <w:tr w:rsidR="005377FC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r>
              <w:t>В комитет</w:t>
            </w:r>
          </w:p>
          <w:p w:rsidR="005377FC" w:rsidRDefault="005377FC">
            <w:pPr>
              <w:pStyle w:val="ConsPlusNormal"/>
            </w:pPr>
            <w:r>
              <w:t>по жилищно-коммунальному хозяйству Ленинградской области</w:t>
            </w: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bookmarkStart w:id="11" w:name="P158"/>
            <w:bookmarkEnd w:id="11"/>
            <w:r>
              <w:t>ЗАЯВКА</w:t>
            </w: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Прошу рассмотреть вопрос о предоставлении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в ____ году субсидии на обеспечение мероприятий по капитальному ремонту общего имущества в многоквартирных домах при возникновении неотложной необходимости за счет средств областного бюджета Ленинградской области.</w:t>
            </w:r>
          </w:p>
        </w:tc>
      </w:tr>
      <w:tr w:rsidR="005377FC"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не является получателем средств</w:t>
            </w:r>
          </w:p>
        </w:tc>
      </w:tr>
      <w:tr w:rsidR="005377FC"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proofErr w:type="gramStart"/>
            <w: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40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  <w:proofErr w:type="gramEnd"/>
          </w:p>
        </w:tc>
      </w:tr>
      <w:tr w:rsidR="005377FC"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дает согласие на осуществление</w:t>
            </w:r>
          </w:p>
        </w:tc>
      </w:tr>
      <w:tr w:rsidR="005377FC"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субсидий, а также на публикацию (размещение) в информационно-телекоммуникационной сети "Интернет" информации о себе, о подаваемой заявке, иной информации, связанной с отбором.</w:t>
            </w: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both"/>
            </w:pPr>
            <w:r>
              <w:t>Приложение (перечисляются прилагаемые документы).</w:t>
            </w:r>
          </w:p>
        </w:tc>
      </w:tr>
      <w:tr w:rsidR="005377F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  <w:r>
              <w:t>1.</w:t>
            </w:r>
          </w:p>
        </w:tc>
        <w:tc>
          <w:tcPr>
            <w:tcW w:w="8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  <w:r>
              <w:t>2.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</w:tbl>
    <w:p w:rsidR="005377FC" w:rsidRDefault="005377FC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40"/>
        <w:gridCol w:w="3175"/>
      </w:tblGrid>
      <w:tr w:rsidR="005377FC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FC" w:rsidRDefault="005377FC">
            <w:pPr>
              <w:pStyle w:val="ConsPlusNormal"/>
            </w:pPr>
          </w:p>
        </w:tc>
      </w:tr>
      <w:tr w:rsidR="005377FC">
        <w:tblPrEx>
          <w:tblBorders>
            <w:insideH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7FC" w:rsidRDefault="005377FC">
            <w:pPr>
              <w:pStyle w:val="ConsPlusNormal"/>
              <w:jc w:val="center"/>
            </w:pPr>
            <w:r>
              <w:t>(лицо, уполномоченное на подписание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7FC" w:rsidRDefault="005377F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377F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7FC" w:rsidRDefault="005377FC">
            <w:pPr>
              <w:pStyle w:val="ConsPlusNormal"/>
            </w:pPr>
          </w:p>
        </w:tc>
      </w:tr>
      <w:tr w:rsidR="005377F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  <w:jc w:val="right"/>
        <w:outlineLvl w:val="1"/>
      </w:pPr>
      <w:r>
        <w:t>Приложение 2</w:t>
      </w:r>
    </w:p>
    <w:p w:rsidR="005377FC" w:rsidRDefault="005377FC">
      <w:pPr>
        <w:pStyle w:val="ConsPlusNormal"/>
        <w:jc w:val="right"/>
      </w:pPr>
      <w:r>
        <w:t>к Условиям...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  <w:r>
        <w:t>(Форма)</w:t>
      </w:r>
    </w:p>
    <w:p w:rsidR="005377FC" w:rsidRDefault="005377FC">
      <w:pPr>
        <w:pStyle w:val="ConsPlusNormal"/>
      </w:pPr>
    </w:p>
    <w:p w:rsidR="005377FC" w:rsidRDefault="005377FC">
      <w:pPr>
        <w:sectPr w:rsidR="005377FC" w:rsidSect="00043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5"/>
      </w:tblGrid>
      <w:tr w:rsidR="005377FC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:rsidR="005377FC" w:rsidRDefault="005377FC">
            <w:pPr>
              <w:pStyle w:val="ConsPlusNormal"/>
              <w:jc w:val="center"/>
            </w:pPr>
            <w:bookmarkStart w:id="12" w:name="P200"/>
            <w:bookmarkEnd w:id="12"/>
            <w:r>
              <w:lastRenderedPageBreak/>
              <w:t>СВЕДЕНИЯ</w:t>
            </w:r>
          </w:p>
          <w:p w:rsidR="005377FC" w:rsidRDefault="005377FC">
            <w:pPr>
              <w:pStyle w:val="ConsPlusNormal"/>
              <w:jc w:val="center"/>
            </w:pPr>
            <w:r>
              <w:t>о многоквартирном доме, расположенном на территории Ленинградской области,</w:t>
            </w:r>
          </w:p>
          <w:p w:rsidR="005377FC" w:rsidRDefault="005377FC">
            <w:pPr>
              <w:pStyle w:val="ConsPlusNormal"/>
              <w:jc w:val="center"/>
            </w:pPr>
            <w:r>
              <w:t xml:space="preserve">общее </w:t>
            </w:r>
            <w:proofErr w:type="gramStart"/>
            <w:r>
              <w:t>имущество</w:t>
            </w:r>
            <w:proofErr w:type="gramEnd"/>
            <w:r>
              <w:t xml:space="preserve"> в котором подлежит капитальному ремонту с участием мер</w:t>
            </w:r>
          </w:p>
          <w:p w:rsidR="005377FC" w:rsidRDefault="005377FC">
            <w:pPr>
              <w:pStyle w:val="ConsPlusNormal"/>
              <w:jc w:val="center"/>
            </w:pPr>
            <w:r>
              <w:t>государственной поддержки при возникновении неотложной необходимости</w:t>
            </w:r>
          </w:p>
        </w:tc>
      </w:tr>
    </w:tbl>
    <w:p w:rsidR="005377FC" w:rsidRDefault="005377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5377FC">
        <w:tc>
          <w:tcPr>
            <w:tcW w:w="624" w:type="dxa"/>
          </w:tcPr>
          <w:p w:rsidR="005377FC" w:rsidRDefault="005377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5377FC" w:rsidRDefault="005377F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4" w:type="dxa"/>
          </w:tcPr>
          <w:p w:rsidR="005377FC" w:rsidRDefault="005377FC">
            <w:pPr>
              <w:pStyle w:val="ConsPlusNormal"/>
              <w:jc w:val="center"/>
            </w:pPr>
            <w: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</w:tcPr>
          <w:p w:rsidR="005377FC" w:rsidRDefault="005377FC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919" w:type="dxa"/>
          </w:tcPr>
          <w:p w:rsidR="005377FC" w:rsidRDefault="005377FC">
            <w:pPr>
              <w:pStyle w:val="ConsPlusNormal"/>
              <w:jc w:val="center"/>
            </w:pPr>
            <w:r>
              <w:t>Количество зарегистрированных человек</w:t>
            </w:r>
          </w:p>
        </w:tc>
        <w:tc>
          <w:tcPr>
            <w:tcW w:w="799" w:type="dxa"/>
          </w:tcPr>
          <w:p w:rsidR="005377FC" w:rsidRDefault="005377FC">
            <w:pPr>
              <w:pStyle w:val="ConsPlusNormal"/>
              <w:jc w:val="center"/>
            </w:pPr>
            <w:r>
              <w:t xml:space="preserve">Объем услуг </w:t>
            </w:r>
            <w:proofErr w:type="gramStart"/>
            <w:r>
              <w:t>и(</w:t>
            </w:r>
            <w:proofErr w:type="gramEnd"/>
            <w:r>
              <w:t>или) работ</w:t>
            </w:r>
          </w:p>
        </w:tc>
        <w:tc>
          <w:tcPr>
            <w:tcW w:w="799" w:type="dxa"/>
          </w:tcPr>
          <w:p w:rsidR="005377FC" w:rsidRDefault="005377FC">
            <w:pPr>
              <w:pStyle w:val="ConsPlusNormal"/>
              <w:jc w:val="center"/>
            </w:pPr>
            <w:r>
              <w:t xml:space="preserve">Вид услуг </w:t>
            </w:r>
            <w:proofErr w:type="gramStart"/>
            <w:r>
              <w:t>и(</w:t>
            </w:r>
            <w:proofErr w:type="gramEnd"/>
            <w:r>
              <w:t>или) работ</w:t>
            </w:r>
          </w:p>
        </w:tc>
        <w:tc>
          <w:tcPr>
            <w:tcW w:w="1304" w:type="dxa"/>
          </w:tcPr>
          <w:p w:rsidR="005377FC" w:rsidRDefault="005377F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64" w:type="dxa"/>
          </w:tcPr>
          <w:p w:rsidR="005377FC" w:rsidRDefault="005377FC">
            <w:pPr>
              <w:pStyle w:val="ConsPlusNormal"/>
              <w:jc w:val="center"/>
            </w:pPr>
            <w: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</w:tcPr>
          <w:p w:rsidR="005377FC" w:rsidRDefault="005377FC">
            <w:pPr>
              <w:pStyle w:val="ConsPlusNormal"/>
              <w:jc w:val="center"/>
            </w:pPr>
            <w:r>
              <w:t>Способ формирования фонда капитального ремонта &lt;**&gt;</w:t>
            </w:r>
          </w:p>
        </w:tc>
      </w:tr>
      <w:tr w:rsidR="005377FC">
        <w:tc>
          <w:tcPr>
            <w:tcW w:w="624" w:type="dxa"/>
          </w:tcPr>
          <w:p w:rsidR="005377FC" w:rsidRDefault="00537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377FC" w:rsidRDefault="00537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5377FC" w:rsidRDefault="005377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377FC" w:rsidRDefault="00537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5377FC" w:rsidRDefault="005377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377FC" w:rsidRDefault="005377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377FC" w:rsidRDefault="005377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5377FC" w:rsidRDefault="005377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5377FC" w:rsidRDefault="005377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377FC" w:rsidRDefault="005377FC">
            <w:pPr>
              <w:pStyle w:val="ConsPlusNormal"/>
              <w:jc w:val="center"/>
            </w:pPr>
            <w:r>
              <w:t>10</w:t>
            </w:r>
          </w:p>
        </w:tc>
      </w:tr>
      <w:tr w:rsidR="005377FC">
        <w:tc>
          <w:tcPr>
            <w:tcW w:w="62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61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9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077" w:type="dxa"/>
          </w:tcPr>
          <w:p w:rsidR="005377FC" w:rsidRDefault="005377FC">
            <w:pPr>
              <w:pStyle w:val="ConsPlusNormal"/>
            </w:pPr>
          </w:p>
        </w:tc>
        <w:tc>
          <w:tcPr>
            <w:tcW w:w="91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0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6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191" w:type="dxa"/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62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61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9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077" w:type="dxa"/>
          </w:tcPr>
          <w:p w:rsidR="005377FC" w:rsidRDefault="005377FC">
            <w:pPr>
              <w:pStyle w:val="ConsPlusNormal"/>
            </w:pPr>
          </w:p>
        </w:tc>
        <w:tc>
          <w:tcPr>
            <w:tcW w:w="91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0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6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191" w:type="dxa"/>
          </w:tcPr>
          <w:p w:rsidR="005377FC" w:rsidRDefault="005377FC">
            <w:pPr>
              <w:pStyle w:val="ConsPlusNormal"/>
            </w:pPr>
          </w:p>
        </w:tc>
      </w:tr>
      <w:tr w:rsidR="005377FC">
        <w:tc>
          <w:tcPr>
            <w:tcW w:w="62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61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9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077" w:type="dxa"/>
          </w:tcPr>
          <w:p w:rsidR="005377FC" w:rsidRDefault="005377FC">
            <w:pPr>
              <w:pStyle w:val="ConsPlusNormal"/>
            </w:pPr>
          </w:p>
        </w:tc>
        <w:tc>
          <w:tcPr>
            <w:tcW w:w="91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799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30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564" w:type="dxa"/>
          </w:tcPr>
          <w:p w:rsidR="005377FC" w:rsidRDefault="005377FC">
            <w:pPr>
              <w:pStyle w:val="ConsPlusNormal"/>
            </w:pPr>
          </w:p>
        </w:tc>
        <w:tc>
          <w:tcPr>
            <w:tcW w:w="1191" w:type="dxa"/>
          </w:tcPr>
          <w:p w:rsidR="005377FC" w:rsidRDefault="005377FC">
            <w:pPr>
              <w:pStyle w:val="ConsPlusNormal"/>
            </w:pPr>
          </w:p>
        </w:tc>
      </w:tr>
    </w:tbl>
    <w:p w:rsidR="005377FC" w:rsidRDefault="005377FC">
      <w:pPr>
        <w:pStyle w:val="ConsPlusNormal"/>
      </w:pPr>
    </w:p>
    <w:p w:rsidR="005377FC" w:rsidRDefault="005377FC">
      <w:pPr>
        <w:pStyle w:val="ConsPlusNormal"/>
        <w:ind w:firstLine="540"/>
        <w:jc w:val="both"/>
      </w:pPr>
      <w:r>
        <w:t>--------------------------------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 xml:space="preserve">&lt;*&gt; Региональная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5377FC" w:rsidRDefault="005377FC">
      <w:pPr>
        <w:pStyle w:val="ConsPlusNormal"/>
        <w:spacing w:before="220"/>
        <w:ind w:firstLine="540"/>
        <w:jc w:val="both"/>
      </w:pPr>
      <w: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5377FC" w:rsidRDefault="005377FC">
      <w:pPr>
        <w:pStyle w:val="ConsPlusNormal"/>
      </w:pPr>
    </w:p>
    <w:p w:rsidR="005377FC" w:rsidRDefault="005377FC">
      <w:pPr>
        <w:pStyle w:val="ConsPlusNormal"/>
      </w:pPr>
    </w:p>
    <w:p w:rsidR="005377FC" w:rsidRDefault="00537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B9F" w:rsidRDefault="00EE1B9F"/>
    <w:sectPr w:rsidR="00EE1B9F" w:rsidSect="003F05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5377FC"/>
    <w:rsid w:val="005377FC"/>
    <w:rsid w:val="00E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4528C1040D99FADF3086035ECDC8EE3152F67706BB2CBBACDB9F807C4F8BF6E995473F33C93PB6BG" TargetMode="External"/><Relationship Id="rId13" Type="http://schemas.openxmlformats.org/officeDocument/2006/relationships/hyperlink" Target="consultantplus://offline/ref=B7E5A09A41AAB3E50D3EE50CFF64A54192568F1E4BD79FADF3086035ECDC8EE3152F67756DB3C3B09CE3E8038DADB4709E486CF32293BAE6PB66G" TargetMode="External"/><Relationship Id="rId18" Type="http://schemas.openxmlformats.org/officeDocument/2006/relationships/hyperlink" Target="consultantplus://offline/ref=B7E5A09A41AAB3E50D3EE50CFF64A5419250841F45D79FADF3086035ECDC8EE3152F67756DB3C3B298E3E8038DADB4709E486CF32293BAE6PB66G" TargetMode="External"/><Relationship Id="rId26" Type="http://schemas.openxmlformats.org/officeDocument/2006/relationships/hyperlink" Target="consultantplus://offline/ref=B7E5A09A41AAB3E50D3EE50CFF64A5419250841F45D79FADF3086035ECDC8EE3152F67756DB3C3B298E3E8038DADB4709E486CF32293BAE6PB66G" TargetMode="External"/><Relationship Id="rId39" Type="http://schemas.openxmlformats.org/officeDocument/2006/relationships/hyperlink" Target="consultantplus://offline/ref=B7E5A09A41AAB3E50D3EFA1DEA64A541935B8B1E44DD9FADF3086035ECDC8EE3152F67756DB3C3B79CE3E8038DADB4709E486CF32293BAE6PB6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34" Type="http://schemas.openxmlformats.org/officeDocument/2006/relationships/hyperlink" Target="consultantplus://offline/ref=B7E5A09A41AAB3E50D3EE50CFF64A5419250841F45D79FADF3086035ECDC8EE3152F67756DB3C3B09EE3E8038DADB4709E486CF32293BAE6PB66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7E5A09A41AAB3E50D3EFA1DEA64A54194528C1040D99FADF3086035ECDC8EE3152F67756DB0C0B890E3E8038DADB4709E486CF32293BAE6PB66G" TargetMode="External"/><Relationship Id="rId12" Type="http://schemas.openxmlformats.org/officeDocument/2006/relationships/hyperlink" Target="consultantplus://offline/ref=B7E5A09A41AAB3E50D3EE50CFF64A54192568F1E4BD79FADF3086035ECDC8EE3152F67756DB3C3B09AE3E8038DADB4709E486CF32293BAE6PB66G" TargetMode="External"/><Relationship Id="rId17" Type="http://schemas.openxmlformats.org/officeDocument/2006/relationships/hyperlink" Target="consultantplus://offline/ref=B7E5A09A41AAB3E50D3EE50CFF64A5419250841F45D79FADF3086035ECDC8EE3152F67756DB3C3B09EE3E8038DADB4709E486CF32293BAE6PB66G" TargetMode="External"/><Relationship Id="rId25" Type="http://schemas.openxmlformats.org/officeDocument/2006/relationships/hyperlink" Target="consultantplus://offline/ref=B7E5A09A41AAB3E50D3EE50CFF64A5419250841F45D79FADF3086035ECDC8EE3152F67756DB3C3B09EE3E8038DADB4709E486CF32293BAE6PB66G" TargetMode="External"/><Relationship Id="rId33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38" Type="http://schemas.openxmlformats.org/officeDocument/2006/relationships/hyperlink" Target="consultantplus://offline/ref=B7E5A09A41AAB3E50D3EE50CFF64A5419250841F45D79FADF3086035ECDC8EE3152F67756DB3C3B298E3E8038DADB4709E486CF32293BAE6PB6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20" Type="http://schemas.openxmlformats.org/officeDocument/2006/relationships/hyperlink" Target="consultantplus://offline/ref=B7E5A09A41AAB3E50D3EE50CFF64A5419256851645D79FADF3086035ECDC8EE3152F67756FB5C7B49AE3E8038DADB4709E486CF32293BAE6PB66G" TargetMode="External"/><Relationship Id="rId29" Type="http://schemas.openxmlformats.org/officeDocument/2006/relationships/hyperlink" Target="consultantplus://offline/ref=B7E5A09A41AAB3E50D3EFA1DEA64A54193558E1345D99FADF3086035ECDC8EE3152F677764B7C8E5C8ACE95FC9FEA7719A486FF13EP960G" TargetMode="External"/><Relationship Id="rId41" Type="http://schemas.openxmlformats.org/officeDocument/2006/relationships/hyperlink" Target="consultantplus://offline/ref=B7E5A09A41AAB3E50D3EE50CFF64A54192568B1347D89FADF3086035ECDC8EE3152F67756DB3C3B099E3E8038DADB4709E486CF32293BAE6PB6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5A09A41AAB3E50D3EE50CFF64A54192568F1E4BD79FADF3086035ECDC8EE3152F67756DB3C3B19CE3E8038DADB4709E486CF32293BAE6PB66G" TargetMode="External"/><Relationship Id="rId11" Type="http://schemas.openxmlformats.org/officeDocument/2006/relationships/hyperlink" Target="consultantplus://offline/ref=B7E5A09A41AAB3E50D3EE50CFF64A5419256851645D79FADF3086035ECDC8EE3152F67756FB5C7B49AE3E8038DADB4709E486CF32293BAE6PB66G" TargetMode="External"/><Relationship Id="rId24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32" Type="http://schemas.openxmlformats.org/officeDocument/2006/relationships/hyperlink" Target="consultantplus://offline/ref=B7E5A09A41AAB3E50D3EFA1DEA64A54193558E1345D99FADF3086035ECDC8EE3072F3F796DB5DDB09BF6BE52CBPF69G" TargetMode="External"/><Relationship Id="rId37" Type="http://schemas.openxmlformats.org/officeDocument/2006/relationships/hyperlink" Target="consultantplus://offline/ref=B7E5A09A41AAB3E50D3EE50CFF64A5419250841F45D79FADF3086035ECDC8EE3152F67756DB3C3B09EE3E8038DADB4709E486CF32293BAE6PB66G" TargetMode="External"/><Relationship Id="rId40" Type="http://schemas.openxmlformats.org/officeDocument/2006/relationships/hyperlink" Target="consultantplus://offline/ref=B7E5A09A41AAB3E50D3EE50CFF64A5419250841F45D79FADF3086035ECDC8EE3152F67756DB3C3B29BE3E8038DADB4709E486CF32293BAE6PB66G" TargetMode="External"/><Relationship Id="rId5" Type="http://schemas.openxmlformats.org/officeDocument/2006/relationships/hyperlink" Target="consultantplus://offline/ref=B7E5A09A41AAB3E50D3EE50CFF64A54192508D104BD99FADF3086035ECDC8EE3152F67756DB3C3B19CE3E8038DADB4709E486CF32293BAE6PB66G" TargetMode="External"/><Relationship Id="rId15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23" Type="http://schemas.openxmlformats.org/officeDocument/2006/relationships/hyperlink" Target="consultantplus://offline/ref=B7E5A09A41AAB3E50D3EFA1DEA64A541935B8B1E44DD9FADF3086035ECDC8EE3152F67756DB3C3B29FE3E8038DADB4709E486CF32293BAE6PB66G" TargetMode="External"/><Relationship Id="rId28" Type="http://schemas.openxmlformats.org/officeDocument/2006/relationships/hyperlink" Target="consultantplus://offline/ref=B7E5A09A41AAB3E50D3EFA1DEA64A54193558E1345D99FADF3086035ECDC8EE3072F3F796DB5DDB09BF6BE52CBPF69G" TargetMode="External"/><Relationship Id="rId36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10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19" Type="http://schemas.openxmlformats.org/officeDocument/2006/relationships/hyperlink" Target="consultantplus://offline/ref=B7E5A09A41AAB3E50D3EE50CFF64A5419250841F45D79FADF3086035ECDC8EE3152F67756DB3C3B29BE3E8038DADB4709E486CF32293BAE6PB66G" TargetMode="External"/><Relationship Id="rId31" Type="http://schemas.openxmlformats.org/officeDocument/2006/relationships/hyperlink" Target="consultantplus://offline/ref=B7E5A09A41AAB3E50D3EFA1DEA64A5419357841647DD9FADF3086035ECDC8EE3152F67756DB3C2B799E3E8038DADB4709E486CF32293BAE6PB6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E5A09A41AAB3E50D3EFA1DEA64A541935B8B1E44DD9FADF3086035ECDC8EE3152F67756DB3C3B091E3E8038DADB4709E486CF32293BAE6PB66G" TargetMode="External"/><Relationship Id="rId14" Type="http://schemas.openxmlformats.org/officeDocument/2006/relationships/hyperlink" Target="consultantplus://offline/ref=B7E5A09A41AAB3E50D3EE50CFF64A54192568F1E4BD79FADF3086035ECDC8EE3152F67756DB3C3B09EE3E8038DADB4709E486CF32293BAE6PB66G" TargetMode="External"/><Relationship Id="rId22" Type="http://schemas.openxmlformats.org/officeDocument/2006/relationships/hyperlink" Target="consultantplus://offline/ref=B7E5A09A41AAB3E50D3EE50CFF64A5419250841F45D79FADF3086035ECDC8EE3152F67756DB3C3B09AE3E8038DADB4709E486CF32293BAE6PB66G" TargetMode="External"/><Relationship Id="rId27" Type="http://schemas.openxmlformats.org/officeDocument/2006/relationships/hyperlink" Target="consultantplus://offline/ref=B7E5A09A41AAB3E50D3EFA1DEA64A54193558E1345D99FADF3086035ECDC8EE3072F3F796DB5DDB09BF6BE52CBPF69G" TargetMode="External"/><Relationship Id="rId30" Type="http://schemas.openxmlformats.org/officeDocument/2006/relationships/hyperlink" Target="consultantplus://offline/ref=B7E5A09A41AAB3E50D3EFA1DEA64A54193558E1345D99FADF3086035ECDC8EE3072F3F796DB5DDB09BF6BE52CBPF69G" TargetMode="External"/><Relationship Id="rId35" Type="http://schemas.openxmlformats.org/officeDocument/2006/relationships/hyperlink" Target="consultantplus://offline/ref=B7E5A09A41AAB3E50D3EE50CFF64A5419250841F45D79FADF3086035ECDC8EE3152F67756DB3C3B298E3E8038DADB4709E486CF32293BAE6PB66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5711</Words>
  <Characters>32558</Characters>
  <Application>Microsoft Office Word</Application>
  <DocSecurity>0</DocSecurity>
  <Lines>271</Lines>
  <Paragraphs>76</Paragraphs>
  <ScaleCrop>false</ScaleCrop>
  <Company>  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2021-12-06T06:58:00Z</dcterms:created>
  <dcterms:modified xsi:type="dcterms:W3CDTF">2021-12-06T07:02:00Z</dcterms:modified>
</cp:coreProperties>
</file>