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98" w:rsidRPr="00BF5699" w:rsidRDefault="001E4D98" w:rsidP="001E4D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5699">
        <w:rPr>
          <w:sz w:val="24"/>
          <w:szCs w:val="24"/>
        </w:rPr>
        <w:t xml:space="preserve">ПРИЛОЖЕНИЕ </w:t>
      </w:r>
    </w:p>
    <w:p w:rsidR="001E4D98" w:rsidRPr="00BF5699" w:rsidRDefault="001E4D98" w:rsidP="001E4D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5699">
        <w:rPr>
          <w:sz w:val="24"/>
          <w:szCs w:val="24"/>
        </w:rPr>
        <w:t>к постановлению администрации</w:t>
      </w:r>
    </w:p>
    <w:p w:rsidR="001E4D98" w:rsidRPr="00BF5699" w:rsidRDefault="001E4D98" w:rsidP="001E4D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5699">
        <w:rPr>
          <w:sz w:val="24"/>
          <w:szCs w:val="24"/>
        </w:rPr>
        <w:t>Сосновоборского городского округа</w:t>
      </w:r>
    </w:p>
    <w:p w:rsidR="001E4D98" w:rsidRPr="00BF5699" w:rsidRDefault="001E4D98" w:rsidP="001E4D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F5699">
        <w:rPr>
          <w:sz w:val="24"/>
          <w:szCs w:val="24"/>
        </w:rPr>
        <w:t xml:space="preserve">от </w:t>
      </w:r>
      <w:r>
        <w:rPr>
          <w:sz w:val="24"/>
          <w:szCs w:val="24"/>
        </w:rPr>
        <w:t>08/09/2021 № 1868</w:t>
      </w: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93FBC">
        <w:rPr>
          <w:b/>
          <w:szCs w:val="24"/>
        </w:rPr>
        <w:t>МУНИЦИПАЛЬНАЯ ПРОГРАММА</w:t>
      </w:r>
    </w:p>
    <w:p w:rsidR="001E4D98" w:rsidRPr="00093FBC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93FBC">
        <w:rPr>
          <w:b/>
          <w:szCs w:val="24"/>
        </w:rPr>
        <w:t>Сосновоборского городского округа</w:t>
      </w:r>
    </w:p>
    <w:p w:rsidR="001E4D98" w:rsidRPr="00093FBC" w:rsidRDefault="001E4D98" w:rsidP="001E4D9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E4D98" w:rsidRPr="00093FBC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E4D98" w:rsidRPr="00093FBC" w:rsidRDefault="001E4D98" w:rsidP="001E4D98">
      <w:pPr>
        <w:pStyle w:val="ConsPlusNonforma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98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4D98" w:rsidRPr="00093FBC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1E4D98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E4D98" w:rsidRPr="00093FBC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7229"/>
      </w:tblGrid>
      <w:tr w:rsidR="001E4D98" w:rsidRPr="00093FBC" w:rsidTr="006B7786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безопасности, правопорядку и организационным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А.В.Колган</w:t>
            </w:r>
            <w:proofErr w:type="spellEnd"/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общественной безопасности и информации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 и защиты информации комитета по общественной безопасности и информации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Сосновоборского городского округа;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ресс-центр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комитета по общественной безопасности и информации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округа;</w:t>
            </w:r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1 «Электронный муниципалитет»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2 «Власть и общество»</w:t>
            </w:r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1E4D98" w:rsidRPr="00093FBC" w:rsidRDefault="001E4D98" w:rsidP="006B7786">
            <w:pPr>
              <w:rPr>
                <w:szCs w:val="24"/>
              </w:rPr>
            </w:pPr>
            <w:r w:rsidRPr="00093FBC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 xml:space="preserve">4 </w:t>
            </w:r>
            <w:r w:rsidRPr="00784081">
              <w:rPr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</w:t>
            </w:r>
            <w:r>
              <w:rPr>
                <w:szCs w:val="24"/>
              </w:rPr>
              <w:t>5</w:t>
            </w:r>
            <w:r w:rsidRPr="00784081">
              <w:rPr>
                <w:szCs w:val="24"/>
              </w:rPr>
              <w:t xml:space="preserve"> годах»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жизни населения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Ленинградской области за счет использования информационно-коммуникационных технологий;</w:t>
            </w:r>
          </w:p>
          <w:p w:rsidR="001E4D98" w:rsidRPr="00093FBC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позитивного имиджа города;</w:t>
            </w:r>
          </w:p>
          <w:p w:rsidR="001E4D98" w:rsidRDefault="001E4D98" w:rsidP="006B7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3FBC">
              <w:rPr>
                <w:szCs w:val="24"/>
              </w:rPr>
              <w:t>. Обеспечение долгосрочной сбалансированности и устойчивости бюджета Сосновоборского городского округа</w:t>
            </w:r>
            <w:r>
              <w:rPr>
                <w:szCs w:val="24"/>
              </w:rPr>
              <w:t>;</w:t>
            </w:r>
          </w:p>
          <w:p w:rsidR="001E4D98" w:rsidRPr="00093FBC" w:rsidRDefault="001E4D98" w:rsidP="006B778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857116">
              <w:rPr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  <w:r>
              <w:rPr>
                <w:szCs w:val="24"/>
              </w:rPr>
              <w:t>;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области;</w:t>
            </w:r>
          </w:p>
          <w:p w:rsidR="001E4D98" w:rsidRPr="00093FBC" w:rsidRDefault="001E4D98" w:rsidP="006B778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D98" w:rsidRDefault="001E4D98" w:rsidP="006B7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72317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72317">
              <w:rPr>
                <w:szCs w:val="24"/>
              </w:rPr>
              <w:t>Повышение качества управления муниципальными</w:t>
            </w:r>
            <w:r>
              <w:rPr>
                <w:szCs w:val="24"/>
              </w:rPr>
              <w:t xml:space="preserve"> финансами;</w:t>
            </w:r>
          </w:p>
          <w:p w:rsidR="001E4D98" w:rsidRPr="00672317" w:rsidRDefault="001E4D98" w:rsidP="006B7786">
            <w:pPr>
              <w:rPr>
                <w:szCs w:val="24"/>
              </w:rPr>
            </w:pPr>
            <w:r>
              <w:rPr>
                <w:szCs w:val="24"/>
              </w:rPr>
              <w:t>4.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модернизируемых автоматизированных рабочих мест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Повышения уровня информационной открытости местной власти.</w:t>
            </w:r>
          </w:p>
          <w:p w:rsidR="001E4D98" w:rsidRPr="00093FBC" w:rsidRDefault="001E4D98" w:rsidP="006B7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3FBC">
              <w:rPr>
                <w:szCs w:val="24"/>
              </w:rPr>
              <w:t>. Доля расходов бюджета, сформированных в виде муниципальных программ к общему объему расходов бюджета, %%.</w:t>
            </w:r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FBC">
              <w:rPr>
                <w:sz w:val="24"/>
                <w:szCs w:val="24"/>
              </w:rPr>
              <w:t xml:space="preserve">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бюджета, %%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обязанных в соответствии с законодательством пройти 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курсы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тыс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9D3710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206 231 154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 47 копеек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2014 год – </w:t>
            </w:r>
            <w:r w:rsidRPr="009D3710">
              <w:rPr>
                <w:szCs w:val="24"/>
              </w:rPr>
              <w:t>11</w:t>
            </w:r>
            <w:r>
              <w:rPr>
                <w:szCs w:val="24"/>
              </w:rPr>
              <w:t> </w:t>
            </w:r>
            <w:r w:rsidRPr="009D3710">
              <w:rPr>
                <w:szCs w:val="24"/>
              </w:rPr>
              <w:t>900</w:t>
            </w:r>
            <w:r>
              <w:rPr>
                <w:szCs w:val="24"/>
              </w:rPr>
              <w:t> </w:t>
            </w:r>
            <w:r w:rsidRPr="009D3710">
              <w:rPr>
                <w:szCs w:val="24"/>
              </w:rPr>
              <w:t>946</w:t>
            </w:r>
            <w:r>
              <w:rPr>
                <w:szCs w:val="24"/>
              </w:rPr>
              <w:t>,</w:t>
            </w:r>
            <w:r w:rsidRPr="009D3710">
              <w:rPr>
                <w:szCs w:val="24"/>
              </w:rPr>
              <w:t>61</w:t>
            </w:r>
            <w:r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 xml:space="preserve">14 000 </w:t>
            </w:r>
            <w:r w:rsidRPr="009D3710">
              <w:rPr>
                <w:szCs w:val="24"/>
              </w:rPr>
              <w:t>465</w:t>
            </w:r>
            <w:r>
              <w:rPr>
                <w:szCs w:val="24"/>
              </w:rPr>
              <w:t>,</w:t>
            </w:r>
            <w:r w:rsidRPr="009D3710">
              <w:rPr>
                <w:szCs w:val="24"/>
              </w:rPr>
              <w:t>60</w:t>
            </w:r>
            <w:r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 xml:space="preserve">13 112 </w:t>
            </w:r>
            <w:r w:rsidRPr="009D3710">
              <w:rPr>
                <w:szCs w:val="24"/>
              </w:rPr>
              <w:t>123</w:t>
            </w:r>
            <w:r>
              <w:rPr>
                <w:szCs w:val="24"/>
              </w:rPr>
              <w:t>,</w:t>
            </w:r>
            <w:r w:rsidRPr="009D3710">
              <w:rPr>
                <w:szCs w:val="24"/>
              </w:rPr>
              <w:t>80</w:t>
            </w:r>
            <w:r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2017 год – </w:t>
            </w:r>
            <w:r w:rsidRPr="009D3710">
              <w:rPr>
                <w:szCs w:val="24"/>
              </w:rPr>
              <w:t>13</w:t>
            </w:r>
            <w:r>
              <w:rPr>
                <w:szCs w:val="24"/>
              </w:rPr>
              <w:t> </w:t>
            </w:r>
            <w:r w:rsidRPr="009D3710">
              <w:rPr>
                <w:szCs w:val="24"/>
              </w:rPr>
              <w:t>298</w:t>
            </w:r>
            <w:r>
              <w:rPr>
                <w:szCs w:val="24"/>
              </w:rPr>
              <w:t> </w:t>
            </w:r>
            <w:r w:rsidRPr="009D3710">
              <w:rPr>
                <w:szCs w:val="24"/>
              </w:rPr>
              <w:t>179</w:t>
            </w:r>
            <w:r>
              <w:rPr>
                <w:szCs w:val="24"/>
              </w:rPr>
              <w:t>,</w:t>
            </w:r>
            <w:r w:rsidRPr="009D3710">
              <w:rPr>
                <w:szCs w:val="24"/>
              </w:rPr>
              <w:t>00</w:t>
            </w:r>
            <w:r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 xml:space="preserve">19 102 266,70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20 084 013,00</w:t>
            </w:r>
            <w:r w:rsidRPr="009D3710"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25 411 172,03</w:t>
            </w:r>
            <w:r w:rsidRPr="00227EB7">
              <w:rPr>
                <w:szCs w:val="24"/>
              </w:rPr>
              <w:t xml:space="preserve"> руб.;</w:t>
            </w:r>
          </w:p>
          <w:p w:rsidR="001E4D98" w:rsidRPr="00227EB7" w:rsidRDefault="001E4D98" w:rsidP="006B7786">
            <w:pPr>
              <w:tabs>
                <w:tab w:val="left" w:pos="185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2021 год – 20 568 208,73</w:t>
            </w:r>
            <w:r w:rsidRPr="00227EB7">
              <w:rPr>
                <w:szCs w:val="24"/>
              </w:rPr>
              <w:t xml:space="preserve"> руб.;</w:t>
            </w:r>
            <w:r w:rsidRPr="00227EB7">
              <w:rPr>
                <w:szCs w:val="24"/>
              </w:rPr>
              <w:tab/>
            </w:r>
          </w:p>
          <w:p w:rsidR="001E4D98" w:rsidRPr="0053398E" w:rsidRDefault="001E4D98" w:rsidP="006B7786">
            <w:pPr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16 932 574,00</w:t>
            </w:r>
            <w:r w:rsidRPr="0053398E">
              <w:rPr>
                <w:szCs w:val="24"/>
              </w:rPr>
              <w:t xml:space="preserve"> руб.;</w:t>
            </w:r>
          </w:p>
          <w:p w:rsidR="001E4D98" w:rsidRPr="0053398E" w:rsidRDefault="001E4D98" w:rsidP="006B7786">
            <w:pPr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17 273 735,00</w:t>
            </w:r>
            <w:r w:rsidRPr="0053398E">
              <w:rPr>
                <w:szCs w:val="24"/>
              </w:rPr>
              <w:t xml:space="preserve"> руб.;</w:t>
            </w:r>
          </w:p>
          <w:p w:rsidR="001E4D98" w:rsidRPr="0053398E" w:rsidRDefault="001E4D98" w:rsidP="006B7786">
            <w:pPr>
              <w:tabs>
                <w:tab w:val="left" w:pos="3539"/>
              </w:tabs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17 273 735,00</w:t>
            </w:r>
            <w:r w:rsidRPr="0053398E">
              <w:rPr>
                <w:szCs w:val="24"/>
              </w:rPr>
              <w:t xml:space="preserve"> руб.;</w:t>
            </w:r>
            <w:r>
              <w:rPr>
                <w:szCs w:val="24"/>
              </w:rPr>
              <w:tab/>
            </w:r>
          </w:p>
          <w:p w:rsidR="001E4D98" w:rsidRPr="009D3710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17 273 735,00</w:t>
            </w:r>
            <w:r w:rsidRPr="0053398E">
              <w:rPr>
                <w:sz w:val="24"/>
                <w:szCs w:val="24"/>
              </w:rPr>
              <w:t xml:space="preserve"> руб.;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A8219C" w:rsidRDefault="001E4D98" w:rsidP="006B7786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1E4D98" w:rsidRPr="00093FBC" w:rsidRDefault="001E4D98" w:rsidP="006B7786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  <w:p w:rsidR="001E4D98" w:rsidRPr="00093FBC" w:rsidRDefault="001E4D98" w:rsidP="006B7786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98" w:rsidRPr="00093FBC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1E4D98" w:rsidRPr="00093FBC" w:rsidRDefault="001E4D98" w:rsidP="006B7786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</w:t>
            </w:r>
          </w:p>
          <w:p w:rsidR="001E4D98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 </w:t>
            </w:r>
          </w:p>
          <w:p w:rsidR="001E4D98" w:rsidRPr="00093FBC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1E4D98" w:rsidRPr="00093FBC" w:rsidRDefault="001E4D98" w:rsidP="001E4D98">
      <w:pPr>
        <w:ind w:firstLine="1134"/>
        <w:rPr>
          <w:szCs w:val="24"/>
        </w:rPr>
      </w:pPr>
    </w:p>
    <w:p w:rsidR="001E4D98" w:rsidRPr="00093FBC" w:rsidRDefault="001E4D98" w:rsidP="001E4D98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93FBC">
        <w:rPr>
          <w:b/>
          <w:sz w:val="24"/>
          <w:szCs w:val="24"/>
        </w:rPr>
        <w:t>ХАРАКТЕРИСТИКА ТЕКУЩЕГО СОСТОЯНИЯ И ОБОСНОВАНИЕ</w:t>
      </w:r>
    </w:p>
    <w:p w:rsidR="001E4D98" w:rsidRPr="00093FBC" w:rsidRDefault="001E4D98" w:rsidP="001E4D98">
      <w:pPr>
        <w:jc w:val="center"/>
        <w:rPr>
          <w:szCs w:val="24"/>
        </w:rPr>
      </w:pPr>
      <w:r w:rsidRPr="00093FBC">
        <w:rPr>
          <w:b/>
          <w:szCs w:val="24"/>
        </w:rPr>
        <w:t>НЕОБХОДИМОСТИ РЕШЕНИЯ ЗАДАЧ ПРОГРАММНЫМИ МЕТОДАМИ</w:t>
      </w:r>
    </w:p>
    <w:p w:rsidR="001E4D98" w:rsidRPr="009F1638" w:rsidRDefault="001E4D98" w:rsidP="001E4D98">
      <w:pPr>
        <w:shd w:val="clear" w:color="auto" w:fill="FFFFFF"/>
        <w:spacing w:line="312" w:lineRule="exact"/>
        <w:ind w:right="24" w:firstLine="709"/>
        <w:jc w:val="both"/>
        <w:rPr>
          <w:sz w:val="24"/>
          <w:szCs w:val="24"/>
        </w:rPr>
      </w:pPr>
      <w:proofErr w:type="gramStart"/>
      <w:r w:rsidRPr="009F1638">
        <w:rPr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7 февраля 2008 г. N Пр-212, определено, что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  <w:proofErr w:type="gramEnd"/>
    </w:p>
    <w:p w:rsidR="001E4D98" w:rsidRPr="009F1638" w:rsidRDefault="001E4D98" w:rsidP="001E4D98">
      <w:pPr>
        <w:shd w:val="clear" w:color="auto" w:fill="FFFFFF"/>
        <w:spacing w:line="312" w:lineRule="exact"/>
        <w:ind w:right="24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государственной власти и органами местного самоуправления.</w:t>
      </w:r>
    </w:p>
    <w:p w:rsidR="001E4D98" w:rsidRPr="009F1638" w:rsidRDefault="001E4D98" w:rsidP="001E4D98">
      <w:pPr>
        <w:shd w:val="clear" w:color="auto" w:fill="FFFFFF"/>
        <w:spacing w:before="19" w:line="312" w:lineRule="exact"/>
        <w:ind w:right="24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Развитие информационного общества </w:t>
      </w:r>
      <w:proofErr w:type="gramStart"/>
      <w:r w:rsidRPr="009F1638">
        <w:rPr>
          <w:sz w:val="24"/>
          <w:szCs w:val="24"/>
        </w:rPr>
        <w:t>в</w:t>
      </w:r>
      <w:proofErr w:type="gramEnd"/>
      <w:r w:rsidRPr="009F1638">
        <w:rPr>
          <w:sz w:val="24"/>
          <w:szCs w:val="24"/>
        </w:rPr>
        <w:t xml:space="preserve"> </w:t>
      </w:r>
      <w:proofErr w:type="gramStart"/>
      <w:r w:rsidRPr="009F1638">
        <w:rPr>
          <w:sz w:val="24"/>
          <w:szCs w:val="24"/>
        </w:rPr>
        <w:t>Сосновоборском</w:t>
      </w:r>
      <w:proofErr w:type="gramEnd"/>
      <w:r w:rsidRPr="009F1638">
        <w:rPr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1E4D98" w:rsidRPr="009F1638" w:rsidRDefault="001E4D98" w:rsidP="001E4D9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1E4D98" w:rsidRPr="009F1638" w:rsidRDefault="001E4D98" w:rsidP="001E4D9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1E4D98" w:rsidRPr="009F1638" w:rsidRDefault="001E4D98" w:rsidP="001E4D9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1E4D98" w:rsidRPr="009F1638" w:rsidRDefault="001E4D98" w:rsidP="001E4D9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- Федеральный закон от 27.07.2006 N 152-ФЗ "О персональных данных". </w:t>
      </w:r>
    </w:p>
    <w:p w:rsidR="001E4D98" w:rsidRPr="009F1638" w:rsidRDefault="001E4D98" w:rsidP="001E4D98">
      <w:pPr>
        <w:ind w:firstLine="709"/>
        <w:jc w:val="both"/>
        <w:rPr>
          <w:rFonts w:eastAsia="Calibri"/>
          <w:sz w:val="24"/>
          <w:szCs w:val="24"/>
        </w:rPr>
      </w:pPr>
      <w:r w:rsidRPr="009F1638">
        <w:rPr>
          <w:sz w:val="24"/>
          <w:szCs w:val="24"/>
        </w:rPr>
        <w:t>Сегодня в администрации Сосновоборского городского округа в</w:t>
      </w:r>
      <w:r w:rsidRPr="009F1638">
        <w:rPr>
          <w:rFonts w:eastAsia="Calibri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9F1638">
        <w:rPr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9F1638">
        <w:rPr>
          <w:rFonts w:eastAsia="Calibri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</w:t>
      </w:r>
      <w:r w:rsidRPr="009F1638">
        <w:rPr>
          <w:sz w:val="24"/>
          <w:szCs w:val="24"/>
        </w:rPr>
        <w:lastRenderedPageBreak/>
        <w:t>деятельности на региональных и федеральных специализированных порталах в сети Интернет.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Настоящая Программа предусматривает участие Сосновоборского городского округа  в мероприятиях, проводимых в  рамках реализации государственной  программы «Развитие информационного общества в  Ленинградской области». К ним относятся  мероприятия  по развитию функциональных элементов инфраструктуры электронного правительства, в том числе 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 необходимо: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решение общесистемных проблем информатизации администрации Сосновоборского городского округа  на уровне региона;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достаточно длительный период времени;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достаточно большие финансовые и человеческие ресурсы.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Использование программно-целевого метода позволит: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обеспечить концентрацию ресурсов, выделяемых из местного бюджета;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1E4D98" w:rsidRPr="009F1638" w:rsidRDefault="001E4D98" w:rsidP="001E4D98">
      <w:pPr>
        <w:shd w:val="clear" w:color="auto" w:fill="FFFFFF"/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1E4D98" w:rsidRDefault="001E4D98" w:rsidP="001E4D98">
      <w:pPr>
        <w:shd w:val="clear" w:color="auto" w:fill="FFFFFF"/>
        <w:spacing w:line="326" w:lineRule="exact"/>
        <w:ind w:firstLine="709"/>
        <w:jc w:val="both"/>
        <w:rPr>
          <w:szCs w:val="24"/>
        </w:rPr>
      </w:pPr>
    </w:p>
    <w:p w:rsidR="001E4D98" w:rsidRPr="00336341" w:rsidRDefault="001E4D98" w:rsidP="001E4D98">
      <w:pPr>
        <w:pStyle w:val="ab"/>
        <w:spacing w:line="276" w:lineRule="auto"/>
        <w:ind w:left="0"/>
        <w:jc w:val="center"/>
        <w:rPr>
          <w:b/>
          <w:caps/>
          <w:sz w:val="24"/>
          <w:szCs w:val="24"/>
        </w:rPr>
      </w:pPr>
      <w:r w:rsidRPr="00336341">
        <w:rPr>
          <w:b/>
          <w:caps/>
          <w:sz w:val="24"/>
          <w:szCs w:val="24"/>
        </w:rPr>
        <w:t>2. Цели, задачи и целевые показатели программы</w:t>
      </w:r>
    </w:p>
    <w:p w:rsidR="001E4D98" w:rsidRPr="009F1638" w:rsidRDefault="001E4D98" w:rsidP="001E4D98">
      <w:pPr>
        <w:ind w:firstLine="709"/>
        <w:rPr>
          <w:sz w:val="24"/>
          <w:szCs w:val="24"/>
        </w:rPr>
      </w:pPr>
      <w:r w:rsidRPr="009F1638">
        <w:rPr>
          <w:sz w:val="24"/>
          <w:szCs w:val="24"/>
        </w:rPr>
        <w:t>Основными целями реализации Программы являются: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1. Повышение качества жизни жителей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2. Повышения уровня информационной открытости местной власти.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3. Формирование позитивного имиджа города. 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lastRenderedPageBreak/>
        <w:t>4. 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Основными задачами, решаемыми в рамках реализации Программы, являются: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1. Приобретение и обслуживание информационно систем и предоставления муниципальных услуг населению и исполнения муниципальных функций в электронном виде.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2. Обновление парка персональных компьютеров и оргтехники. 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3. Распределение на конкурсной основе грантов в области науки, культуры, искусства и средств массовой информации.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4. Обеспечение деятельности подведомственных учреждений в сфере радиовещания.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5. Организация мероприятий в сфере средств массовой информации и связей с общественностью.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6. 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7.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8.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 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9. Обеспечение безопасности информации в сфере управления муниципальными финансами.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10. Обеспечение </w:t>
      </w:r>
      <w:proofErr w:type="gramStart"/>
      <w:r w:rsidRPr="009F1638">
        <w:rPr>
          <w:sz w:val="24"/>
          <w:szCs w:val="24"/>
        </w:rPr>
        <w:t>своевременного</w:t>
      </w:r>
      <w:proofErr w:type="gramEnd"/>
      <w:r w:rsidRPr="009F1638">
        <w:rPr>
          <w:sz w:val="24"/>
          <w:szCs w:val="24"/>
        </w:rPr>
        <w:t xml:space="preserve"> контроля в финансово-бюджетной сфере.</w:t>
      </w:r>
    </w:p>
    <w:p w:rsidR="001E4D98" w:rsidRDefault="001E4D98" w:rsidP="001E4D98">
      <w:pPr>
        <w:pStyle w:val="af3"/>
        <w:spacing w:line="276" w:lineRule="auto"/>
        <w:ind w:right="2"/>
        <w:rPr>
          <w:sz w:val="24"/>
          <w:szCs w:val="24"/>
        </w:rPr>
      </w:pPr>
    </w:p>
    <w:p w:rsidR="001E4D98" w:rsidRDefault="001E4D98" w:rsidP="001E4D98">
      <w:pPr>
        <w:pStyle w:val="af3"/>
        <w:spacing w:line="276" w:lineRule="auto"/>
        <w:ind w:right="2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1E4D98" w:rsidRDefault="001E4D98" w:rsidP="001E4D98">
      <w:pPr>
        <w:pStyle w:val="af3"/>
        <w:ind w:right="2"/>
        <w:rPr>
          <w:sz w:val="24"/>
          <w:szCs w:val="24"/>
        </w:rPr>
      </w:pPr>
      <w:r>
        <w:rPr>
          <w:sz w:val="24"/>
          <w:szCs w:val="24"/>
        </w:rPr>
        <w:t>целей, задач и целевых показателей</w:t>
      </w:r>
      <w:r w:rsidRPr="009E336B">
        <w:t xml:space="preserve"> </w:t>
      </w:r>
      <w:r w:rsidRPr="009E336B">
        <w:rPr>
          <w:sz w:val="24"/>
          <w:szCs w:val="24"/>
        </w:rPr>
        <w:t xml:space="preserve">муниципальной программы </w:t>
      </w:r>
    </w:p>
    <w:p w:rsidR="001E4D98" w:rsidRDefault="001E4D98" w:rsidP="001E4D98">
      <w:pPr>
        <w:pStyle w:val="af3"/>
        <w:ind w:right="2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261"/>
      </w:tblGrid>
      <w:tr w:rsidR="001E4D98" w:rsidRPr="00DE2AB9" w:rsidTr="006B7786">
        <w:tc>
          <w:tcPr>
            <w:tcW w:w="3227" w:type="dxa"/>
          </w:tcPr>
          <w:p w:rsidR="001E4D98" w:rsidRPr="009F1638" w:rsidRDefault="001E4D98" w:rsidP="006B7786">
            <w:pPr>
              <w:pStyle w:val="af3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Цели</w:t>
            </w:r>
          </w:p>
        </w:tc>
        <w:tc>
          <w:tcPr>
            <w:tcW w:w="3118" w:type="dxa"/>
          </w:tcPr>
          <w:p w:rsidR="001E4D98" w:rsidRPr="009F1638" w:rsidRDefault="001E4D98" w:rsidP="006B7786">
            <w:pPr>
              <w:pStyle w:val="af3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Задачи</w:t>
            </w:r>
          </w:p>
        </w:tc>
        <w:tc>
          <w:tcPr>
            <w:tcW w:w="3261" w:type="dxa"/>
          </w:tcPr>
          <w:p w:rsidR="001E4D98" w:rsidRPr="009F1638" w:rsidRDefault="001E4D98" w:rsidP="006B7786">
            <w:pPr>
              <w:pStyle w:val="af3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Целевые показатели</w:t>
            </w:r>
          </w:p>
        </w:tc>
      </w:tr>
      <w:tr w:rsidR="001E4D98" w:rsidRPr="00DE2AB9" w:rsidTr="006B7786">
        <w:tc>
          <w:tcPr>
            <w:tcW w:w="3227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      </w:r>
          </w:p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области;</w:t>
            </w:r>
          </w:p>
          <w:p w:rsidR="001E4D98" w:rsidRPr="009F1638" w:rsidRDefault="001E4D98" w:rsidP="006B778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1. Процент модернизируемых автоматизированных рабочих мест.</w:t>
            </w:r>
          </w:p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1E4D98" w:rsidRPr="00DE2AB9" w:rsidTr="006B7786">
        <w:tc>
          <w:tcPr>
            <w:tcW w:w="3227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2. Формирование позитивного имиджа города;</w:t>
            </w:r>
          </w:p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D98" w:rsidRPr="009F1638" w:rsidRDefault="001E4D98" w:rsidP="006B778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2.Организация мероприятий в сфере средств массовой информации и связей с общественностью;</w:t>
            </w:r>
          </w:p>
          <w:p w:rsidR="001E4D98" w:rsidRPr="009F1638" w:rsidRDefault="001E4D98" w:rsidP="006B7786">
            <w:pPr>
              <w:pStyle w:val="af3"/>
              <w:jc w:val="both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2. Повышения уровня информационной открытости местной власти.</w:t>
            </w:r>
          </w:p>
          <w:p w:rsidR="001E4D98" w:rsidRPr="009F1638" w:rsidRDefault="001E4D98" w:rsidP="006B7786">
            <w:pPr>
              <w:pStyle w:val="af3"/>
              <w:jc w:val="both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</w:tr>
      <w:tr w:rsidR="001E4D98" w:rsidRPr="00DE2AB9" w:rsidTr="006B7786">
        <w:trPr>
          <w:trHeight w:val="1518"/>
        </w:trPr>
        <w:tc>
          <w:tcPr>
            <w:tcW w:w="3227" w:type="dxa"/>
            <w:vMerge w:val="restart"/>
          </w:tcPr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  <w:r w:rsidRPr="009F1638">
              <w:rPr>
                <w:bCs/>
                <w:kern w:val="32"/>
                <w:sz w:val="24"/>
                <w:szCs w:val="24"/>
              </w:rPr>
              <w:lastRenderedPageBreak/>
              <w:t>3. Обеспечение долгосрочной сбалансированности и устойчивости бюджета Сосновоборского городского округа;</w:t>
            </w:r>
          </w:p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  <w:r w:rsidRPr="009F1638">
              <w:rPr>
                <w:bCs/>
                <w:kern w:val="32"/>
                <w:sz w:val="24"/>
                <w:szCs w:val="24"/>
              </w:rPr>
              <w:t>3. Повышение качества управления муниципальными финансами;</w:t>
            </w:r>
          </w:p>
          <w:p w:rsidR="001E4D98" w:rsidRPr="009F1638" w:rsidRDefault="001E4D98" w:rsidP="006B7786">
            <w:pPr>
              <w:pStyle w:val="af3"/>
              <w:jc w:val="both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  <w:r w:rsidRPr="009F1638">
              <w:rPr>
                <w:bCs/>
                <w:kern w:val="32"/>
                <w:sz w:val="24"/>
                <w:szCs w:val="24"/>
              </w:rPr>
              <w:t>3. Доля расходов бюджета, сформированных в виде муниципальных программ к общему объему расходов бюджета</w:t>
            </w:r>
          </w:p>
        </w:tc>
      </w:tr>
      <w:tr w:rsidR="001E4D98" w:rsidRPr="00DE2AB9" w:rsidTr="006B7786">
        <w:trPr>
          <w:trHeight w:val="1518"/>
        </w:trPr>
        <w:tc>
          <w:tcPr>
            <w:tcW w:w="3227" w:type="dxa"/>
            <w:vMerge/>
          </w:tcPr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4D98" w:rsidRPr="009F1638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9F1638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4. Доля расходов, проверенных в рамках контрольных мероприятий к общему объему расходов местного бюджета</w:t>
            </w:r>
          </w:p>
          <w:p w:rsidR="001E4D98" w:rsidRPr="009F1638" w:rsidRDefault="001E4D98" w:rsidP="006B7786">
            <w:pPr>
              <w:rPr>
                <w:bCs/>
                <w:kern w:val="32"/>
                <w:sz w:val="24"/>
                <w:szCs w:val="24"/>
              </w:rPr>
            </w:pPr>
          </w:p>
        </w:tc>
      </w:tr>
      <w:tr w:rsidR="001E4D98" w:rsidRPr="00DE2AB9" w:rsidTr="006B7786">
        <w:tc>
          <w:tcPr>
            <w:tcW w:w="3227" w:type="dxa"/>
          </w:tcPr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4. Развитие кадрового потенциала органов местного самоуправления  Сосновоборского городского округа;</w:t>
            </w:r>
          </w:p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4.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  <w:tc>
          <w:tcPr>
            <w:tcW w:w="3261" w:type="dxa"/>
          </w:tcPr>
          <w:p w:rsidR="001E4D98" w:rsidRPr="009F1638" w:rsidRDefault="001E4D98" w:rsidP="006B7786">
            <w:pPr>
              <w:pStyle w:val="af3"/>
              <w:jc w:val="left"/>
              <w:rPr>
                <w:rFonts w:cs="Arial"/>
                <w:b w:val="0"/>
                <w:bCs/>
                <w:kern w:val="32"/>
                <w:sz w:val="24"/>
                <w:szCs w:val="24"/>
              </w:rPr>
            </w:pPr>
            <w:r w:rsidRPr="009F1638">
              <w:rPr>
                <w:rFonts w:cs="Arial"/>
                <w:b w:val="0"/>
                <w:bCs/>
                <w:kern w:val="32"/>
                <w:sz w:val="24"/>
                <w:szCs w:val="24"/>
              </w:rPr>
              <w:t>5. Численность муниципальных служащих, обязанных в соответствии с законодательством пройти  переподготовку и (или) курсы повышения  квалификации.</w:t>
            </w:r>
          </w:p>
        </w:tc>
      </w:tr>
    </w:tbl>
    <w:p w:rsidR="001E4D98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</w:p>
    <w:p w:rsidR="001E4D98" w:rsidRDefault="001E4D98" w:rsidP="001E4D98">
      <w:pPr>
        <w:rPr>
          <w:b/>
          <w:bCs/>
          <w:szCs w:val="24"/>
        </w:rPr>
        <w:sectPr w:rsidR="001E4D98" w:rsidSect="006B77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284" w:left="1701" w:header="720" w:footer="720" w:gutter="0"/>
          <w:cols w:space="720"/>
          <w:docGrid w:linePitch="272"/>
        </w:sectPr>
      </w:pPr>
    </w:p>
    <w:p w:rsidR="001E4D98" w:rsidRDefault="001E4D98" w:rsidP="001E4D9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Значения целевых</w:t>
      </w:r>
      <w:r w:rsidRPr="00093FBC">
        <w:rPr>
          <w:b/>
          <w:szCs w:val="24"/>
        </w:rPr>
        <w:t xml:space="preserve"> </w:t>
      </w:r>
      <w:r>
        <w:rPr>
          <w:b/>
          <w:szCs w:val="24"/>
        </w:rPr>
        <w:t>показателей муниципальной программы</w:t>
      </w:r>
    </w:p>
    <w:p w:rsidR="001E4D98" w:rsidRPr="007D3730" w:rsidRDefault="001E4D98" w:rsidP="001E4D98">
      <w:pPr>
        <w:jc w:val="center"/>
        <w:rPr>
          <w:b/>
          <w:szCs w:val="24"/>
        </w:rPr>
      </w:pPr>
      <w:r w:rsidRPr="00764C35">
        <w:rPr>
          <w:b/>
          <w:szCs w:val="24"/>
        </w:rPr>
        <w:t xml:space="preserve">«Развитие информационного общества </w:t>
      </w:r>
      <w:proofErr w:type="gramStart"/>
      <w:r w:rsidRPr="00764C35">
        <w:rPr>
          <w:b/>
          <w:szCs w:val="24"/>
        </w:rPr>
        <w:t>в</w:t>
      </w:r>
      <w:proofErr w:type="gramEnd"/>
      <w:r w:rsidRPr="00764C35">
        <w:rPr>
          <w:b/>
          <w:szCs w:val="24"/>
        </w:rPr>
        <w:t xml:space="preserve"> </w:t>
      </w:r>
      <w:proofErr w:type="gramStart"/>
      <w:r w:rsidRPr="00764C35">
        <w:rPr>
          <w:b/>
          <w:szCs w:val="24"/>
        </w:rPr>
        <w:t>Сосновоборском</w:t>
      </w:r>
      <w:proofErr w:type="gramEnd"/>
      <w:r w:rsidRPr="00764C35">
        <w:rPr>
          <w:b/>
          <w:szCs w:val="24"/>
        </w:rPr>
        <w:t xml:space="preserve"> городском округе на 2014-2025 годы»</w:t>
      </w:r>
    </w:p>
    <w:p w:rsidR="001E4D98" w:rsidRDefault="001E4D98" w:rsidP="001E4D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85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</w:tblGrid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C30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30C8">
              <w:rPr>
                <w:sz w:val="22"/>
                <w:szCs w:val="22"/>
              </w:rPr>
              <w:t>/</w:t>
            </w:r>
            <w:proofErr w:type="spellStart"/>
            <w:r w:rsidRPr="004C30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 xml:space="preserve">Ед. </w:t>
            </w:r>
            <w:proofErr w:type="spellStart"/>
            <w:r w:rsidRPr="004C30C8">
              <w:rPr>
                <w:sz w:val="22"/>
                <w:szCs w:val="22"/>
              </w:rPr>
              <w:t>измер</w:t>
            </w:r>
            <w:proofErr w:type="spellEnd"/>
            <w:r w:rsidRPr="004C30C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2024</w:t>
            </w:r>
          </w:p>
        </w:tc>
        <w:tc>
          <w:tcPr>
            <w:tcW w:w="743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2025</w:t>
            </w:r>
          </w:p>
        </w:tc>
      </w:tr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pStyle w:val="ConsPlusCell"/>
              <w:rPr>
                <w:rFonts w:ascii="Times New Roman" w:hAnsi="Times New Roman" w:cs="Times New Roman"/>
              </w:rPr>
            </w:pPr>
            <w:r w:rsidRPr="004C30C8">
              <w:rPr>
                <w:rFonts w:ascii="Times New Roman" w:hAnsi="Times New Roman" w:cs="Times New Roman"/>
              </w:rPr>
              <w:t>Процент модернизируемых автоматизированных рабочих мест.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E4D98" w:rsidRPr="001122F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3" w:type="dxa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pStyle w:val="ConsPlusCell"/>
              <w:rPr>
                <w:rFonts w:ascii="Times New Roman" w:hAnsi="Times New Roman" w:cs="Times New Roman"/>
              </w:rPr>
            </w:pPr>
            <w:r w:rsidRPr="004C30C8">
              <w:rPr>
                <w:rFonts w:ascii="Times New Roman" w:hAnsi="Times New Roman" w:cs="Times New Roman"/>
              </w:rPr>
              <w:t>Повышения уровня информационной открытости местной власти.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743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</w:tr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Доля расходов бюджета, сформированных в виде муниципальных программ к общему объему расходов бюджета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6E3813">
              <w:rPr>
                <w:spacing w:val="-1"/>
                <w:szCs w:val="24"/>
              </w:rPr>
              <w:t>%%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6E3813">
              <w:rPr>
                <w:spacing w:val="-1"/>
                <w:szCs w:val="24"/>
              </w:rPr>
              <w:t>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6E3813">
              <w:rPr>
                <w:spacing w:val="-1"/>
                <w:szCs w:val="24"/>
              </w:rPr>
              <w:t>83,2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6E3813">
              <w:rPr>
                <w:spacing w:val="-1"/>
                <w:szCs w:val="24"/>
              </w:rPr>
              <w:t>84,2</w:t>
            </w:r>
          </w:p>
        </w:tc>
        <w:tc>
          <w:tcPr>
            <w:tcW w:w="851" w:type="dxa"/>
            <w:vAlign w:val="center"/>
          </w:tcPr>
          <w:p w:rsidR="001E4D98" w:rsidRPr="006E3813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6E3813">
              <w:rPr>
                <w:spacing w:val="-1"/>
                <w:szCs w:val="24"/>
              </w:rPr>
              <w:t>84,2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</w:tr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pStyle w:val="ConsPlusCell"/>
              <w:rPr>
                <w:rFonts w:ascii="Times New Roman" w:hAnsi="Times New Roman" w:cs="Times New Roman"/>
              </w:rPr>
            </w:pPr>
            <w:r w:rsidRPr="004C30C8">
              <w:rPr>
                <w:rFonts w:ascii="Times New Roman" w:hAnsi="Times New Roman" w:cs="Times New Roman"/>
              </w:rPr>
              <w:t>Доля расходов, проверенных в рамках контрольных мероприятий к общему объему расходов местного бюджета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19</w:t>
            </w:r>
          </w:p>
        </w:tc>
        <w:tc>
          <w:tcPr>
            <w:tcW w:w="851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</w:tr>
      <w:tr w:rsidR="001E4D98" w:rsidRPr="004C30C8" w:rsidTr="006B7786">
        <w:tc>
          <w:tcPr>
            <w:tcW w:w="567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rPr>
                <w:sz w:val="22"/>
                <w:szCs w:val="22"/>
              </w:rPr>
            </w:pPr>
            <w:r w:rsidRPr="004C30C8">
              <w:rPr>
                <w:sz w:val="22"/>
                <w:szCs w:val="22"/>
              </w:rPr>
              <w:t>Численность муниципальных служащих, обязанных в соответствии с законодательством пройти  переподготовку и (или) курсы повышения  квалификации.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3" w:type="dxa"/>
            <w:vAlign w:val="center"/>
          </w:tcPr>
          <w:p w:rsidR="001E4D98" w:rsidRPr="004C30C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1E4D98" w:rsidRDefault="001E4D98" w:rsidP="001E4D98">
      <w:pPr>
        <w:rPr>
          <w:b/>
          <w:bCs/>
          <w:szCs w:val="24"/>
        </w:rPr>
      </w:pPr>
    </w:p>
    <w:p w:rsidR="001E4D98" w:rsidRDefault="001E4D98" w:rsidP="001E4D98">
      <w:pPr>
        <w:rPr>
          <w:b/>
          <w:bCs/>
          <w:szCs w:val="24"/>
        </w:rPr>
      </w:pPr>
    </w:p>
    <w:p w:rsidR="001E4D98" w:rsidRDefault="001E4D98" w:rsidP="001E4D98">
      <w:pPr>
        <w:rPr>
          <w:b/>
          <w:bCs/>
          <w:szCs w:val="24"/>
        </w:rPr>
      </w:pPr>
    </w:p>
    <w:p w:rsidR="001E4D98" w:rsidRDefault="001E4D98" w:rsidP="001E4D98">
      <w:pPr>
        <w:rPr>
          <w:b/>
          <w:bCs/>
          <w:szCs w:val="24"/>
        </w:rPr>
        <w:sectPr w:rsidR="001E4D98" w:rsidSect="006B7786">
          <w:pgSz w:w="16838" w:h="11906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1E4D98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  <w:r w:rsidRPr="00E70F43"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МЕТОДИКА ОЦЕНКИ ЭФФЕКТИВНОСТИ РЕАЛИЗАЦИИ ПРОГРАММЫ</w:t>
      </w:r>
    </w:p>
    <w:p w:rsidR="001E4D98" w:rsidRPr="00E70F43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  <w:r w:rsidRPr="00E70F43">
        <w:rPr>
          <w:b/>
          <w:sz w:val="24"/>
          <w:szCs w:val="24"/>
        </w:rPr>
        <w:t xml:space="preserve"> «Развитие информационного общества </w:t>
      </w:r>
      <w:proofErr w:type="gramStart"/>
      <w:r w:rsidRPr="00E70F43">
        <w:rPr>
          <w:b/>
          <w:sz w:val="24"/>
          <w:szCs w:val="24"/>
        </w:rPr>
        <w:t>в</w:t>
      </w:r>
      <w:proofErr w:type="gramEnd"/>
      <w:r w:rsidRPr="00E70F43">
        <w:rPr>
          <w:b/>
          <w:sz w:val="24"/>
          <w:szCs w:val="24"/>
        </w:rPr>
        <w:t xml:space="preserve"> </w:t>
      </w:r>
      <w:proofErr w:type="gramStart"/>
      <w:r w:rsidRPr="00E70F43">
        <w:rPr>
          <w:b/>
          <w:sz w:val="24"/>
          <w:szCs w:val="24"/>
        </w:rPr>
        <w:t>Сосновоборском</w:t>
      </w:r>
      <w:proofErr w:type="gramEnd"/>
      <w:r w:rsidRPr="00E70F43">
        <w:rPr>
          <w:b/>
          <w:sz w:val="24"/>
          <w:szCs w:val="24"/>
        </w:rPr>
        <w:t xml:space="preserve"> городском округе в 2014-2025 годах»</w:t>
      </w:r>
    </w:p>
    <w:p w:rsidR="001E4D98" w:rsidRDefault="001E4D98" w:rsidP="001E4D9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4D98" w:rsidRPr="002F10E8" w:rsidRDefault="001E4D98" w:rsidP="001E4D9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Электронный муниципалитет</w:t>
      </w:r>
      <w:r w:rsidRPr="002F10E8">
        <w:rPr>
          <w:rFonts w:ascii="Times New Roman" w:hAnsi="Times New Roman" w:cs="Times New Roman"/>
          <w:sz w:val="24"/>
          <w:szCs w:val="24"/>
        </w:rPr>
        <w:t xml:space="preserve">» (далее —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F10E8">
        <w:rPr>
          <w:rFonts w:ascii="Times New Roman" w:hAnsi="Times New Roman" w:cs="Times New Roman"/>
          <w:sz w:val="24"/>
          <w:szCs w:val="24"/>
        </w:rPr>
        <w:t xml:space="preserve">рограмма) осуществляется </w:t>
      </w:r>
      <w:r>
        <w:rPr>
          <w:rFonts w:ascii="Times New Roman" w:hAnsi="Times New Roman" w:cs="Times New Roman"/>
          <w:sz w:val="24"/>
          <w:szCs w:val="24"/>
        </w:rPr>
        <w:t>исполнителем 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по итогам её исполнения за отчётный период (за отчётный финансовый год и в целом за период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).</w:t>
      </w:r>
    </w:p>
    <w:p w:rsidR="001E4D98" w:rsidRPr="002F10E8" w:rsidRDefault="001E4D98" w:rsidP="001E4D9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используются целевые индикаторы, которые отражают 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</w:p>
    <w:p w:rsidR="001E4D98" w:rsidRPr="002F10E8" w:rsidRDefault="001E4D98" w:rsidP="001E4D9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1E4D98" w:rsidRPr="002F10E8" w:rsidRDefault="001E4D98" w:rsidP="001E4D9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E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1E4D98" w:rsidRPr="002F10E8" w:rsidRDefault="001E4D98" w:rsidP="001E4D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4D98" w:rsidRPr="002F10E8" w:rsidRDefault="001E4D98" w:rsidP="001E4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743B">
        <w:rPr>
          <w:rFonts w:ascii="Times New Roman" w:hAnsi="Times New Roman" w:cs="Times New Roman"/>
        </w:rPr>
        <w:t>P</w:t>
      </w:r>
      <w:r w:rsidRPr="0083743B">
        <w:rPr>
          <w:rFonts w:ascii="Times New Roman" w:hAnsi="Times New Roman" w:cs="Times New Roman"/>
          <w:vertAlign w:val="subscript"/>
        </w:rPr>
        <w:t>1</w:t>
      </w:r>
      <w:r w:rsidRPr="0083743B">
        <w:rPr>
          <w:rFonts w:ascii="Times New Roman" w:hAnsi="Times New Roman" w:cs="Times New Roman"/>
        </w:rPr>
        <w:t xml:space="preserve"> = N</w:t>
      </w:r>
      <w:r>
        <w:rPr>
          <w:rFonts w:ascii="Times New Roman" w:hAnsi="Times New Roman" w:cs="Times New Roman"/>
          <w:vertAlign w:val="subscript"/>
        </w:rPr>
        <w:t>1</w:t>
      </w:r>
      <w:r w:rsidRPr="0083743B">
        <w:rPr>
          <w:rFonts w:ascii="Times New Roman" w:hAnsi="Times New Roman" w:cs="Times New Roman"/>
        </w:rPr>
        <w:t xml:space="preserve"> / N</w:t>
      </w:r>
      <w:r>
        <w:rPr>
          <w:rFonts w:ascii="Times New Roman" w:hAnsi="Times New Roman" w:cs="Times New Roman"/>
          <w:vertAlign w:val="subscript"/>
        </w:rPr>
        <w:t>2</w:t>
      </w:r>
      <w:r w:rsidRPr="0083743B">
        <w:rPr>
          <w:rFonts w:ascii="Times New Roman" w:hAnsi="Times New Roman" w:cs="Times New Roman"/>
        </w:rPr>
        <w:t xml:space="preserve"> </w:t>
      </w:r>
      <w:proofErr w:type="spellStart"/>
      <w:r w:rsidRPr="0083743B">
        <w:rPr>
          <w:rFonts w:ascii="Times New Roman" w:hAnsi="Times New Roman" w:cs="Times New Roman"/>
        </w:rPr>
        <w:t>x</w:t>
      </w:r>
      <w:proofErr w:type="spellEnd"/>
      <w:r w:rsidRPr="0083743B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%</w:t>
      </w:r>
      <w:r w:rsidRPr="0083743B">
        <w:rPr>
          <w:rFonts w:ascii="Times New Roman" w:hAnsi="Times New Roman" w:cs="Times New Roman"/>
        </w:rPr>
        <w:t>,</w:t>
      </w:r>
      <w:r w:rsidRPr="002F10E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F10E8">
        <w:rPr>
          <w:rFonts w:ascii="Times New Roman" w:hAnsi="Times New Roman" w:cs="Times New Roman"/>
          <w:sz w:val="24"/>
          <w:szCs w:val="24"/>
        </w:rPr>
        <w:t>— значение оценки степени достижения запланированных значений целевых индикаторов и показателей Программы;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— фактическое значение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;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8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F10E8">
        <w:rPr>
          <w:rFonts w:ascii="Times New Roman" w:hAnsi="Times New Roman" w:cs="Times New Roman"/>
          <w:sz w:val="24"/>
          <w:szCs w:val="24"/>
        </w:rPr>
        <w:t xml:space="preserve"> — плановое значение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Фактические значения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>.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3.На основе полученного </w:t>
      </w:r>
      <w:proofErr w:type="gramStart"/>
      <w:r w:rsidRPr="002F10E8">
        <w:rPr>
          <w:rFonts w:ascii="Times New Roman" w:hAnsi="Times New Roman" w:cs="Times New Roman"/>
          <w:sz w:val="24"/>
          <w:szCs w:val="24"/>
        </w:rPr>
        <w:t xml:space="preserve">значения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2F10E8">
        <w:rPr>
          <w:rFonts w:ascii="Times New Roman" w:hAnsi="Times New Roman" w:cs="Times New Roman"/>
          <w:sz w:val="24"/>
          <w:szCs w:val="24"/>
        </w:rPr>
        <w:t xml:space="preserve"> делаются следующие выводы: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10E8">
        <w:rPr>
          <w:rFonts w:ascii="Times New Roman" w:hAnsi="Times New Roman" w:cs="Times New Roman"/>
          <w:sz w:val="24"/>
          <w:szCs w:val="24"/>
        </w:rPr>
        <w:t xml:space="preserve">0 процентов реализация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признаётся н</w:t>
      </w:r>
      <w:r>
        <w:rPr>
          <w:rFonts w:ascii="Times New Roman" w:hAnsi="Times New Roman" w:cs="Times New Roman"/>
          <w:sz w:val="24"/>
          <w:szCs w:val="24"/>
        </w:rPr>
        <w:t>изкоэффективной</w:t>
      </w:r>
      <w:r w:rsidRPr="002F10E8">
        <w:rPr>
          <w:rFonts w:ascii="Times New Roman" w:hAnsi="Times New Roman" w:cs="Times New Roman"/>
          <w:sz w:val="24"/>
          <w:szCs w:val="24"/>
        </w:rPr>
        <w:t>;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>при зна</w:t>
      </w:r>
      <w:r>
        <w:rPr>
          <w:rFonts w:ascii="Times New Roman" w:hAnsi="Times New Roman" w:cs="Times New Roman"/>
          <w:sz w:val="24"/>
          <w:szCs w:val="24"/>
        </w:rPr>
        <w:t xml:space="preserve">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F10E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10E8">
        <w:rPr>
          <w:rFonts w:ascii="Times New Roman" w:hAnsi="Times New Roman" w:cs="Times New Roman"/>
          <w:sz w:val="24"/>
          <w:szCs w:val="24"/>
        </w:rPr>
        <w:t xml:space="preserve">0 процентов реализация Программы признаётся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2F10E8">
        <w:rPr>
          <w:rFonts w:ascii="Times New Roman" w:hAnsi="Times New Roman" w:cs="Times New Roman"/>
          <w:sz w:val="24"/>
          <w:szCs w:val="24"/>
        </w:rPr>
        <w:t xml:space="preserve"> эффективной;</w:t>
      </w:r>
    </w:p>
    <w:p w:rsidR="001E4D98" w:rsidRPr="002F10E8" w:rsidRDefault="001E4D98" w:rsidP="001E4D98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2F10E8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F10E8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процентов реализация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2F10E8">
        <w:rPr>
          <w:rFonts w:ascii="Times New Roman" w:hAnsi="Times New Roman" w:cs="Times New Roman"/>
          <w:sz w:val="24"/>
          <w:szCs w:val="24"/>
        </w:rPr>
        <w:t xml:space="preserve"> признаётся высокоэффективной.</w:t>
      </w:r>
    </w:p>
    <w:p w:rsidR="001E4D98" w:rsidRDefault="001E4D98" w:rsidP="001E4D98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br w:type="page"/>
      </w:r>
    </w:p>
    <w:p w:rsidR="001E4D98" w:rsidRPr="00093FBC" w:rsidRDefault="001E4D98" w:rsidP="001E4D9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3. ПОДПРОГРАММЫ</w:t>
      </w:r>
    </w:p>
    <w:p w:rsidR="001E4D98" w:rsidRPr="00093FBC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093FBC">
        <w:rPr>
          <w:b/>
          <w:sz w:val="24"/>
          <w:szCs w:val="24"/>
        </w:rPr>
        <w:t>Подпрогра</w:t>
      </w:r>
      <w:r>
        <w:rPr>
          <w:b/>
          <w:sz w:val="24"/>
          <w:szCs w:val="24"/>
        </w:rPr>
        <w:t>мма «Электронный муниципалитет»</w:t>
      </w:r>
    </w:p>
    <w:p w:rsidR="001E4D98" w:rsidRPr="00093FBC" w:rsidRDefault="001E4D98" w:rsidP="001E4D98">
      <w:pPr>
        <w:pStyle w:val="ab"/>
        <w:ind w:left="0" w:firstLine="1134"/>
        <w:rPr>
          <w:b/>
          <w:sz w:val="24"/>
          <w:szCs w:val="24"/>
        </w:rPr>
      </w:pPr>
    </w:p>
    <w:p w:rsidR="001E4D98" w:rsidRPr="00093FBC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E4D98" w:rsidRPr="00093FBC" w:rsidRDefault="001E4D98" w:rsidP="001E4D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Подпрограммы «Электронный муниципалитет»</w:t>
      </w:r>
    </w:p>
    <w:p w:rsidR="001E4D98" w:rsidRPr="00093FBC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1E4D98" w:rsidRPr="00093FBC" w:rsidTr="006B7786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«Электронный муниципалитет»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жизни населения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Ленинградской области за счет использования информационно-коммуникационных технологий;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Развитие технологической инфраструктуры электронного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98" w:rsidRPr="00093FBC" w:rsidRDefault="001E4D98" w:rsidP="006B778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новой компьютерной, периферийной, копировально-множительной техники.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gramStart"/>
            <w:r w:rsidRPr="005C1E17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лицензионным системным прикладным и специальным ПО для информационных систем, созданных в рамках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обновленного компьютерного, серверного, сетевого, инженерного, периферийного оборудования.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815FA3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49 145 934</w:t>
            </w:r>
            <w:r w:rsidRPr="0011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03 копейки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2014 год – </w:t>
            </w:r>
            <w:r>
              <w:rPr>
                <w:szCs w:val="24"/>
              </w:rPr>
              <w:t>2 140 </w:t>
            </w:r>
            <w:r w:rsidRPr="00815FA3">
              <w:rPr>
                <w:szCs w:val="24"/>
              </w:rPr>
              <w:t>000</w:t>
            </w:r>
            <w:r>
              <w:rPr>
                <w:szCs w:val="24"/>
              </w:rPr>
              <w:t>,</w:t>
            </w:r>
            <w:r w:rsidRPr="00815FA3">
              <w:rPr>
                <w:szCs w:val="24"/>
              </w:rPr>
              <w:t xml:space="preserve">00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 xml:space="preserve">2 994 </w:t>
            </w:r>
            <w:r w:rsidRPr="00815FA3">
              <w:rPr>
                <w:szCs w:val="24"/>
              </w:rPr>
              <w:t>800</w:t>
            </w:r>
            <w:r>
              <w:rPr>
                <w:szCs w:val="24"/>
              </w:rPr>
              <w:t>,</w:t>
            </w:r>
            <w:r w:rsidRPr="00815FA3">
              <w:rPr>
                <w:szCs w:val="24"/>
              </w:rPr>
              <w:t xml:space="preserve">00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2016 год – </w:t>
            </w:r>
            <w:r>
              <w:rPr>
                <w:szCs w:val="24"/>
              </w:rPr>
              <w:t>2 774 </w:t>
            </w:r>
            <w:r w:rsidRPr="00815FA3">
              <w:rPr>
                <w:szCs w:val="24"/>
              </w:rPr>
              <w:t>13</w:t>
            </w:r>
            <w:r>
              <w:rPr>
                <w:szCs w:val="24"/>
              </w:rPr>
              <w:t>2,0</w:t>
            </w:r>
            <w:r w:rsidRPr="00815FA3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2017 год – </w:t>
            </w:r>
            <w:r>
              <w:rPr>
                <w:szCs w:val="24"/>
              </w:rPr>
              <w:t xml:space="preserve">2 880 </w:t>
            </w:r>
            <w:r w:rsidRPr="00815FA3">
              <w:rPr>
                <w:szCs w:val="24"/>
              </w:rPr>
              <w:t>017</w:t>
            </w:r>
            <w:r>
              <w:rPr>
                <w:szCs w:val="24"/>
              </w:rPr>
              <w:t>,</w:t>
            </w:r>
            <w:r w:rsidRPr="00815FA3">
              <w:rPr>
                <w:szCs w:val="24"/>
              </w:rPr>
              <w:t xml:space="preserve">00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>5 177 810,0</w:t>
            </w:r>
            <w:r w:rsidRPr="00815FA3">
              <w:rPr>
                <w:szCs w:val="24"/>
              </w:rPr>
              <w:t xml:space="preserve">0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5 815 018,00</w:t>
            </w:r>
            <w:r w:rsidRPr="00815FA3">
              <w:rPr>
                <w:szCs w:val="24"/>
              </w:rPr>
              <w:t xml:space="preserve"> </w:t>
            </w:r>
            <w:r w:rsidRPr="00227EB7">
              <w:rPr>
                <w:szCs w:val="24"/>
              </w:rPr>
              <w:t>руб.;</w:t>
            </w:r>
          </w:p>
          <w:p w:rsidR="001E4D98" w:rsidRPr="00227EB7" w:rsidRDefault="001E4D98" w:rsidP="006B7786">
            <w:pPr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8 230 949,03</w:t>
            </w:r>
            <w:r w:rsidRPr="00227EB7">
              <w:rPr>
                <w:szCs w:val="24"/>
              </w:rPr>
              <w:t xml:space="preserve"> руб.;</w:t>
            </w:r>
          </w:p>
          <w:p w:rsidR="001E4D98" w:rsidRPr="00227EB7" w:rsidRDefault="001E4D98" w:rsidP="006B7786">
            <w:pPr>
              <w:tabs>
                <w:tab w:val="left" w:pos="1858"/>
              </w:tabs>
              <w:jc w:val="both"/>
              <w:rPr>
                <w:szCs w:val="24"/>
              </w:rPr>
            </w:pPr>
            <w:r w:rsidRPr="00227EB7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 xml:space="preserve">5 252 314,00 </w:t>
            </w:r>
            <w:r w:rsidRPr="00227EB7">
              <w:rPr>
                <w:szCs w:val="24"/>
              </w:rPr>
              <w:t>руб.;</w:t>
            </w:r>
            <w:r w:rsidRPr="00227EB7">
              <w:rPr>
                <w:szCs w:val="24"/>
              </w:rPr>
              <w:tab/>
            </w:r>
          </w:p>
          <w:p w:rsidR="001E4D98" w:rsidRPr="0053398E" w:rsidRDefault="001E4D98" w:rsidP="006B7786">
            <w:pPr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3 369 149,00</w:t>
            </w:r>
            <w:r w:rsidRPr="0053398E">
              <w:rPr>
                <w:szCs w:val="24"/>
              </w:rPr>
              <w:t xml:space="preserve"> руб.;</w:t>
            </w:r>
          </w:p>
          <w:p w:rsidR="001E4D98" w:rsidRPr="0053398E" w:rsidRDefault="001E4D98" w:rsidP="006B7786">
            <w:pPr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3 503 915,00</w:t>
            </w:r>
            <w:r w:rsidRPr="0053398E">
              <w:rPr>
                <w:szCs w:val="24"/>
              </w:rPr>
              <w:t xml:space="preserve"> руб.;</w:t>
            </w:r>
          </w:p>
          <w:p w:rsidR="001E4D98" w:rsidRPr="0053398E" w:rsidRDefault="001E4D98" w:rsidP="006B7786">
            <w:pPr>
              <w:jc w:val="both"/>
              <w:rPr>
                <w:szCs w:val="24"/>
              </w:rPr>
            </w:pPr>
            <w:r w:rsidRPr="0053398E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3 503 915,00</w:t>
            </w:r>
            <w:r w:rsidRPr="0053398E">
              <w:rPr>
                <w:szCs w:val="24"/>
              </w:rPr>
              <w:t xml:space="preserve"> руб.;</w:t>
            </w:r>
          </w:p>
          <w:p w:rsidR="001E4D98" w:rsidRPr="00862FA7" w:rsidRDefault="001E4D98" w:rsidP="006B7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2025 год</w:t>
            </w:r>
            <w:r w:rsidRPr="00CD427F">
              <w:rPr>
                <w:szCs w:val="24"/>
              </w:rPr>
              <w:t xml:space="preserve"> – </w:t>
            </w:r>
            <w:r>
              <w:rPr>
                <w:szCs w:val="24"/>
              </w:rPr>
              <w:t>3 503 915,00</w:t>
            </w:r>
            <w:r w:rsidRPr="0053398E">
              <w:rPr>
                <w:szCs w:val="24"/>
              </w:rPr>
              <w:t xml:space="preserve"> </w:t>
            </w:r>
            <w:r w:rsidRPr="00CD427F">
              <w:rPr>
                <w:szCs w:val="24"/>
              </w:rPr>
              <w:t>руб.;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подпрограммы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A8219C" w:rsidRDefault="001E4D98" w:rsidP="006B7786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 за счет 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сервиса предоставления населению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A8219C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1E4D98" w:rsidRPr="00A8219C" w:rsidRDefault="001E4D98" w:rsidP="006B778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материально-технической базы электронного муниципалитета.</w:t>
            </w:r>
          </w:p>
        </w:tc>
      </w:tr>
    </w:tbl>
    <w:p w:rsidR="001E4D98" w:rsidRPr="00093FBC" w:rsidRDefault="001E4D98" w:rsidP="001E4D98">
      <w:pPr>
        <w:pStyle w:val="ab"/>
        <w:ind w:left="0" w:firstLine="1134"/>
        <w:jc w:val="center"/>
        <w:rPr>
          <w:b/>
          <w:sz w:val="24"/>
          <w:szCs w:val="24"/>
        </w:rPr>
      </w:pPr>
    </w:p>
    <w:p w:rsidR="001E4D98" w:rsidRDefault="001E4D98" w:rsidP="001E4D98">
      <w:pPr>
        <w:pStyle w:val="2"/>
        <w:rPr>
          <w:szCs w:val="24"/>
        </w:rPr>
      </w:pPr>
      <w:r>
        <w:rPr>
          <w:szCs w:val="24"/>
        </w:rPr>
        <w:t xml:space="preserve">3.1.1. </w:t>
      </w:r>
      <w:r w:rsidRPr="00093FBC">
        <w:rPr>
          <w:szCs w:val="24"/>
        </w:rPr>
        <w:t>Анализ текущего состояния и обоснование необходимости решения задачи программными методами</w:t>
      </w:r>
    </w:p>
    <w:p w:rsidR="001E4D98" w:rsidRPr="008841CE" w:rsidRDefault="001E4D98" w:rsidP="001E4D98"/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 xml:space="preserve">В настоящее время перед органами </w:t>
      </w:r>
      <w:r w:rsidRPr="009F1638">
        <w:rPr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9F1638">
        <w:rPr>
          <w:rFonts w:eastAsia="Calibri"/>
          <w:sz w:val="24"/>
          <w:szCs w:val="24"/>
        </w:rPr>
        <w:t xml:space="preserve">задача </w:t>
      </w:r>
      <w:proofErr w:type="gramStart"/>
      <w:r w:rsidRPr="009F1638">
        <w:rPr>
          <w:rFonts w:eastAsia="Calibri"/>
          <w:sz w:val="24"/>
          <w:szCs w:val="24"/>
        </w:rPr>
        <w:t>обеспечить</w:t>
      </w:r>
      <w:proofErr w:type="gramEnd"/>
      <w:r w:rsidRPr="009F1638">
        <w:rPr>
          <w:rFonts w:eastAsia="Calibri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9F1638">
        <w:rPr>
          <w:sz w:val="24"/>
          <w:szCs w:val="24"/>
        </w:rPr>
        <w:t xml:space="preserve">муниципальных и </w:t>
      </w:r>
      <w:r w:rsidRPr="009F1638">
        <w:rPr>
          <w:rFonts w:eastAsia="Calibri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1E4D98" w:rsidRPr="009F1638" w:rsidRDefault="001E4D98" w:rsidP="001E4D98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sz w:val="24"/>
          <w:szCs w:val="24"/>
        </w:rPr>
        <w:t xml:space="preserve">Сегодня в администрации Сосновоборского городского </w:t>
      </w:r>
      <w:r w:rsidRPr="009F1638">
        <w:rPr>
          <w:rFonts w:eastAsia="Calibri"/>
          <w:sz w:val="24"/>
          <w:szCs w:val="24"/>
        </w:rPr>
        <w:t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 развитие всех элементов информационно-телекоммуникационной инфраструктуры. 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lastRenderedPageBreak/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 технологической инфраструктуры муниципалитета решаемым задачам.</w:t>
      </w:r>
    </w:p>
    <w:p w:rsidR="001E4D98" w:rsidRPr="009F1638" w:rsidRDefault="001E4D98" w:rsidP="001E4D98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 xml:space="preserve">В результате реализации </w:t>
      </w:r>
      <w:r w:rsidRPr="009F1638">
        <w:rPr>
          <w:sz w:val="24"/>
          <w:szCs w:val="24"/>
        </w:rPr>
        <w:t>Подпрограммы</w:t>
      </w:r>
      <w:r w:rsidRPr="009F1638">
        <w:rPr>
          <w:rFonts w:eastAsia="Calibri"/>
          <w:sz w:val="24"/>
          <w:szCs w:val="24"/>
        </w:rPr>
        <w:t xml:space="preserve"> будет обеспечено: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повышение качества принимаемых решений органами местного самоуправления;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обеспечение внедрение элементов цифровой экономики в администрации Сосновоборского городского округа;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При этом применение программно-целевого метода позволит: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увязать имеющиеся и планируемые финансовые ресурсы с разрабатываемыми комплексами мероприятий по направлениям Подпрограммы;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обеспечить интеграцию мероприятий, носящих различный характер, в общий процесс достижения конечных целей, предусмотренных Подпрограммой;</w:t>
      </w:r>
    </w:p>
    <w:p w:rsidR="001E4D98" w:rsidRPr="009F1638" w:rsidRDefault="001E4D98" w:rsidP="001E4D98">
      <w:pPr>
        <w:ind w:firstLine="709"/>
        <w:rPr>
          <w:rFonts w:eastAsia="Calibri"/>
          <w:sz w:val="24"/>
          <w:szCs w:val="24"/>
        </w:rPr>
      </w:pPr>
      <w:r w:rsidRPr="009F1638">
        <w:rPr>
          <w:rFonts w:eastAsia="Calibri"/>
          <w:sz w:val="24"/>
          <w:szCs w:val="24"/>
        </w:rPr>
        <w:t>- создать условия для оперативного и результативного управления рисками.</w:t>
      </w:r>
    </w:p>
    <w:p w:rsidR="001E4D98" w:rsidRDefault="001E4D98" w:rsidP="001E4D98">
      <w:pPr>
        <w:ind w:firstLine="709"/>
        <w:rPr>
          <w:rFonts w:eastAsia="Calibri"/>
          <w:szCs w:val="24"/>
        </w:rPr>
      </w:pPr>
    </w:p>
    <w:p w:rsidR="001E4D98" w:rsidRDefault="001E4D98" w:rsidP="001E4D98">
      <w:pPr>
        <w:pStyle w:val="ab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3.1.2. Цели и задачи подпрограммы</w:t>
      </w:r>
    </w:p>
    <w:p w:rsidR="001E4D98" w:rsidRPr="00093FBC" w:rsidRDefault="001E4D98" w:rsidP="001E4D98">
      <w:pPr>
        <w:pStyle w:val="ab"/>
        <w:spacing w:line="276" w:lineRule="auto"/>
        <w:ind w:left="0"/>
        <w:jc w:val="center"/>
        <w:rPr>
          <w:b/>
          <w:szCs w:val="24"/>
        </w:rPr>
      </w:pPr>
    </w:p>
    <w:p w:rsidR="001E4D98" w:rsidRPr="00093FBC" w:rsidRDefault="001E4D98" w:rsidP="001E4D98">
      <w:pPr>
        <w:ind w:firstLine="709"/>
        <w:jc w:val="both"/>
        <w:rPr>
          <w:szCs w:val="24"/>
        </w:rPr>
      </w:pPr>
      <w:r w:rsidRPr="00093FBC">
        <w:rPr>
          <w:szCs w:val="24"/>
        </w:rPr>
        <w:t>Программа будет выполняться в течение 2014-202</w:t>
      </w:r>
      <w:r>
        <w:rPr>
          <w:szCs w:val="24"/>
        </w:rPr>
        <w:t>5</w:t>
      </w:r>
      <w:r w:rsidRPr="00093FBC">
        <w:rPr>
          <w:szCs w:val="24"/>
        </w:rPr>
        <w:t xml:space="preserve"> годов.</w:t>
      </w:r>
    </w:p>
    <w:p w:rsidR="001E4D98" w:rsidRPr="00093FBC" w:rsidRDefault="001E4D98" w:rsidP="001E4D98">
      <w:pPr>
        <w:ind w:firstLine="709"/>
        <w:jc w:val="both"/>
        <w:rPr>
          <w:szCs w:val="24"/>
        </w:rPr>
      </w:pPr>
      <w:r w:rsidRPr="00093FBC">
        <w:rPr>
          <w:szCs w:val="24"/>
        </w:rPr>
        <w:t>Основными целями подпрограммы являются:</w:t>
      </w:r>
    </w:p>
    <w:p w:rsidR="001E4D98" w:rsidRPr="00093FBC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 за счет использования информационно-коммуникационных технологий.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обеспечение информационной поддержки принятия решений в сфере управления муниципальным образованием на основе межведомственного и межуровневого взаимодействия и аналитической обработки информации посредством автоматизированных информационных систем.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уровня защищенности информационных ресурсов, обрабатываемых в информационных системах органов местного самоуправления.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1E4D98" w:rsidRPr="00093FBC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приобретение и обслуживание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предоставления муниципальных услуг и исполнения муниципал</w:t>
      </w:r>
      <w:r>
        <w:rPr>
          <w:rFonts w:ascii="Times New Roman" w:hAnsi="Times New Roman" w:cs="Times New Roman"/>
          <w:sz w:val="24"/>
          <w:szCs w:val="24"/>
        </w:rPr>
        <w:t>ьных функций в электронном виде;</w:t>
      </w:r>
    </w:p>
    <w:p w:rsidR="001E4D98" w:rsidRPr="00093FBC" w:rsidRDefault="001E4D98" w:rsidP="001E4D98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внедрение элементов цифровой экономики в </w:t>
      </w:r>
      <w:r w:rsidRPr="00093FBC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D98" w:rsidRDefault="001E4D98" w:rsidP="001E4D98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1E4D98" w:rsidRDefault="001E4D98" w:rsidP="001E4D98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рабочего состояния и закупка новой компьютерной и оргтехники в службах администрации и лицензионного программного обеспечения.</w:t>
      </w:r>
    </w:p>
    <w:p w:rsidR="001E4D98" w:rsidRPr="00093FBC" w:rsidRDefault="001E4D98" w:rsidP="001E4D98">
      <w:pPr>
        <w:pStyle w:val="ConsPlusCell"/>
        <w:tabs>
          <w:tab w:val="left" w:pos="0"/>
          <w:tab w:val="left" w:pos="142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98" w:rsidRDefault="001E4D98" w:rsidP="001E4D98">
      <w:pPr>
        <w:pStyle w:val="ab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3.1.3. </w:t>
      </w:r>
      <w:r w:rsidRPr="00093FBC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новные мероприятия подпрограммы</w:t>
      </w:r>
    </w:p>
    <w:p w:rsidR="001E4D98" w:rsidRPr="00093FBC" w:rsidRDefault="001E4D98" w:rsidP="001E4D98">
      <w:pPr>
        <w:pStyle w:val="ab"/>
        <w:spacing w:line="276" w:lineRule="auto"/>
        <w:ind w:left="0" w:firstLine="1134"/>
        <w:rPr>
          <w:b/>
          <w:sz w:val="24"/>
          <w:szCs w:val="24"/>
        </w:rPr>
      </w:pPr>
    </w:p>
    <w:p w:rsidR="001E4D98" w:rsidRPr="009F1638" w:rsidRDefault="001E4D98" w:rsidP="001E4D9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1. Приобретение и обслуживание программного обеспечения и информационных систем, предоставления муниципальных услуг и исполнения муниципальных функций в электронном виде.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 рамках реализации настоящей подпрограммы предполагается выполнение работ по развитию и обслуживанию следующих информационных систем: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справочная правовая система «</w:t>
      </w:r>
      <w:proofErr w:type="spellStart"/>
      <w:r w:rsidRPr="009F1638">
        <w:rPr>
          <w:sz w:val="24"/>
          <w:szCs w:val="24"/>
        </w:rPr>
        <w:t>КонсультантПлюс</w:t>
      </w:r>
      <w:proofErr w:type="spellEnd"/>
      <w:r w:rsidRPr="009F1638">
        <w:rPr>
          <w:sz w:val="24"/>
          <w:szCs w:val="24"/>
        </w:rPr>
        <w:t>»;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программный комплекс «Население»;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сметно-расчетный комплекс «</w:t>
      </w:r>
      <w:proofErr w:type="spellStart"/>
      <w:r w:rsidRPr="009F1638">
        <w:rPr>
          <w:sz w:val="24"/>
          <w:szCs w:val="24"/>
        </w:rPr>
        <w:t>АРОС-Лидер</w:t>
      </w:r>
      <w:proofErr w:type="spellEnd"/>
      <w:r w:rsidRPr="009F1638">
        <w:rPr>
          <w:sz w:val="24"/>
          <w:szCs w:val="24"/>
        </w:rPr>
        <w:t>»;</w:t>
      </w:r>
    </w:p>
    <w:p w:rsidR="001E4D98" w:rsidRPr="009F1638" w:rsidRDefault="001E4D98" w:rsidP="001E4D98">
      <w:pPr>
        <w:pStyle w:val="ab"/>
        <w:spacing w:line="276" w:lineRule="auto"/>
        <w:ind w:left="0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9F1638">
        <w:rPr>
          <w:sz w:val="24"/>
          <w:szCs w:val="24"/>
        </w:rPr>
        <w:t>т.е. организации</w:t>
      </w:r>
      <w:proofErr w:type="gramEnd"/>
      <w:r w:rsidRPr="009F1638">
        <w:rPr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строительства;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базы данных по детям, посещающих учреждения дополнительного образования используются для оптимизации бюджетного процесса.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 рамках подпрограммы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 при оказании муниципальных услуг.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Основные задачи, решаемые в рамках данной подпрограммы: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развитие системы защиты персональных данных.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- развитие инфраструктуры информационной безопасности при информационном обмене данными по сетям общего пользования при информационном обмене между </w:t>
      </w:r>
      <w:r w:rsidRPr="009F1638">
        <w:rPr>
          <w:sz w:val="24"/>
          <w:szCs w:val="24"/>
        </w:rPr>
        <w:lastRenderedPageBreak/>
        <w:t>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1E4D98" w:rsidRPr="009F1638" w:rsidRDefault="001E4D98" w:rsidP="001E4D98">
      <w:pPr>
        <w:pStyle w:val="ab"/>
        <w:spacing w:line="276" w:lineRule="auto"/>
        <w:ind w:left="0" w:firstLine="709"/>
        <w:jc w:val="both"/>
        <w:rPr>
          <w:i/>
          <w:sz w:val="24"/>
          <w:szCs w:val="24"/>
        </w:rPr>
      </w:pPr>
      <w:r w:rsidRPr="009F1638">
        <w:rPr>
          <w:sz w:val="24"/>
          <w:szCs w:val="24"/>
        </w:rPr>
        <w:t>2. Развитие технологической инфраструктуры электронного муниципалитета.</w:t>
      </w:r>
    </w:p>
    <w:p w:rsidR="001E4D98" w:rsidRPr="009F1638" w:rsidRDefault="001E4D98" w:rsidP="001E4D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1E4D98" w:rsidRPr="009F1638" w:rsidRDefault="001E4D98" w:rsidP="001E4D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1E4D98" w:rsidRPr="009F1638" w:rsidRDefault="001E4D98" w:rsidP="001E4D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9F1638">
        <w:rPr>
          <w:rFonts w:ascii="Times New Roman" w:hAnsi="Times New Roman" w:cs="Times New Roman"/>
          <w:sz w:val="24"/>
          <w:szCs w:val="24"/>
        </w:rPr>
        <w:t>теплоотведению</w:t>
      </w:r>
      <w:proofErr w:type="spellEnd"/>
      <w:r w:rsidRPr="009F1638">
        <w:rPr>
          <w:rFonts w:ascii="Times New Roman" w:hAnsi="Times New Roman" w:cs="Times New Roman"/>
          <w:sz w:val="24"/>
          <w:szCs w:val="24"/>
        </w:rPr>
        <w:t>, вентиляции, а также общей площади установки такого оборудования.</w:t>
      </w:r>
    </w:p>
    <w:p w:rsidR="001E4D98" w:rsidRPr="009F1638" w:rsidRDefault="001E4D98" w:rsidP="001E4D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3. 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1E4D98" w:rsidRPr="009F1638" w:rsidRDefault="001E4D98" w:rsidP="001E4D98">
      <w:pPr>
        <w:ind w:firstLine="709"/>
        <w:jc w:val="both"/>
        <w:rPr>
          <w:sz w:val="24"/>
          <w:szCs w:val="24"/>
        </w:rPr>
      </w:pPr>
    </w:p>
    <w:p w:rsidR="001E4D98" w:rsidRDefault="001E4D98" w:rsidP="001E4D98">
      <w:pPr>
        <w:ind w:firstLine="709"/>
        <w:jc w:val="both"/>
        <w:rPr>
          <w:szCs w:val="24"/>
        </w:rPr>
      </w:pPr>
    </w:p>
    <w:p w:rsidR="001E4D98" w:rsidRDefault="001E4D98" w:rsidP="001E4D98">
      <w:pPr>
        <w:ind w:firstLine="709"/>
        <w:jc w:val="both"/>
        <w:rPr>
          <w:szCs w:val="24"/>
        </w:rPr>
      </w:pPr>
    </w:p>
    <w:p w:rsidR="001E4D98" w:rsidRDefault="001E4D98" w:rsidP="001E4D98">
      <w:pPr>
        <w:jc w:val="both"/>
        <w:rPr>
          <w:szCs w:val="24"/>
        </w:rPr>
        <w:sectPr w:rsidR="001E4D98" w:rsidSect="006B778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1E4D98" w:rsidRDefault="001E4D98" w:rsidP="001E4D98">
      <w:pPr>
        <w:jc w:val="center"/>
        <w:rPr>
          <w:b/>
          <w:szCs w:val="24"/>
        </w:rPr>
      </w:pPr>
      <w:r w:rsidRPr="00B763FE">
        <w:rPr>
          <w:b/>
          <w:szCs w:val="24"/>
        </w:rPr>
        <w:lastRenderedPageBreak/>
        <w:t>Значения целевых показателей Подпрог</w:t>
      </w:r>
      <w:r>
        <w:rPr>
          <w:b/>
          <w:szCs w:val="24"/>
        </w:rPr>
        <w:t>раммы</w:t>
      </w:r>
      <w:r w:rsidRPr="00B763FE">
        <w:rPr>
          <w:b/>
          <w:szCs w:val="24"/>
        </w:rPr>
        <w:t xml:space="preserve"> 1 «Электронный муниципалитет»</w:t>
      </w:r>
    </w:p>
    <w:tbl>
      <w:tblPr>
        <w:tblpPr w:leftFromText="180" w:rightFromText="180" w:vertAnchor="text" w:horzAnchor="margin" w:tblpXSpec="center" w:tblpY="165"/>
        <w:tblW w:w="13433" w:type="dxa"/>
        <w:tblLayout w:type="fixed"/>
        <w:tblLook w:val="04A0"/>
      </w:tblPr>
      <w:tblGrid>
        <w:gridCol w:w="567"/>
        <w:gridCol w:w="2411"/>
        <w:gridCol w:w="850"/>
        <w:gridCol w:w="993"/>
        <w:gridCol w:w="674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E4D98" w:rsidRPr="00093FBC" w:rsidTr="006B7786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3F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3FBC">
              <w:rPr>
                <w:sz w:val="22"/>
                <w:szCs w:val="22"/>
              </w:rPr>
              <w:t>/</w:t>
            </w:r>
            <w:proofErr w:type="spellStart"/>
            <w:r w:rsidRPr="00093F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1E4D98" w:rsidRPr="00093FBC" w:rsidTr="006B7786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6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План</w:t>
            </w:r>
          </w:p>
        </w:tc>
      </w:tr>
      <w:tr w:rsidR="001E4D98" w:rsidRPr="00093FBC" w:rsidTr="006B7786">
        <w:trPr>
          <w:trHeight w:val="1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A04302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1E4D98" w:rsidRPr="00093FBC" w:rsidTr="006B7786">
        <w:trPr>
          <w:trHeight w:val="2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60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E4D98" w:rsidRPr="00093FBC" w:rsidTr="006B7786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  <w:r w:rsidRPr="00093FB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1122F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E4D98" w:rsidRPr="00093FBC" w:rsidTr="006B7786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F25CBA" w:rsidRDefault="001E4D98" w:rsidP="006B77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CBA">
              <w:rPr>
                <w:rFonts w:ascii="Times New Roman" w:hAnsi="Times New Roman" w:cs="Times New Roman"/>
              </w:rPr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</w:t>
            </w:r>
            <w:r w:rsidRPr="00F25CBA">
              <w:rPr>
                <w:rFonts w:ascii="Times New Roman" w:hAnsi="Times New Roman" w:cs="Times New Roman"/>
              </w:rPr>
              <w:lastRenderedPageBreak/>
              <w:t>использованием цифровых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4D98" w:rsidRDefault="001E4D98" w:rsidP="001E4D98">
      <w:pPr>
        <w:pStyle w:val="ab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4D98" w:rsidRDefault="001E4D98" w:rsidP="001E4D98">
      <w:pPr>
        <w:pStyle w:val="ab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E4D98" w:rsidRDefault="001E4D98" w:rsidP="001E4D98">
      <w:pPr>
        <w:rPr>
          <w:b/>
          <w:szCs w:val="24"/>
        </w:rPr>
        <w:sectPr w:rsidR="001E4D98" w:rsidSect="006B7786">
          <w:pgSz w:w="16838" w:h="11906" w:orient="landscape"/>
          <w:pgMar w:top="1134" w:right="567" w:bottom="1133" w:left="284" w:header="720" w:footer="720" w:gutter="0"/>
          <w:cols w:space="720"/>
          <w:docGrid w:linePitch="272"/>
        </w:sectPr>
      </w:pPr>
    </w:p>
    <w:p w:rsidR="001E4D98" w:rsidRDefault="001E4D98" w:rsidP="001E4D98">
      <w:pPr>
        <w:rPr>
          <w:b/>
          <w:szCs w:val="24"/>
        </w:rPr>
      </w:pPr>
    </w:p>
    <w:p w:rsidR="001E4D98" w:rsidRDefault="001E4D98" w:rsidP="001E4D98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3.1.5. Методика расчета основных показателей (индикаторов) подпрограммы </w:t>
      </w:r>
    </w:p>
    <w:p w:rsidR="001E4D98" w:rsidRDefault="001E4D98" w:rsidP="001E4D98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«Электронный муниципалитет»</w:t>
      </w:r>
    </w:p>
    <w:p w:rsidR="001E4D98" w:rsidRDefault="001E4D98" w:rsidP="001E4D98">
      <w:pPr>
        <w:pStyle w:val="ab"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E4D98" w:rsidRDefault="001E4D98" w:rsidP="001E4D98">
      <w:pPr>
        <w:pStyle w:val="ab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3"/>
        <w:gridCol w:w="567"/>
        <w:gridCol w:w="2410"/>
        <w:gridCol w:w="3119"/>
        <w:gridCol w:w="1842"/>
      </w:tblGrid>
      <w:tr w:rsidR="001E4D98" w:rsidTr="006B7786">
        <w:tc>
          <w:tcPr>
            <w:tcW w:w="568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3743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3743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83743B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83743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Определение показателя </w:t>
            </w:r>
          </w:p>
        </w:tc>
        <w:tc>
          <w:tcPr>
            <w:tcW w:w="3119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842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743B">
              <w:rPr>
                <w:rFonts w:ascii="Times New Roman" w:hAnsi="Times New Roman" w:cs="Times New Roman"/>
                <w:szCs w:val="22"/>
              </w:rPr>
              <w:t>Базовые показатели</w:t>
            </w:r>
          </w:p>
        </w:tc>
      </w:tr>
      <w:tr w:rsidR="001E4D98" w:rsidTr="006B7786">
        <w:tc>
          <w:tcPr>
            <w:tcW w:w="568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567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10" w:type="dxa"/>
          </w:tcPr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3119" w:type="dxa"/>
          </w:tcPr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1</w:t>
            </w:r>
            <w:r w:rsidRPr="0083743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лиц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 w:rsidRPr="0083743B">
              <w:rPr>
                <w:rFonts w:ascii="Times New Roman" w:hAnsi="Times New Roman" w:cs="Times New Roman"/>
                <w:szCs w:val="22"/>
              </w:rPr>
              <w:t xml:space="preserve">Доля обеспеченности </w:t>
            </w:r>
            <w:proofErr w:type="gramStart"/>
            <w:r w:rsidRPr="0083743B">
              <w:rPr>
                <w:rFonts w:ascii="Times New Roman" w:hAnsi="Times New Roman" w:cs="Times New Roman"/>
                <w:szCs w:val="22"/>
              </w:rPr>
              <w:t>лицензионным</w:t>
            </w:r>
            <w:proofErr w:type="gramEnd"/>
            <w:r w:rsidRPr="0083743B">
              <w:rPr>
                <w:rFonts w:ascii="Times New Roman" w:hAnsi="Times New Roman" w:cs="Times New Roman"/>
                <w:szCs w:val="22"/>
              </w:rPr>
              <w:t xml:space="preserve"> системным, прикладным и специальным ПО для информационных систем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лиц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установок лицензионного системного, прикладного и специ</w:t>
            </w:r>
            <w:r>
              <w:rPr>
                <w:rFonts w:ascii="Times New Roman" w:hAnsi="Times New Roman" w:cs="Times New Roman"/>
              </w:rPr>
              <w:t>ального прикладного обеспечения</w:t>
            </w:r>
            <w:r w:rsidRPr="0083743B">
              <w:rPr>
                <w:rFonts w:ascii="Times New Roman" w:hAnsi="Times New Roman" w:cs="Times New Roman"/>
              </w:rPr>
              <w:t>;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установок лицензионного системного, прикладного и специального прикладного обеспечения </w:t>
            </w:r>
          </w:p>
        </w:tc>
        <w:tc>
          <w:tcPr>
            <w:tcW w:w="1842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E4D98" w:rsidTr="006B7786">
        <w:tc>
          <w:tcPr>
            <w:tcW w:w="568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  <w:r w:rsidRPr="008E3682"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567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410" w:type="dxa"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обновленного компьютерного, серверного, сетевого, инженерного, периферийного оборудования</w:t>
            </w:r>
            <w:r w:rsidRPr="00093FB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3743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обн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37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доля обновленного </w:t>
            </w:r>
            <w:r w:rsidRPr="00301D00">
              <w:rPr>
                <w:rFonts w:ascii="Times New Roman" w:hAnsi="Times New Roman" w:cs="Times New Roman"/>
                <w:szCs w:val="22"/>
              </w:rPr>
              <w:t>компьютерного, серверного, сетевого, инженерного, периферийного оборудования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обн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обновленного компьютерного, серверного, сетевого, инженерного, периферийного оборудования, систем хранения данных;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компьютерного, серверного, сетевого, инженерного, периферийного оборудования, систем хранения данных</w:t>
            </w:r>
          </w:p>
        </w:tc>
        <w:tc>
          <w:tcPr>
            <w:tcW w:w="1842" w:type="dxa"/>
          </w:tcPr>
          <w:p w:rsidR="001E4D98" w:rsidRPr="0083743B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E4D98" w:rsidTr="006B7786">
        <w:tc>
          <w:tcPr>
            <w:tcW w:w="568" w:type="dxa"/>
          </w:tcPr>
          <w:p w:rsidR="001E4D98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1E4D98" w:rsidRDefault="001E4D98" w:rsidP="006B7786">
            <w:pPr>
              <w:rPr>
                <w:sz w:val="22"/>
                <w:szCs w:val="22"/>
              </w:rPr>
            </w:pPr>
            <w:r w:rsidRPr="008E3682">
              <w:rPr>
                <w:sz w:val="22"/>
                <w:szCs w:val="22"/>
              </w:rPr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</w:t>
            </w:r>
            <w:r w:rsidRPr="008E3682">
              <w:rPr>
                <w:sz w:val="22"/>
                <w:szCs w:val="22"/>
              </w:rPr>
              <w:lastRenderedPageBreak/>
              <w:t>развития с использованием цифровых технологий</w:t>
            </w:r>
          </w:p>
        </w:tc>
        <w:tc>
          <w:tcPr>
            <w:tcW w:w="567" w:type="dxa"/>
          </w:tcPr>
          <w:p w:rsidR="001E4D98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410" w:type="dxa"/>
          </w:tcPr>
          <w:p w:rsidR="001E4D98" w:rsidRPr="004508F0" w:rsidRDefault="001E4D98" w:rsidP="006B7786">
            <w:pPr>
              <w:rPr>
                <w:sz w:val="22"/>
                <w:szCs w:val="22"/>
              </w:rPr>
            </w:pPr>
            <w:proofErr w:type="gramStart"/>
            <w:r w:rsidRPr="004508F0">
              <w:rPr>
                <w:sz w:val="22"/>
                <w:szCs w:val="22"/>
              </w:rPr>
              <w:t xml:space="preserve">Под гражданами, принимающими участие в решении вопросов развития городской среды, будут учитываться граждане РФ в возрасте с 14 лет, принявшие участие в мероприятиях, проводимых на территории муниципальных образований, в которых реализуются государственные </w:t>
            </w:r>
            <w:r w:rsidRPr="004508F0">
              <w:rPr>
                <w:sz w:val="22"/>
                <w:szCs w:val="22"/>
              </w:rPr>
              <w:lastRenderedPageBreak/>
              <w:t xml:space="preserve">(муниципальные) программы формирования современной городской среды, к числу которых относятся: рейтинговое голосование, обсуждение конкретных проектов создания комфортной городской среды, государственные (муниципальные) программы формирования современной городской среды, </w:t>
            </w:r>
            <w:proofErr w:type="spellStart"/>
            <w:r w:rsidRPr="004508F0">
              <w:rPr>
                <w:sz w:val="22"/>
                <w:szCs w:val="22"/>
              </w:rPr>
              <w:t>дизайн-проекты</w:t>
            </w:r>
            <w:proofErr w:type="spellEnd"/>
            <w:r w:rsidRPr="004508F0">
              <w:rPr>
                <w:sz w:val="22"/>
                <w:szCs w:val="22"/>
              </w:rPr>
              <w:t xml:space="preserve"> по</w:t>
            </w:r>
            <w:proofErr w:type="gramEnd"/>
            <w:r w:rsidRPr="004508F0">
              <w:rPr>
                <w:sz w:val="22"/>
                <w:szCs w:val="22"/>
              </w:rPr>
              <w:t xml:space="preserve"> конкретным территориям. Учитывается к общему числу граждан указанной категории, проживающих на территории муниципального образования.</w:t>
            </w:r>
          </w:p>
        </w:tc>
        <w:tc>
          <w:tcPr>
            <w:tcW w:w="3119" w:type="dxa"/>
          </w:tcPr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301D00">
              <w:rPr>
                <w:rFonts w:ascii="Times New Roman" w:hAnsi="Times New Roman" w:cs="Times New Roman"/>
                <w:lang w:val="en-US"/>
              </w:rPr>
              <w:lastRenderedPageBreak/>
              <w:t>P</w:t>
            </w:r>
            <w:r w:rsidRPr="00301D00">
              <w:rPr>
                <w:rFonts w:ascii="Times New Roman" w:hAnsi="Times New Roman" w:cs="Times New Roman"/>
                <w:vertAlign w:val="subscript"/>
              </w:rPr>
              <w:t>3</w:t>
            </w:r>
            <w:r w:rsidRPr="00301D00">
              <w:rPr>
                <w:rFonts w:ascii="Times New Roman" w:hAnsi="Times New Roman" w:cs="Times New Roman"/>
              </w:rPr>
              <w:t>=Nз</w:t>
            </w:r>
            <w:r w:rsidRPr="0083743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43B">
              <w:rPr>
                <w:rFonts w:ascii="Times New Roman" w:hAnsi="Times New Roman" w:cs="Times New Roman"/>
              </w:rPr>
              <w:t>x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100,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r w:rsidRPr="0083743B">
              <w:rPr>
                <w:rFonts w:ascii="Times New Roman" w:hAnsi="Times New Roman" w:cs="Times New Roman"/>
              </w:rPr>
              <w:t>где: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374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з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количество </w:t>
            </w:r>
            <w:r>
              <w:rPr>
                <w:rFonts w:ascii="Times New Roman" w:hAnsi="Times New Roman" w:cs="Times New Roman"/>
              </w:rPr>
              <w:t xml:space="preserve">реализованных заявок от жителей города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вопросам развития городской среды</w:t>
            </w:r>
            <w:r w:rsidRPr="0083743B">
              <w:rPr>
                <w:rFonts w:ascii="Times New Roman" w:hAnsi="Times New Roman" w:cs="Times New Roman"/>
              </w:rPr>
              <w:t>;</w:t>
            </w:r>
          </w:p>
          <w:p w:rsidR="001E4D98" w:rsidRPr="0083743B" w:rsidRDefault="001E4D98" w:rsidP="006B77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743B">
              <w:rPr>
                <w:rFonts w:ascii="Times New Roman" w:hAnsi="Times New Roman" w:cs="Times New Roman"/>
              </w:rPr>
              <w:t>N</w:t>
            </w:r>
            <w:proofErr w:type="gramEnd"/>
            <w:r w:rsidRPr="0083743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83743B">
              <w:rPr>
                <w:rFonts w:ascii="Times New Roman" w:hAnsi="Times New Roman" w:cs="Times New Roman"/>
              </w:rPr>
              <w:t xml:space="preserve"> - общее количество </w:t>
            </w:r>
            <w:r>
              <w:rPr>
                <w:rFonts w:ascii="Times New Roman" w:hAnsi="Times New Roman" w:cs="Times New Roman"/>
              </w:rPr>
              <w:t>заявок от жителей города по вопросам развития городской среды</w:t>
            </w:r>
          </w:p>
        </w:tc>
        <w:tc>
          <w:tcPr>
            <w:tcW w:w="1842" w:type="dxa"/>
          </w:tcPr>
          <w:p w:rsidR="001E4D98" w:rsidRDefault="001E4D98" w:rsidP="006B77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10%</w:t>
            </w:r>
          </w:p>
        </w:tc>
      </w:tr>
    </w:tbl>
    <w:p w:rsidR="001E4D98" w:rsidRPr="009F1638" w:rsidRDefault="001E4D98" w:rsidP="001E4D98">
      <w:pPr>
        <w:ind w:left="1080"/>
        <w:jc w:val="center"/>
        <w:rPr>
          <w:b/>
          <w:sz w:val="24"/>
          <w:szCs w:val="24"/>
        </w:rPr>
      </w:pPr>
      <w:r w:rsidRPr="009F1638">
        <w:rPr>
          <w:b/>
          <w:sz w:val="24"/>
          <w:szCs w:val="24"/>
        </w:rPr>
        <w:lastRenderedPageBreak/>
        <w:t>3.1.6. Ожидаемый эффект от реализации подпрограммы</w:t>
      </w:r>
    </w:p>
    <w:p w:rsidR="001E4D98" w:rsidRPr="009F1638" w:rsidRDefault="001E4D98" w:rsidP="001E4D98">
      <w:pPr>
        <w:tabs>
          <w:tab w:val="left" w:pos="0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 - улучшение качества и оперативности принятия управленческих решений на базе новых информационных технологий;</w:t>
      </w:r>
    </w:p>
    <w:p w:rsidR="001E4D98" w:rsidRPr="009F1638" w:rsidRDefault="001E4D98" w:rsidP="001E4D98">
      <w:pPr>
        <w:tabs>
          <w:tab w:val="left" w:pos="271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улучшение организации управления, повышение эффективности и качества управленческого труда;</w:t>
      </w:r>
    </w:p>
    <w:p w:rsidR="001E4D98" w:rsidRPr="009F1638" w:rsidRDefault="001E4D98" w:rsidP="001E4D98">
      <w:pPr>
        <w:tabs>
          <w:tab w:val="left" w:pos="271"/>
        </w:tabs>
        <w:suppressAutoHyphens/>
        <w:snapToGrid w:val="0"/>
        <w:ind w:right="3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обеспечение доступа муниципальных служащих к необходимым информационным ресурсам;</w:t>
      </w:r>
    </w:p>
    <w:p w:rsidR="001E4D98" w:rsidRPr="009F1638" w:rsidRDefault="001E4D98" w:rsidP="001E4D98">
      <w:pPr>
        <w:tabs>
          <w:tab w:val="left" w:pos="271"/>
        </w:tabs>
        <w:suppressAutoHyphens/>
        <w:ind w:right="3" w:firstLine="709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соблюдение требований Федерального закона от 27.07.2006 № 149-ФЗ «Об информации, информационных технологиях и о защите информации», Федерального закона от 21.07.1993 № 152-ФЗ «О персональных данных», Закона Российской Федерации от 21.07.1993 № 5485-1 «О государственной тайне»;</w:t>
      </w:r>
    </w:p>
    <w:p w:rsidR="001E4D98" w:rsidRPr="009F1638" w:rsidRDefault="001E4D98" w:rsidP="001E4D98">
      <w:pPr>
        <w:tabs>
          <w:tab w:val="left" w:pos="271"/>
        </w:tabs>
        <w:suppressAutoHyphens/>
        <w:ind w:right="3" w:firstLine="709"/>
        <w:jc w:val="both"/>
        <w:rPr>
          <w:sz w:val="24"/>
          <w:szCs w:val="24"/>
        </w:rPr>
      </w:pPr>
    </w:p>
    <w:p w:rsidR="001E4D98" w:rsidRPr="009F1638" w:rsidRDefault="001E4D98" w:rsidP="001E4D98">
      <w:pPr>
        <w:ind w:left="1080"/>
        <w:jc w:val="center"/>
        <w:rPr>
          <w:b/>
          <w:sz w:val="24"/>
          <w:szCs w:val="24"/>
        </w:rPr>
      </w:pPr>
      <w:r w:rsidRPr="009F1638">
        <w:rPr>
          <w:b/>
          <w:sz w:val="24"/>
          <w:szCs w:val="24"/>
        </w:rPr>
        <w:t>3.1.7. Ресурсное обеспечение подпрограммы</w:t>
      </w:r>
    </w:p>
    <w:tbl>
      <w:tblPr>
        <w:tblW w:w="8931" w:type="dxa"/>
        <w:tblInd w:w="108" w:type="dxa"/>
        <w:tblLook w:val="04A0"/>
      </w:tblPr>
      <w:tblGrid>
        <w:gridCol w:w="534"/>
        <w:gridCol w:w="3600"/>
        <w:gridCol w:w="1286"/>
        <w:gridCol w:w="1384"/>
        <w:gridCol w:w="2127"/>
      </w:tblGrid>
      <w:tr w:rsidR="001E4D98" w:rsidRPr="00093FBC" w:rsidTr="006B7786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Срок </w:t>
            </w:r>
            <w:proofErr w:type="spellStart"/>
            <w:r w:rsidRPr="00093FBC">
              <w:rPr>
                <w:sz w:val="22"/>
                <w:szCs w:val="22"/>
              </w:rPr>
              <w:t>финас</w:t>
            </w:r>
            <w:proofErr w:type="spellEnd"/>
            <w:r w:rsidRPr="00093FBC">
              <w:rPr>
                <w:sz w:val="22"/>
                <w:szCs w:val="22"/>
              </w:rPr>
              <w:t>. (год)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Объем финансирования,  тыс</w:t>
            </w:r>
            <w:proofErr w:type="gramStart"/>
            <w:r w:rsidRPr="00093FBC">
              <w:rPr>
                <w:sz w:val="22"/>
                <w:szCs w:val="22"/>
              </w:rPr>
              <w:t>.р</w:t>
            </w:r>
            <w:proofErr w:type="gramEnd"/>
            <w:r w:rsidRPr="00093FBC">
              <w:rPr>
                <w:sz w:val="22"/>
                <w:szCs w:val="22"/>
              </w:rPr>
              <w:t>уб.</w:t>
            </w:r>
          </w:p>
        </w:tc>
      </w:tr>
      <w:tr w:rsidR="001E4D98" w:rsidRPr="00093FBC" w:rsidTr="006B7786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Местный бюджет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2C59D9" w:rsidRDefault="001E4D98" w:rsidP="006B7786">
            <w:pPr>
              <w:rPr>
                <w:iCs/>
                <w:sz w:val="22"/>
                <w:szCs w:val="22"/>
              </w:rPr>
            </w:pPr>
            <w:r w:rsidRPr="002C59D9">
              <w:rPr>
                <w:iCs/>
                <w:sz w:val="22"/>
                <w:szCs w:val="22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bookmarkStart w:id="0" w:name="_GoBack" w:colFirst="2" w:colLast="4"/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1 531,00000</w:t>
            </w:r>
          </w:p>
        </w:tc>
      </w:tr>
      <w:bookmarkEnd w:id="0"/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696DA6" w:rsidRDefault="001E4D98" w:rsidP="006B7786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1 623,22180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696DA6" w:rsidRDefault="001E4D98" w:rsidP="006B7786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1 894,24100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696DA6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3 104,13118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696DA6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2 989,00200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6C6EFA" w:rsidRDefault="001E4D98" w:rsidP="006B7786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2 999,56980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2 647,82000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2 139,14900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2 138,91500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2 138,91500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98" w:rsidRPr="00093FBC" w:rsidRDefault="001E4D98" w:rsidP="006B7786">
            <w:pPr>
              <w:rPr>
                <w:rFonts w:ascii="Calibri" w:hAnsi="Calibri"/>
                <w:sz w:val="22"/>
                <w:szCs w:val="22"/>
              </w:rPr>
            </w:pPr>
            <w:r w:rsidRPr="00093FB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2 138,91500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2C59D9" w:rsidRDefault="001E4D98" w:rsidP="006B7786">
            <w:pPr>
              <w:rPr>
                <w:iCs/>
                <w:sz w:val="22"/>
                <w:szCs w:val="22"/>
              </w:rPr>
            </w:pPr>
            <w:r w:rsidRPr="002C59D9">
              <w:rPr>
                <w:iCs/>
                <w:sz w:val="22"/>
                <w:szCs w:val="22"/>
              </w:rPr>
              <w:t>Развитие технологической инфраструктуры электронного муниципалитета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1 463,80000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1 150,910</w:t>
            </w:r>
            <w:r>
              <w:rPr>
                <w:sz w:val="22"/>
                <w:szCs w:val="22"/>
              </w:rPr>
              <w:t>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985,776</w:t>
            </w:r>
            <w:r>
              <w:rPr>
                <w:sz w:val="22"/>
                <w:szCs w:val="22"/>
              </w:rPr>
              <w:t>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2 073,67852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2 076,01600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5 231 379,23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2 604,49400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1 230,00000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1 365,00000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1 365,00000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 w:rsidRPr="00B528A6">
              <w:rPr>
                <w:sz w:val="22"/>
                <w:szCs w:val="22"/>
              </w:rPr>
              <w:t>1 365,00000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245DEB" w:rsidRDefault="001E4D98" w:rsidP="006B7786">
            <w:pPr>
              <w:rPr>
                <w:iCs/>
                <w:sz w:val="22"/>
                <w:szCs w:val="22"/>
              </w:rPr>
            </w:pPr>
            <w:r w:rsidRPr="00245DEB">
              <w:rPr>
                <w:sz w:val="22"/>
                <w:szCs w:val="22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B45AEF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Default="001E4D98" w:rsidP="006B77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Default="001E4D98" w:rsidP="006B7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2 140,00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994,</w:t>
            </w:r>
            <w:r w:rsidRPr="00093FBC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696D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696DA6">
              <w:rPr>
                <w:b/>
                <w:sz w:val="22"/>
                <w:szCs w:val="22"/>
              </w:rPr>
              <w:t>774,13180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696D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696DA6">
              <w:rPr>
                <w:b/>
                <w:sz w:val="22"/>
                <w:szCs w:val="22"/>
              </w:rPr>
              <w:t>2 880,017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696D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5 177,80970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567017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567017">
              <w:rPr>
                <w:b/>
                <w:szCs w:val="24"/>
              </w:rPr>
              <w:t>5 815,01800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242F2B" w:rsidRDefault="001E4D98" w:rsidP="006B7786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8 230,94903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D73E0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CA36A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Pr="00CA36A0">
              <w:rPr>
                <w:b/>
                <w:sz w:val="22"/>
                <w:szCs w:val="22"/>
              </w:rPr>
              <w:t>252</w:t>
            </w:r>
            <w:r>
              <w:rPr>
                <w:b/>
                <w:sz w:val="22"/>
                <w:szCs w:val="22"/>
              </w:rPr>
              <w:t>,</w:t>
            </w:r>
            <w:r w:rsidRPr="00CA36A0">
              <w:rPr>
                <w:b/>
                <w:sz w:val="22"/>
                <w:szCs w:val="22"/>
              </w:rPr>
              <w:t>31400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B528A6">
              <w:rPr>
                <w:b/>
                <w:sz w:val="22"/>
                <w:szCs w:val="22"/>
              </w:rPr>
              <w:t>3 369,14900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B528A6">
              <w:rPr>
                <w:b/>
                <w:sz w:val="22"/>
                <w:szCs w:val="22"/>
              </w:rPr>
              <w:t>3 503,91500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B528A6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B528A6">
              <w:rPr>
                <w:b/>
                <w:sz w:val="22"/>
                <w:szCs w:val="22"/>
              </w:rPr>
              <w:t>3 503,91500</w:t>
            </w:r>
          </w:p>
        </w:tc>
      </w:tr>
      <w:tr w:rsidR="001E4D98" w:rsidRPr="00093FBC" w:rsidTr="006B7786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B528A6">
              <w:rPr>
                <w:b/>
                <w:sz w:val="22"/>
                <w:szCs w:val="22"/>
              </w:rPr>
              <w:t>3 503,91500</w:t>
            </w:r>
          </w:p>
        </w:tc>
      </w:tr>
    </w:tbl>
    <w:p w:rsidR="001E4D98" w:rsidRPr="00093FBC" w:rsidRDefault="001E4D98" w:rsidP="001E4D98">
      <w:pPr>
        <w:ind w:firstLine="1134"/>
        <w:jc w:val="center"/>
        <w:rPr>
          <w:b/>
          <w:szCs w:val="24"/>
        </w:rPr>
      </w:pPr>
    </w:p>
    <w:p w:rsidR="001E4D98" w:rsidRDefault="001E4D98" w:rsidP="001E4D9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E4D98" w:rsidRPr="00CF639F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  <w:r w:rsidRPr="00CF639F">
        <w:rPr>
          <w:b/>
          <w:sz w:val="24"/>
          <w:szCs w:val="24"/>
        </w:rPr>
        <w:lastRenderedPageBreak/>
        <w:t>3.2. ПОДПРОГРАММА «ВЛАСТЬ И ОБЩЕСТВО»</w:t>
      </w:r>
    </w:p>
    <w:p w:rsidR="001E4D98" w:rsidRPr="00CF639F" w:rsidRDefault="001E4D98" w:rsidP="001E4D98">
      <w:pPr>
        <w:pStyle w:val="ab"/>
        <w:ind w:left="0"/>
        <w:jc w:val="center"/>
        <w:rPr>
          <w:b/>
          <w:sz w:val="24"/>
          <w:szCs w:val="24"/>
        </w:rPr>
      </w:pPr>
    </w:p>
    <w:p w:rsidR="001E4D98" w:rsidRPr="00CF639F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F639F">
        <w:rPr>
          <w:b/>
          <w:szCs w:val="24"/>
        </w:rPr>
        <w:t>ПАСПОРТ</w:t>
      </w:r>
    </w:p>
    <w:p w:rsidR="001E4D98" w:rsidRPr="00CF639F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F639F">
        <w:rPr>
          <w:b/>
          <w:szCs w:val="24"/>
        </w:rPr>
        <w:t>Подпрограммы "Власть и общество" на 2014-2025 годы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5530"/>
      </w:tblGrid>
      <w:tr w:rsidR="001E4D98" w:rsidRPr="00CF639F" w:rsidTr="006B7786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Подпрограммы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«Власть и общество» 2014-2025 годы»</w:t>
            </w:r>
          </w:p>
          <w:p w:rsidR="001E4D98" w:rsidRPr="00CF639F" w:rsidRDefault="001E4D98" w:rsidP="006B77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(пресс-центр) комитета по общественной безопасности и информации 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МБУ «ТРК «БАЛТИЙСКИЙ БЕРЕГ»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сети интернет, средства массовой информации</w:t>
            </w:r>
          </w:p>
        </w:tc>
      </w:tr>
      <w:tr w:rsidR="001E4D98" w:rsidRPr="00CF639F" w:rsidTr="006B7786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1. Повышение уровня информационной открытости местной власти.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2. Формирование благоприятной информационной  среды в целях развития институтов гражданского общества.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позитивного имиджа города. </w:t>
            </w:r>
          </w:p>
        </w:tc>
      </w:tr>
      <w:tr w:rsidR="001E4D98" w:rsidRPr="00CF639F" w:rsidTr="006B7786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 в сфере средств массовой информации связей с общественностью.</w:t>
            </w:r>
          </w:p>
          <w:p w:rsidR="001E4D98" w:rsidRPr="00CF639F" w:rsidRDefault="001E4D98" w:rsidP="006B7786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информационного пространства и каналов коммуникаций органов местного самоуправления. </w:t>
            </w:r>
          </w:p>
          <w:p w:rsidR="001E4D98" w:rsidRPr="00CF639F" w:rsidRDefault="001E4D98" w:rsidP="006B7786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подведомственного учреждения в сфере радиовещания.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1. Уровень удовлетворенности населения информационной открытостью власти.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2. Бесперебойное вещание МБУ «ТРК «БАЛТИЙСКИЙ БЕРЕГ»  на частоте 103.0 FM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3. Бесперебойное вещание МБУ «ТРК «БАЛТИЙСКИЙ БЕРЕГ» по проводному радио в рамках радиопрограммы «Радио Россия».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  2014 – 2025 годы.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муниципальной Подпрограммы</w:t>
            </w:r>
          </w:p>
          <w:p w:rsidR="001E4D98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98" w:rsidRPr="00CF639F" w:rsidRDefault="001E4D98" w:rsidP="006B7786">
            <w:pPr>
              <w:widowControl w:val="0"/>
              <w:autoSpaceDE w:val="0"/>
              <w:autoSpaceDN w:val="0"/>
              <w:adjustRightInd w:val="0"/>
              <w:ind w:firstLine="1134"/>
              <w:jc w:val="both"/>
              <w:rPr>
                <w:szCs w:val="24"/>
              </w:rPr>
            </w:pP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6BA">
              <w:rPr>
                <w:rFonts w:ascii="Times New Roman" w:hAnsi="Times New Roman" w:cs="Times New Roman"/>
                <w:sz w:val="24"/>
                <w:szCs w:val="24"/>
              </w:rPr>
              <w:t>128 0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  <w:r w:rsidRPr="00A306BA">
              <w:rPr>
                <w:rFonts w:ascii="Times New Roman" w:hAnsi="Times New Roman" w:cs="Times New Roman"/>
                <w:sz w:val="24"/>
                <w:szCs w:val="24"/>
              </w:rPr>
              <w:t>15 рублей 84 копейки</w:t>
            </w:r>
            <w:proofErr w:type="gramStart"/>
            <w:r w:rsidRPr="00A306BA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 xml:space="preserve">2014 год: 9 760 946,61 руб. 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  <w:r w:rsidRPr="00434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10 499 101,00 </w:t>
            </w: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2016 год: 10 041 860,00 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2017 год: 12 085 399,50 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2018 год: 13 774 457,00 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2019 год: 14 278 995,00 руб.</w:t>
            </w:r>
          </w:p>
          <w:p w:rsidR="001E4D98" w:rsidRPr="00CC25F2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 w:rsidRPr="00CC25F2">
              <w:rPr>
                <w:rFonts w:ascii="Times New Roman" w:hAnsi="Times New Roman" w:cs="Times New Roman"/>
                <w:sz w:val="24"/>
                <w:szCs w:val="24"/>
              </w:rPr>
              <w:t>16 802 153,00 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2021 год: 14 685 894,73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98" w:rsidRPr="00730E96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 xml:space="preserve">2022 год: </w:t>
            </w:r>
            <w:r w:rsidRPr="00730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12 933,425,00 </w:t>
            </w:r>
            <w:r w:rsidRPr="00730E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E4D98" w:rsidRPr="00730E96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6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  <w:r w:rsidRPr="00730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13 139,820,00 </w:t>
            </w:r>
            <w:r w:rsidRPr="00730E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E4D98" w:rsidRPr="00434C27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4C27">
              <w:rPr>
                <w:rFonts w:ascii="Times New Roman" w:hAnsi="Times New Roman" w:cs="Times New Roman"/>
                <w:sz w:val="24"/>
                <w:szCs w:val="24"/>
              </w:rPr>
              <w:t>2024 год: 0 руб.</w:t>
            </w:r>
          </w:p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2025 год: 0 руб.</w:t>
            </w:r>
          </w:p>
        </w:tc>
      </w:tr>
      <w:tr w:rsidR="001E4D98" w:rsidRPr="00CF639F" w:rsidTr="006B7786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CF639F" w:rsidRDefault="001E4D98" w:rsidP="006B7786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принимаемых органами местного самоуправления решений</w:t>
            </w:r>
          </w:p>
          <w:p w:rsidR="001E4D98" w:rsidRPr="00CF639F" w:rsidRDefault="001E4D98" w:rsidP="006B7786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  <w:p w:rsidR="001E4D98" w:rsidRPr="00CF639F" w:rsidRDefault="001E4D98" w:rsidP="006B7786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информационной открытости органов власти</w:t>
            </w:r>
          </w:p>
        </w:tc>
      </w:tr>
    </w:tbl>
    <w:p w:rsidR="001E4D98" w:rsidRPr="00CF639F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1E4D98" w:rsidRPr="009F163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1638">
        <w:rPr>
          <w:b/>
          <w:sz w:val="24"/>
          <w:szCs w:val="24"/>
        </w:rPr>
        <w:t>3.2.1. Анализ ситуации. Обоснование целей и задач Подпрограммы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Подпрограмма «Власть и общество» на 2014-2025 годы предусматривает мероприятия, направленные: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 и расширения информационного поля городского округа;</w:t>
      </w:r>
    </w:p>
    <w:p w:rsidR="001E4D98" w:rsidRPr="009F1638" w:rsidRDefault="001E4D98" w:rsidP="001E4D98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- формирование благоприятной информационной среды в целях развития институтов гражданского общества.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формирование позитивного имиджа города Сосновый Бор.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Основой формирования целей и задач подпрограммы являются проводившиеся в рамках региональной целевой </w:t>
      </w:r>
      <w:hyperlink r:id="rId13" w:history="1">
        <w:r w:rsidRPr="009F1638">
          <w:rPr>
            <w:sz w:val="24"/>
            <w:szCs w:val="24"/>
          </w:rPr>
          <w:t>программы</w:t>
        </w:r>
      </w:hyperlink>
      <w:r w:rsidRPr="009F1638">
        <w:rPr>
          <w:sz w:val="24"/>
          <w:szCs w:val="24"/>
        </w:rPr>
        <w:t xml:space="preserve"> «Общество и власть» исследования общественного мнения населения и </w:t>
      </w:r>
      <w:proofErr w:type="spellStart"/>
      <w:r w:rsidRPr="009F1638">
        <w:rPr>
          <w:sz w:val="24"/>
          <w:szCs w:val="24"/>
        </w:rPr>
        <w:t>медиасреды</w:t>
      </w:r>
      <w:proofErr w:type="spellEnd"/>
      <w:r w:rsidRPr="009F1638">
        <w:rPr>
          <w:sz w:val="24"/>
          <w:szCs w:val="24"/>
        </w:rPr>
        <w:t xml:space="preserve"> Сосновоборского городского округа.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федеральных, региональных, областных (районных)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оценили уровень информационной открытости органов местного самоуправления как достаточный.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Несмотря на то, что уровень информационной открытости и степень информированности о деятельности органов местного самоуправления можно считать средним, наблюдается тенденция к стабилизации уровня удовлетворенности населения деятельностью органов местной власти.</w:t>
      </w:r>
    </w:p>
    <w:p w:rsidR="001E4D98" w:rsidRPr="009F1638" w:rsidRDefault="001E4D98" w:rsidP="001E4D98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 – его в этом качестве указали 33,8 % респондентов; Более половины (50,2%) обращаются к местным газетам; около 19% получают информацию по радио. Неизменно растет доля тех, кто получает информацию из сети Интернет – в разных возрастных категориях опрошенных. При этом официальными Интернет-каналами коммуникации администрации Сосновоборского городского округа (сайт Сосновоборского городского округа и группы в социальных сетях Интернет) пользуются около 21% респондентов. </w:t>
      </w:r>
    </w:p>
    <w:p w:rsidR="001E4D98" w:rsidRPr="009F1638" w:rsidRDefault="001E4D98" w:rsidP="001E4D98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Надо отметить, что процент горожан, получающих информацию о деятельности местной власти из традиционных средств массовой информации, снизился. Однако вырос процент респондентов, черпающих указанную информацию из Интернета. </w:t>
      </w:r>
      <w:proofErr w:type="gramStart"/>
      <w:r w:rsidRPr="009F1638">
        <w:rPr>
          <w:rFonts w:ascii="Times New Roman" w:eastAsia="BatangChe" w:hAnsi="Times New Roman" w:cs="Times New Roman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hyperlink r:id="rId14" w:history="1">
        <w:r w:rsidRPr="009F1638">
          <w:rPr>
            <w:rStyle w:val="ae"/>
            <w:rFonts w:ascii="Times New Roman" w:eastAsia="BatangChe" w:hAnsi="Times New Roman" w:cs="Times New Roman"/>
            <w:sz w:val="24"/>
            <w:szCs w:val="24"/>
          </w:rPr>
          <w:t>http://www.sbor.ru</w:t>
        </w:r>
      </w:hyperlink>
      <w:r w:rsidRPr="009F1638">
        <w:rPr>
          <w:rFonts w:ascii="Times New Roman" w:eastAsia="BatangChe" w:hAnsi="Times New Roman" w:cs="Times New Roman"/>
          <w:sz w:val="24"/>
          <w:szCs w:val="24"/>
        </w:rPr>
        <w:t xml:space="preserve"> . </w:t>
      </w:r>
      <w:r w:rsidRPr="009F1638">
        <w:rPr>
          <w:rFonts w:ascii="Times New Roman" w:hAnsi="Times New Roman" w:cs="Times New Roman"/>
          <w:sz w:val="24"/>
          <w:szCs w:val="24"/>
        </w:rPr>
        <w:t xml:space="preserve">На сайте в свободном доступе публикуется информация о деятельности органов местного самоуправления в соответствии с Федеральным законом от 06.10.2003 N 131-ФЗ «Об общих принципах организации местного самоуправления в Российской Федерации» и Федеральным законом от 09.02.2009 N 8-ФЗ </w:t>
      </w:r>
      <w:r w:rsidRPr="009F1638">
        <w:rPr>
          <w:rFonts w:ascii="Times New Roman" w:hAnsi="Times New Roman" w:cs="Times New Roman"/>
          <w:sz w:val="24"/>
          <w:szCs w:val="24"/>
        </w:rPr>
        <w:lastRenderedPageBreak/>
        <w:t>«Об обеспечении доступа к информации о деятельности государственных</w:t>
      </w:r>
      <w:proofErr w:type="gramEnd"/>
      <w:r w:rsidRPr="009F1638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самоуправления».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Сайт неоднократно признавался одним из лучших в регионе. В условиях стремительно развивающегося Интернета сайт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под</w:t>
      </w:r>
      <w:hyperlink r:id="rId15" w:history="1">
        <w:r w:rsidRPr="009F1638">
          <w:rPr>
            <w:sz w:val="24"/>
            <w:szCs w:val="24"/>
          </w:rPr>
          <w:t>программы</w:t>
        </w:r>
      </w:hyperlink>
      <w:r w:rsidRPr="009F1638">
        <w:rPr>
          <w:sz w:val="24"/>
          <w:szCs w:val="24"/>
        </w:rPr>
        <w:t xml:space="preserve"> «Власть и общество» на 2014-2025 годы планируется продолжить работы по модернизации официального сайта, начатые ранее. </w:t>
      </w:r>
    </w:p>
    <w:p w:rsidR="001E4D98" w:rsidRPr="009F1638" w:rsidRDefault="001E4D98" w:rsidP="001E4D98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</w:t>
      </w:r>
      <w:proofErr w:type="gramStart"/>
      <w:r w:rsidRPr="009F163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F1638">
        <w:rPr>
          <w:rFonts w:ascii="Times New Roman" w:hAnsi="Times New Roman" w:cs="Times New Roman"/>
          <w:sz w:val="24"/>
          <w:szCs w:val="24"/>
        </w:rPr>
        <w:t xml:space="preserve"> а социальной сети «</w:t>
      </w:r>
      <w:proofErr w:type="spellStart"/>
      <w:r w:rsidRPr="009F163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F163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6" w:history="1">
        <w:r w:rsidRPr="009F1638">
          <w:rPr>
            <w:rStyle w:val="ae"/>
            <w:rFonts w:ascii="Times New Roman" w:hAnsi="Times New Roman" w:cs="Times New Roman"/>
            <w:sz w:val="24"/>
            <w:szCs w:val="24"/>
          </w:rPr>
          <w:t>https://vk.com/meriasosnovybor</w:t>
        </w:r>
      </w:hyperlink>
      <w:r w:rsidRPr="009F1638">
        <w:rPr>
          <w:rFonts w:ascii="Times New Roman" w:hAnsi="Times New Roman" w:cs="Times New Roman"/>
          <w:sz w:val="24"/>
          <w:szCs w:val="24"/>
        </w:rPr>
        <w:t xml:space="preserve"> (более 5600 подписчиков, охват аудитории в среднем составляет 2000 подписчиков в день) и страницы в социальных сетях </w:t>
      </w:r>
      <w:r w:rsidRPr="009F1638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9F1638">
        <w:rPr>
          <w:rFonts w:ascii="Times New Roman" w:hAnsi="Times New Roman" w:cs="Times New Roman"/>
          <w:sz w:val="24"/>
          <w:szCs w:val="24"/>
        </w:rPr>
        <w:t xml:space="preserve">, </w:t>
      </w:r>
      <w:r w:rsidRPr="009F1638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9F1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63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F1638">
        <w:rPr>
          <w:rFonts w:ascii="Times New Roman" w:hAnsi="Times New Roman" w:cs="Times New Roman"/>
          <w:sz w:val="24"/>
          <w:szCs w:val="24"/>
        </w:rPr>
        <w:t>.</w:t>
      </w:r>
    </w:p>
    <w:p w:rsidR="001E4D98" w:rsidRPr="009F1638" w:rsidRDefault="001E4D98" w:rsidP="001E4D98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1E4D98" w:rsidRPr="009F1638" w:rsidRDefault="001E4D98" w:rsidP="001E4D98">
      <w:pPr>
        <w:pStyle w:val="af1"/>
        <w:spacing w:before="0" w:line="264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соучредителем газеты.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Подпрограммой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 Подпрограммой предусматриваются мероприятия, направленные на содействие развитию системы СМИ городского округа.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 настоящее время в Сосновом Бору издается 2 городские газеты – «Маяк» (25 тыс. экз.) и «</w:t>
      </w:r>
      <w:proofErr w:type="spellStart"/>
      <w:r w:rsidRPr="009F1638">
        <w:rPr>
          <w:sz w:val="24"/>
          <w:szCs w:val="24"/>
        </w:rPr>
        <w:t>ТеРа-прес</w:t>
      </w:r>
      <w:proofErr w:type="spellEnd"/>
      <w:r w:rsidRPr="009F1638">
        <w:rPr>
          <w:sz w:val="24"/>
          <w:szCs w:val="24"/>
        </w:rPr>
        <w:t>» (2 тыс. экз.). Газета «Маяк» распространяется бесплатно, в каждую квартиру. Выходят в свет 2 корпоративных издания – «Вестник ЛАЭС» (3 тыс. экз.) и «</w:t>
      </w:r>
      <w:proofErr w:type="spellStart"/>
      <w:r w:rsidRPr="009F1638">
        <w:rPr>
          <w:sz w:val="24"/>
          <w:szCs w:val="24"/>
        </w:rPr>
        <w:t>Титан-инфо</w:t>
      </w:r>
      <w:proofErr w:type="spellEnd"/>
      <w:r w:rsidRPr="009F1638">
        <w:rPr>
          <w:sz w:val="24"/>
          <w:szCs w:val="24"/>
        </w:rPr>
        <w:t xml:space="preserve">» (999 экз.). Работают 2 городские телекомпании – ООО «СТВ» </w:t>
      </w:r>
      <w:proofErr w:type="gramStart"/>
      <w:r w:rsidRPr="009F1638">
        <w:rPr>
          <w:sz w:val="24"/>
          <w:szCs w:val="24"/>
        </w:rPr>
        <w:t>и ООО</w:t>
      </w:r>
      <w:proofErr w:type="gramEnd"/>
      <w:r w:rsidRPr="009F1638">
        <w:rPr>
          <w:sz w:val="24"/>
          <w:szCs w:val="24"/>
        </w:rPr>
        <w:t xml:space="preserve"> «</w:t>
      </w:r>
      <w:proofErr w:type="spellStart"/>
      <w:r w:rsidRPr="009F1638">
        <w:rPr>
          <w:sz w:val="24"/>
          <w:szCs w:val="24"/>
        </w:rPr>
        <w:t>Тера-студия</w:t>
      </w:r>
      <w:proofErr w:type="spellEnd"/>
      <w:r w:rsidRPr="009F1638">
        <w:rPr>
          <w:sz w:val="24"/>
          <w:szCs w:val="24"/>
        </w:rPr>
        <w:t xml:space="preserve">». Муниципальная радиостанция «Балтийский Берег» (МБУ «ТРК «БАЛТИЙСКИЙ БЕРЕГ») вещает в </w:t>
      </w:r>
      <w:proofErr w:type="spellStart"/>
      <w:r w:rsidRPr="009F1638">
        <w:rPr>
          <w:sz w:val="24"/>
          <w:szCs w:val="24"/>
        </w:rPr>
        <w:t>ФМ-диапазоне</w:t>
      </w:r>
      <w:proofErr w:type="spellEnd"/>
      <w:r w:rsidRPr="009F1638">
        <w:rPr>
          <w:sz w:val="24"/>
          <w:szCs w:val="24"/>
        </w:rPr>
        <w:t xml:space="preserve"> 103 FM, онлайн в сети Интернет, а также в сети проводного радио. На территории города также работают </w:t>
      </w:r>
      <w:proofErr w:type="spellStart"/>
      <w:r w:rsidRPr="009F1638">
        <w:rPr>
          <w:sz w:val="24"/>
          <w:szCs w:val="24"/>
        </w:rPr>
        <w:t>ФМ-радиостанции</w:t>
      </w:r>
      <w:proofErr w:type="spellEnd"/>
      <w:r w:rsidRPr="009F1638">
        <w:rPr>
          <w:sz w:val="24"/>
          <w:szCs w:val="24"/>
        </w:rPr>
        <w:t>: «</w:t>
      </w:r>
      <w:proofErr w:type="spellStart"/>
      <w:r w:rsidRPr="009F1638">
        <w:rPr>
          <w:sz w:val="24"/>
          <w:szCs w:val="24"/>
        </w:rPr>
        <w:t>Питер-ФМ</w:t>
      </w:r>
      <w:proofErr w:type="spellEnd"/>
      <w:r w:rsidRPr="009F1638">
        <w:rPr>
          <w:sz w:val="24"/>
          <w:szCs w:val="24"/>
        </w:rPr>
        <w:t>», «Европа плюс», «Дорожное радио», «</w:t>
      </w:r>
      <w:proofErr w:type="spellStart"/>
      <w:r w:rsidRPr="009F1638">
        <w:rPr>
          <w:sz w:val="24"/>
          <w:szCs w:val="24"/>
        </w:rPr>
        <w:t>Фреш-ФМ</w:t>
      </w:r>
      <w:proofErr w:type="spellEnd"/>
      <w:r w:rsidRPr="009F1638">
        <w:rPr>
          <w:sz w:val="24"/>
          <w:szCs w:val="24"/>
        </w:rPr>
        <w:t xml:space="preserve">», «Авто-радио», «Русское радио».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Подпрограмма предусматривает мероприятия по выделению гранта из городского бюджета для СМИ, осуществляющих выпуск телепрограмм и газеты, а  также компенсацию выпадающих доходов газете, публикующей официальную информацию органов местного самоуправления. Мероприятия подпрограммы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Также важное значение для развития Сосновоборского городского округа имеет его позиционирование на региональном, федеральном и международном уровне, предусматривающее размещение информации о </w:t>
      </w:r>
      <w:proofErr w:type="gramStart"/>
      <w:r w:rsidRPr="009F1638">
        <w:rPr>
          <w:sz w:val="24"/>
          <w:szCs w:val="24"/>
        </w:rPr>
        <w:t>г</w:t>
      </w:r>
      <w:proofErr w:type="gramEnd"/>
      <w:r w:rsidRPr="009F1638">
        <w:rPr>
          <w:sz w:val="24"/>
          <w:szCs w:val="24"/>
        </w:rPr>
        <w:t>. Сосновый Бор в региональных и федеральных СМИ, издание полиграфической продукции.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Мероприятия подпрограммы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9F1638">
        <w:rPr>
          <w:sz w:val="24"/>
          <w:szCs w:val="24"/>
        </w:rPr>
        <w:t>востребованность</w:t>
      </w:r>
      <w:proofErr w:type="spellEnd"/>
      <w:r w:rsidRPr="009F1638">
        <w:rPr>
          <w:sz w:val="24"/>
          <w:szCs w:val="24"/>
        </w:rPr>
        <w:t xml:space="preserve">, возможность решения важных социальных задач. </w:t>
      </w:r>
      <w:proofErr w:type="gramStart"/>
      <w:r w:rsidRPr="009F1638">
        <w:rPr>
          <w:sz w:val="24"/>
          <w:szCs w:val="24"/>
        </w:rPr>
        <w:t xml:space="preserve">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и связям с общественностью Правительства Ленинградской области, аудио- и видеоролики, транслируемые на городских радиостанциях и телеканалах, городских экранах, рекламные </w:t>
      </w:r>
      <w:r w:rsidRPr="009F1638">
        <w:rPr>
          <w:sz w:val="24"/>
          <w:szCs w:val="24"/>
        </w:rPr>
        <w:lastRenderedPageBreak/>
        <w:t>блоки, опубликованные в городских газетах, рекламные щиты, размещенные на фасадах городских зданий и вдоль основных улиц города.</w:t>
      </w:r>
      <w:proofErr w:type="gramEnd"/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E4D98" w:rsidRPr="009F163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F1638">
        <w:rPr>
          <w:b/>
          <w:sz w:val="24"/>
          <w:szCs w:val="24"/>
        </w:rPr>
        <w:t>3.2.2. Цели и основные задачи Подпрограммы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Целями Подпрограммы являются:</w:t>
      </w:r>
    </w:p>
    <w:p w:rsidR="001E4D98" w:rsidRPr="009F1638" w:rsidRDefault="001E4D98" w:rsidP="001E4D98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- повышение уровня информационной открытости местной власти.</w:t>
      </w:r>
    </w:p>
    <w:p w:rsidR="001E4D98" w:rsidRPr="009F1638" w:rsidRDefault="001E4D98" w:rsidP="001E4D98">
      <w:pPr>
        <w:pStyle w:val="ConsPlusCel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- формирование благоприятной информационной среды в целях развития институтов гражданского общества.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- формирование позитивного имиджа города.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rPr>
          <w:sz w:val="24"/>
          <w:szCs w:val="24"/>
        </w:rPr>
      </w:pP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rPr>
          <w:sz w:val="24"/>
          <w:szCs w:val="24"/>
        </w:rPr>
      </w:pPr>
      <w:r w:rsidRPr="009F1638">
        <w:rPr>
          <w:sz w:val="24"/>
          <w:szCs w:val="24"/>
        </w:rPr>
        <w:t>Задачи муниципальной Подпрограммы:</w:t>
      </w:r>
    </w:p>
    <w:p w:rsidR="001E4D98" w:rsidRPr="009F1638" w:rsidRDefault="001E4D98" w:rsidP="001E4D98">
      <w:pPr>
        <w:pStyle w:val="ConsPlusCell"/>
        <w:tabs>
          <w:tab w:val="left" w:pos="28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>1. Организация мероприятий в сфере средств массовой информации и связей с общественностью.</w:t>
      </w:r>
    </w:p>
    <w:p w:rsidR="001E4D98" w:rsidRPr="009F1638" w:rsidRDefault="001E4D98" w:rsidP="001E4D98">
      <w:pPr>
        <w:pStyle w:val="ConsPlusCell"/>
        <w:tabs>
          <w:tab w:val="left" w:pos="28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F1638">
        <w:rPr>
          <w:rFonts w:ascii="Times New Roman" w:hAnsi="Times New Roman" w:cs="Times New Roman"/>
          <w:sz w:val="24"/>
          <w:szCs w:val="24"/>
        </w:rPr>
        <w:t xml:space="preserve">2. Расширение информационного пространства и каналов коммуникаций органов местного самоуправления. </w:t>
      </w:r>
    </w:p>
    <w:p w:rsidR="001E4D98" w:rsidRPr="009F1638" w:rsidRDefault="001E4D98" w:rsidP="001E4D98">
      <w:pPr>
        <w:pStyle w:val="ConsPlusCell"/>
        <w:tabs>
          <w:tab w:val="left" w:pos="282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1E4D98" w:rsidRPr="009F1638" w:rsidRDefault="001E4D98" w:rsidP="001E4D98">
      <w:pPr>
        <w:pStyle w:val="ab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4"/>
          <w:szCs w:val="24"/>
        </w:rPr>
      </w:pPr>
      <w:r w:rsidRPr="009F1638">
        <w:rPr>
          <w:b/>
          <w:sz w:val="24"/>
          <w:szCs w:val="24"/>
        </w:rPr>
        <w:t>3.2.3. Основные мероприятия Подпрограммы</w:t>
      </w:r>
    </w:p>
    <w:p w:rsidR="001E4D98" w:rsidRPr="009F1638" w:rsidRDefault="001E4D98" w:rsidP="001E4D98">
      <w:pPr>
        <w:pStyle w:val="ab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4"/>
          <w:szCs w:val="24"/>
        </w:rPr>
      </w:pP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Мероприятие осуществляется путем определения в соответствии с действующим законодательством муниципального задания для МБУ «ТРК «БАЛТИЙСКИЙ БЕРЕГ», а так же путем организации конкурса для средств массовой информации в сфере телевидения и печатных изданий на получение муниципальных грантов по тематическим направлениям по освещению деятельности органов местного самоуправления.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proofErr w:type="gramStart"/>
      <w:r w:rsidRPr="009F1638">
        <w:rPr>
          <w:sz w:val="24"/>
          <w:szCs w:val="24"/>
        </w:rPr>
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Мероприятие осуществляется путем заключения договоров с редакциями региональных СМИ.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Обеспечение распространения социальной рекламы в СМИ.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 xml:space="preserve">Важнейшим направлением информационно-пропагандистской работы органов власти является социальная реклама, предусматривающая пропаганду общечеловеческих ценностей. </w:t>
      </w:r>
      <w:proofErr w:type="gramStart"/>
      <w:r w:rsidRPr="009F1638">
        <w:rPr>
          <w:sz w:val="24"/>
          <w:szCs w:val="24"/>
        </w:rPr>
        <w:t>Темы социальной рекламы: безопасность жизнедеятельности, толерантность (</w:t>
      </w:r>
      <w:proofErr w:type="spellStart"/>
      <w:r w:rsidRPr="009F1638">
        <w:rPr>
          <w:sz w:val="24"/>
          <w:szCs w:val="24"/>
        </w:rPr>
        <w:t>гендерная</w:t>
      </w:r>
      <w:proofErr w:type="spellEnd"/>
      <w:r w:rsidRPr="009F1638">
        <w:rPr>
          <w:sz w:val="24"/>
          <w:szCs w:val="24"/>
        </w:rPr>
        <w:t xml:space="preserve">, возрастная, образовательная, социальная, религиозная, расовая и т.п.), а также иные тематические направления. </w:t>
      </w:r>
      <w:proofErr w:type="gramEnd"/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Мероприятие осуществляется путем заключения договоров на изготовление, монтаж и демонтаж информационно-пропагандистских материалов на рекламных носителях. Также распространение социальной рекламы в СМИ производится в рамках исполнения конкурса для средств массовой информации в сфере телевидения и печатных изданий на получение муниципальных грантов по тематическим направлениям.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Обеспечение функционирования (поддержка и модернизация) официального сайта Сосновоборского городского округа.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Мероприятие планируется осуществить путем заключения гражданско-правового договора на обеспечение функционирования (поддержку и модернизацию) сайта.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 xml:space="preserve"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proofErr w:type="gramStart"/>
      <w:r w:rsidRPr="009F1638">
        <w:rPr>
          <w:sz w:val="24"/>
          <w:szCs w:val="24"/>
        </w:rPr>
        <w:lastRenderedPageBreak/>
        <w:t xml:space="preserve">Мероприятие планируется выполнить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 в социальных сетях, а так же мониторинга </w:t>
      </w:r>
      <w:proofErr w:type="spellStart"/>
      <w:r w:rsidRPr="009F1638">
        <w:rPr>
          <w:sz w:val="24"/>
          <w:szCs w:val="24"/>
        </w:rPr>
        <w:t>контента</w:t>
      </w:r>
      <w:proofErr w:type="spellEnd"/>
      <w:r w:rsidRPr="009F1638">
        <w:rPr>
          <w:sz w:val="24"/>
          <w:szCs w:val="24"/>
        </w:rPr>
        <w:t xml:space="preserve"> социальных сетей силами специалиста по работе в социальных сетях, с которым предполагается заключить гражданско-правовой</w:t>
      </w:r>
      <w:proofErr w:type="gramEnd"/>
      <w:r w:rsidRPr="009F1638">
        <w:rPr>
          <w:sz w:val="24"/>
          <w:szCs w:val="24"/>
        </w:rPr>
        <w:t xml:space="preserve"> договор.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 xml:space="preserve">Организация выпуска и распространения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</w:r>
      <w:proofErr w:type="spellStart"/>
      <w:r w:rsidRPr="009F1638">
        <w:rPr>
          <w:sz w:val="24"/>
          <w:szCs w:val="24"/>
        </w:rPr>
        <w:t>социокультурной</w:t>
      </w:r>
      <w:proofErr w:type="spellEnd"/>
      <w:r w:rsidRPr="009F1638">
        <w:rPr>
          <w:sz w:val="24"/>
          <w:szCs w:val="24"/>
        </w:rPr>
        <w:t xml:space="preserve"> адаптации мигрантов. 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Мероприятие предусматривает издание календарей, буклетов, открыток, буклетов, информационных сборников и изданий, брошюр, виде</w:t>
      </w:r>
      <w:proofErr w:type="gramStart"/>
      <w:r w:rsidRPr="009F1638">
        <w:rPr>
          <w:sz w:val="24"/>
          <w:szCs w:val="24"/>
        </w:rPr>
        <w:t>о-</w:t>
      </w:r>
      <w:proofErr w:type="gramEnd"/>
      <w:r w:rsidRPr="009F1638">
        <w:rPr>
          <w:sz w:val="24"/>
          <w:szCs w:val="24"/>
        </w:rPr>
        <w:t xml:space="preserve"> и </w:t>
      </w:r>
      <w:proofErr w:type="spellStart"/>
      <w:r w:rsidRPr="009F1638">
        <w:rPr>
          <w:sz w:val="24"/>
          <w:szCs w:val="24"/>
        </w:rPr>
        <w:t>аудиороликов</w:t>
      </w:r>
      <w:proofErr w:type="spellEnd"/>
      <w:r w:rsidRPr="009F1638">
        <w:rPr>
          <w:sz w:val="24"/>
          <w:szCs w:val="24"/>
        </w:rPr>
        <w:t>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Организация ежегодных конкурсов «Город мой».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Мероприятие предусматривает организацию фото-, виде</w:t>
      </w:r>
      <w:proofErr w:type="gramStart"/>
      <w:r w:rsidRPr="009F1638">
        <w:rPr>
          <w:sz w:val="24"/>
          <w:szCs w:val="24"/>
        </w:rPr>
        <w:t>о-</w:t>
      </w:r>
      <w:proofErr w:type="gramEnd"/>
      <w:r w:rsidRPr="009F1638">
        <w:rPr>
          <w:sz w:val="24"/>
          <w:szCs w:val="24"/>
        </w:rPr>
        <w:t xml:space="preserve"> и других конкурсов, направленных на создание позитивного имиджа города Сосновы Бор, организацию работы жюри, приобретение призов для победителей и лауреатов конкурса, организацию фотовыставок и других мероприятий по итогам конкурсов.</w:t>
      </w:r>
    </w:p>
    <w:p w:rsidR="001E4D98" w:rsidRPr="009F1638" w:rsidRDefault="001E4D98" w:rsidP="001E4D98">
      <w:pPr>
        <w:ind w:firstLine="1134"/>
        <w:jc w:val="both"/>
        <w:rPr>
          <w:sz w:val="24"/>
          <w:szCs w:val="24"/>
        </w:rPr>
      </w:pPr>
      <w:r w:rsidRPr="009F1638">
        <w:rPr>
          <w:sz w:val="24"/>
          <w:szCs w:val="24"/>
        </w:rPr>
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Порядок возмещения выпадающих доходов возникающих при опубликовании и обнародовании муниципальных правовых актов и иной официальной информации в средствах массовой информации утвержден постановлением администрации от 27/12/2017 № 2938.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Обеспечение деятельности подведомственного учреждения в сфере радиовещания.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Разработка в соответствии с действующим законодательством муниципального задания для МБУ «ТРК «БАЛТИЙСКИЙ БЕРЕГ» и контроль его выполнения.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</w:r>
    </w:p>
    <w:p w:rsidR="001E4D98" w:rsidRPr="009F1638" w:rsidRDefault="001E4D98" w:rsidP="001E4D98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9F1638">
        <w:rPr>
          <w:sz w:val="24"/>
          <w:szCs w:val="24"/>
        </w:rPr>
        <w:t xml:space="preserve">Разработка тем социологических опросов, направленных на изучение настроения в городском сообществе и потребностей населения, которые позволят учесть общественное мнение при принятии управленческих решений. </w:t>
      </w:r>
      <w:r w:rsidRPr="00CF639F">
        <w:rPr>
          <w:b/>
          <w:szCs w:val="24"/>
        </w:rPr>
        <w:br w:type="page"/>
      </w:r>
    </w:p>
    <w:p w:rsidR="001E4D98" w:rsidRPr="00CF639F" w:rsidRDefault="001E4D98" w:rsidP="001E4D98">
      <w:pPr>
        <w:widowControl w:val="0"/>
        <w:autoSpaceDE w:val="0"/>
        <w:autoSpaceDN w:val="0"/>
        <w:adjustRightInd w:val="0"/>
        <w:jc w:val="both"/>
        <w:rPr>
          <w:szCs w:val="24"/>
        </w:rPr>
        <w:sectPr w:rsidR="001E4D98" w:rsidRPr="00CF639F" w:rsidSect="006B7786">
          <w:pgSz w:w="11906" w:h="16838"/>
          <w:pgMar w:top="567" w:right="1133" w:bottom="284" w:left="1134" w:header="720" w:footer="720" w:gutter="0"/>
          <w:cols w:space="720"/>
          <w:docGrid w:linePitch="272"/>
        </w:sectPr>
      </w:pPr>
    </w:p>
    <w:p w:rsidR="001E4D98" w:rsidRPr="00CF639F" w:rsidRDefault="001E4D98" w:rsidP="001E4D98">
      <w:pPr>
        <w:pStyle w:val="ab"/>
        <w:widowControl w:val="0"/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3.2.4</w:t>
      </w:r>
      <w:r w:rsidRPr="00CF639F">
        <w:rPr>
          <w:b/>
          <w:sz w:val="24"/>
          <w:szCs w:val="24"/>
        </w:rPr>
        <w:t>. Целевые показатели (индикаторы) Подпрограммы</w:t>
      </w:r>
      <w:r>
        <w:rPr>
          <w:b/>
          <w:sz w:val="24"/>
          <w:szCs w:val="24"/>
        </w:rPr>
        <w:t xml:space="preserve"> 2 «Власть и общество»</w:t>
      </w:r>
    </w:p>
    <w:p w:rsidR="001E4D98" w:rsidRPr="00CF639F" w:rsidRDefault="001E4D98" w:rsidP="001E4D9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66"/>
        <w:tblW w:w="1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388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  <w:gridCol w:w="787"/>
      </w:tblGrid>
      <w:tr w:rsidR="001E4D98" w:rsidRPr="00CF639F" w:rsidTr="006B7786">
        <w:trPr>
          <w:trHeight w:val="1408"/>
        </w:trPr>
        <w:tc>
          <w:tcPr>
            <w:tcW w:w="336" w:type="dxa"/>
          </w:tcPr>
          <w:p w:rsidR="001E4D98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№</w:t>
            </w:r>
          </w:p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proofErr w:type="spellStart"/>
            <w:proofErr w:type="gramStart"/>
            <w:r>
              <w:rPr>
                <w:spacing w:val="-1"/>
                <w:szCs w:val="24"/>
              </w:rPr>
              <w:t>п</w:t>
            </w:r>
            <w:proofErr w:type="spellEnd"/>
            <w:proofErr w:type="gramEnd"/>
            <w:r>
              <w:rPr>
                <w:spacing w:val="-1"/>
                <w:szCs w:val="24"/>
              </w:rPr>
              <w:t>/</w:t>
            </w:r>
            <w:proofErr w:type="spellStart"/>
            <w:r>
              <w:rPr>
                <w:spacing w:val="-1"/>
                <w:szCs w:val="24"/>
              </w:rPr>
              <w:t>п</w:t>
            </w:r>
            <w:proofErr w:type="spellEnd"/>
          </w:p>
        </w:tc>
        <w:tc>
          <w:tcPr>
            <w:tcW w:w="3883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851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 xml:space="preserve">Ед. </w:t>
            </w:r>
            <w:proofErr w:type="spellStart"/>
            <w:r w:rsidRPr="00D226B4">
              <w:rPr>
                <w:sz w:val="22"/>
                <w:szCs w:val="22"/>
              </w:rPr>
              <w:t>измер</w:t>
            </w:r>
            <w:proofErr w:type="spellEnd"/>
            <w:r w:rsidRPr="00D226B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708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2024</w:t>
            </w:r>
          </w:p>
        </w:tc>
        <w:tc>
          <w:tcPr>
            <w:tcW w:w="787" w:type="dxa"/>
            <w:vAlign w:val="center"/>
          </w:tcPr>
          <w:p w:rsidR="001E4D98" w:rsidRPr="00D226B4" w:rsidRDefault="001E4D98" w:rsidP="006B7786">
            <w:pPr>
              <w:jc w:val="center"/>
              <w:rPr>
                <w:sz w:val="22"/>
                <w:szCs w:val="22"/>
              </w:rPr>
            </w:pPr>
            <w:r w:rsidRPr="00D226B4">
              <w:rPr>
                <w:sz w:val="22"/>
                <w:szCs w:val="22"/>
              </w:rPr>
              <w:t>2025</w:t>
            </w:r>
          </w:p>
        </w:tc>
      </w:tr>
      <w:tr w:rsidR="001E4D98" w:rsidRPr="00CF639F" w:rsidTr="006B7786">
        <w:tc>
          <w:tcPr>
            <w:tcW w:w="336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1</w:t>
            </w:r>
          </w:p>
        </w:tc>
        <w:tc>
          <w:tcPr>
            <w:tcW w:w="3883" w:type="dxa"/>
          </w:tcPr>
          <w:p w:rsidR="001E4D98" w:rsidRPr="00CF639F" w:rsidRDefault="001E4D98" w:rsidP="006B7786">
            <w:pPr>
              <w:ind w:left="-52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Уровень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851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%</w:t>
            </w:r>
          </w:p>
        </w:tc>
        <w:tc>
          <w:tcPr>
            <w:tcW w:w="1134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63</w:t>
            </w:r>
          </w:p>
        </w:tc>
        <w:tc>
          <w:tcPr>
            <w:tcW w:w="708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65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68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73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65</w:t>
            </w:r>
          </w:p>
        </w:tc>
        <w:tc>
          <w:tcPr>
            <w:tcW w:w="708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64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75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84</w:t>
            </w:r>
          </w:p>
        </w:tc>
        <w:tc>
          <w:tcPr>
            <w:tcW w:w="850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85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87</w:t>
            </w:r>
          </w:p>
        </w:tc>
        <w:tc>
          <w:tcPr>
            <w:tcW w:w="851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87</w:t>
            </w:r>
          </w:p>
        </w:tc>
        <w:tc>
          <w:tcPr>
            <w:tcW w:w="850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87</w:t>
            </w:r>
          </w:p>
        </w:tc>
        <w:tc>
          <w:tcPr>
            <w:tcW w:w="787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87</w:t>
            </w:r>
          </w:p>
        </w:tc>
      </w:tr>
      <w:tr w:rsidR="001E4D98" w:rsidRPr="00CF639F" w:rsidTr="006B7786">
        <w:tc>
          <w:tcPr>
            <w:tcW w:w="336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</w:t>
            </w:r>
          </w:p>
        </w:tc>
        <w:tc>
          <w:tcPr>
            <w:tcW w:w="3883" w:type="dxa"/>
          </w:tcPr>
          <w:p w:rsidR="001E4D98" w:rsidRPr="00CF639F" w:rsidRDefault="001E4D98" w:rsidP="006B7786">
            <w:pPr>
              <w:ind w:left="-52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 xml:space="preserve">Бесперебойное вещание на частоте 103.0 </w:t>
            </w:r>
            <w:r>
              <w:rPr>
                <w:spacing w:val="-1"/>
                <w:szCs w:val="24"/>
              </w:rPr>
              <w:t>FM  МБУ «ТРК «БАЛТИЙСКИЙ БЕРЕГ»</w:t>
            </w:r>
          </w:p>
        </w:tc>
        <w:tc>
          <w:tcPr>
            <w:tcW w:w="851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час.</w:t>
            </w:r>
          </w:p>
        </w:tc>
        <w:tc>
          <w:tcPr>
            <w:tcW w:w="1134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8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8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09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851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850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24 (в сутки)</w:t>
            </w:r>
          </w:p>
        </w:tc>
        <w:tc>
          <w:tcPr>
            <w:tcW w:w="787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</w:p>
        </w:tc>
      </w:tr>
      <w:tr w:rsidR="001E4D98" w:rsidRPr="00CF639F" w:rsidTr="006B7786">
        <w:tc>
          <w:tcPr>
            <w:tcW w:w="336" w:type="dxa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3</w:t>
            </w:r>
          </w:p>
        </w:tc>
        <w:tc>
          <w:tcPr>
            <w:tcW w:w="3883" w:type="dxa"/>
          </w:tcPr>
          <w:p w:rsidR="001E4D98" w:rsidRPr="00CF639F" w:rsidRDefault="001E4D98" w:rsidP="006B7786">
            <w:pPr>
              <w:ind w:left="-52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851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час.</w:t>
            </w:r>
          </w:p>
        </w:tc>
        <w:tc>
          <w:tcPr>
            <w:tcW w:w="1134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 xml:space="preserve">96 (в год) </w:t>
            </w:r>
          </w:p>
        </w:tc>
        <w:tc>
          <w:tcPr>
            <w:tcW w:w="708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8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850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09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851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850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  <w:tc>
          <w:tcPr>
            <w:tcW w:w="787" w:type="dxa"/>
          </w:tcPr>
          <w:p w:rsidR="001E4D98" w:rsidRPr="00CF639F" w:rsidRDefault="001E4D98" w:rsidP="006B7786">
            <w:pPr>
              <w:jc w:val="center"/>
              <w:rPr>
                <w:bCs/>
                <w:spacing w:val="-1"/>
                <w:szCs w:val="24"/>
              </w:rPr>
            </w:pPr>
            <w:r w:rsidRPr="00CF639F">
              <w:rPr>
                <w:spacing w:val="-1"/>
                <w:szCs w:val="24"/>
              </w:rPr>
              <w:t>96 (в год)</w:t>
            </w:r>
          </w:p>
        </w:tc>
      </w:tr>
    </w:tbl>
    <w:p w:rsidR="001E4D98" w:rsidRPr="00CF639F" w:rsidRDefault="001E4D98" w:rsidP="001E4D98">
      <w:pPr>
        <w:widowControl w:val="0"/>
        <w:autoSpaceDE w:val="0"/>
        <w:autoSpaceDN w:val="0"/>
        <w:adjustRightInd w:val="0"/>
        <w:rPr>
          <w:szCs w:val="24"/>
        </w:rPr>
      </w:pPr>
    </w:p>
    <w:p w:rsidR="001E4D98" w:rsidRPr="00CF639F" w:rsidRDefault="001E4D98" w:rsidP="001E4D98">
      <w:pPr>
        <w:widowControl w:val="0"/>
        <w:autoSpaceDE w:val="0"/>
        <w:autoSpaceDN w:val="0"/>
        <w:adjustRightInd w:val="0"/>
        <w:rPr>
          <w:szCs w:val="24"/>
        </w:rPr>
      </w:pPr>
    </w:p>
    <w:p w:rsidR="001E4D98" w:rsidRPr="00CF639F" w:rsidRDefault="001E4D98" w:rsidP="001E4D98">
      <w:pPr>
        <w:widowControl w:val="0"/>
        <w:autoSpaceDE w:val="0"/>
        <w:autoSpaceDN w:val="0"/>
        <w:adjustRightInd w:val="0"/>
        <w:rPr>
          <w:szCs w:val="24"/>
        </w:rPr>
      </w:pPr>
    </w:p>
    <w:p w:rsidR="001E4D98" w:rsidRPr="00CF639F" w:rsidRDefault="001E4D98" w:rsidP="001E4D98">
      <w:pPr>
        <w:pStyle w:val="ab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  <w:sectPr w:rsidR="001E4D98" w:rsidRPr="00CF639F" w:rsidSect="006B7786">
          <w:pgSz w:w="16838" w:h="11906" w:orient="landscape"/>
          <w:pgMar w:top="1134" w:right="567" w:bottom="1133" w:left="284" w:header="720" w:footer="720" w:gutter="0"/>
          <w:cols w:space="720"/>
          <w:docGrid w:linePitch="272"/>
        </w:sectPr>
      </w:pPr>
    </w:p>
    <w:p w:rsidR="001E4D98" w:rsidRPr="00CF639F" w:rsidRDefault="001E4D98" w:rsidP="001E4D98">
      <w:pPr>
        <w:pStyle w:val="ab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1E4D98" w:rsidRPr="001E4D98" w:rsidRDefault="001E4D98" w:rsidP="001E4D98">
      <w:pPr>
        <w:pStyle w:val="1"/>
        <w:ind w:firstLine="1134"/>
        <w:rPr>
          <w:szCs w:val="24"/>
        </w:rPr>
      </w:pPr>
      <w:proofErr w:type="gramStart"/>
      <w:r w:rsidRPr="001E4D98">
        <w:rPr>
          <w:szCs w:val="24"/>
        </w:rPr>
        <w:t>*Для расчета целевого показателя «Уровень удовлетворенности населения информационной открытостью органов местного самоуправления»  используется метод социологических исследований и данные ежегодного «Сводный доклад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округа», проводимого во исполнение Указа Президента РФ от 28 апреля 2008 г. N 607 «Об оценке эффективности деятельности органов местного самоуправления городских округов и муниципальных</w:t>
      </w:r>
      <w:proofErr w:type="gramEnd"/>
      <w:r w:rsidRPr="001E4D98">
        <w:rPr>
          <w:szCs w:val="24"/>
        </w:rPr>
        <w:t xml:space="preserve"> районов».</w:t>
      </w:r>
    </w:p>
    <w:p w:rsidR="001E4D98" w:rsidRPr="001E4D98" w:rsidRDefault="001E4D98" w:rsidP="001E4D98">
      <w:pPr>
        <w:ind w:firstLine="1134"/>
        <w:jc w:val="both"/>
        <w:rPr>
          <w:sz w:val="24"/>
          <w:szCs w:val="24"/>
        </w:rPr>
      </w:pPr>
      <w:r w:rsidRPr="001E4D98">
        <w:rPr>
          <w:sz w:val="24"/>
          <w:szCs w:val="24"/>
        </w:rPr>
        <w:t xml:space="preserve">Расчет целевого показателя «Бесперебойное вещание на частоте 103.0 FM </w:t>
      </w:r>
      <w:r w:rsidRPr="001E4D98">
        <w:rPr>
          <w:spacing w:val="-1"/>
          <w:sz w:val="24"/>
          <w:szCs w:val="24"/>
        </w:rPr>
        <w:t xml:space="preserve">МБУ «ТРК «БАЛТИЙСКИЙ БЕРЕГ» </w:t>
      </w:r>
      <w:r w:rsidRPr="001E4D98">
        <w:rPr>
          <w:sz w:val="24"/>
          <w:szCs w:val="24"/>
        </w:rPr>
        <w:t>осуществляется исходя из суточного объема радиовещания на частоте FM.</w:t>
      </w:r>
    </w:p>
    <w:p w:rsidR="001E4D98" w:rsidRPr="001E4D98" w:rsidRDefault="001E4D98" w:rsidP="001E4D98">
      <w:pPr>
        <w:ind w:firstLine="1134"/>
        <w:jc w:val="both"/>
        <w:rPr>
          <w:sz w:val="24"/>
          <w:szCs w:val="24"/>
        </w:rPr>
      </w:pPr>
      <w:r w:rsidRPr="001E4D98">
        <w:rPr>
          <w:sz w:val="24"/>
          <w:szCs w:val="24"/>
        </w:rPr>
        <w:t xml:space="preserve">Расчет целевого показателя «Бесперебойное вещание по проводному радио в рамках радиопрограммы «Радио Россия» </w:t>
      </w:r>
      <w:r w:rsidRPr="001E4D98">
        <w:rPr>
          <w:spacing w:val="-1"/>
          <w:sz w:val="24"/>
          <w:szCs w:val="24"/>
        </w:rPr>
        <w:t xml:space="preserve">МБУ «ТРК «БАЛТИЙСКИЙ БЕРЕГ» </w:t>
      </w:r>
      <w:r w:rsidRPr="001E4D98">
        <w:rPr>
          <w:sz w:val="24"/>
          <w:szCs w:val="24"/>
        </w:rPr>
        <w:t>производится исходя из годового объема радиовещания в рамках радиопрограммы «Радио Россия».</w:t>
      </w:r>
    </w:p>
    <w:p w:rsidR="001E4D98" w:rsidRPr="001E4D98" w:rsidRDefault="001E4D98" w:rsidP="001E4D98">
      <w:pPr>
        <w:pStyle w:val="ab"/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3.2.6. Ожидаемые социально-экономические результаты реализации Подпрограммы</w:t>
      </w:r>
    </w:p>
    <w:p w:rsidR="001E4D98" w:rsidRPr="001E4D98" w:rsidRDefault="001E4D98" w:rsidP="001E4D98">
      <w:pPr>
        <w:pStyle w:val="ab"/>
        <w:widowControl w:val="0"/>
        <w:autoSpaceDE w:val="0"/>
        <w:autoSpaceDN w:val="0"/>
        <w:adjustRightInd w:val="0"/>
        <w:ind w:left="360"/>
        <w:jc w:val="center"/>
        <w:rPr>
          <w:rFonts w:cs="Calibri"/>
          <w:sz w:val="24"/>
          <w:szCs w:val="24"/>
        </w:rPr>
      </w:pPr>
    </w:p>
    <w:p w:rsidR="001E4D98" w:rsidRPr="001E4D98" w:rsidRDefault="001E4D98" w:rsidP="001E4D98">
      <w:pPr>
        <w:autoSpaceDE w:val="0"/>
        <w:autoSpaceDN w:val="0"/>
        <w:ind w:firstLine="1134"/>
        <w:jc w:val="both"/>
        <w:rPr>
          <w:sz w:val="24"/>
          <w:szCs w:val="24"/>
        </w:rPr>
      </w:pPr>
      <w:r w:rsidRPr="001E4D98">
        <w:rPr>
          <w:sz w:val="24"/>
          <w:szCs w:val="24"/>
        </w:rPr>
        <w:t xml:space="preserve">Одним из основных инструментов Подпрограммы, позволяющих получить позитивный социально-экономический эффект, является создание и распространение информационного продукта – социально значимых сведений, формирующих позитивное отношение к деятельности органов местного самоуправления. Вариативность форм, методов, каналов подачи информационного продукта, а также количество информационных продуктов, заложенных в Подпрограмме, повышает адаптивность информационного продукта к целевой аудитории. Качественный показатель влияет на уровень информированности населения, способствует социализации личности и </w:t>
      </w:r>
      <w:proofErr w:type="gramStart"/>
      <w:r w:rsidRPr="001E4D98">
        <w:rPr>
          <w:sz w:val="24"/>
          <w:szCs w:val="24"/>
        </w:rPr>
        <w:t>адекватности</w:t>
      </w:r>
      <w:proofErr w:type="gramEnd"/>
      <w:r w:rsidRPr="001E4D98">
        <w:rPr>
          <w:sz w:val="24"/>
          <w:szCs w:val="24"/>
        </w:rPr>
        <w:t xml:space="preserve"> принимаемых социально значимых решений, в том числе в политической сфере. </w:t>
      </w:r>
      <w:proofErr w:type="gramStart"/>
      <w:r w:rsidRPr="001E4D98">
        <w:rPr>
          <w:sz w:val="24"/>
          <w:szCs w:val="24"/>
        </w:rPr>
        <w:t>Социально-экономическим критерием, определяющим эффективность мероприятий Подпрограммы является</w:t>
      </w:r>
      <w:proofErr w:type="gramEnd"/>
      <w:r w:rsidRPr="001E4D98">
        <w:rPr>
          <w:sz w:val="24"/>
          <w:szCs w:val="24"/>
        </w:rPr>
        <w:t xml:space="preserve"> достижение высокого уровня информационной открытости органов местного самоуправления и удержание его на приемлемом уровне. Также критерием экономической и социальной эффективности Подпрограммы является количество опубликованных позитивных материалов о городе в региональных СМИ, а также издание </w:t>
      </w:r>
      <w:proofErr w:type="spellStart"/>
      <w:r w:rsidRPr="001E4D98">
        <w:rPr>
          <w:sz w:val="24"/>
          <w:szCs w:val="24"/>
        </w:rPr>
        <w:t>имиджевой</w:t>
      </w:r>
      <w:proofErr w:type="spellEnd"/>
      <w:r w:rsidRPr="001E4D98">
        <w:rPr>
          <w:sz w:val="24"/>
          <w:szCs w:val="24"/>
        </w:rPr>
        <w:t xml:space="preserve"> полиграфической продукции на основе материалов ежегодного фотоконкурса и др., что в свою очередь повышает уровень инвестиционной привлекательности города Сосновый Бор. </w:t>
      </w:r>
    </w:p>
    <w:p w:rsidR="001E4D98" w:rsidRPr="00CF639F" w:rsidRDefault="001E4D98" w:rsidP="001E4D98">
      <w:pPr>
        <w:widowControl w:val="0"/>
        <w:autoSpaceDE w:val="0"/>
        <w:autoSpaceDN w:val="0"/>
        <w:adjustRightInd w:val="0"/>
        <w:ind w:firstLine="1134"/>
        <w:jc w:val="both"/>
        <w:rPr>
          <w:rFonts w:cs="Calibri"/>
          <w:szCs w:val="24"/>
        </w:rPr>
      </w:pPr>
    </w:p>
    <w:p w:rsidR="001E4D98" w:rsidRDefault="001E4D98" w:rsidP="001E4D98">
      <w:pPr>
        <w:rPr>
          <w:b/>
          <w:bCs/>
          <w:szCs w:val="24"/>
        </w:rPr>
      </w:pPr>
      <w:r>
        <w:rPr>
          <w:b/>
          <w:szCs w:val="24"/>
        </w:rPr>
        <w:br w:type="page"/>
      </w:r>
    </w:p>
    <w:p w:rsidR="001E4D98" w:rsidRPr="00CF639F" w:rsidRDefault="001E4D98" w:rsidP="001E4D98">
      <w:pPr>
        <w:pStyle w:val="ab"/>
        <w:ind w:left="1080"/>
        <w:jc w:val="center"/>
        <w:rPr>
          <w:b/>
          <w:sz w:val="24"/>
          <w:szCs w:val="24"/>
        </w:rPr>
      </w:pPr>
      <w:r w:rsidRPr="00CF639F">
        <w:rPr>
          <w:b/>
          <w:sz w:val="24"/>
          <w:szCs w:val="24"/>
        </w:rPr>
        <w:lastRenderedPageBreak/>
        <w:t>4. Ресурсное обеспечение подпрограммы.</w:t>
      </w:r>
    </w:p>
    <w:p w:rsidR="001E4D98" w:rsidRPr="00CF639F" w:rsidRDefault="001E4D98" w:rsidP="001E4D98">
      <w:pPr>
        <w:pStyle w:val="ab"/>
        <w:ind w:left="0" w:firstLine="1134"/>
        <w:rPr>
          <w:b/>
          <w:sz w:val="24"/>
          <w:szCs w:val="24"/>
        </w:rPr>
      </w:pPr>
    </w:p>
    <w:tbl>
      <w:tblPr>
        <w:tblW w:w="10916" w:type="dxa"/>
        <w:tblInd w:w="-885" w:type="dxa"/>
        <w:tblLook w:val="04A0"/>
      </w:tblPr>
      <w:tblGrid>
        <w:gridCol w:w="639"/>
        <w:gridCol w:w="5435"/>
        <w:gridCol w:w="1156"/>
        <w:gridCol w:w="1326"/>
        <w:gridCol w:w="2360"/>
      </w:tblGrid>
      <w:tr w:rsidR="001E4D98" w:rsidRPr="00CF639F" w:rsidTr="006B7786">
        <w:trPr>
          <w:trHeight w:val="5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№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 xml:space="preserve">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 xml:space="preserve">Срок </w:t>
            </w:r>
            <w:proofErr w:type="spellStart"/>
            <w:r w:rsidRPr="00CF639F">
              <w:rPr>
                <w:szCs w:val="24"/>
              </w:rPr>
              <w:t>финас</w:t>
            </w:r>
            <w:proofErr w:type="spellEnd"/>
            <w:r w:rsidRPr="00CF639F">
              <w:rPr>
                <w:szCs w:val="24"/>
              </w:rPr>
              <w:t>. (год)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Объем финансирования, руб.</w:t>
            </w:r>
          </w:p>
        </w:tc>
      </w:tr>
      <w:tr w:rsidR="001E4D98" w:rsidRPr="00CF639F" w:rsidTr="006B7786">
        <w:trPr>
          <w:trHeight w:val="55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szCs w:val="24"/>
              </w:rPr>
            </w:pP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Областной бюджет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 xml:space="preserve"> Местный бюджет 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both"/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CF639F">
              <w:rPr>
                <w:szCs w:val="24"/>
              </w:rPr>
              <w:t xml:space="preserve">; </w:t>
            </w:r>
            <w:r w:rsidRPr="00CF639F">
              <w:rPr>
                <w:iCs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2 595 532,71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2 531 490,00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2 431 829,00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2 581 835,00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2 581 835,00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3 060 000,00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4 620 000,00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4 705 696</w:t>
            </w:r>
            <w:r w:rsidRPr="00CF639F">
              <w:rPr>
                <w:szCs w:val="24"/>
              </w:rPr>
              <w:t>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3 727, 328</w:t>
            </w:r>
            <w:r w:rsidRPr="00CF639F">
              <w:rPr>
                <w:szCs w:val="24"/>
              </w:rPr>
              <w:t>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3 749 826</w:t>
            </w:r>
            <w:r w:rsidRPr="00CF639F">
              <w:rPr>
                <w:szCs w:val="24"/>
              </w:rPr>
              <w:t>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both"/>
              <w:rPr>
                <w:iCs/>
                <w:szCs w:val="24"/>
              </w:rPr>
            </w:pPr>
            <w:proofErr w:type="gramStart"/>
            <w:r w:rsidRPr="00CF639F">
              <w:rPr>
                <w:iCs/>
                <w:szCs w:val="24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400 900,00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300 900,00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260 000,00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129 000,00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99 000,00</w:t>
            </w:r>
          </w:p>
        </w:tc>
      </w:tr>
      <w:tr w:rsidR="001E4D98" w:rsidRPr="00CF639F" w:rsidTr="006B7786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99 000,00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102 960,00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307 078,00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107 078,00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107 078,00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3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Обеспечение распространения социальной рекламы в СМИ.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104 000,00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208 160,00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108 160,00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108 160,00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4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60 000,0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150 000,00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156 000,00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162 246,00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162 246,00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162 246,00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5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179 800,00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489 300,00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210 000,00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210 000,00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210 000,00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435 000,00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452 400,00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470 490,00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470 490,00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470 490,00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6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 xml:space="preserve">Организация выпуска и распространения </w:t>
            </w:r>
            <w:proofErr w:type="spellStart"/>
            <w:r w:rsidRPr="00CF639F">
              <w:rPr>
                <w:iCs/>
                <w:szCs w:val="24"/>
              </w:rPr>
              <w:t>имиджевой</w:t>
            </w:r>
            <w:proofErr w:type="spellEnd"/>
            <w:r w:rsidRPr="00CF639F">
              <w:rPr>
                <w:iCs/>
                <w:szCs w:val="24"/>
              </w:rPr>
              <w:t xml:space="preserve">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      </w:r>
            <w:proofErr w:type="spellStart"/>
            <w:r w:rsidRPr="00CF639F">
              <w:rPr>
                <w:iCs/>
                <w:szCs w:val="24"/>
              </w:rPr>
              <w:t>социокультурной</w:t>
            </w:r>
            <w:proofErr w:type="spellEnd"/>
            <w:r w:rsidRPr="00CF639F">
              <w:rPr>
                <w:iCs/>
                <w:szCs w:val="24"/>
              </w:rPr>
              <w:t xml:space="preserve"> адаптации мигрантов.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132 000,00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290 180,00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104 670,00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294 718,00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912 813,00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500 000,00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1 416 000,00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540 800,00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540 800,00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540 800,00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7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16 640,00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16 640,00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16 640,00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8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3 192 131,90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3 723 750,00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3 150 000,00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5 001 237,50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5 000 000,00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4 720 000,00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</w:t>
            </w:r>
            <w:r>
              <w:rPr>
                <w:szCs w:val="24"/>
              </w:rPr>
              <w:t> 596 900</w:t>
            </w:r>
            <w:r w:rsidRPr="00CF639F">
              <w:rPr>
                <w:szCs w:val="24"/>
              </w:rPr>
              <w:t>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2 380 000,00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2 380 000,00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2 380 000,00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9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3 109 618,00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3 161 262,00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3 757 261,00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3 868 609,00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4 376 000,00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4 615 995,00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4 752 893,00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5 174 784,73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5 120 683,00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5 304 580,00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10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60 000,00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98 100,00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344 809,00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99 000,00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285 000,00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120 000,00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11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  <w:r w:rsidRPr="00CF639F">
              <w:rPr>
                <w:iCs/>
                <w:szCs w:val="24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964,00,00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500 000,00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600 000,00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300 000,00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iCs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98" w:rsidRPr="00CF639F" w:rsidRDefault="001E4D98" w:rsidP="006B7786">
            <w:pPr>
              <w:jc w:val="center"/>
              <w:rPr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 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9 760 946,61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 xml:space="preserve">10 499 101,00   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10 041 860,00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12 085 399, 50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13 774 457,00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14 278 995,00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16 802 1</w:t>
            </w:r>
            <w:r w:rsidRPr="00CF639F">
              <w:rPr>
                <w:szCs w:val="24"/>
              </w:rPr>
              <w:t>53,00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14</w:t>
            </w:r>
            <w:r>
              <w:rPr>
                <w:szCs w:val="24"/>
              </w:rPr>
              <w:t> 685 894</w:t>
            </w:r>
            <w:r w:rsidRPr="00CF639F">
              <w:rPr>
                <w:szCs w:val="24"/>
              </w:rPr>
              <w:t>,73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12</w:t>
            </w:r>
            <w:r>
              <w:rPr>
                <w:szCs w:val="24"/>
              </w:rPr>
              <w:t> 933</w:t>
            </w:r>
            <w:r w:rsidRPr="00CF639F">
              <w:rPr>
                <w:szCs w:val="24"/>
              </w:rPr>
              <w:t>,</w:t>
            </w:r>
            <w:r>
              <w:rPr>
                <w:szCs w:val="24"/>
              </w:rPr>
              <w:t>425,</w:t>
            </w:r>
            <w:r w:rsidRPr="00CF639F">
              <w:rPr>
                <w:szCs w:val="24"/>
              </w:rPr>
              <w:t>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13</w:t>
            </w:r>
            <w:r>
              <w:rPr>
                <w:szCs w:val="24"/>
              </w:rPr>
              <w:t> 139</w:t>
            </w:r>
            <w:r w:rsidRPr="00CF639F">
              <w:rPr>
                <w:szCs w:val="24"/>
              </w:rPr>
              <w:t>,</w:t>
            </w:r>
            <w:r>
              <w:rPr>
                <w:szCs w:val="24"/>
              </w:rPr>
              <w:t>820,</w:t>
            </w:r>
            <w:r w:rsidRPr="00CF639F">
              <w:rPr>
                <w:szCs w:val="24"/>
              </w:rPr>
              <w:t>00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  <w:tr w:rsidR="001E4D98" w:rsidRPr="00CF639F" w:rsidTr="006B7786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CF639F" w:rsidRDefault="001E4D98" w:rsidP="006B7786">
            <w:pPr>
              <w:rPr>
                <w:b/>
                <w:bCs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  <w:r w:rsidRPr="00CF639F">
              <w:rPr>
                <w:b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CF639F" w:rsidRDefault="001E4D98" w:rsidP="006B778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CF639F" w:rsidRDefault="001E4D98" w:rsidP="006B7786">
            <w:pPr>
              <w:jc w:val="center"/>
              <w:rPr>
                <w:bCs/>
                <w:szCs w:val="24"/>
              </w:rPr>
            </w:pPr>
            <w:r w:rsidRPr="00CF639F">
              <w:rPr>
                <w:szCs w:val="24"/>
              </w:rPr>
              <w:t>0</w:t>
            </w:r>
          </w:p>
        </w:tc>
      </w:tr>
    </w:tbl>
    <w:p w:rsidR="001E4D98" w:rsidRPr="00CF639F" w:rsidRDefault="001E4D98" w:rsidP="001E4D98">
      <w:pPr>
        <w:ind w:left="180"/>
        <w:jc w:val="center"/>
        <w:rPr>
          <w:b/>
          <w:szCs w:val="24"/>
        </w:rPr>
      </w:pPr>
    </w:p>
    <w:p w:rsidR="001E4D98" w:rsidRDefault="001E4D98" w:rsidP="001E4D98">
      <w:pPr>
        <w:ind w:left="180"/>
        <w:jc w:val="center"/>
        <w:rPr>
          <w:b/>
          <w:szCs w:val="24"/>
        </w:rPr>
      </w:pPr>
    </w:p>
    <w:p w:rsidR="001E4D98" w:rsidRDefault="001E4D98" w:rsidP="001E4D98"/>
    <w:p w:rsidR="001E4D98" w:rsidRPr="00093FBC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1E4D98" w:rsidRPr="00093FBC" w:rsidRDefault="001E4D98" w:rsidP="001E4D98">
      <w:pPr>
        <w:widowControl w:val="0"/>
        <w:autoSpaceDE w:val="0"/>
        <w:autoSpaceDN w:val="0"/>
        <w:adjustRightInd w:val="0"/>
        <w:ind w:firstLine="1134"/>
        <w:jc w:val="center"/>
        <w:rPr>
          <w:szCs w:val="24"/>
        </w:rPr>
      </w:pPr>
    </w:p>
    <w:p w:rsidR="001E4D98" w:rsidRDefault="001E4D98" w:rsidP="001E4D9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E4D98" w:rsidRDefault="001E4D98" w:rsidP="001E4D98">
      <w:pPr>
        <w:ind w:left="18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3.3. </w:t>
      </w:r>
      <w:r w:rsidRPr="001F4DC2">
        <w:rPr>
          <w:b/>
          <w:szCs w:val="24"/>
        </w:rPr>
        <w:t>ПОДПРОГРАММА «Управление муниципальными финансами Сосновоборского городского округа в 2015-2017 годах»</w:t>
      </w:r>
    </w:p>
    <w:p w:rsidR="001E4D98" w:rsidRPr="001F4DC2" w:rsidRDefault="001E4D98" w:rsidP="001E4D98">
      <w:pPr>
        <w:ind w:left="180"/>
        <w:jc w:val="center"/>
        <w:rPr>
          <w:b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093FBC">
        <w:rPr>
          <w:b/>
          <w:szCs w:val="24"/>
        </w:rPr>
        <w:t>ПАСПОРТ</w:t>
      </w: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п</w:t>
      </w:r>
      <w:r w:rsidRPr="00093FBC">
        <w:rPr>
          <w:b/>
          <w:szCs w:val="24"/>
        </w:rPr>
        <w:t>одпрограммы</w:t>
      </w:r>
    </w:p>
    <w:p w:rsidR="001E4D98" w:rsidRPr="00093FBC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1E4D98" w:rsidRPr="00093FBC" w:rsidRDefault="001E4D98" w:rsidP="001E4D98">
      <w:pPr>
        <w:ind w:firstLine="1134"/>
        <w:jc w:val="center"/>
        <w:rPr>
          <w:b/>
          <w:szCs w:val="24"/>
        </w:rPr>
      </w:pPr>
      <w:r w:rsidRPr="00093FBC">
        <w:rPr>
          <w:b/>
          <w:szCs w:val="24"/>
        </w:rPr>
        <w:t>"Управление муниципальными финансами Сосновоборского</w:t>
      </w:r>
      <w:r>
        <w:rPr>
          <w:b/>
          <w:szCs w:val="24"/>
        </w:rPr>
        <w:t xml:space="preserve"> </w:t>
      </w:r>
      <w:r w:rsidRPr="00093FBC">
        <w:rPr>
          <w:b/>
          <w:szCs w:val="24"/>
        </w:rPr>
        <w:t>городского округа в 2015-20</w:t>
      </w:r>
      <w:r>
        <w:rPr>
          <w:b/>
          <w:szCs w:val="24"/>
        </w:rPr>
        <w:t>17</w:t>
      </w:r>
      <w:r w:rsidRPr="00093FBC">
        <w:rPr>
          <w:b/>
          <w:szCs w:val="24"/>
        </w:rPr>
        <w:t xml:space="preserve"> годах" </w:t>
      </w: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662"/>
      </w:tblGrid>
      <w:tr w:rsidR="001E4D98" w:rsidRPr="00093FBC" w:rsidTr="006B778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Nonformat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Сосновоборского городского округа Ленинградской области в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ind w:firstLine="67"/>
              <w:jc w:val="both"/>
              <w:rPr>
                <w:szCs w:val="24"/>
              </w:rPr>
            </w:pPr>
            <w:r w:rsidRPr="00093FBC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093FBC">
              <w:rPr>
                <w:szCs w:val="24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  <w:r>
              <w:rPr>
                <w:szCs w:val="24"/>
              </w:rPr>
              <w:t>.</w:t>
            </w:r>
          </w:p>
          <w:p w:rsidR="001E4D98" w:rsidRPr="00093FBC" w:rsidRDefault="001E4D98" w:rsidP="006B7786">
            <w:pPr>
              <w:ind w:firstLine="67"/>
              <w:jc w:val="both"/>
              <w:rPr>
                <w:szCs w:val="24"/>
              </w:rPr>
            </w:pPr>
            <w:r w:rsidRPr="00093FBC">
              <w:rPr>
                <w:szCs w:val="24"/>
              </w:rPr>
      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  <w:p w:rsidR="001E4D98" w:rsidRPr="00093FBC" w:rsidRDefault="001E4D98" w:rsidP="006B7786">
            <w:pPr>
              <w:ind w:firstLine="67"/>
              <w:contextualSpacing/>
              <w:jc w:val="both"/>
              <w:rPr>
                <w:szCs w:val="24"/>
              </w:rPr>
            </w:pPr>
            <w:r w:rsidRPr="00093FBC">
              <w:rPr>
                <w:szCs w:val="24"/>
              </w:rPr>
      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  <w:p w:rsidR="001E4D98" w:rsidRPr="00093FBC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>4. Обеспечение безопасности информации в сфере управления муниципальными финансами.</w:t>
            </w:r>
          </w:p>
          <w:p w:rsidR="001E4D98" w:rsidRPr="00093FBC" w:rsidRDefault="001E4D98" w:rsidP="006B7786">
            <w:pPr>
              <w:ind w:firstLine="67"/>
              <w:contextualSpacing/>
              <w:jc w:val="both"/>
              <w:rPr>
                <w:szCs w:val="24"/>
              </w:rPr>
            </w:pPr>
            <w:r w:rsidRPr="00093FBC">
              <w:rPr>
                <w:szCs w:val="24"/>
              </w:rPr>
              <w:t xml:space="preserve">5. Обеспечение </w:t>
            </w:r>
            <w:proofErr w:type="gramStart"/>
            <w:r w:rsidRPr="00093FBC">
              <w:rPr>
                <w:szCs w:val="24"/>
              </w:rPr>
              <w:t>своевременного</w:t>
            </w:r>
            <w:proofErr w:type="gramEnd"/>
            <w:r w:rsidRPr="00093FBC">
              <w:rPr>
                <w:szCs w:val="24"/>
              </w:rPr>
              <w:t xml:space="preserve"> контроля в финансово-бюджетной сфере.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1.1.Выполнение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округа, %%.</w:t>
            </w:r>
          </w:p>
          <w:p w:rsidR="001E4D98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>1.2. Доля расходов бюджета, сформированных в виде муниципальных программ к общему объему расходов бюджета, %%.</w:t>
            </w:r>
          </w:p>
          <w:p w:rsidR="001E4D98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 xml:space="preserve">1.3. Полнота представления комитетом финансов информации на официальном сайте администрации Сосновоборского городского округа в соответствии с действующим законодательством, %%.1.4.  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бюджета, %% </w:t>
            </w:r>
          </w:p>
          <w:p w:rsidR="001E4D98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 xml:space="preserve">1.5.  Проведение </w:t>
            </w:r>
            <w:proofErr w:type="gramStart"/>
            <w:r w:rsidRPr="00093FBC">
              <w:rPr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093FBC">
              <w:rPr>
                <w:szCs w:val="24"/>
              </w:rPr>
              <w:t xml:space="preserve"> в соответствии с утвержденным порядком, %%</w:t>
            </w:r>
          </w:p>
          <w:p w:rsidR="001E4D98" w:rsidRPr="00093FBC" w:rsidRDefault="001E4D98" w:rsidP="006B7786">
            <w:pPr>
              <w:ind w:firstLine="67"/>
              <w:rPr>
                <w:szCs w:val="24"/>
              </w:rPr>
            </w:pPr>
            <w:r w:rsidRPr="00093FBC">
              <w:rPr>
                <w:szCs w:val="24"/>
              </w:rPr>
              <w:t>1.6.  Обеспечение сохранности данных в информационных системах, используемых в сфере управления муниципальными финансами, %%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1.7.  Доля расходов, проверенных в рамках контрольных мероприятий к общему объему расходов местного бюджета, %%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EC062D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Всего 359000 руб., в т.ч.:</w:t>
            </w:r>
          </w:p>
          <w:p w:rsidR="001E4D98" w:rsidRPr="00EC062D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2014 год – 0 руб.,</w:t>
            </w:r>
          </w:p>
          <w:p w:rsidR="001E4D98" w:rsidRPr="00EC062D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2015 год – 219000 руб.,</w:t>
            </w:r>
          </w:p>
          <w:p w:rsidR="001E4D98" w:rsidRPr="00EC062D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90 000 руб.,</w:t>
            </w:r>
          </w:p>
          <w:p w:rsidR="001E4D98" w:rsidRPr="00822592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2017 год – 50 000 руб.,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соответствия муниципальных финансов современным стандартам подотчетности и прозрачности. 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 Обеспечение надежности и эффективности финансовой инфраструктуры.</w:t>
            </w:r>
          </w:p>
        </w:tc>
      </w:tr>
    </w:tbl>
    <w:p w:rsidR="001E4D98" w:rsidRPr="00093FBC" w:rsidRDefault="001E4D98" w:rsidP="001E4D98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Cs w:val="24"/>
        </w:rPr>
      </w:pPr>
    </w:p>
    <w:p w:rsidR="001E4D98" w:rsidRPr="00093FBC" w:rsidRDefault="001E4D98" w:rsidP="001E4D98">
      <w:pPr>
        <w:pStyle w:val="ab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24"/>
          <w:szCs w:val="24"/>
        </w:rPr>
      </w:pPr>
    </w:p>
    <w:p w:rsidR="001E4D98" w:rsidRDefault="001E4D98" w:rsidP="001E4D9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E4D98" w:rsidRPr="001F4DC2" w:rsidRDefault="001E4D98" w:rsidP="001E4D9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  <w:b/>
          <w:szCs w:val="24"/>
        </w:rPr>
      </w:pPr>
      <w:r>
        <w:rPr>
          <w:b/>
          <w:szCs w:val="24"/>
        </w:rPr>
        <w:lastRenderedPageBreak/>
        <w:t xml:space="preserve">3.3.1. </w:t>
      </w:r>
      <w:r w:rsidRPr="001F4DC2">
        <w:rPr>
          <w:b/>
          <w:szCs w:val="24"/>
        </w:rPr>
        <w:t>Целевые показатели (индикаторы) Подпрограммы</w:t>
      </w:r>
      <w:r>
        <w:rPr>
          <w:b/>
          <w:szCs w:val="24"/>
        </w:rPr>
        <w:t xml:space="preserve"> 3 «</w:t>
      </w:r>
      <w:r w:rsidRPr="001F4DC2">
        <w:rPr>
          <w:b/>
          <w:szCs w:val="24"/>
        </w:rPr>
        <w:t>Управление муниципальными финансами Сосновоборского городского округа в 2015-2017 годах</w:t>
      </w:r>
      <w:r>
        <w:rPr>
          <w:b/>
          <w:szCs w:val="24"/>
        </w:rPr>
        <w:t>»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110"/>
        <w:gridCol w:w="1276"/>
        <w:gridCol w:w="1418"/>
        <w:gridCol w:w="850"/>
        <w:gridCol w:w="709"/>
        <w:gridCol w:w="850"/>
      </w:tblGrid>
      <w:tr w:rsidR="001E4D98" w:rsidRPr="00093FBC" w:rsidTr="006B7786">
        <w:tc>
          <w:tcPr>
            <w:tcW w:w="534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2004EA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 w:rsidRPr="002004EA">
              <w:rPr>
                <w:color w:val="000000"/>
                <w:spacing w:val="-1"/>
                <w:sz w:val="22"/>
                <w:szCs w:val="22"/>
              </w:rPr>
              <w:t>/</w:t>
            </w:r>
            <w:proofErr w:type="spellStart"/>
            <w:r w:rsidRPr="002004EA"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2004EA">
              <w:rPr>
                <w:color w:val="000000"/>
                <w:spacing w:val="-1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2004EA">
              <w:rPr>
                <w:color w:val="000000"/>
                <w:spacing w:val="-1"/>
                <w:sz w:val="22"/>
                <w:szCs w:val="22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2004EA">
              <w:rPr>
                <w:color w:val="000000"/>
                <w:spacing w:val="-1"/>
                <w:sz w:val="22"/>
                <w:szCs w:val="22"/>
              </w:rPr>
              <w:t>Базовый период (2013 год)</w:t>
            </w:r>
          </w:p>
        </w:tc>
        <w:tc>
          <w:tcPr>
            <w:tcW w:w="850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E4D98" w:rsidRPr="002004EA" w:rsidRDefault="001E4D98" w:rsidP="006B7786">
            <w:pPr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2017</w:t>
            </w:r>
          </w:p>
        </w:tc>
      </w:tr>
      <w:tr w:rsidR="001E4D98" w:rsidRPr="00093FBC" w:rsidTr="006B7786">
        <w:tc>
          <w:tcPr>
            <w:tcW w:w="534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</w:t>
            </w:r>
          </w:p>
        </w:tc>
        <w:tc>
          <w:tcPr>
            <w:tcW w:w="4110" w:type="dxa"/>
          </w:tcPr>
          <w:p w:rsidR="001E4D98" w:rsidRPr="002004EA" w:rsidRDefault="001E4D98" w:rsidP="006B778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округа.</w:t>
            </w:r>
          </w:p>
        </w:tc>
        <w:tc>
          <w:tcPr>
            <w:tcW w:w="1276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%%</w:t>
            </w:r>
          </w:p>
        </w:tc>
        <w:tc>
          <w:tcPr>
            <w:tcW w:w="1418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-</w:t>
            </w:r>
          </w:p>
        </w:tc>
        <w:tc>
          <w:tcPr>
            <w:tcW w:w="850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709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850" w:type="dxa"/>
          </w:tcPr>
          <w:p w:rsidR="001E4D98" w:rsidRPr="002004EA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2004EA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1E4D98" w:rsidRPr="001E4D98" w:rsidTr="006B7786">
        <w:tc>
          <w:tcPr>
            <w:tcW w:w="534" w:type="dxa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</w:tcPr>
          <w:p w:rsidR="001E4D98" w:rsidRPr="001E4D98" w:rsidRDefault="001E4D98" w:rsidP="006B7786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color w:val="000000"/>
                <w:spacing w:val="-1"/>
                <w:sz w:val="24"/>
                <w:szCs w:val="24"/>
              </w:rPr>
              <w:t>Доля расходов бюджета, сформированных в виде муниципальных программ к общему объему расходов бюджета, %%.</w:t>
            </w:r>
          </w:p>
        </w:tc>
        <w:tc>
          <w:tcPr>
            <w:tcW w:w="1276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%%</w:t>
            </w:r>
          </w:p>
        </w:tc>
        <w:tc>
          <w:tcPr>
            <w:tcW w:w="1418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84,2</w:t>
            </w:r>
          </w:p>
        </w:tc>
      </w:tr>
      <w:tr w:rsidR="001E4D98" w:rsidRPr="001E4D98" w:rsidTr="006B7786">
        <w:tc>
          <w:tcPr>
            <w:tcW w:w="534" w:type="dxa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1E4D98" w:rsidRPr="001E4D98" w:rsidRDefault="001E4D98" w:rsidP="006B7786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color w:val="000000"/>
                <w:spacing w:val="-1"/>
                <w:sz w:val="24"/>
                <w:szCs w:val="24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бюджета.</w:t>
            </w:r>
          </w:p>
        </w:tc>
        <w:tc>
          <w:tcPr>
            <w:tcW w:w="1276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%%</w:t>
            </w:r>
          </w:p>
        </w:tc>
        <w:tc>
          <w:tcPr>
            <w:tcW w:w="1418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</w:tr>
      <w:tr w:rsidR="001E4D98" w:rsidRPr="001E4D98" w:rsidTr="006B7786">
        <w:tc>
          <w:tcPr>
            <w:tcW w:w="534" w:type="dxa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</w:tcPr>
          <w:p w:rsidR="001E4D98" w:rsidRPr="001E4D98" w:rsidRDefault="001E4D98" w:rsidP="006B7786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color w:val="000000"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1E4D98">
              <w:rPr>
                <w:color w:val="000000"/>
                <w:spacing w:val="-1"/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1E4D98">
              <w:rPr>
                <w:color w:val="000000"/>
                <w:spacing w:val="-1"/>
                <w:sz w:val="24"/>
                <w:szCs w:val="24"/>
              </w:rPr>
              <w:t xml:space="preserve"> в соответствии с утвержденным порядком.</w:t>
            </w:r>
          </w:p>
        </w:tc>
        <w:tc>
          <w:tcPr>
            <w:tcW w:w="1276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%%</w:t>
            </w:r>
          </w:p>
        </w:tc>
        <w:tc>
          <w:tcPr>
            <w:tcW w:w="1418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100</w:t>
            </w:r>
          </w:p>
        </w:tc>
      </w:tr>
      <w:tr w:rsidR="001E4D98" w:rsidRPr="001E4D98" w:rsidTr="006B7786">
        <w:tc>
          <w:tcPr>
            <w:tcW w:w="534" w:type="dxa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1E4D98" w:rsidRPr="001E4D98" w:rsidRDefault="001E4D98" w:rsidP="006B7786">
            <w:pPr>
              <w:pStyle w:val="ConsPlusCell"/>
              <w:rPr>
                <w:rFonts w:asciiTheme="minorHAnsi" w:hAnsiTheme="minorHAnsi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Доля расходов, проверенных в рамках контрольных мероприятий к общему объему расходов местного бюджета.</w:t>
            </w:r>
          </w:p>
        </w:tc>
        <w:tc>
          <w:tcPr>
            <w:tcW w:w="1276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%%</w:t>
            </w:r>
          </w:p>
        </w:tc>
        <w:tc>
          <w:tcPr>
            <w:tcW w:w="1418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  <w:t>21</w:t>
            </w:r>
          </w:p>
        </w:tc>
      </w:tr>
    </w:tbl>
    <w:p w:rsidR="001E4D98" w:rsidRPr="00093FBC" w:rsidRDefault="001E4D98" w:rsidP="001E4D98">
      <w:pPr>
        <w:pStyle w:val="ab"/>
        <w:ind w:left="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3.3.2. </w:t>
      </w:r>
      <w:r w:rsidRPr="00093FBC">
        <w:rPr>
          <w:b/>
          <w:sz w:val="24"/>
          <w:szCs w:val="24"/>
        </w:rPr>
        <w:t>Ожидаемые социально-экономические результаты реализации Подпрограммы</w:t>
      </w:r>
    </w:p>
    <w:p w:rsidR="001E4D98" w:rsidRPr="00093FBC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FBC">
        <w:rPr>
          <w:rFonts w:ascii="Times New Roman" w:hAnsi="Times New Roman" w:cs="Times New Roman"/>
          <w:sz w:val="24"/>
          <w:szCs w:val="24"/>
        </w:rPr>
        <w:t>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</w:r>
    </w:p>
    <w:p w:rsidR="001E4D98" w:rsidRPr="00093FBC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5. Обеспечение соответствия муниципальных финансов современным стандартам подотчетности и прозрачности. </w:t>
      </w:r>
    </w:p>
    <w:p w:rsidR="001E4D98" w:rsidRDefault="001E4D98" w:rsidP="001E4D98">
      <w:pPr>
        <w:pStyle w:val="ConsPlusCel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6. Обеспечение надежности и эффективности финансовой инфраструктуры.</w:t>
      </w:r>
    </w:p>
    <w:p w:rsidR="001E4D98" w:rsidRDefault="001E4D98" w:rsidP="001E4D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1E4D98" w:rsidRDefault="001E4D98" w:rsidP="001E4D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1E4D98" w:rsidRDefault="001E4D98" w:rsidP="001E4D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1E4D98" w:rsidRDefault="001E4D98" w:rsidP="001E4D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1E4D98" w:rsidRDefault="001E4D98" w:rsidP="001E4D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1E4D98" w:rsidRPr="001E4D98" w:rsidRDefault="001E4D98" w:rsidP="001E4D98">
      <w:pPr>
        <w:ind w:left="360"/>
        <w:jc w:val="center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3.3.3. Ресурсное обеспечение подпрограммы</w:t>
      </w:r>
    </w:p>
    <w:tbl>
      <w:tblPr>
        <w:tblW w:w="10490" w:type="dxa"/>
        <w:tblInd w:w="-601" w:type="dxa"/>
        <w:tblLayout w:type="fixed"/>
        <w:tblLook w:val="04A0"/>
      </w:tblPr>
      <w:tblGrid>
        <w:gridCol w:w="640"/>
        <w:gridCol w:w="5315"/>
        <w:gridCol w:w="1558"/>
        <w:gridCol w:w="1480"/>
        <w:gridCol w:w="1497"/>
      </w:tblGrid>
      <w:tr w:rsidR="001E4D98" w:rsidRPr="001E4D98" w:rsidTr="006B7786">
        <w:trPr>
          <w:trHeight w:val="34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№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 xml:space="preserve">Срок </w:t>
            </w:r>
            <w:proofErr w:type="spellStart"/>
            <w:r w:rsidRPr="001E4D98">
              <w:rPr>
                <w:sz w:val="24"/>
                <w:szCs w:val="24"/>
              </w:rPr>
              <w:t>финас</w:t>
            </w:r>
            <w:proofErr w:type="spellEnd"/>
            <w:r w:rsidRPr="001E4D98">
              <w:rPr>
                <w:sz w:val="24"/>
                <w:szCs w:val="24"/>
              </w:rPr>
              <w:t>. (год)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E4D98" w:rsidRPr="001E4D98" w:rsidTr="006B7786">
        <w:trPr>
          <w:trHeight w:val="55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 xml:space="preserve"> Местный бюджет </w:t>
            </w: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  <w:r w:rsidRPr="001E4D98">
              <w:rPr>
                <w:iCs/>
                <w:sz w:val="24"/>
                <w:szCs w:val="24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  <w:r w:rsidRPr="001E4D98">
              <w:rPr>
                <w:iCs/>
                <w:sz w:val="24"/>
                <w:szCs w:val="24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  <w:r w:rsidRPr="001E4D98">
              <w:rPr>
                <w:iCs/>
                <w:sz w:val="24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506 564,60</w:t>
            </w: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90 000,0</w:t>
            </w: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100 000,0</w:t>
            </w: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  <w:r w:rsidRPr="001E4D98">
              <w:rPr>
                <w:iCs/>
                <w:sz w:val="24"/>
                <w:szCs w:val="24"/>
              </w:rPr>
              <w:t>Обеспечение безопасности информации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rPr>
                <w:iCs/>
                <w:sz w:val="24"/>
                <w:szCs w:val="24"/>
              </w:rPr>
            </w:pPr>
            <w:r w:rsidRPr="001E4D98">
              <w:rPr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1E4D98">
              <w:rPr>
                <w:iCs/>
                <w:sz w:val="24"/>
                <w:szCs w:val="24"/>
              </w:rPr>
              <w:t>своевременного</w:t>
            </w:r>
            <w:proofErr w:type="gramEnd"/>
            <w:r w:rsidRPr="001E4D98">
              <w:rPr>
                <w:iCs/>
                <w:sz w:val="24"/>
                <w:szCs w:val="24"/>
              </w:rPr>
              <w:t xml:space="preserve"> контроля в финансово-бюджетной сфере.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1E4D98" w:rsidRDefault="001E4D98" w:rsidP="006B77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1E4D98" w:rsidRDefault="001E4D98" w:rsidP="006B778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</w:p>
        </w:tc>
      </w:tr>
      <w:tr w:rsidR="001E4D98" w:rsidRPr="001E4D98" w:rsidTr="006B7786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1E4D98" w:rsidRDefault="001E4D98" w:rsidP="006B7786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98">
              <w:rPr>
                <w:b/>
                <w:sz w:val="24"/>
                <w:szCs w:val="24"/>
              </w:rPr>
              <w:t>-</w:t>
            </w:r>
          </w:p>
        </w:tc>
      </w:tr>
      <w:tr w:rsidR="001E4D98" w:rsidRPr="00093FBC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506 564,60</w:t>
            </w:r>
          </w:p>
        </w:tc>
      </w:tr>
      <w:tr w:rsidR="001E4D98" w:rsidRPr="00093FBC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</w:tr>
      <w:tr w:rsidR="001E4D98" w:rsidRPr="00093FBC" w:rsidTr="006B7786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D98" w:rsidRPr="00093FBC" w:rsidRDefault="001E4D98" w:rsidP="006B77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093FBC" w:rsidRDefault="001E4D98" w:rsidP="006B7786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1E4D98" w:rsidRPr="00093FBC" w:rsidRDefault="001E4D98" w:rsidP="006B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</w:tbl>
    <w:p w:rsidR="001E4D98" w:rsidRPr="00093FBC" w:rsidRDefault="001E4D98" w:rsidP="001E4D98">
      <w:pPr>
        <w:ind w:firstLine="1134"/>
        <w:jc w:val="center"/>
        <w:rPr>
          <w:b/>
          <w:szCs w:val="24"/>
        </w:rPr>
      </w:pPr>
    </w:p>
    <w:p w:rsidR="001E4D98" w:rsidRDefault="001E4D98" w:rsidP="001E4D9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E4D98" w:rsidRDefault="001E4D98" w:rsidP="001E4D9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3.4. </w:t>
      </w:r>
      <w:r w:rsidRPr="00CC085B">
        <w:rPr>
          <w:b/>
          <w:szCs w:val="24"/>
        </w:rPr>
        <w:t xml:space="preserve">ПОДПРОГРАММА </w:t>
      </w:r>
    </w:p>
    <w:p w:rsidR="001E4D98" w:rsidRDefault="001E4D98" w:rsidP="001E4D98">
      <w:pPr>
        <w:jc w:val="center"/>
        <w:rPr>
          <w:b/>
          <w:szCs w:val="24"/>
        </w:rPr>
      </w:pPr>
      <w:r w:rsidRPr="00CC085B">
        <w:rPr>
          <w:b/>
          <w:szCs w:val="24"/>
        </w:rPr>
        <w:t>«</w:t>
      </w:r>
      <w:r w:rsidRPr="00391EA7">
        <w:rPr>
          <w:b/>
          <w:szCs w:val="24"/>
        </w:rPr>
        <w:t xml:space="preserve">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</w:t>
      </w:r>
      <w:r>
        <w:rPr>
          <w:b/>
          <w:szCs w:val="24"/>
        </w:rPr>
        <w:t>области на 2017</w:t>
      </w:r>
      <w:r w:rsidRPr="00B1272A">
        <w:rPr>
          <w:b/>
          <w:szCs w:val="24"/>
        </w:rPr>
        <w:t xml:space="preserve"> – 2025 годы</w:t>
      </w:r>
      <w:r w:rsidRPr="00391EA7">
        <w:rPr>
          <w:b/>
          <w:szCs w:val="24"/>
        </w:rPr>
        <w:t>»</w:t>
      </w:r>
    </w:p>
    <w:p w:rsidR="001E4D98" w:rsidRPr="00093FBC" w:rsidRDefault="001E4D98" w:rsidP="001E4D98">
      <w:pPr>
        <w:pStyle w:val="ab"/>
        <w:ind w:left="0"/>
        <w:rPr>
          <w:b/>
          <w:sz w:val="24"/>
          <w:szCs w:val="24"/>
        </w:rPr>
      </w:pPr>
    </w:p>
    <w:p w:rsid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093FBC">
        <w:rPr>
          <w:b/>
          <w:szCs w:val="24"/>
        </w:rPr>
        <w:t>ПАСПОРТ</w:t>
      </w:r>
    </w:p>
    <w:p w:rsidR="001E4D98" w:rsidRPr="00093FBC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093FBC">
        <w:rPr>
          <w:b/>
          <w:szCs w:val="24"/>
        </w:rPr>
        <w:t>подпрограммы</w:t>
      </w:r>
    </w:p>
    <w:p w:rsidR="001E4D98" w:rsidRDefault="001E4D98" w:rsidP="001E4D98">
      <w:pPr>
        <w:jc w:val="center"/>
        <w:rPr>
          <w:b/>
          <w:szCs w:val="24"/>
        </w:rPr>
      </w:pPr>
      <w:r w:rsidRPr="00391EA7">
        <w:rPr>
          <w:b/>
          <w:szCs w:val="24"/>
        </w:rPr>
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</w:t>
      </w:r>
      <w:r>
        <w:rPr>
          <w:b/>
          <w:szCs w:val="24"/>
        </w:rPr>
        <w:t xml:space="preserve">на </w:t>
      </w:r>
      <w:r w:rsidRPr="00B1272A">
        <w:rPr>
          <w:b/>
          <w:szCs w:val="24"/>
        </w:rPr>
        <w:t>201</w:t>
      </w:r>
      <w:r>
        <w:rPr>
          <w:b/>
          <w:szCs w:val="24"/>
        </w:rPr>
        <w:t>7</w:t>
      </w:r>
      <w:r w:rsidRPr="00B1272A">
        <w:rPr>
          <w:b/>
          <w:szCs w:val="24"/>
        </w:rPr>
        <w:t xml:space="preserve"> – 2025 годы</w:t>
      </w:r>
      <w:r w:rsidRPr="00391EA7">
        <w:rPr>
          <w:b/>
          <w:szCs w:val="24"/>
        </w:rPr>
        <w:t>»</w:t>
      </w: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5953"/>
      </w:tblGrid>
      <w:tr w:rsidR="001E4D98" w:rsidRPr="00093FBC" w:rsidTr="006B7786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9D73E0" w:rsidRDefault="001E4D98" w:rsidP="006B7786">
            <w:pPr>
              <w:rPr>
                <w:b/>
                <w:szCs w:val="24"/>
              </w:rPr>
            </w:pPr>
            <w:r w:rsidRPr="000C0592">
              <w:rPr>
                <w:szCs w:val="24"/>
              </w:rPr>
              <w:t>Профессиональная переподготовка и повышение квалификации муниципальных</w:t>
            </w:r>
            <w:r>
              <w:rPr>
                <w:szCs w:val="24"/>
              </w:rPr>
              <w:t xml:space="preserve"> служащих, замещающих должности в отраслевых (функциональных) органах  администрации  муниципального образования Сосновоборский городской округ Ленинградской области на</w:t>
            </w:r>
            <w:r w:rsidRPr="009D73E0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9D73E0">
              <w:rPr>
                <w:szCs w:val="24"/>
              </w:rPr>
              <w:t xml:space="preserve"> – 2025 годы»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спецработы администрации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857116" w:rsidRDefault="001E4D98" w:rsidP="006B7786">
            <w:pPr>
              <w:rPr>
                <w:szCs w:val="24"/>
              </w:rPr>
            </w:pPr>
            <w:r w:rsidRPr="00857116">
              <w:rPr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</w:tr>
      <w:tr w:rsidR="001E4D98" w:rsidRPr="00093FBC" w:rsidTr="006B7786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822592" w:rsidRDefault="001E4D98" w:rsidP="006B778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1E4D98" w:rsidRPr="00B916BF" w:rsidRDefault="001E4D98" w:rsidP="006B7786">
            <w:pPr>
              <w:ind w:firstLine="67"/>
              <w:contextualSpacing/>
              <w:rPr>
                <w:szCs w:val="24"/>
              </w:rPr>
            </w:pPr>
            <w:r w:rsidRPr="00B916BF">
              <w:rPr>
                <w:szCs w:val="24"/>
              </w:rPr>
              <w:t>2. Повышение уровня квалификации муниципальных служащих, стимулирование муниципальных служащих  к повышению качества профессиональной служебной деятельности и непрерывному профессиональному развитию</w:t>
            </w:r>
          </w:p>
          <w:p w:rsidR="001E4D98" w:rsidRPr="00093FBC" w:rsidRDefault="001E4D98" w:rsidP="006B7786">
            <w:pPr>
              <w:ind w:firstLine="67"/>
              <w:contextualSpacing/>
              <w:rPr>
                <w:szCs w:val="24"/>
              </w:rPr>
            </w:pPr>
            <w:r w:rsidRPr="00B916BF">
              <w:rPr>
                <w:szCs w:val="24"/>
              </w:rPr>
              <w:t>3. Создание условий для подготовки высококвалифицированных кадров.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9D73E0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D7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резерва.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B1272A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1E4D98" w:rsidRPr="00093FBC" w:rsidTr="006B7786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Pr="00093FBC" w:rsidRDefault="001E4D98" w:rsidP="006B77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98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4 831 070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руб., в т.ч.:</w:t>
            </w:r>
          </w:p>
          <w:p w:rsidR="001E4D98" w:rsidRPr="002B4DE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350 000,00 руб.</w:t>
            </w:r>
          </w:p>
          <w:p w:rsidR="001E4D98" w:rsidRPr="002B4DE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>2018 год –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1E4D98" w:rsidRPr="002B4DE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553 000,00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1E4D98" w:rsidRPr="002B4DE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378 070,00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E4D98" w:rsidRPr="000C758E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630 000,00</w:t>
            </w:r>
            <w:r w:rsidRPr="002B4D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E4D98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 630 000,00 руб.</w:t>
            </w:r>
          </w:p>
          <w:p w:rsidR="001E4D98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- 630 000,00  руб.</w:t>
            </w:r>
          </w:p>
          <w:p w:rsidR="001E4D98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630 000,00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630 000,00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E4D98" w:rsidRPr="00093FBC" w:rsidTr="006B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3545" w:type="dxa"/>
          </w:tcPr>
          <w:p w:rsidR="001E4D98" w:rsidRPr="00093FBC" w:rsidRDefault="001E4D98" w:rsidP="006B7786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953" w:type="dxa"/>
          </w:tcPr>
          <w:p w:rsidR="001E4D98" w:rsidRPr="005D3386" w:rsidRDefault="001E4D98" w:rsidP="006B77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</w:p>
    <w:p w:rsidR="001E4D98" w:rsidRP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3.4.1 Анализ ситуации. Обоснование целей и задач Подпрограммы</w:t>
      </w:r>
    </w:p>
    <w:p w:rsidR="001E4D98" w:rsidRPr="001E4D98" w:rsidRDefault="001E4D98" w:rsidP="001E4D98">
      <w:pPr>
        <w:ind w:firstLine="709"/>
        <w:jc w:val="both"/>
        <w:rPr>
          <w:sz w:val="24"/>
          <w:szCs w:val="24"/>
        </w:rPr>
      </w:pPr>
      <w:r w:rsidRPr="001E4D98">
        <w:rPr>
          <w:sz w:val="24"/>
          <w:szCs w:val="24"/>
        </w:rPr>
        <w:t xml:space="preserve">Подпрограмма разработана в соответствии с Федеральным законом от 02.03.2007 №25-ФЗ «О муниципальной службе в Российской Федерации» в целях совершенствования </w:t>
      </w:r>
      <w:r w:rsidRPr="001E4D98">
        <w:rPr>
          <w:sz w:val="24"/>
          <w:szCs w:val="24"/>
        </w:rPr>
        <w:lastRenderedPageBreak/>
        <w:t>системы дополнительного профессионального образования и  повышения квалификации муниципальных служащих.</w:t>
      </w:r>
    </w:p>
    <w:p w:rsidR="001E4D98" w:rsidRPr="001E4D98" w:rsidRDefault="001E4D98" w:rsidP="001E4D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 служащих осуществляются путем профессиональной подготовки и повышения квалификации. Повышение квалификации проводится по мере необходимости.  Муниципальные 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1E4D98" w:rsidRPr="001E4D98" w:rsidRDefault="001E4D98" w:rsidP="001E4D98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4"/>
          <w:szCs w:val="24"/>
        </w:rPr>
      </w:pPr>
    </w:p>
    <w:p w:rsidR="001E4D98" w:rsidRP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3.4.2. Цели и основные задачи Подпрограммы</w:t>
      </w:r>
    </w:p>
    <w:p w:rsidR="001E4D98" w:rsidRPr="001E4D98" w:rsidRDefault="001E4D98" w:rsidP="001E4D98">
      <w:pPr>
        <w:ind w:firstLine="709"/>
        <w:jc w:val="both"/>
        <w:rPr>
          <w:sz w:val="24"/>
          <w:szCs w:val="24"/>
        </w:rPr>
      </w:pPr>
      <w:r w:rsidRPr="001E4D98">
        <w:rPr>
          <w:sz w:val="24"/>
          <w:szCs w:val="24"/>
        </w:rPr>
        <w:t>4.2.1. Подпрограмма  разрабатывается с целью: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- совершенствование системы муниципальной службы;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- повышение результативности профессиональной служебной деятельности муниципальных  служащих;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- формирование высококвалифицированного кадрового состава муниципальной  службы, обеспечивающего эффективность муниципального управления.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4.2.2. К основным задачам подпрограммы относятся: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- совершенствование правовой основы муниципальной службы;</w:t>
      </w:r>
    </w:p>
    <w:p w:rsidR="001E4D98" w:rsidRPr="001E4D98" w:rsidRDefault="001E4D98" w:rsidP="001E4D98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 w:rsidRPr="001E4D98">
        <w:rPr>
          <w:rFonts w:cs="Calibri"/>
          <w:sz w:val="24"/>
          <w:szCs w:val="24"/>
        </w:rPr>
        <w:t>- совершенствование системы управления муниципальной  службой.</w:t>
      </w:r>
    </w:p>
    <w:p w:rsidR="001E4D98" w:rsidRPr="001E4D98" w:rsidRDefault="001E4D98" w:rsidP="001E4D98">
      <w:pPr>
        <w:ind w:firstLine="709"/>
        <w:jc w:val="both"/>
        <w:rPr>
          <w:sz w:val="24"/>
          <w:szCs w:val="24"/>
        </w:rPr>
      </w:pPr>
    </w:p>
    <w:p w:rsidR="001E4D98" w:rsidRPr="001E4D98" w:rsidRDefault="001E4D98" w:rsidP="001E4D98">
      <w:pPr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br w:type="page"/>
      </w:r>
    </w:p>
    <w:p w:rsidR="001E4D98" w:rsidRPr="001E4D98" w:rsidRDefault="001E4D98" w:rsidP="001E4D9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lastRenderedPageBreak/>
        <w:t>3.4.3. Основные мероприятия Подпрограммы</w:t>
      </w:r>
    </w:p>
    <w:p w:rsidR="001E4D98" w:rsidRPr="001E4D98" w:rsidRDefault="001E4D98" w:rsidP="001E4D9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E4D98">
        <w:rPr>
          <w:sz w:val="24"/>
          <w:szCs w:val="24"/>
        </w:rPr>
        <w:t xml:space="preserve"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округа.  </w:t>
      </w:r>
    </w:p>
    <w:p w:rsidR="001E4D98" w:rsidRPr="001E4D98" w:rsidRDefault="001E4D98" w:rsidP="001E4D98">
      <w:pPr>
        <w:pStyle w:val="ab"/>
        <w:widowControl w:val="0"/>
        <w:autoSpaceDE w:val="0"/>
        <w:autoSpaceDN w:val="0"/>
        <w:adjustRightInd w:val="0"/>
        <w:spacing w:line="276" w:lineRule="auto"/>
        <w:ind w:left="0" w:firstLine="1134"/>
        <w:outlineLvl w:val="1"/>
        <w:rPr>
          <w:b/>
          <w:sz w:val="24"/>
          <w:szCs w:val="24"/>
        </w:rPr>
      </w:pPr>
    </w:p>
    <w:p w:rsidR="001E4D98" w:rsidRPr="001E4D98" w:rsidRDefault="001E4D98" w:rsidP="001E4D98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3.4.4. Целевые показатели (индикаторы) Подпрограммы 4 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</w:r>
    </w:p>
    <w:tbl>
      <w:tblPr>
        <w:tblW w:w="10773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1134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</w:tblGrid>
      <w:tr w:rsidR="001E4D98" w:rsidRPr="001E4D98" w:rsidTr="006B7786">
        <w:tc>
          <w:tcPr>
            <w:tcW w:w="2694" w:type="dxa"/>
            <w:vMerge w:val="restart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4D98">
              <w:rPr>
                <w:rFonts w:cs="Calibri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1E4D98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6945" w:type="dxa"/>
            <w:gridSpan w:val="9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 xml:space="preserve">из них: </w:t>
            </w:r>
          </w:p>
        </w:tc>
      </w:tr>
      <w:tr w:rsidR="001E4D98" w:rsidRPr="001E4D98" w:rsidTr="006B7786">
        <w:tc>
          <w:tcPr>
            <w:tcW w:w="2694" w:type="dxa"/>
            <w:vMerge/>
          </w:tcPr>
          <w:p w:rsidR="001E4D98" w:rsidRPr="001E4D98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E4D98" w:rsidRPr="001E4D98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2018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2019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2020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2021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2022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2023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2024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2025</w:t>
            </w: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1E4D98" w:rsidRPr="001E4D98" w:rsidTr="006B7786">
        <w:tc>
          <w:tcPr>
            <w:tcW w:w="2694" w:type="dxa"/>
          </w:tcPr>
          <w:p w:rsidR="001E4D98" w:rsidRPr="001E4D98" w:rsidRDefault="001E4D98" w:rsidP="006B7786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резерва.</w:t>
            </w:r>
          </w:p>
        </w:tc>
        <w:tc>
          <w:tcPr>
            <w:tcW w:w="1134" w:type="dxa"/>
            <w:vAlign w:val="center"/>
          </w:tcPr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sz w:val="24"/>
                <w:szCs w:val="24"/>
                <w:lang w:eastAsia="en-US"/>
              </w:rPr>
            </w:pPr>
          </w:p>
          <w:p w:rsidR="001E4D98" w:rsidRPr="001E4D98" w:rsidRDefault="001E4D98" w:rsidP="006B7786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4"/>
                <w:szCs w:val="24"/>
                <w:lang w:eastAsia="en-US"/>
              </w:rPr>
            </w:pPr>
            <w:r w:rsidRPr="001E4D98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  <w:vAlign w:val="center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1E4D98" w:rsidRPr="001E4D98" w:rsidRDefault="001E4D98" w:rsidP="006B7786">
            <w:pPr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</w:rPr>
            </w:pPr>
          </w:p>
          <w:p w:rsidR="001E4D98" w:rsidRPr="001E4D98" w:rsidRDefault="001E4D98" w:rsidP="006B7786">
            <w:pPr>
              <w:jc w:val="center"/>
              <w:rPr>
                <w:sz w:val="24"/>
                <w:szCs w:val="24"/>
              </w:rPr>
            </w:pPr>
            <w:r w:rsidRPr="001E4D98">
              <w:rPr>
                <w:rFonts w:cs="Calibri"/>
                <w:b/>
                <w:color w:val="000000"/>
                <w:spacing w:val="-1"/>
                <w:sz w:val="24"/>
                <w:szCs w:val="24"/>
              </w:rPr>
              <w:t>100</w:t>
            </w:r>
          </w:p>
        </w:tc>
      </w:tr>
    </w:tbl>
    <w:p w:rsidR="001E4D98" w:rsidRPr="001E4D98" w:rsidRDefault="001E4D98" w:rsidP="001E4D98">
      <w:pPr>
        <w:jc w:val="center"/>
        <w:rPr>
          <w:b/>
          <w:sz w:val="24"/>
          <w:szCs w:val="24"/>
        </w:rPr>
      </w:pPr>
    </w:p>
    <w:p w:rsidR="001E4D98" w:rsidRPr="001E4D98" w:rsidRDefault="001E4D98" w:rsidP="001E4D98">
      <w:pPr>
        <w:jc w:val="center"/>
        <w:rPr>
          <w:b/>
          <w:sz w:val="24"/>
          <w:szCs w:val="24"/>
        </w:rPr>
      </w:pPr>
      <w:r w:rsidRPr="001E4D98">
        <w:rPr>
          <w:b/>
          <w:sz w:val="24"/>
          <w:szCs w:val="24"/>
        </w:rPr>
        <w:t>3.4.5. Ожидаемые результаты реализации подпрограммы</w:t>
      </w:r>
    </w:p>
    <w:p w:rsidR="001E4D98" w:rsidRPr="001E4D98" w:rsidRDefault="001E4D98" w:rsidP="001E4D98">
      <w:pPr>
        <w:ind w:firstLine="709"/>
        <w:jc w:val="both"/>
        <w:rPr>
          <w:sz w:val="24"/>
          <w:szCs w:val="24"/>
        </w:rPr>
      </w:pPr>
      <w:r w:rsidRPr="001E4D98">
        <w:rPr>
          <w:color w:val="000000" w:themeColor="text1"/>
          <w:sz w:val="24"/>
          <w:szCs w:val="24"/>
        </w:rPr>
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</w:r>
    </w:p>
    <w:p w:rsidR="001E4D98" w:rsidRPr="001E4D98" w:rsidRDefault="001E4D98" w:rsidP="001E4D98">
      <w:pPr>
        <w:jc w:val="both"/>
        <w:rPr>
          <w:sz w:val="24"/>
          <w:szCs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p w:rsidR="001E4D98" w:rsidRDefault="001E4D98" w:rsidP="001E4D98">
      <w:pPr>
        <w:jc w:val="both"/>
        <w:rPr>
          <w:sz w:val="24"/>
        </w:rPr>
      </w:pPr>
    </w:p>
    <w:sectPr w:rsidR="001E4D98" w:rsidSect="006B7786">
      <w:headerReference w:type="default" r:id="rId1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A5" w:rsidRDefault="00091BA5" w:rsidP="001E4D98">
      <w:r>
        <w:separator/>
      </w:r>
    </w:p>
  </w:endnote>
  <w:endnote w:type="continuationSeparator" w:id="0">
    <w:p w:rsidR="00091BA5" w:rsidRDefault="00091BA5" w:rsidP="001E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A5" w:rsidRDefault="00091BA5" w:rsidP="001E4D98">
      <w:r>
        <w:separator/>
      </w:r>
    </w:p>
  </w:footnote>
  <w:footnote w:type="continuationSeparator" w:id="0">
    <w:p w:rsidR="00091BA5" w:rsidRDefault="00091BA5" w:rsidP="001E4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86" w:rsidRDefault="006B77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E474A"/>
    <w:multiLevelType w:val="hybridMultilevel"/>
    <w:tmpl w:val="AEE66422"/>
    <w:lvl w:ilvl="0" w:tplc="190AEB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02007"/>
    <w:multiLevelType w:val="hybridMultilevel"/>
    <w:tmpl w:val="12300CFC"/>
    <w:lvl w:ilvl="0" w:tplc="D966A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A6A91"/>
    <w:multiLevelType w:val="hybridMultilevel"/>
    <w:tmpl w:val="9830F33A"/>
    <w:lvl w:ilvl="0" w:tplc="92EC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3A04"/>
    <w:multiLevelType w:val="hybridMultilevel"/>
    <w:tmpl w:val="B04E4EC2"/>
    <w:lvl w:ilvl="0" w:tplc="6B32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F08CF"/>
    <w:multiLevelType w:val="hybridMultilevel"/>
    <w:tmpl w:val="24FE9356"/>
    <w:lvl w:ilvl="0" w:tplc="7856E3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D5D508A"/>
    <w:multiLevelType w:val="hybridMultilevel"/>
    <w:tmpl w:val="67D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574"/>
    <w:multiLevelType w:val="hybridMultilevel"/>
    <w:tmpl w:val="705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E4D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2831F9"/>
    <w:multiLevelType w:val="hybridMultilevel"/>
    <w:tmpl w:val="C42C5438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0C4"/>
    <w:multiLevelType w:val="multilevel"/>
    <w:tmpl w:val="ED1CD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592D27"/>
    <w:multiLevelType w:val="hybridMultilevel"/>
    <w:tmpl w:val="331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42C"/>
    <w:multiLevelType w:val="multilevel"/>
    <w:tmpl w:val="FF46CC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E74182"/>
    <w:multiLevelType w:val="hybridMultilevel"/>
    <w:tmpl w:val="6EA65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D7B52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7663D55"/>
    <w:multiLevelType w:val="hybridMultilevel"/>
    <w:tmpl w:val="289EA9D2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160C7"/>
    <w:multiLevelType w:val="hybridMultilevel"/>
    <w:tmpl w:val="268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3D"/>
    <w:multiLevelType w:val="hybridMultilevel"/>
    <w:tmpl w:val="1712953E"/>
    <w:lvl w:ilvl="0" w:tplc="63867C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C436F7"/>
    <w:multiLevelType w:val="hybridMultilevel"/>
    <w:tmpl w:val="A9E2EC62"/>
    <w:lvl w:ilvl="0" w:tplc="AE3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2">
    <w:nsid w:val="3A702251"/>
    <w:multiLevelType w:val="hybridMultilevel"/>
    <w:tmpl w:val="7B5C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7D6EF3"/>
    <w:multiLevelType w:val="multilevel"/>
    <w:tmpl w:val="4ACC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A264CB9"/>
    <w:multiLevelType w:val="multilevel"/>
    <w:tmpl w:val="25324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BF667A6"/>
    <w:multiLevelType w:val="hybridMultilevel"/>
    <w:tmpl w:val="B0B0E286"/>
    <w:lvl w:ilvl="0" w:tplc="E8EAF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A4813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F912B78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3186"/>
    <w:multiLevelType w:val="hybridMultilevel"/>
    <w:tmpl w:val="1FCAF3DA"/>
    <w:lvl w:ilvl="0" w:tplc="2864FAF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4B97383"/>
    <w:multiLevelType w:val="hybridMultilevel"/>
    <w:tmpl w:val="8F54F804"/>
    <w:lvl w:ilvl="0" w:tplc="12DA7380">
      <w:start w:val="3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C07"/>
    <w:multiLevelType w:val="hybridMultilevel"/>
    <w:tmpl w:val="565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6B1E"/>
    <w:multiLevelType w:val="multilevel"/>
    <w:tmpl w:val="5F20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61BF24B9"/>
    <w:multiLevelType w:val="hybridMultilevel"/>
    <w:tmpl w:val="616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E5C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8BD5F49"/>
    <w:multiLevelType w:val="hybridMultilevel"/>
    <w:tmpl w:val="96E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57C22"/>
    <w:multiLevelType w:val="multilevel"/>
    <w:tmpl w:val="F7EC9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77C10450"/>
    <w:multiLevelType w:val="multilevel"/>
    <w:tmpl w:val="414EA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373196"/>
    <w:multiLevelType w:val="hybridMultilevel"/>
    <w:tmpl w:val="402E9ADE"/>
    <w:lvl w:ilvl="0" w:tplc="B116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510"/>
    <w:multiLevelType w:val="hybridMultilevel"/>
    <w:tmpl w:val="35906124"/>
    <w:lvl w:ilvl="0" w:tplc="DEA60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33"/>
  </w:num>
  <w:num w:numId="7">
    <w:abstractNumId w:val="36"/>
  </w:num>
  <w:num w:numId="8">
    <w:abstractNumId w:val="29"/>
  </w:num>
  <w:num w:numId="9">
    <w:abstractNumId w:val="31"/>
  </w:num>
  <w:num w:numId="10">
    <w:abstractNumId w:val="3"/>
  </w:num>
  <w:num w:numId="11">
    <w:abstractNumId w:val="2"/>
  </w:num>
  <w:num w:numId="12">
    <w:abstractNumId w:val="22"/>
  </w:num>
  <w:num w:numId="13">
    <w:abstractNumId w:val="8"/>
  </w:num>
  <w:num w:numId="14">
    <w:abstractNumId w:val="30"/>
  </w:num>
  <w:num w:numId="15">
    <w:abstractNumId w:val="28"/>
  </w:num>
  <w:num w:numId="16">
    <w:abstractNumId w:val="24"/>
  </w:num>
  <w:num w:numId="17">
    <w:abstractNumId w:val="19"/>
  </w:num>
  <w:num w:numId="18">
    <w:abstractNumId w:val="35"/>
  </w:num>
  <w:num w:numId="19">
    <w:abstractNumId w:val="40"/>
  </w:num>
  <w:num w:numId="20">
    <w:abstractNumId w:val="5"/>
  </w:num>
  <w:num w:numId="21">
    <w:abstractNumId w:val="18"/>
  </w:num>
  <w:num w:numId="22">
    <w:abstractNumId w:val="9"/>
  </w:num>
  <w:num w:numId="23">
    <w:abstractNumId w:val="32"/>
  </w:num>
  <w:num w:numId="24">
    <w:abstractNumId w:val="27"/>
  </w:num>
  <w:num w:numId="25">
    <w:abstractNumId w:val="4"/>
  </w:num>
  <w:num w:numId="26">
    <w:abstractNumId w:val="15"/>
  </w:num>
  <w:num w:numId="27">
    <w:abstractNumId w:val="37"/>
  </w:num>
  <w:num w:numId="28">
    <w:abstractNumId w:val="12"/>
  </w:num>
  <w:num w:numId="29">
    <w:abstractNumId w:val="34"/>
  </w:num>
  <w:num w:numId="30">
    <w:abstractNumId w:val="1"/>
  </w:num>
  <w:num w:numId="31">
    <w:abstractNumId w:val="11"/>
  </w:num>
  <w:num w:numId="32">
    <w:abstractNumId w:val="6"/>
  </w:num>
  <w:num w:numId="33">
    <w:abstractNumId w:val="39"/>
  </w:num>
  <w:num w:numId="34">
    <w:abstractNumId w:val="10"/>
  </w:num>
  <w:num w:numId="35">
    <w:abstractNumId w:val="17"/>
  </w:num>
  <w:num w:numId="36">
    <w:abstractNumId w:val="16"/>
  </w:num>
  <w:num w:numId="37">
    <w:abstractNumId w:val="25"/>
  </w:num>
  <w:num w:numId="38">
    <w:abstractNumId w:val="13"/>
  </w:num>
  <w:num w:numId="39">
    <w:abstractNumId w:val="38"/>
  </w:num>
  <w:num w:numId="40">
    <w:abstractNumId w:val="23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17bf82-1ce4-462e-a11d-e4861625f803"/>
  </w:docVars>
  <w:rsids>
    <w:rsidRoot w:val="001E4D98"/>
    <w:rsid w:val="000230E3"/>
    <w:rsid w:val="00057AB4"/>
    <w:rsid w:val="00061FBC"/>
    <w:rsid w:val="00091BA5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E4D98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61AEB"/>
    <w:rsid w:val="00470D2D"/>
    <w:rsid w:val="004D48F8"/>
    <w:rsid w:val="004F4405"/>
    <w:rsid w:val="00501B8C"/>
    <w:rsid w:val="00502B04"/>
    <w:rsid w:val="0050556D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7786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09A2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479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6B1E"/>
    <w:rsid w:val="00BF45AB"/>
    <w:rsid w:val="00C06573"/>
    <w:rsid w:val="00C36BD0"/>
    <w:rsid w:val="00C67E2C"/>
    <w:rsid w:val="00C84CB6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D9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4D9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4D98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E4D9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D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D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4D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D9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1E4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4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E4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E4D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1E4D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4D98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1E4D98"/>
  </w:style>
  <w:style w:type="character" w:customStyle="1" w:styleId="12">
    <w:name w:val="Стиль1 Знак"/>
    <w:link w:val="11"/>
    <w:rsid w:val="001E4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1E4D98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1E4D98"/>
    <w:pPr>
      <w:spacing w:after="12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1E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4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4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nhideWhenUsed/>
    <w:rsid w:val="001E4D98"/>
    <w:rPr>
      <w:color w:val="0000FF"/>
      <w:u w:val="single"/>
    </w:rPr>
  </w:style>
  <w:style w:type="character" w:customStyle="1" w:styleId="14">
    <w:name w:val="Текст выноски Знак1"/>
    <w:basedOn w:val="a0"/>
    <w:uiPriority w:val="99"/>
    <w:rsid w:val="001E4D98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1E4D98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1E4D98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1E4D98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1E4D98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1E4D98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E4D98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1E4D98"/>
    <w:rPr>
      <w:b/>
      <w:bCs w:val="0"/>
    </w:rPr>
  </w:style>
  <w:style w:type="paragraph" w:customStyle="1" w:styleId="font5">
    <w:name w:val="font5"/>
    <w:basedOn w:val="a"/>
    <w:rsid w:val="001E4D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1E4D98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E4D9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E4D9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E4D98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E4D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1E4D98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4D9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E4D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E4D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1E4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1E4D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1E4D98"/>
    <w:rPr>
      <w:b/>
      <w:bCs w:val="0"/>
    </w:rPr>
  </w:style>
  <w:style w:type="paragraph" w:customStyle="1" w:styleId="A10">
    <w:name w:val="A_Таблица_Заголовок10"/>
    <w:basedOn w:val="a"/>
    <w:qFormat/>
    <w:rsid w:val="001E4D98"/>
    <w:pPr>
      <w:spacing w:before="120" w:after="120"/>
      <w:ind w:firstLine="709"/>
      <w:jc w:val="both"/>
    </w:pPr>
    <w:rPr>
      <w:b/>
      <w:color w:val="00000A"/>
      <w:lang w:eastAsia="en-US" w:bidi="hi-IN"/>
    </w:rPr>
  </w:style>
  <w:style w:type="paragraph" w:styleId="af3">
    <w:name w:val="Title"/>
    <w:basedOn w:val="a"/>
    <w:link w:val="af4"/>
    <w:qFormat/>
    <w:rsid w:val="001E4D98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rsid w:val="001E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1E4D98"/>
    <w:pPr>
      <w:spacing w:after="0" w:line="240" w:lineRule="auto"/>
    </w:pPr>
    <w:rPr>
      <w:rFonts w:ascii="Times New Roman" w:hAnsi="Times New Roman" w:cs="Arial"/>
      <w:bCs/>
      <w:kern w:val="32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670F37F463BF0DEF8668A0D7883DA65E680CE6ECAE00575E0F5AC7D0BEFE9EE75951164FEF078iFo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vk.com/meriasosnovyb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70F37F463BF0DEF8668A0D7883DA65EF80CE69CBE8587FE8ACA07F0CE0B6F972DC1D65FEF079F6i7o4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10836</Words>
  <Characters>61766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2021-09-09T11:21:00Z</cp:lastPrinted>
  <dcterms:created xsi:type="dcterms:W3CDTF">2021-09-09T11:51:00Z</dcterms:created>
  <dcterms:modified xsi:type="dcterms:W3CDTF">2021-09-09T11:51:00Z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e217bf82-1ce4-462e-a11d-e4861625f803</vt:lpwstr>
  </property>
</Properties>
</file>