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5" w:rsidRDefault="001B7F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7F55" w:rsidRDefault="001B7F55">
      <w:pPr>
        <w:pStyle w:val="ConsPlusNormal"/>
        <w:jc w:val="both"/>
        <w:outlineLvl w:val="0"/>
      </w:pPr>
    </w:p>
    <w:p w:rsidR="001B7F55" w:rsidRDefault="001B7F5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B7F55" w:rsidRDefault="001B7F55">
      <w:pPr>
        <w:pStyle w:val="ConsPlusTitle"/>
        <w:jc w:val="center"/>
      </w:pPr>
    </w:p>
    <w:p w:rsidR="001B7F55" w:rsidRDefault="001B7F55">
      <w:pPr>
        <w:pStyle w:val="ConsPlusTitle"/>
        <w:jc w:val="center"/>
      </w:pPr>
      <w:r>
        <w:t>ПОСТАНОВЛЕНИЕ</w:t>
      </w:r>
    </w:p>
    <w:p w:rsidR="001B7F55" w:rsidRDefault="001B7F55">
      <w:pPr>
        <w:pStyle w:val="ConsPlusTitle"/>
        <w:jc w:val="center"/>
      </w:pPr>
      <w:r>
        <w:t>от 8 октября 2007 г. N 250</w:t>
      </w:r>
    </w:p>
    <w:p w:rsidR="001B7F55" w:rsidRDefault="001B7F55">
      <w:pPr>
        <w:pStyle w:val="ConsPlusTitle"/>
        <w:jc w:val="center"/>
      </w:pPr>
    </w:p>
    <w:p w:rsidR="001B7F55" w:rsidRDefault="001B7F55">
      <w:pPr>
        <w:pStyle w:val="ConsPlusTitle"/>
        <w:jc w:val="center"/>
      </w:pPr>
      <w:r>
        <w:t>ОБ УТВЕРЖДЕНИИ ПРАВИЛ ПОЛЬЗОВАНИЯ ВОДНЫМИ ОБЪЕКТАМИ,</w:t>
      </w:r>
    </w:p>
    <w:p w:rsidR="001B7F55" w:rsidRDefault="001B7F55">
      <w:pPr>
        <w:pStyle w:val="ConsPlusTitle"/>
        <w:jc w:val="center"/>
      </w:pPr>
      <w:r>
        <w:t>РАСПОЛОЖЕННЫМИ НА ТЕРРИТОРИИ ЛЕНИНГРАДСКОЙ ОБЛАСТИ,</w:t>
      </w:r>
    </w:p>
    <w:p w:rsidR="001B7F55" w:rsidRDefault="001B7F55">
      <w:pPr>
        <w:pStyle w:val="ConsPlusTitle"/>
        <w:jc w:val="center"/>
      </w:pPr>
      <w:r>
        <w:t>ДЛЯ ПЛАВАНИЯ НА МАЛОМЕРНЫХ СУДАХ</w:t>
      </w:r>
    </w:p>
    <w:p w:rsidR="001B7F55" w:rsidRDefault="001B7F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7F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55" w:rsidRDefault="001B7F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55" w:rsidRDefault="001B7F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55" w:rsidRDefault="001B7F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F55" w:rsidRDefault="001B7F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B7F55" w:rsidRDefault="001B7F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5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16.05.2017 </w:t>
            </w:r>
            <w:hyperlink r:id="rId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12.11.2020 </w:t>
            </w:r>
            <w:hyperlink r:id="rId7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55" w:rsidRDefault="001B7F55"/>
        </w:tc>
      </w:tr>
    </w:tbl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ind w:firstLine="540"/>
        <w:jc w:val="both"/>
      </w:pPr>
      <w:r>
        <w:t>В целях обеспечения безопасности людей при использовании маломерных судов на водных объектах Ленинградской области Правительство Ленинградской области постановляет:</w:t>
      </w: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пользования водными объектами, расположенными на территории Ленинградской области, для плавания на маломерных судах.</w:t>
      </w: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jc w:val="right"/>
      </w:pPr>
      <w:r>
        <w:t>Губернатор</w:t>
      </w:r>
    </w:p>
    <w:p w:rsidR="001B7F55" w:rsidRDefault="001B7F55">
      <w:pPr>
        <w:pStyle w:val="ConsPlusNormal"/>
        <w:jc w:val="right"/>
      </w:pPr>
      <w:r>
        <w:t>Ленинградской области</w:t>
      </w:r>
    </w:p>
    <w:p w:rsidR="001B7F55" w:rsidRDefault="001B7F55">
      <w:pPr>
        <w:pStyle w:val="ConsPlusNormal"/>
        <w:jc w:val="right"/>
      </w:pPr>
      <w:r>
        <w:t>В.Сердюков</w:t>
      </w: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jc w:val="right"/>
        <w:outlineLvl w:val="0"/>
      </w:pPr>
      <w:r>
        <w:t>УТВЕРЖДЕНЫ</w:t>
      </w:r>
    </w:p>
    <w:p w:rsidR="001B7F55" w:rsidRDefault="001B7F55">
      <w:pPr>
        <w:pStyle w:val="ConsPlusNormal"/>
        <w:jc w:val="right"/>
      </w:pPr>
      <w:r>
        <w:t>постановлением Правительства</w:t>
      </w:r>
    </w:p>
    <w:p w:rsidR="001B7F55" w:rsidRDefault="001B7F55">
      <w:pPr>
        <w:pStyle w:val="ConsPlusNormal"/>
        <w:jc w:val="right"/>
      </w:pPr>
      <w:r>
        <w:t>Ленинградской области</w:t>
      </w:r>
    </w:p>
    <w:p w:rsidR="001B7F55" w:rsidRDefault="001B7F55">
      <w:pPr>
        <w:pStyle w:val="ConsPlusNormal"/>
        <w:jc w:val="right"/>
      </w:pPr>
      <w:r>
        <w:t>от 08.10.2007 N 250</w:t>
      </w:r>
    </w:p>
    <w:p w:rsidR="001B7F55" w:rsidRDefault="001B7F55">
      <w:pPr>
        <w:pStyle w:val="ConsPlusNormal"/>
        <w:jc w:val="right"/>
      </w:pPr>
      <w:r>
        <w:t>(приложение)</w:t>
      </w: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Title"/>
        <w:jc w:val="center"/>
      </w:pPr>
      <w:bookmarkStart w:id="0" w:name="P31"/>
      <w:bookmarkEnd w:id="0"/>
      <w:r>
        <w:t>ПРАВИЛА</w:t>
      </w:r>
    </w:p>
    <w:p w:rsidR="001B7F55" w:rsidRDefault="001B7F55">
      <w:pPr>
        <w:pStyle w:val="ConsPlusTitle"/>
        <w:jc w:val="center"/>
      </w:pPr>
      <w:r>
        <w:t>ПОЛЬЗОВАНИЯ ВОДНЫМИ ОБЪЕКТАМИ, РАСПОЛОЖЕННЫМИ НА ТЕРРИТОРИИ</w:t>
      </w:r>
    </w:p>
    <w:p w:rsidR="001B7F55" w:rsidRDefault="001B7F55">
      <w:pPr>
        <w:pStyle w:val="ConsPlusTitle"/>
        <w:jc w:val="center"/>
      </w:pPr>
      <w:r>
        <w:t>ЛЕНИНГРАДСКОЙ ОБЛАСТИ, ДЛЯ ПЛАВАНИЯ НА МАЛОМЕРНЫХ СУДАХ</w:t>
      </w:r>
    </w:p>
    <w:p w:rsidR="001B7F55" w:rsidRDefault="001B7F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7F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55" w:rsidRDefault="001B7F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55" w:rsidRDefault="001B7F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55" w:rsidRDefault="001B7F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F55" w:rsidRDefault="001B7F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B7F55" w:rsidRDefault="001B7F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8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16.05.2017 </w:t>
            </w:r>
            <w:hyperlink r:id="rId9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12.11.2020 </w:t>
            </w:r>
            <w:hyperlink r:id="rId10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55" w:rsidRDefault="001B7F55"/>
        </w:tc>
      </w:tr>
    </w:tbl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ind w:firstLine="540"/>
        <w:jc w:val="both"/>
      </w:pPr>
      <w:r>
        <w:t xml:space="preserve">1. Настоящие Правила разработаны в соответствии с Водным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 декабря 2004 года N 835, другими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Ленинградской области в целях реализации полномочий в области водных отношений органами государственной власти </w:t>
      </w:r>
      <w:r>
        <w:lastRenderedPageBreak/>
        <w:t>Ленинградской области.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2. Настоящие Правила устанавливают порядок использования водных объектов, расположенных на территории Ленинградской области, для плавания на маломерных судах, эксплуатации баз (сооружений) для их стоянок и являются обязательными для граждан и юридических лиц.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3. В настоящих Правилах под маломерным судном понимается судно, длина которого не должна превышать двадцать метров и общее количество людей на котором не должно превышать двенадцать.</w:t>
      </w:r>
    </w:p>
    <w:p w:rsidR="001B7F55" w:rsidRDefault="001B7F55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19.09.2013 N 300)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4. Использование водных объектов общего пользования, расположенных на территории Ленинградской области (далее - водные объекты), осуществляется в соответствии с правилами охраны жизни людей на водных объектах, а также исходя из устанавливаемых органами местного самоуправления правил использования водных объектов для личных и бытовых нужд.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5. Использование водных объектов для плавания на маломерных судах может быть ограничено, приостановлено или запрещено в порядке, установленном законодательством, о чем население оповещается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объектов, или иными способами.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6. Проведение на водных объектах соревнований (регат), водных праздников, экскурсий и других массовых мероприятий с использованием маломерных судов осуществляется в соответствии с установленными правилами использования водных объектов для личных и бытовых нужд.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7. Использование водных объектов для плавания на маломерных судах разрешается после окончания ледохода до начала ледостава. Сроки начала и окончания навигации устанавливаются правовым актом Губернатора Ленинградской области с учетом особенностей местных и климатических условий.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Выпуск маломерных судов с баз (сооружений) для стоянки маломерных судов после закрытия навигации запрещается.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В период пропуска паводковых вод движение маломерных судов на судоходных водных объектах разрешается только в светлое время суток.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При использовании моторных плавательных средств на водных объектах в период навигации необходимо учитывать требования федерального законодательства по сохранению водных биологических ресурсов в части, касающейся использования моторных плавательных средств в нерестовый период на водных объектах рыбохозяйственного значения.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7.1. Запрет пользования маломерными судами после закрытия навигации не распространяется: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а) на маломерные суда, используемые для осуществления: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контрольной (надзорной) деятельности;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аварийно-спасательных и других неотложных работ при ликвидации чрезвычайных ситуаций;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промышленного рыболовства, аквакультуры (рыбоводства) с соблюдением мер безопасности, установленных федеральным законодательством;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lastRenderedPageBreak/>
        <w:t>б) на маломерные суда особой конструкции (суда на воздушной подушке, аэроботы).</w:t>
      </w:r>
    </w:p>
    <w:p w:rsidR="001B7F55" w:rsidRDefault="001B7F55">
      <w:pPr>
        <w:pStyle w:val="ConsPlusNormal"/>
        <w:jc w:val="both"/>
      </w:pPr>
      <w:r>
        <w:t xml:space="preserve">(п. 7.1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12.11.2020 N 736)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8. Пользование маломерными судами на водных объектах разрешается после их государственной регистрации, нанесения бортовых (регистрационных) номеров и освидетельствования в соответствии с действующим законодательством, с соблюдением установленных условий, норм и требований по пассажировместимости, грузоподъемности, предельной мощности и количеству двигателей, допустимой площади парусов, району (разряду бассейна)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оборудованием.</w:t>
      </w:r>
    </w:p>
    <w:p w:rsidR="001B7F55" w:rsidRDefault="001B7F5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19.09.2013 N 300)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Судоводители и пассажиры во время плавания на маломерных судах должны быть одеты в спасательные жилеты.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9. Государственному надзору, государственной регистрации в реестре маломерных судов, учету и классификации в подразделениях Государственной инспекции по маломерным судам Главного управления МЧС России по Ленинградской области подлежат принадлежащие гражданам и юридическим лицам маломерные суда, используемые в некоммерческих целях.</w:t>
      </w:r>
    </w:p>
    <w:p w:rsidR="001B7F55" w:rsidRDefault="001B7F55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19.09.2013 N 300)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10. Маломерные суда, за исключением маломерных судов, используемых в некоммерческих целях, подлежат регистрации в Государственном судовом реестре, классификации и освидетельствованию в соответствии с действующим законодательством.</w:t>
      </w:r>
    </w:p>
    <w:p w:rsidR="001B7F55" w:rsidRDefault="001B7F55">
      <w:pPr>
        <w:pStyle w:val="ConsPlusNormal"/>
        <w:jc w:val="both"/>
      </w:pPr>
      <w:r>
        <w:t xml:space="preserve">(п. 10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19.09.2013 N 300)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11. Допускаются к эксплуатации без государственной регистрации, классификации и освидетельствования маломерные суда массой до 200 килограммов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для отдыха.</w:t>
      </w:r>
    </w:p>
    <w:p w:rsidR="001B7F55" w:rsidRDefault="001B7F55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19.09.2013 N 300)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 xml:space="preserve">12. Пользование маломерными судами, поднадзорными Государственной инспекции по маломерным судам МЧС России, на водных объектах осуществляется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пользования маломерными судами на водных объектах Российской Федерации и иными правилами, обеспечивающими безаварийное плавание судов, безопасность людей на воде и охрану окружающей природной среды.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13. Использование водных мотоциклов (гидроциклов), быстроходных прогулочных судов и спортивных катеров на водных объектах разрешается только в отдельных спортивных зонах, определяемых правилами использования водных объектов для личных и бытовых нужд.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Участки акватории водоемов для спортивных зон отводятся на расстоянии не ближе 100 метров от установленных границ мест купания людей и оборудуются специальными знаками обозначения их границ, а также предупреждающими знаками об опасности купания в этих зонах.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16.05.2017 N 160.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14. Размещение баз (сооружений) для стоянок маломерных судов на водных объектах осуществляется гражданами и юридическими лицами в соответствии с законодательством Российской Федерации.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lastRenderedPageBreak/>
        <w:t>15. Базы (сооружения) для стоянок маломерных судов размещаются за пределами первого и второго поясов зоны санитарной охраны источников централизованного хозяйственно-питьевого водоснабжения, вне судового хода, на участках водоемов с небольшой скоростью течения, защищенных от волнового и ветрового воздействия и ледохода.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Границы баз (сооружений) для стоянок маломерных судов располагаются на расстоянии не менее 200 метров выше (ниже) по течению от дебаркадеров, пассажирских и грузовых причалов, не менее 500 метров от границ гидротехнических сооружений, не менее 250 метров от рекреационной зоны и не менее 150 метров от территории жилой застройки.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16. Территория баз (сооружений) для стоянок маломерных судов должна обеспечивать строительство предусмотренных проектом причалов, пирсов, служебных помещений и других сооружений, их техническую устойчивость при длительной эксплуатации, а дороги и подъездные пути - подъезд пожарных автомашин к местам забора воды, к стоянке судов и объектам, расположенным на берегу.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Территория баз (сооружений) для стоянок маломерных судов должна быть ограждена (акватория ограждается дамбами, понтонами, бонами, плавучими и иными знаками судоходной обстановки), содержаться в чистоте и отвечать требованиям установленных норм в области противопожарного и санитарно-эпидемиологического надзора, охраны окружающей природной среды.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17. Руководители организаций, имеющих маломерные суда и базы (сооружения) для стоянок маломерных судов, назначают должностных лиц, ответственных за безопасность их эксплуатации, охрану окружающей природной среды, в том числе за причиненный вред окружающей природной среде.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18. Граждане, имеющие в собственности маломерные суда, лично либо через назначенного капитана судна отвечают за безопасность эксплуатации маломерных судов, общественный порядок, охрану окружающей природной среды, в том числе за причиненный вред окружающей природной среде.</w:t>
      </w:r>
    </w:p>
    <w:p w:rsidR="001B7F55" w:rsidRDefault="001B7F55">
      <w:pPr>
        <w:pStyle w:val="ConsPlusNormal"/>
        <w:spacing w:before="220"/>
        <w:ind w:firstLine="540"/>
        <w:jc w:val="both"/>
      </w:pPr>
      <w:r>
        <w:t>19. За нарушение настоящих Правил владельцы маломерных судов, иные лица, управляющие маломерными судами, и должностные лица, ответственные за эксплуатацию баз (сооружений) для стоянок маломерных судов, несут административную ответственность в соответствии с действующим законодательством.</w:t>
      </w: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jc w:val="both"/>
      </w:pPr>
    </w:p>
    <w:p w:rsidR="001B7F55" w:rsidRDefault="001B7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Default="004117AB"/>
    <w:sectPr w:rsidR="004117AB" w:rsidSect="00C4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7F55"/>
    <w:rsid w:val="001B7F55"/>
    <w:rsid w:val="004117AB"/>
    <w:rsid w:val="00A71BDD"/>
    <w:rsid w:val="00F4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1B7F55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">
    <w:name w:val="ConsPlusTitle"/>
    <w:rsid w:val="001B7F55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TitlePage">
    <w:name w:val="ConsPlusTitlePage"/>
    <w:rsid w:val="001B7F5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D474839C2AF78F20CD75DB26C09F48B2D6EC8659436F9F1CEE090FF8014B6882633049F5C5A8B9787A5A2EC1D774E411CD77EE4061823YAYCI" TargetMode="External"/><Relationship Id="rId13" Type="http://schemas.openxmlformats.org/officeDocument/2006/relationships/hyperlink" Target="consultantplus://offline/ref=AB2D474839C2AF78F20CD75DB26C09F48B2D6EC8659436F9F1CEE090FF8014B6882633049F5C5A8B9487A5A2EC1D774E411CD77EE4061823YAYCI" TargetMode="External"/><Relationship Id="rId18" Type="http://schemas.openxmlformats.org/officeDocument/2006/relationships/hyperlink" Target="consultantplus://offline/ref=AB2D474839C2AF78F20CD75DB26C09F48B2D6EC8659436F9F1CEE090FF8014B6882633049F5C5A8A9187A5A2EC1D774E411CD77EE4061823YAYC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2D474839C2AF78F20CD75DB26C09F4882D64CC6C9336F9F1CEE090FF8014B6882633049F5C5A8B9787A5A2EC1D774E411CD77EE4061823YAYCI" TargetMode="External"/><Relationship Id="rId12" Type="http://schemas.openxmlformats.org/officeDocument/2006/relationships/hyperlink" Target="consultantplus://offline/ref=AB2D474839C2AF78F20CC84CA76C09F4892B6FCB649536F9F1CEE090FF8014B6882633049F5C5A8A9B87A5A2EC1D774E411CD77EE4061823YAYCI" TargetMode="External"/><Relationship Id="rId17" Type="http://schemas.openxmlformats.org/officeDocument/2006/relationships/hyperlink" Target="consultantplus://offline/ref=AB2D474839C2AF78F20CD75DB26C09F48B2D6EC8659436F9F1CEE090FF8014B6882633049F5C5A8A9087A5A2EC1D774E411CD77EE4061823YAY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2D474839C2AF78F20CD75DB26C09F48B2D6EC8659436F9F1CEE090FF8014B6882633049F5C5A8A9287A5A2EC1D774E411CD77EE4061823YAYCI" TargetMode="External"/><Relationship Id="rId20" Type="http://schemas.openxmlformats.org/officeDocument/2006/relationships/hyperlink" Target="consultantplus://offline/ref=AB2D474839C2AF78F20CD75DB26C09F48B2661C86D9736F9F1CEE090FF8014B6882633049F5C5A8B9787A5A2EC1D774E411CD77EE4061823YAY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D474839C2AF78F20CD75DB26C09F48B2661C86D9736F9F1CEE090FF8014B6882633049F5C5A8B9787A5A2EC1D774E411CD77EE4061823YAYCI" TargetMode="External"/><Relationship Id="rId11" Type="http://schemas.openxmlformats.org/officeDocument/2006/relationships/hyperlink" Target="consultantplus://offline/ref=AB2D474839C2AF78F20CC84CA76C09F489266ECA659136F9F1CEE090FF8014B6882633049F5C588F9B87A5A2EC1D774E411CD77EE4061823YAYCI" TargetMode="External"/><Relationship Id="rId5" Type="http://schemas.openxmlformats.org/officeDocument/2006/relationships/hyperlink" Target="consultantplus://offline/ref=AB2D474839C2AF78F20CD75DB26C09F48B2D6EC8659436F9F1CEE090FF8014B6882633049F5C5A8B9787A5A2EC1D774E411CD77EE4061823YAYCI" TargetMode="External"/><Relationship Id="rId15" Type="http://schemas.openxmlformats.org/officeDocument/2006/relationships/hyperlink" Target="consultantplus://offline/ref=AB2D474839C2AF78F20CD75DB26C09F48B2D6EC8659436F9F1CEE090FF8014B6882633049F5C5A8B9A87A5A2EC1D774E411CD77EE4061823YAYCI" TargetMode="External"/><Relationship Id="rId10" Type="http://schemas.openxmlformats.org/officeDocument/2006/relationships/hyperlink" Target="consultantplus://offline/ref=AB2D474839C2AF78F20CD75DB26C09F4882D64CC6C9336F9F1CEE090FF8014B6882633049F5C5A8B9787A5A2EC1D774E411CD77EE4061823YAYCI" TargetMode="External"/><Relationship Id="rId19" Type="http://schemas.openxmlformats.org/officeDocument/2006/relationships/hyperlink" Target="consultantplus://offline/ref=AB2D474839C2AF78F20CC84CA76C09F4832F62CB6A986BF3F997EC92F88F4BA18F6F3F059F5C5A8299D8A0B7FD45784B5802DF68F8041AY2Y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2D474839C2AF78F20CD75DB26C09F48B2661C86D9736F9F1CEE090FF8014B6882633049F5C5A8B9787A5A2EC1D774E411CD77EE4061823YAYCI" TargetMode="External"/><Relationship Id="rId14" Type="http://schemas.openxmlformats.org/officeDocument/2006/relationships/hyperlink" Target="consultantplus://offline/ref=AB2D474839C2AF78F20CD75DB26C09F4882D64CC6C9336F9F1CEE090FF8014B6882633049F5C5A8B9787A5A2EC1D774E411CD77EE4061823YAY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1902</Words>
  <Characters>10848</Characters>
  <Application>Microsoft Office Word</Application>
  <DocSecurity>0</DocSecurity>
  <Lines>90</Lines>
  <Paragraphs>25</Paragraphs>
  <ScaleCrop>false</ScaleCrop>
  <Company>  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1</cp:revision>
  <dcterms:created xsi:type="dcterms:W3CDTF">2021-08-27T08:24:00Z</dcterms:created>
  <dcterms:modified xsi:type="dcterms:W3CDTF">2021-08-27T08:26:00Z</dcterms:modified>
</cp:coreProperties>
</file>