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D" w:rsidRDefault="001D46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465D" w:rsidRDefault="001D465D">
      <w:pPr>
        <w:pStyle w:val="ConsPlusNormal"/>
        <w:jc w:val="both"/>
        <w:outlineLvl w:val="0"/>
      </w:pPr>
    </w:p>
    <w:p w:rsidR="001D465D" w:rsidRDefault="001D46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D465D" w:rsidRDefault="001D465D">
      <w:pPr>
        <w:pStyle w:val="ConsPlusTitle"/>
        <w:jc w:val="center"/>
      </w:pPr>
    </w:p>
    <w:p w:rsidR="001D465D" w:rsidRDefault="001D465D">
      <w:pPr>
        <w:pStyle w:val="ConsPlusTitle"/>
        <w:jc w:val="center"/>
      </w:pPr>
      <w:r>
        <w:t>ПОСТАНОВЛЕНИЕ</w:t>
      </w:r>
    </w:p>
    <w:p w:rsidR="001D465D" w:rsidRDefault="001D465D">
      <w:pPr>
        <w:pStyle w:val="ConsPlusTitle"/>
        <w:jc w:val="center"/>
      </w:pPr>
      <w:r>
        <w:t>от 18 августа 2004 г. N 161</w:t>
      </w:r>
    </w:p>
    <w:p w:rsidR="001D465D" w:rsidRDefault="001D465D">
      <w:pPr>
        <w:pStyle w:val="ConsPlusTitle"/>
        <w:jc w:val="center"/>
      </w:pPr>
    </w:p>
    <w:p w:rsidR="001D465D" w:rsidRDefault="001D465D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1D465D" w:rsidRDefault="001D465D">
      <w:pPr>
        <w:pStyle w:val="ConsPlusTitle"/>
        <w:jc w:val="center"/>
      </w:pPr>
      <w:r>
        <w:t>СИТУАЦИЙ И ОБЕСПЕЧЕНИЮ ПОЖАРНОЙ БЕЗОПАСНОСТИ</w:t>
      </w:r>
    </w:p>
    <w:p w:rsidR="001D465D" w:rsidRDefault="001D465D">
      <w:pPr>
        <w:pStyle w:val="ConsPlusTitle"/>
        <w:jc w:val="center"/>
      </w:pPr>
      <w:r>
        <w:t>ЛЕНИНГРАДСКОЙ ОБЛАСТИ</w:t>
      </w:r>
    </w:p>
    <w:p w:rsidR="001D465D" w:rsidRDefault="001D46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46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21.02.2006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15.02.2016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22.01.2018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</w:tr>
    </w:tbl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населения и территорий от чрезвычайных ситуаций природного и техногенного характера" от 21 декабря 1994 года N 68-ФЗ,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Правительство Ленинградской области постановляет: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ind w:firstLine="540"/>
        <w:jc w:val="both"/>
      </w:pPr>
      <w:r>
        <w:t>1. Образовать комиссию по предупреждению и ликвидации чрезвычайных ситуаций и обеспечению пожарной безопасности Ленинградской области.</w:t>
      </w:r>
    </w:p>
    <w:p w:rsidR="001D465D" w:rsidRDefault="001D465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Ленинградской области согласно приложению 1.</w:t>
      </w:r>
    </w:p>
    <w:p w:rsidR="001D465D" w:rsidRDefault="001D465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21.02.2006 N 46.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Ленинградской области образовать комиссии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по безопасности.</w:t>
      </w:r>
    </w:p>
    <w:p w:rsidR="001D465D" w:rsidRDefault="001D465D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right"/>
      </w:pPr>
      <w:r>
        <w:t>Первый вице-губернатор</w:t>
      </w:r>
    </w:p>
    <w:p w:rsidR="001D465D" w:rsidRDefault="001D465D">
      <w:pPr>
        <w:pStyle w:val="ConsPlusNormal"/>
        <w:jc w:val="right"/>
      </w:pPr>
      <w:r>
        <w:t>Ленинградской области</w:t>
      </w:r>
    </w:p>
    <w:p w:rsidR="001D465D" w:rsidRDefault="001D465D">
      <w:pPr>
        <w:pStyle w:val="ConsPlusNormal"/>
        <w:jc w:val="right"/>
      </w:pPr>
      <w:r>
        <w:t>В.Кириллов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right"/>
        <w:outlineLvl w:val="0"/>
      </w:pPr>
      <w:r>
        <w:t>УТВЕРЖДЕНО</w:t>
      </w:r>
    </w:p>
    <w:p w:rsidR="001D465D" w:rsidRDefault="001D465D">
      <w:pPr>
        <w:pStyle w:val="ConsPlusNormal"/>
        <w:jc w:val="right"/>
      </w:pPr>
      <w:r>
        <w:t>постановлением Правительства</w:t>
      </w:r>
    </w:p>
    <w:p w:rsidR="001D465D" w:rsidRDefault="001D465D">
      <w:pPr>
        <w:pStyle w:val="ConsPlusNormal"/>
        <w:jc w:val="right"/>
      </w:pPr>
      <w:r>
        <w:t>Ленинградской области</w:t>
      </w:r>
    </w:p>
    <w:p w:rsidR="001D465D" w:rsidRDefault="001D465D">
      <w:pPr>
        <w:pStyle w:val="ConsPlusNormal"/>
        <w:jc w:val="right"/>
      </w:pPr>
      <w:r>
        <w:lastRenderedPageBreak/>
        <w:t>от 18.08.2004 N 161</w:t>
      </w:r>
    </w:p>
    <w:p w:rsidR="001D465D" w:rsidRDefault="001D465D">
      <w:pPr>
        <w:pStyle w:val="ConsPlusNormal"/>
        <w:jc w:val="right"/>
      </w:pPr>
      <w:r>
        <w:t>(приложение 1)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Title"/>
        <w:jc w:val="center"/>
      </w:pPr>
      <w:bookmarkStart w:id="0" w:name="P39"/>
      <w:bookmarkEnd w:id="0"/>
      <w:r>
        <w:t>ПОЛОЖЕНИЕ</w:t>
      </w:r>
    </w:p>
    <w:p w:rsidR="001D465D" w:rsidRDefault="001D465D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1D465D" w:rsidRDefault="001D465D">
      <w:pPr>
        <w:pStyle w:val="ConsPlusTitle"/>
        <w:jc w:val="center"/>
      </w:pPr>
      <w:r>
        <w:t>СИТУАЦИЙ И ПОЖАРНОЙ БЕЗОПАСНОСТИ ЛЕНИНГРАДСКОЙ ОБЛАСТИ</w:t>
      </w:r>
    </w:p>
    <w:p w:rsidR="001D465D" w:rsidRDefault="001D46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46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D465D" w:rsidRDefault="001D465D">
            <w:pPr>
              <w:pStyle w:val="ConsPlusNormal"/>
              <w:jc w:val="center"/>
            </w:pPr>
            <w:r>
              <w:rPr>
                <w:color w:val="392C69"/>
              </w:rPr>
              <w:t>от 01.03.2021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5D" w:rsidRDefault="001D465D"/>
        </w:tc>
      </w:tr>
    </w:tbl>
    <w:p w:rsidR="001D465D" w:rsidRDefault="001D465D">
      <w:pPr>
        <w:pStyle w:val="ConsPlusNormal"/>
      </w:pPr>
    </w:p>
    <w:p w:rsidR="001D465D" w:rsidRDefault="001D465D">
      <w:pPr>
        <w:pStyle w:val="ConsPlusTitle"/>
        <w:jc w:val="center"/>
        <w:outlineLvl w:val="1"/>
      </w:pPr>
      <w:r>
        <w:t>1. Общие положения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1.1. Комиссия по предупреждению и ликвидации чрезвычайных ситуаций и обеспечению пожарной безопасности Ленинградской области (далее - комиссия) является координационным органом Ленинградской областной подсистемы предупреждения и ликвидации чрезвычайных ситуаций (далее - Ленинградская областная подсистема РСЧС) и образована для обеспечения согласованности действий органов исполнительной власти, государственных и иных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нормативными правовыми актами Ленинградской области в области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Ленинградской области, органами местного самоуправления муниципальных образований Ленинградской области (далее - органы местного самоуправления), заинтересованными организациями и общественными объединениями, а также соответствующими международными и межправительственными организациями.</w:t>
      </w:r>
    </w:p>
    <w:p w:rsidR="001D465D" w:rsidRDefault="001D465D">
      <w:pPr>
        <w:pStyle w:val="ConsPlusNormal"/>
        <w:ind w:firstLine="540"/>
        <w:jc w:val="both"/>
      </w:pPr>
    </w:p>
    <w:p w:rsidR="001D465D" w:rsidRDefault="001D465D">
      <w:pPr>
        <w:pStyle w:val="ConsPlusTitle"/>
        <w:jc w:val="center"/>
        <w:outlineLvl w:val="1"/>
      </w:pPr>
      <w:r>
        <w:t>2. Задачи комиссии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Задачами комиссии являются: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координация деятельности органов управления и сил Ленинградской областной подсистемы РСЧС;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1D465D" w:rsidRDefault="001D465D">
      <w:pPr>
        <w:pStyle w:val="ConsPlusNormal"/>
        <w:ind w:firstLine="540"/>
        <w:jc w:val="both"/>
      </w:pPr>
    </w:p>
    <w:p w:rsidR="001D465D" w:rsidRDefault="001D465D">
      <w:pPr>
        <w:pStyle w:val="ConsPlusTitle"/>
        <w:jc w:val="center"/>
        <w:outlineLvl w:val="1"/>
      </w:pPr>
      <w:r>
        <w:lastRenderedPageBreak/>
        <w:t>3. Функции комиссии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В соответствии с возложенными задачами комиссия: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1)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Ленинградской области соответствующие предложения;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2) разрабатывает предложения по совершенствованию нормативных правовых актов Ленинградской области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3) рассматривает прогнозы чрезвычайных ситуаций на территории Ленинградской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4) организует разработку и реализацию государственных программ Ленинградской области в области предупреждения и ликвидации чрезвычайных ситуаций и обеспечения пожарной безопасности, подготавливает предложения по их реализации;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5) разрабатывает предложения по развитию и обеспечению функционирования Ленинградской областной подсистемы РСЧС;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6) разрабатывает предложения по ликвидации чрезвычайных ситуаций регионального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7) организует работу по подготовке предложений и аналитических материалов для Правительства Ленинградской области, а также рекомендаций для территориальных органов федеральных органов исполнительной власти, осуществляющих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8) рассматривает проекты ежегодных докладов о состоянии защиты населения и территории Ленинградской области от чрезвычайных ситуаций для внесения проектов ежегодных докладов в установленном порядке в Правительство Ленинградской области;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9)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 на территории Ленинградской области;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10) организует разработку регионального плана действий по предупреждению и ликвидации чрезвычайных ситуаций на территории Ленинградской области;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11) осуществляет контроль за выполнением решений комиссии;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12) осуществляет иные функции в соответствии с возложенными задачами, установленными федеральным законодательством и областным законодательством.</w:t>
      </w:r>
    </w:p>
    <w:p w:rsidR="001D465D" w:rsidRDefault="001D465D">
      <w:pPr>
        <w:pStyle w:val="ConsPlusNormal"/>
      </w:pPr>
    </w:p>
    <w:p w:rsidR="001D465D" w:rsidRDefault="001D465D">
      <w:pPr>
        <w:pStyle w:val="ConsPlusTitle"/>
        <w:jc w:val="center"/>
        <w:outlineLvl w:val="1"/>
      </w:pPr>
      <w:r>
        <w:t>4. Права комиссии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Комиссия имеет право: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lastRenderedPageBreak/>
        <w:t>запрашивать у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необходимые материалы и информацию по вопросам деятельности комиссии;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заслушивать на своих заседаниях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вопросам деятельности комиссии;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привлекать для участия в своей работе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согласованию с их руководителями по вопросам деятельности комиссии;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создавать рабочие группы из числа членов комиссии и привлекать к их работе специалистов и представителей территориальных органов федеральных органов исполнительной власти по Ленинградской области, органов местного самоуправления и представителей заинтересованных организаций по направлениям деятельности комиссии (по согласованию), определять задачи и порядок работы указанных рабочих групп;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вносить в установленном порядке в Правительство Ленинградской области, органы исполнительной власти Ленинградской области предложения по вопросам, отнесенным к компетенции комиссии.</w:t>
      </w:r>
    </w:p>
    <w:p w:rsidR="001D465D" w:rsidRDefault="001D465D">
      <w:pPr>
        <w:pStyle w:val="ConsPlusNormal"/>
        <w:ind w:firstLine="540"/>
        <w:jc w:val="both"/>
      </w:pPr>
    </w:p>
    <w:p w:rsidR="001D465D" w:rsidRDefault="001D465D">
      <w:pPr>
        <w:pStyle w:val="ConsPlusTitle"/>
        <w:jc w:val="center"/>
        <w:outlineLvl w:val="1"/>
      </w:pPr>
      <w:r>
        <w:t>5. Порядок формирования и состав комиссии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5.1. Персональный состав комиссии утверждается правовым актом Правительства Ленинградской области.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5.2. Комиссия формируется в составе председателя комиссии, первого заместителя председателя комиссии, заместителей председателя комиссии, членов комиссии и ответственного секретаря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5.3. В состав комиссии входят руководители отраслевых органов исполнительной власти Ленинградской области, представители территориальных органов федеральных органов исполнительной власти, осуществляющих полномочия на территории Ленинградской области (по согласованию), а также организаций, обеспечивающих деятельность жилищно-коммунального хозяйства, энергетики, транспорта, связи, действующих на территории Ленинградской области, представители органов военного управления (по согласованию).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5.4. Председателем комиссии является Губернатор Ленинградской области, который руководит деятельностью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5.5. В отсутствие председателя комиссии его обязанности исполняет первый заместитель председателя комиссии или по поручению председателя комиссии один из заместителей председателя комиссии.</w:t>
      </w:r>
    </w:p>
    <w:p w:rsidR="001D465D" w:rsidRDefault="001D465D">
      <w:pPr>
        <w:pStyle w:val="ConsPlusNormal"/>
        <w:ind w:firstLine="540"/>
        <w:jc w:val="both"/>
      </w:pPr>
    </w:p>
    <w:p w:rsidR="001D465D" w:rsidRDefault="001D465D">
      <w:pPr>
        <w:pStyle w:val="ConsPlusTitle"/>
        <w:jc w:val="center"/>
        <w:outlineLvl w:val="1"/>
      </w:pPr>
      <w:r>
        <w:t>6. Организация работы комиссии</w:t>
      </w:r>
    </w:p>
    <w:p w:rsidR="001D465D" w:rsidRDefault="001D465D">
      <w:pPr>
        <w:pStyle w:val="ConsPlusNormal"/>
        <w:jc w:val="center"/>
      </w:pPr>
    </w:p>
    <w:p w:rsidR="001D465D" w:rsidRDefault="001D465D">
      <w:pPr>
        <w:pStyle w:val="ConsPlusNormal"/>
        <w:ind w:firstLine="540"/>
        <w:jc w:val="both"/>
      </w:pPr>
      <w:r>
        <w:t>6.1. 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 xml:space="preserve">6.2. Заседания комиссии проводятся по мере необходимости, но не реже одного раза в </w:t>
      </w:r>
      <w:r>
        <w:lastRenderedPageBreak/>
        <w:t>квартал.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6.3. Заседание комиссии считается правомочным, если на нем присутствует не менее половины членов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6.5. Подготовка материалов к заседанию комиссии осуществляется территориальными органами федеральных органов исполнительной власти, осуществляющими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безопасности, органами исполнительной власти Ленинградской области, к сфере ведения которых относятся вопросы, включенные в повестку дня заседания комиссии. Материалы должны быть представлены в комиссию не позднее чем за 10 календарных дней до даты проведения заседания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Решения комиссии оформляются протоколом, который подписывается председательствующим на заседании комиссии в течение трех рабочих дней после заседания комиссии.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6.7. Решения комиссии, принимаемые в соответствии с ее компетенцией, являются обязательными для органов управления и сил органов исполнительной власти Ленинградской области.</w:t>
      </w:r>
    </w:p>
    <w:p w:rsidR="001D465D" w:rsidRDefault="001D465D">
      <w:pPr>
        <w:pStyle w:val="ConsPlusNormal"/>
        <w:spacing w:before="220"/>
        <w:ind w:firstLine="540"/>
        <w:jc w:val="both"/>
      </w:pPr>
      <w:r>
        <w:t>6.8. Организационно-техническое обеспечение деятельности комиссии осуществляется органом исполнительной власти Ленинградской области, уполномоченным Правительством Ленинградской области на решение задач по обеспечению выполнения мероприятий в области защиты населения и территории от чрезвычайных ситуаций.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right"/>
        <w:outlineLvl w:val="0"/>
      </w:pPr>
      <w:r>
        <w:t>УТВЕРЖДЕН</w:t>
      </w:r>
    </w:p>
    <w:p w:rsidR="001D465D" w:rsidRDefault="001D465D">
      <w:pPr>
        <w:pStyle w:val="ConsPlusNormal"/>
        <w:jc w:val="right"/>
      </w:pPr>
      <w:r>
        <w:t>постановлением Правительства</w:t>
      </w:r>
    </w:p>
    <w:p w:rsidR="001D465D" w:rsidRDefault="001D465D">
      <w:pPr>
        <w:pStyle w:val="ConsPlusNormal"/>
        <w:jc w:val="right"/>
      </w:pPr>
      <w:r>
        <w:t>Ленинградской области</w:t>
      </w:r>
    </w:p>
    <w:p w:rsidR="001D465D" w:rsidRDefault="001D465D">
      <w:pPr>
        <w:pStyle w:val="ConsPlusNormal"/>
        <w:jc w:val="right"/>
      </w:pPr>
      <w:r>
        <w:t>от 18.08.2004 N 161</w:t>
      </w:r>
    </w:p>
    <w:p w:rsidR="001D465D" w:rsidRDefault="001D465D">
      <w:pPr>
        <w:pStyle w:val="ConsPlusNormal"/>
        <w:jc w:val="right"/>
      </w:pPr>
      <w:r>
        <w:t>(приложение 2)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Title"/>
        <w:jc w:val="center"/>
      </w:pPr>
      <w:r>
        <w:t>СОСТАВ</w:t>
      </w:r>
    </w:p>
    <w:p w:rsidR="001D465D" w:rsidRDefault="001D465D">
      <w:pPr>
        <w:pStyle w:val="ConsPlusTitle"/>
        <w:jc w:val="center"/>
      </w:pPr>
      <w:r>
        <w:t>КОМИССИИ ПО ЧРЕЗВЫЧАЙНЫМ СИТУАЦИЯМ И ОБЕСПЕЧЕНИЮ</w:t>
      </w:r>
    </w:p>
    <w:p w:rsidR="001D465D" w:rsidRDefault="001D465D">
      <w:pPr>
        <w:pStyle w:val="ConsPlusTitle"/>
        <w:jc w:val="center"/>
      </w:pPr>
      <w:r>
        <w:t>ПОЖАРНОЙ БЕЗОПАСНОСТИ ПРАВИТЕЛЬСТВА ЛЕНИНГРАДСКОЙ ОБЛАСТИ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center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1D465D" w:rsidRDefault="001D465D">
      <w:pPr>
        <w:pStyle w:val="ConsPlusNormal"/>
        <w:jc w:val="center"/>
      </w:pPr>
      <w:r>
        <w:t>области от 21.02.2006 N 46.</w:t>
      </w: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jc w:val="both"/>
      </w:pPr>
    </w:p>
    <w:p w:rsidR="001D465D" w:rsidRDefault="001D4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58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465D"/>
    <w:rsid w:val="001D465D"/>
    <w:rsid w:val="004117AB"/>
    <w:rsid w:val="004C225F"/>
    <w:rsid w:val="00A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1D465D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1D465D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1D465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5EDD093490742C7A2A05E395F34844B3B06ADE106875B334683442C5B6979EC3C276AA9FF35EE964BD98638475F463K3I" TargetMode="External"/><Relationship Id="rId13" Type="http://schemas.openxmlformats.org/officeDocument/2006/relationships/hyperlink" Target="consultantplus://offline/ref=2AFA690434846A36DEE75EDD093490742C7A2A05E395F34844B3B06ADE106875B334683442C5B6979DC3C276AA9FF35EE964BD98638475F463K3I" TargetMode="External"/><Relationship Id="rId18" Type="http://schemas.openxmlformats.org/officeDocument/2006/relationships/hyperlink" Target="consultantplus://offline/ref=2AFA690434846A36DEE75EDD093490742C7D2006E69CF34844B3B06ADE106875A134303840C2A89793D69427EC6CK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FA690434846A36DEE75EDD093490742F702702EC9AF34844B3B06ADE106875B334683442C5B6979EC3C276AA9FF35EE964BD98638475F463K3I" TargetMode="External"/><Relationship Id="rId12" Type="http://schemas.openxmlformats.org/officeDocument/2006/relationships/hyperlink" Target="consultantplus://offline/ref=2AFA690434846A36DEE75EDD093490742C7A2A05E395F34844B3B06ADE106875B334683442C5B6979DC3C276AA9FF35EE964BD98638475F463K3I" TargetMode="External"/><Relationship Id="rId17" Type="http://schemas.openxmlformats.org/officeDocument/2006/relationships/hyperlink" Target="consultantplus://offline/ref=2AFA690434846A36DEE741CC1C3490742C712504EFCAA44A15E6BE6FD6403265A57D67325CC5BE8999C89462K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A690434846A36DEE75EDD093490742C7A2A05E395F34844B3B06ADE106875B334683442C5B69792C3C276AA9FF35EE964BD98638475F463K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A690434846A36DEE75EDD093490742F7F2B08E09CF34844B3B06ADE106875B334683442C5B6979EC3C276AA9FF35EE964BD98638475F463K3I" TargetMode="External"/><Relationship Id="rId11" Type="http://schemas.openxmlformats.org/officeDocument/2006/relationships/hyperlink" Target="consultantplus://offline/ref=2AFA690434846A36DEE75EDD093490742C7A2607E194F34844B3B06ADE106875B334683442C5B6959CC3C276AA9FF35EE964BD98638475F463K3I" TargetMode="External"/><Relationship Id="rId5" Type="http://schemas.openxmlformats.org/officeDocument/2006/relationships/hyperlink" Target="consultantplus://offline/ref=2AFA690434846A36DEE75EDD093490742F792006ED94F34844B3B06ADE106875B334683442C5B6979EC3C276AA9FF35EE964BD98638475F463K3I" TargetMode="External"/><Relationship Id="rId15" Type="http://schemas.openxmlformats.org/officeDocument/2006/relationships/hyperlink" Target="consultantplus://offline/ref=2AFA690434846A36DEE75EDD093490742C7A2A05E395F34844B3B06ADE106875B334683442C5B6979CC3C276AA9FF35EE964BD98638475F463K3I" TargetMode="External"/><Relationship Id="rId10" Type="http://schemas.openxmlformats.org/officeDocument/2006/relationships/hyperlink" Target="consultantplus://offline/ref=2AFA690434846A36DEE741CC1C3490742D7F2703E09DF34844B3B06ADE106875B334683442C5B49393C3C276AA9FF35EE964BD98638475F463K3I" TargetMode="External"/><Relationship Id="rId19" Type="http://schemas.openxmlformats.org/officeDocument/2006/relationships/hyperlink" Target="consultantplus://offline/ref=2AFA690434846A36DEE75EDD093490742F792006ED94F34844B3B06ADE106875B334683442C5B6969CC3C276AA9FF35EE964BD98638475F463K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FA690434846A36DEE741CC1C3490742D712503E698F34844B3B06ADE106875B334683442C5B79093C3C276AA9FF35EE964BD98638475F463K3I" TargetMode="External"/><Relationship Id="rId14" Type="http://schemas.openxmlformats.org/officeDocument/2006/relationships/hyperlink" Target="consultantplus://offline/ref=2AFA690434846A36DEE75EDD093490742F792006ED94F34844B3B06ADE106875B334683442C5B6969CC3C276AA9FF35EE964BD98638475F463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2262</Words>
  <Characters>12895</Characters>
  <Application>Microsoft Office Word</Application>
  <DocSecurity>0</DocSecurity>
  <Lines>107</Lines>
  <Paragraphs>30</Paragraphs>
  <ScaleCrop>false</ScaleCrop>
  <Company>  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2021-08-27T08:10:00Z</dcterms:created>
  <dcterms:modified xsi:type="dcterms:W3CDTF">2021-08-27T08:12:00Z</dcterms:modified>
</cp:coreProperties>
</file>