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УТВЕРЖДЕНА</w:t>
      </w:r>
    </w:p>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Постановлением администрации </w:t>
      </w:r>
    </w:p>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Сосновоборского   городского округа</w:t>
      </w:r>
    </w:p>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w:t>
      </w:r>
      <w:proofErr w:type="gramStart"/>
      <w:r w:rsidRPr="00DA3FA1">
        <w:rPr>
          <w:rFonts w:ascii="Times New Roman" w:eastAsia="Times New Roman" w:hAnsi="Times New Roman" w:cs="Times New Roman"/>
          <w:sz w:val="24"/>
          <w:szCs w:val="24"/>
          <w:lang w:eastAsia="ru-RU"/>
        </w:rPr>
        <w:t>от</w:t>
      </w:r>
      <w:proofErr w:type="gramEnd"/>
      <w:r w:rsidRPr="00DA3FA1">
        <w:rPr>
          <w:rFonts w:ascii="Times New Roman" w:eastAsia="Times New Roman" w:hAnsi="Times New Roman" w:cs="Times New Roman"/>
          <w:sz w:val="24"/>
          <w:szCs w:val="24"/>
          <w:lang w:eastAsia="ru-RU"/>
        </w:rPr>
        <w:t xml:space="preserve"> 16/04/2021 № 752</w:t>
      </w:r>
    </w:p>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p>
    <w:p w:rsidR="00DA3FA1" w:rsidRPr="00DA3FA1" w:rsidRDefault="00DA3FA1" w:rsidP="00DA3FA1">
      <w:pPr>
        <w:spacing w:after="0" w:line="276" w:lineRule="auto"/>
        <w:jc w:val="right"/>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w:t>
      </w:r>
      <w:proofErr w:type="gramStart"/>
      <w:r w:rsidRPr="00DA3FA1">
        <w:rPr>
          <w:rFonts w:ascii="Times New Roman" w:eastAsia="Times New Roman" w:hAnsi="Times New Roman" w:cs="Times New Roman"/>
          <w:sz w:val="24"/>
          <w:szCs w:val="24"/>
          <w:lang w:eastAsia="ru-RU"/>
        </w:rPr>
        <w:t>( Приложение</w:t>
      </w:r>
      <w:proofErr w:type="gramEnd"/>
      <w:r w:rsidRPr="00DA3FA1">
        <w:rPr>
          <w:rFonts w:ascii="Times New Roman" w:eastAsia="Times New Roman" w:hAnsi="Times New Roman" w:cs="Times New Roman"/>
          <w:sz w:val="24"/>
          <w:szCs w:val="24"/>
          <w:lang w:eastAsia="ru-RU"/>
        </w:rPr>
        <w:t>)</w:t>
      </w:r>
    </w:p>
    <w:p w:rsidR="00DA3FA1" w:rsidRPr="00DA3FA1" w:rsidRDefault="00DA3FA1" w:rsidP="00DA3FA1">
      <w:pPr>
        <w:spacing w:after="0" w:line="276" w:lineRule="auto"/>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w:t>
      </w:r>
    </w:p>
    <w:p w:rsidR="00DA3FA1" w:rsidRPr="00DA3FA1" w:rsidRDefault="00DA3FA1" w:rsidP="00DA3FA1">
      <w:pPr>
        <w:spacing w:after="0" w:line="276" w:lineRule="auto"/>
        <w:jc w:val="center"/>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ПОЛИТИКА</w:t>
      </w:r>
    </w:p>
    <w:p w:rsidR="00DA3FA1" w:rsidRPr="00DA3FA1" w:rsidRDefault="00DA3FA1" w:rsidP="00DA3FA1">
      <w:pPr>
        <w:spacing w:after="0" w:line="276" w:lineRule="auto"/>
        <w:jc w:val="center"/>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ОБРАБОТКИ ПЕРСОНАЛЬНЫХ ДАННЫХ</w:t>
      </w:r>
    </w:p>
    <w:p w:rsidR="00DA3FA1" w:rsidRPr="00DA3FA1" w:rsidRDefault="00DA3FA1" w:rsidP="00DA3FA1">
      <w:pPr>
        <w:spacing w:after="0" w:line="276" w:lineRule="auto"/>
        <w:jc w:val="center"/>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В АДМИНИСТРАЦИИ СОСНОВОБОРСКОГО ГОРОДСКОГО ОКРУГА</w:t>
      </w:r>
    </w:p>
    <w:p w:rsidR="00DA3FA1" w:rsidRPr="00DA3FA1" w:rsidRDefault="00DA3FA1" w:rsidP="00DA3FA1">
      <w:pPr>
        <w:spacing w:after="0" w:line="276" w:lineRule="auto"/>
        <w:jc w:val="center"/>
        <w:rPr>
          <w:rFonts w:ascii="Times New Roman" w:eastAsia="Times New Roman" w:hAnsi="Times New Roman" w:cs="Times New Roman"/>
          <w:b/>
          <w:sz w:val="24"/>
          <w:szCs w:val="24"/>
          <w:lang w:eastAsia="ru-RU"/>
        </w:rPr>
      </w:pPr>
    </w:p>
    <w:p w:rsidR="00DA3FA1" w:rsidRPr="00DA3FA1" w:rsidRDefault="00DA3FA1" w:rsidP="00DA3FA1">
      <w:pPr>
        <w:spacing w:after="0" w:line="276" w:lineRule="auto"/>
        <w:rPr>
          <w:rFonts w:ascii="Times New Roman" w:eastAsia="Times New Roman" w:hAnsi="Times New Roman" w:cs="Times New Roman"/>
          <w:sz w:val="24"/>
          <w:szCs w:val="24"/>
          <w:lang w:eastAsia="ru-RU"/>
        </w:rPr>
      </w:pPr>
    </w:p>
    <w:p w:rsidR="00DA3FA1" w:rsidRPr="00DA3FA1" w:rsidRDefault="00DA3FA1" w:rsidP="00DA3FA1">
      <w:pPr>
        <w:spacing w:line="276" w:lineRule="auto"/>
        <w:ind w:firstLine="709"/>
        <w:contextualSpacing/>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1. Общие положения.</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1.1. Настоящая Политика обработки персональных данных (далее – Политика) устанавливает цели, принципы и правила обработки персональных данных в администрации Сосновоборского городского округа (далее – Администрация) в автоматизированных информационных системах и без использования средств автоматизации, а также определяют основные меры для защиты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Политика разработана на основании требований, установленных: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Федеральным законом от 27.06.2006 № 152-ФЗ «О персональных данных» (с изменениями и дополнениями);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Постановлением Правительства Российской Федерации от 01.11.2912 № 1119 «Об утверждении требований к защите персональных данных при их обработке в информационных системах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Трудовым Кодексом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нормативными актами ФСТЭК России в области обработки и защиты персональных данных;</w:t>
      </w:r>
    </w:p>
    <w:p w:rsidR="00DA3FA1" w:rsidRPr="00DA3FA1" w:rsidRDefault="00DA3FA1" w:rsidP="00DA3FA1">
      <w:pPr>
        <w:spacing w:after="0" w:line="276" w:lineRule="auto"/>
        <w:ind w:firstLine="708"/>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Настоящая Политика устанавливают единый порядок обработки персональных данных в Администрации, включая </w:t>
      </w:r>
      <w:r w:rsidRPr="00DA3FA1">
        <w:rPr>
          <w:rFonts w:ascii="Times New Roman" w:eastAsia="Times New Roman" w:hAnsi="Times New Roman" w:cs="Times New Roman"/>
          <w:sz w:val="24"/>
          <w:szCs w:val="20"/>
          <w:lang w:eastAsia="ru-RU"/>
        </w:rPr>
        <w:t xml:space="preserve">отраслевые (функциональные) органы </w:t>
      </w:r>
      <w:r w:rsidRPr="00DA3FA1">
        <w:rPr>
          <w:rFonts w:ascii="Times New Roman" w:eastAsia="Times New Roman" w:hAnsi="Times New Roman" w:cs="Times New Roman"/>
          <w:sz w:val="24"/>
          <w:szCs w:val="24"/>
          <w:lang w:eastAsia="ru-RU"/>
        </w:rPr>
        <w:t>Администрации</w:t>
      </w:r>
      <w:r w:rsidRPr="00DA3FA1">
        <w:rPr>
          <w:rFonts w:ascii="Times New Roman" w:eastAsia="Times New Roman" w:hAnsi="Times New Roman" w:cs="Times New Roman"/>
          <w:sz w:val="24"/>
          <w:szCs w:val="20"/>
          <w:lang w:eastAsia="ru-RU"/>
        </w:rPr>
        <w:t xml:space="preserve"> с правами юридического лица</w:t>
      </w:r>
      <w:r w:rsidRPr="00DA3FA1">
        <w:rPr>
          <w:rFonts w:ascii="Times New Roman" w:eastAsia="Times New Roman" w:hAnsi="Times New Roman" w:cs="Times New Roman"/>
          <w:sz w:val="24"/>
          <w:szCs w:val="24"/>
          <w:lang w:eastAsia="ru-RU"/>
        </w:rPr>
        <w:t>.</w:t>
      </w:r>
    </w:p>
    <w:p w:rsidR="00DA3FA1" w:rsidRPr="00DA3FA1" w:rsidRDefault="00DA3FA1" w:rsidP="00DA3FA1">
      <w:pPr>
        <w:spacing w:after="0" w:line="276" w:lineRule="auto"/>
        <w:ind w:firstLine="708"/>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Политика разработана с целью обеспечения защиты прав и свобод субъектов персональных данных при обработке их персональных данных в Администрации.</w:t>
      </w:r>
    </w:p>
    <w:p w:rsidR="00DA3FA1" w:rsidRPr="00DA3FA1" w:rsidRDefault="00DA3FA1" w:rsidP="00DA3FA1">
      <w:pPr>
        <w:spacing w:after="0" w:line="276" w:lineRule="auto"/>
        <w:ind w:firstLine="709"/>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1.2 Основные понятия, используемые в настоящей Политике:</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персональные</w:t>
      </w:r>
      <w:proofErr w:type="gramEnd"/>
      <w:r w:rsidRPr="00DA3FA1">
        <w:rPr>
          <w:rFonts w:ascii="Times New Roman" w:eastAsia="Times New Roman" w:hAnsi="Times New Roman" w:cs="Times New Roman"/>
          <w:b/>
          <w:sz w:val="24"/>
          <w:szCs w:val="24"/>
          <w:lang w:eastAsia="ru-RU"/>
        </w:rPr>
        <w:t xml:space="preserve"> данные</w:t>
      </w:r>
      <w:r w:rsidRPr="00DA3FA1">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оператор</w:t>
      </w:r>
      <w:proofErr w:type="gramEnd"/>
      <w:r w:rsidRPr="00DA3FA1">
        <w:rPr>
          <w:rFonts w:ascii="Times New Roman" w:eastAsia="Times New Roman" w:hAnsi="Times New Roman" w:cs="Times New Roman"/>
          <w:sz w:val="24"/>
          <w:szCs w:val="24"/>
          <w:lang w:eastAsia="ru-RU"/>
        </w:rPr>
        <w:t xml:space="preserve"> – муниципальный орган (Администрация), организующий и (или) осуществляющий обработку персональных данных субъектов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персональные</w:t>
      </w:r>
      <w:proofErr w:type="gramEnd"/>
      <w:r w:rsidRPr="00DA3FA1">
        <w:rPr>
          <w:rFonts w:ascii="Times New Roman" w:eastAsia="Times New Roman" w:hAnsi="Times New Roman" w:cs="Times New Roman"/>
          <w:b/>
          <w:sz w:val="24"/>
          <w:szCs w:val="24"/>
          <w:lang w:eastAsia="ru-RU"/>
        </w:rPr>
        <w:t xml:space="preserve"> данные, разрешенные субъектом персональных данных для распространения</w:t>
      </w:r>
      <w:r w:rsidRPr="00DA3FA1">
        <w:rPr>
          <w:rFonts w:ascii="Times New Roman" w:eastAsia="Times New Roman" w:hAnsi="Times New Roman" w:cs="Times New Roman"/>
          <w:sz w:val="24"/>
          <w:szCs w:val="24"/>
          <w:lang w:eastAsia="ru-RU"/>
        </w:rPr>
        <w:t xml:space="preserve"> – такие персональные данные, доступ неограниченного круга лиц к которым предоставлен субъектом путем дачи согласия на обработку персональных данных, разрешенных субъектом персональных данных для распространения в порядке предусмотренным Федеральным законом от 27.06.2006 № 152-ФЗ «О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обработка</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автоматизированная</w:t>
      </w:r>
      <w:proofErr w:type="gramEnd"/>
      <w:r w:rsidRPr="00DA3FA1">
        <w:rPr>
          <w:rFonts w:ascii="Times New Roman" w:eastAsia="Times New Roman" w:hAnsi="Times New Roman" w:cs="Times New Roman"/>
          <w:b/>
          <w:sz w:val="24"/>
          <w:szCs w:val="24"/>
          <w:lang w:eastAsia="ru-RU"/>
        </w:rPr>
        <w:t xml:space="preserve"> обработка персональных данных</w:t>
      </w:r>
      <w:r w:rsidRPr="00DA3FA1">
        <w:rPr>
          <w:rFonts w:ascii="Times New Roman" w:eastAsia="Times New Roman" w:hAnsi="Times New Roman" w:cs="Times New Roman"/>
          <w:sz w:val="24"/>
          <w:szCs w:val="24"/>
          <w:lang w:eastAsia="ru-RU"/>
        </w:rPr>
        <w:t xml:space="preserve"> – обработка персональных данных с помощью средств автоматизации оператора;</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распространение</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предоставление</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блокирование</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уничтожение</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обезличивание</w:t>
      </w:r>
      <w:proofErr w:type="gramEnd"/>
      <w:r w:rsidRPr="00DA3FA1">
        <w:rPr>
          <w:rFonts w:ascii="Times New Roman" w:eastAsia="Times New Roman" w:hAnsi="Times New Roman" w:cs="Times New Roman"/>
          <w:b/>
          <w:sz w:val="24"/>
          <w:szCs w:val="24"/>
          <w:lang w:eastAsia="ru-RU"/>
        </w:rPr>
        <w:t xml:space="preserve"> персональных данных</w:t>
      </w:r>
      <w:r w:rsidRPr="00DA3FA1">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A3FA1" w:rsidRPr="00DA3FA1" w:rsidRDefault="00DA3FA1" w:rsidP="00DA3FA1">
      <w:pPr>
        <w:numPr>
          <w:ilvl w:val="0"/>
          <w:numId w:val="1"/>
        </w:numPr>
        <w:spacing w:after="0" w:line="276" w:lineRule="auto"/>
        <w:ind w:left="57" w:firstLine="709"/>
        <w:contextualSpacing/>
        <w:jc w:val="both"/>
        <w:rPr>
          <w:rFonts w:ascii="Times New Roman" w:eastAsia="Times New Roman" w:hAnsi="Times New Roman" w:cs="Times New Roman"/>
          <w:sz w:val="24"/>
          <w:szCs w:val="24"/>
          <w:lang w:eastAsia="ru-RU"/>
        </w:rPr>
      </w:pPr>
      <w:proofErr w:type="gramStart"/>
      <w:r w:rsidRPr="00DA3FA1">
        <w:rPr>
          <w:rFonts w:ascii="Times New Roman" w:eastAsia="Times New Roman" w:hAnsi="Times New Roman" w:cs="Times New Roman"/>
          <w:b/>
          <w:sz w:val="24"/>
          <w:szCs w:val="24"/>
          <w:lang w:eastAsia="ru-RU"/>
        </w:rPr>
        <w:t>информационная</w:t>
      </w:r>
      <w:proofErr w:type="gramEnd"/>
      <w:r w:rsidRPr="00DA3FA1">
        <w:rPr>
          <w:rFonts w:ascii="Times New Roman" w:eastAsia="Times New Roman" w:hAnsi="Times New Roman" w:cs="Times New Roman"/>
          <w:b/>
          <w:sz w:val="24"/>
          <w:szCs w:val="24"/>
          <w:lang w:eastAsia="ru-RU"/>
        </w:rPr>
        <w:t xml:space="preserve"> система персональных данных</w:t>
      </w:r>
      <w:r w:rsidRPr="00DA3FA1">
        <w:rPr>
          <w:rFonts w:ascii="Times New Roman" w:eastAsia="Times New Roman" w:hAnsi="Times New Roman" w:cs="Times New Roman"/>
          <w:sz w:val="24"/>
          <w:szCs w:val="24"/>
          <w:lang w:eastAsia="ru-RU"/>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1.3. Субъект персональных данных имеет право на получение информации, касающейся обработки его персональных данных, в том числе содержащей:</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правовые основания и цели обработки его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применяемые способы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информацию об осуществленной или о предполагаемой трансграничной передаче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наименование и место нахождения оператора обработки персональных данных,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порядок осуществления субъектом персональных данных прав, предусмотренных федеральными законами.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Субъект персональных данных вправе требовать от Администрации, как оператора его персональных данных, уточнения его персональных данных, их блокировки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1.4. При сборе персональных данных Администрация обязана предоставить субъекту персональных данных по его просьбе информацию, указанную в п.1.3 настоящей Политики.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Если в соответствии с требованиями федеральных законов предоставление персональных данных субъектом является обязательным, то Администрация обязана разъяснить субъекту персональных данных юридические последствия отказа предоставить его персональные данные.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Администрация имеет право отказать субъекту персональных данных в выполнении его требований на доступ к его</w:t>
      </w:r>
      <w:r w:rsidRPr="00DA3FA1">
        <w:rPr>
          <w:rFonts w:ascii="Calibri" w:eastAsia="Times New Roman" w:hAnsi="Calibri" w:cs="Calibri"/>
          <w:sz w:val="20"/>
          <w:szCs w:val="20"/>
          <w:lang w:eastAsia="ru-RU"/>
        </w:rPr>
        <w:t xml:space="preserve"> </w:t>
      </w:r>
      <w:r w:rsidRPr="00DA3FA1">
        <w:rPr>
          <w:rFonts w:ascii="Times New Roman" w:eastAsia="Times New Roman" w:hAnsi="Times New Roman" w:cs="Times New Roman"/>
          <w:sz w:val="24"/>
          <w:szCs w:val="24"/>
          <w:lang w:eastAsia="ru-RU"/>
        </w:rPr>
        <w:t>персональных данных если это ограничено соответствующими федеральными законами.</w:t>
      </w:r>
    </w:p>
    <w:p w:rsidR="00DA3FA1" w:rsidRPr="00DA3FA1" w:rsidRDefault="00DA3FA1" w:rsidP="00DA3FA1">
      <w:pPr>
        <w:spacing w:after="0" w:line="276" w:lineRule="auto"/>
        <w:ind w:firstLine="708"/>
        <w:jc w:val="both"/>
        <w:rPr>
          <w:rFonts w:ascii="Times New Roman" w:eastAsia="Times New Roman" w:hAnsi="Times New Roman" w:cs="Times New Roman"/>
          <w:sz w:val="24"/>
          <w:szCs w:val="24"/>
          <w:lang w:eastAsia="ru-RU"/>
        </w:rPr>
      </w:pP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b/>
          <w:sz w:val="24"/>
          <w:szCs w:val="24"/>
          <w:lang w:eastAsia="ru-RU"/>
        </w:rPr>
        <w:t>2. Цели сбора и обработки персональных данных</w:t>
      </w:r>
      <w:r w:rsidRPr="00DA3FA1">
        <w:rPr>
          <w:rFonts w:ascii="Times New Roman" w:eastAsia="Times New Roman" w:hAnsi="Times New Roman" w:cs="Times New Roman"/>
          <w:sz w:val="24"/>
          <w:szCs w:val="24"/>
          <w:lang w:eastAsia="ru-RU"/>
        </w:rPr>
        <w:t>.</w:t>
      </w:r>
    </w:p>
    <w:p w:rsidR="00DA3FA1" w:rsidRPr="00DA3FA1" w:rsidRDefault="00DA3FA1" w:rsidP="00DA3FA1">
      <w:pPr>
        <w:spacing w:after="0" w:line="276" w:lineRule="auto"/>
        <w:jc w:val="both"/>
        <w:rPr>
          <w:rFonts w:ascii="Times New Roman" w:eastAsia="Times New Roman" w:hAnsi="Times New Roman" w:cs="Times New Roman"/>
          <w:sz w:val="24"/>
          <w:szCs w:val="24"/>
          <w:lang w:eastAsia="ru-RU"/>
        </w:rPr>
      </w:pP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2.1. Персональные данные обрабатываются в Администрации в целях: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обеспечения соблюдения законодательных и иных нормативных правовых актов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исполнения обязанностей, возложенных законодательством Российской Федерации на органы местного самоуправления, либо переданных на исполнение федеральных и региональных функций, в том числе связанных с проведением выборов и референдумов, предоставлением персональных данных в налоговые органы, Пенсионный фонд Российской Федерации, Фонд социального страхования Российской Федерации, а также иные государственные органы;</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регулирования трудовых отношений с сотрудниками администрации (ведение кадрового учета, контроль количества и качества выполняемой работы, расчет заработной платы);</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учета детей, подлежащих обучению по образовательным программам дошкольного, начального общего, основного общего, среднего общего образования;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обеспечения пропускного и внутриобъектового режима;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подготовка запросов судебных органов, актов других государственных органов или должностных лиц;</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подготовки, заключения и исполнения договоров, связанных с муниципальным имуществом и землепользованием;</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защиты жизни, здоровья или иных жизненно важных интересов субъектов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в иных законных целях.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Обработка персональных данных должна осуществляться на законной и справедливой основе.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DA3FA1" w:rsidRPr="00DA3FA1" w:rsidRDefault="00DA3FA1" w:rsidP="00DA3FA1">
      <w:pPr>
        <w:spacing w:after="0" w:line="276" w:lineRule="auto"/>
        <w:ind w:firstLine="708"/>
        <w:rPr>
          <w:rFonts w:ascii="Times New Roman" w:eastAsia="Times New Roman" w:hAnsi="Times New Roman" w:cs="Times New Roman"/>
          <w:sz w:val="24"/>
          <w:szCs w:val="24"/>
          <w:lang w:eastAsia="ru-RU"/>
        </w:rPr>
      </w:pPr>
    </w:p>
    <w:p w:rsidR="00DA3FA1" w:rsidRPr="00DA3FA1" w:rsidRDefault="00DA3FA1" w:rsidP="00DA3FA1">
      <w:pPr>
        <w:spacing w:line="276" w:lineRule="auto"/>
        <w:ind w:firstLine="720"/>
        <w:contextualSpacing/>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3. Правовые основания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Основными нормативными актами, на основании которых осуществляется обработка персональных данных в Администрации являются: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Гражданский кодекс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Жилищный кодекс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Земельный кодекс Российской Федерации и подзаконные нормативные правовые акты;</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Трудовой Кодекс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w:t>
      </w:r>
      <w:r w:rsidRPr="00DA3FA1">
        <w:rPr>
          <w:rFonts w:ascii="Arial" w:eastAsia="Times New Roman" w:hAnsi="Arial" w:cs="Arial"/>
          <w:b/>
          <w:bCs/>
          <w:color w:val="333333"/>
          <w:sz w:val="20"/>
          <w:szCs w:val="20"/>
          <w:shd w:val="clear" w:color="auto" w:fill="FFFFFF"/>
          <w:lang w:eastAsia="ru-RU"/>
        </w:rPr>
        <w:t xml:space="preserve"> </w:t>
      </w:r>
      <w:r w:rsidRPr="00DA3FA1">
        <w:rPr>
          <w:rFonts w:ascii="Arial" w:eastAsia="Times New Roman" w:hAnsi="Arial" w:cs="Arial"/>
          <w:color w:val="333333"/>
          <w:sz w:val="20"/>
          <w:szCs w:val="20"/>
          <w:shd w:val="clear" w:color="auto" w:fill="FFFFFF"/>
          <w:lang w:eastAsia="ru-RU"/>
        </w:rPr>
        <w:t xml:space="preserve">29.12.2012 г. </w:t>
      </w:r>
      <w:r w:rsidRPr="00DA3FA1">
        <w:rPr>
          <w:rFonts w:ascii="Times New Roman" w:eastAsia="Times New Roman" w:hAnsi="Times New Roman" w:cs="Times New Roman"/>
          <w:sz w:val="24"/>
          <w:szCs w:val="24"/>
          <w:lang w:eastAsia="ru-RU"/>
        </w:rPr>
        <w:t>N 273-ФЗ "Об образовании в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12.06.2002 № 67-ФЗ «Об основных гарантиях избирательных прав и права на участие в референдумах граждан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28.12.2013 «Об основах социального обслуживания граждан в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21.12.2001 № 178-ФЗ «О приватизации государственного и муниципального имущества»;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Закон Российской Федерации от 04.07.1991 № 1541-1 «О приватизации жилищного фонда в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Постановление Правительства Ленинградской области от 27.06 утверждении Положения о бесплатной приватизации жилищного фонда в Ленинградской области»;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Федеральный закон от 26.07.2006 № 135-ФЗ «О защите конкуренции»;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Приказ Министерства юстиции России от 28.12.2018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составляющими государственную регистрацию актов гражданского состояния на территории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Устав Сосновоборского городского округа;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решения Совета депутатов Сосновоборского городского округа;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нормативные акты Администрации.</w:t>
      </w:r>
    </w:p>
    <w:p w:rsidR="00DA3FA1" w:rsidRPr="00DA3FA1" w:rsidRDefault="00DA3FA1" w:rsidP="00DA3FA1">
      <w:pPr>
        <w:spacing w:after="0" w:line="276" w:lineRule="auto"/>
        <w:rPr>
          <w:rFonts w:ascii="Times New Roman" w:eastAsia="Times New Roman" w:hAnsi="Times New Roman" w:cs="Times New Roman"/>
          <w:sz w:val="24"/>
          <w:szCs w:val="24"/>
          <w:lang w:eastAsia="ru-RU"/>
        </w:rPr>
      </w:pPr>
    </w:p>
    <w:p w:rsidR="00DA3FA1" w:rsidRPr="00DA3FA1" w:rsidRDefault="00DA3FA1" w:rsidP="00DA3FA1">
      <w:pPr>
        <w:spacing w:line="276" w:lineRule="auto"/>
        <w:ind w:firstLine="709"/>
        <w:contextualSpacing/>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 xml:space="preserve">4. Объем и категории обрабатываемых персональных данных, категории субъектов персональных данных. </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Администрация обрабатывает персональные данные следующих субъектов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сотрудники Администрации, бывшие сотрудники, кандидаты на замещение вакантных должностей, а также близкие родственники сотрудников;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работники подведомственных предприятий и учреждений;</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граждане, зарегистрированные на территории Сосновоборского городского округа, для формирования списка избирателей;</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пользователи муниципального имущества и земельных участков, государственная собственность на которые не разграничена;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граждане, обратившиеся в Администрацию в соответствии с Федеральным законом от 02.05.2006 № 59-ФЗ;</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граждане, обратившиеся в Администрацию с обращениями, заявлениями с целью получения муниципальных услуг или государственных услуг, предоставляемых Администрацией при осуществлении отдельных государственных полномочий, переданных федеральными законами и законами Ленинградской области;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лица, совершившие административные правонарушения;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несовершеннолетние граждане, находящиеся в сфере деятельности комиссии по делам несовершеннолетних и защите их прав;</w:t>
      </w:r>
    </w:p>
    <w:p w:rsidR="00DA3FA1" w:rsidRPr="00DA3FA1" w:rsidRDefault="00DA3FA1" w:rsidP="00DA3FA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дети, подлежащие обучению по образовательным программам дошкольного, начального общего, основного общего и среднего общего образования;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Перечень персональных данных, обрабатываемых в Администрации в каждом конкретном случае определяется в соответствии с законодательством и с учетом целей обработки персональных данных, указанных в разделе 2 настоящей Политики.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В Администрации не собираются и не обрабатываются специальные категории персональных данных, касающиеся расовой, национальной принадлежности, религиозных и философских убеждений, интимной и частной жизни, политических взглядов.</w:t>
      </w:r>
    </w:p>
    <w:p w:rsidR="00DA3FA1" w:rsidRPr="00DA3FA1" w:rsidRDefault="00DA3FA1" w:rsidP="00DA3FA1">
      <w:pPr>
        <w:spacing w:after="0" w:line="276" w:lineRule="auto"/>
        <w:ind w:firstLine="708"/>
        <w:jc w:val="both"/>
        <w:rPr>
          <w:rFonts w:ascii="Times New Roman" w:eastAsia="Times New Roman" w:hAnsi="Times New Roman" w:cs="Times New Roman"/>
          <w:sz w:val="24"/>
          <w:szCs w:val="24"/>
          <w:lang w:eastAsia="ru-RU"/>
        </w:rPr>
      </w:pPr>
    </w:p>
    <w:p w:rsidR="00DA3FA1" w:rsidRPr="00DA3FA1" w:rsidRDefault="00DA3FA1" w:rsidP="00DA3FA1">
      <w:pPr>
        <w:spacing w:line="276" w:lineRule="auto"/>
        <w:ind w:firstLine="709"/>
        <w:contextualSpacing/>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 xml:space="preserve">5. Порядок и условия обработки персональных данных. </w:t>
      </w:r>
    </w:p>
    <w:p w:rsidR="00DA3FA1" w:rsidRPr="00DA3FA1" w:rsidRDefault="00DA3FA1" w:rsidP="00DA3FA1">
      <w:pPr>
        <w:spacing w:after="0" w:line="276" w:lineRule="auto"/>
        <w:ind w:left="720"/>
        <w:contextualSpacing/>
        <w:rPr>
          <w:rFonts w:ascii="Times New Roman" w:eastAsia="Times New Roman" w:hAnsi="Times New Roman" w:cs="Times New Roman"/>
          <w:b/>
          <w:sz w:val="24"/>
          <w:szCs w:val="24"/>
          <w:lang w:eastAsia="ru-RU"/>
        </w:rPr>
      </w:pP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5.1. Обработка персональных данных в Администрации допускается в следующих случаях:</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 наличии согласия субъекта персональных данных на обработку его персональных данных;</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если обработка персональных данных необходима для осуществления и выполнения возложенных законодательством Российской Федерации на Администрацию функций, полномочий и обязанностей:</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если обработка персональных данных необходима для исполнения полномочий органов местного самоуправления в предоставлении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региональном портале государственных и муниципальных услуг.</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Согласие на обработку персональных данных может быть дано субъектом персональных </w:t>
      </w:r>
      <w:proofErr w:type="gramStart"/>
      <w:r w:rsidRPr="00DA3FA1">
        <w:rPr>
          <w:rFonts w:ascii="Times New Roman" w:eastAsia="Times New Roman" w:hAnsi="Times New Roman" w:cs="Times New Roman"/>
          <w:sz w:val="24"/>
          <w:szCs w:val="24"/>
          <w:lang w:eastAsia="ru-RU"/>
        </w:rPr>
        <w:t>данных  или</w:t>
      </w:r>
      <w:proofErr w:type="gramEnd"/>
      <w:r w:rsidRPr="00DA3FA1">
        <w:rPr>
          <w:rFonts w:ascii="Times New Roman" w:eastAsia="Times New Roman" w:hAnsi="Times New Roman" w:cs="Times New Roman"/>
          <w:sz w:val="24"/>
          <w:szCs w:val="24"/>
          <w:lang w:eastAsia="ru-RU"/>
        </w:rPr>
        <w:t xml:space="preserve"> его представителем в любой позволяющей подтвердить факт его получения форме, если иное не установлено федеральным законом.</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Согласие на обработку персональных данных, разрешенных субъектом персональных данных для распространения, оформляется отдельно от других согласий субъекта персональных данных на обработку его персональных данных. Сотрудник Администрации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5.2. До начала обработки персональных данных необходимо направить уведомление о намерении осуществлять обработку персональных данных в Федеральную службу по надзору в сфере связи, информационных технологий и массовых коммуникаций (Роскомнадзор), за исключением случаев, предусмотренных частью 2 статьи Федерального закона от 27.07.2006 № 152-ФЗ «О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5.3. Обработка персональных данных включает в себя следующие операции: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сбор;</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запись;</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систематизацию;</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накопление;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хранение;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уточнение (обновление, изменение);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передачу (распространение, предоставление, доступ);</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обезличивание;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блокирование;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удаление;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уничтожение.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5.4. Обработка персональных данных в администрации Сосновоборского городского округа осуществляется следующими способами: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с использованием средств информатизации в информационных системах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без использования средств информатизации.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5.5. Обработка персональных данных в информационных системах персональных данных осуществляется в соответствии с требованиями постановлений Правительства Российской Федерации от 06.07.2015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информации» и от 01.11.2012 № 1119 «Об утверждении требований к защите персональных данных при их обработке в информационных системах персональных данных». </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5.6.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5.7. При неавтоматизированной обработке персональных данных на бумажных носителях:</w:t>
      </w:r>
    </w:p>
    <w:p w:rsidR="00DA3FA1" w:rsidRPr="00DA3FA1" w:rsidRDefault="00DA3FA1" w:rsidP="00DA3FA1">
      <w:pPr>
        <w:spacing w:after="0" w:line="276" w:lineRule="auto"/>
        <w:ind w:left="181"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не допускается фиксация на одном бумажном носителе персональных данных, цели обработки которых заведомо несовместимы;</w:t>
      </w:r>
    </w:p>
    <w:p w:rsidR="00DA3FA1" w:rsidRPr="00DA3FA1" w:rsidRDefault="00DA3FA1" w:rsidP="00DA3FA1">
      <w:pPr>
        <w:spacing w:after="0" w:line="276" w:lineRule="auto"/>
        <w:ind w:left="181"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документы, содержащие персональные данные, формируются в дела в зависимости от цели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5.8.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(при наличии)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5.10. Сотрудники Администрации, получившие доступ к персональным данным, обязаны не раскрывать третьим лицам и не распространять данные без согласия субъекта персональных данных, если иное не предусмотрено федеральным законодательством. В случае необходимости взаимодействия с третьими лицами необходимо указать условие передачи персональных данных в адрес третьих лиц, а также конкретное наименование и местонахождение, соответствующих третьих лиц, цели осуществляемой передачи, объем передаваемых персональных данных, перечень действий по их обработке, способы или иные условия обработки, включая требования к защите обрабатываемых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законодательствам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5.11. Мерами, направленными на выявление и предотвращение нарушений законодательства Российской Федерации при обработке персональных данных, являются: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назначение ответственного за организацию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применение правовых, организационных и технических мер по обеспечению безопасности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осуществление внутреннего контроля и аудита соответствия обработки персональных данных федеральному законодательству и принятым в соответствии с ним нормативным правовым актам, требованиям к защите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оценка вреда, который может быть причинен субъектам персональных данных в случае нарушения федерального законодательства;</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выполнение мероприятий по удалению или уточнению неполных или неточных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и(или) обучение указанных сотрудников.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5.12. Обеспечение безопасности персональных данных достигается: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определением угроз безопасности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применением сертифицированных средств защиты информации;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учетом машинных носителей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обнаружением фактов несанкционированного доступа к персональным данным и принятием мер;</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восстановлением персональных данных, модифицированных или уничтоженных вследствие несанкционированного доступа к ним;</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контролем за принимаемыми мерами по обеспечению безопасности персональных данных, а также безопасности персональных данных, обрабатываемых без использования средств автоматизации.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 5.13.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является субъект персональных данных.      </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При осуществлении хранения персональных данных необходимо использовать базы данных, находящиеся на территории Российской Федерации.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5.14.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b/>
          <w:sz w:val="24"/>
          <w:szCs w:val="24"/>
          <w:lang w:eastAsia="ru-RU"/>
        </w:rPr>
      </w:pPr>
    </w:p>
    <w:p w:rsidR="00DA3FA1" w:rsidRPr="00DA3FA1" w:rsidRDefault="00DA3FA1" w:rsidP="00DA3FA1">
      <w:pPr>
        <w:spacing w:line="276" w:lineRule="auto"/>
        <w:ind w:firstLine="709"/>
        <w:contextualSpacing/>
        <w:rPr>
          <w:rFonts w:ascii="Times New Roman" w:eastAsia="Times New Roman" w:hAnsi="Times New Roman" w:cs="Times New Roman"/>
          <w:b/>
          <w:sz w:val="24"/>
          <w:szCs w:val="24"/>
          <w:lang w:eastAsia="ru-RU"/>
        </w:rPr>
      </w:pPr>
      <w:r w:rsidRPr="00DA3FA1">
        <w:rPr>
          <w:rFonts w:ascii="Times New Roman" w:eastAsia="Times New Roman" w:hAnsi="Times New Roman" w:cs="Times New Roman"/>
          <w:b/>
          <w:sz w:val="24"/>
          <w:szCs w:val="24"/>
          <w:lang w:eastAsia="ru-RU"/>
        </w:rPr>
        <w:t>6. Актуализация, исправление, удаление и уничтожение персональных данных, ответы на запросы субъектов на доступ к персональным данным.</w:t>
      </w:r>
    </w:p>
    <w:p w:rsidR="00DA3FA1" w:rsidRPr="00DA3FA1" w:rsidRDefault="00DA3FA1" w:rsidP="00DA3FA1">
      <w:pPr>
        <w:spacing w:after="0" w:line="276" w:lineRule="auto"/>
        <w:ind w:firstLine="709"/>
        <w:contextualSpacing/>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6.1.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6.2. В случае выявления неправомерной обработки персональных данных, выявленной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6.3.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6.4.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является субъект персональных данных, или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6.5. В случае отсутствия возможности уничтожения персональных данных в течение срока, указанного в пунктах 6.3 – 6.4 настоящей Политики,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DA3FA1" w:rsidRPr="00DA3FA1" w:rsidRDefault="00DA3FA1" w:rsidP="00DA3FA1">
      <w:pPr>
        <w:spacing w:after="0" w:line="276" w:lineRule="auto"/>
        <w:ind w:firstLine="709"/>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6.6. Регламент реагирования на запросы (обращения) субъектов персональных данных и их представителей:</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6.6.1. Субъект персональных данных имеет право подать запрос и требовать от администрации информации о наличии у нее его персональных данных,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6.6.2. Администрация по запросу субъекта персональных данных (его представителя) обязана сообщить субъекту персональных данных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либо в течении тридцати дней с даты получения запроса субъекта персональных данных или его представителя.</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 xml:space="preserve">6.6.3. В случае отказа в предоставлении информации о наличии персональных данных о соответствующем субъекте персональных </w:t>
      </w:r>
      <w:proofErr w:type="gramStart"/>
      <w:r w:rsidRPr="00DA3FA1">
        <w:rPr>
          <w:rFonts w:ascii="Times New Roman" w:eastAsia="Times New Roman" w:hAnsi="Times New Roman" w:cs="Times New Roman"/>
          <w:sz w:val="24"/>
          <w:szCs w:val="24"/>
          <w:lang w:eastAsia="ru-RU"/>
        </w:rPr>
        <w:t>данных  Администрация</w:t>
      </w:r>
      <w:proofErr w:type="gramEnd"/>
      <w:r w:rsidRPr="00DA3FA1">
        <w:rPr>
          <w:rFonts w:ascii="Times New Roman" w:eastAsia="Times New Roman" w:hAnsi="Times New Roman" w:cs="Times New Roman"/>
          <w:sz w:val="24"/>
          <w:szCs w:val="24"/>
          <w:lang w:eastAsia="ru-RU"/>
        </w:rPr>
        <w:t xml:space="preserve"> обязана дать в письменной форме мотивированный ответ, содержащий ссылку на  положение соответствующего федерального закона, являющееся основанием для такого отказа, в срок, не превышающий тридцати дней со дня обращения субъекта персональных данных либо с даты получения запроса субъекта персональных данных или его представителя. </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6.6.4.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w:t>
      </w:r>
    </w:p>
    <w:p w:rsidR="00DA3FA1" w:rsidRPr="00DA3FA1" w:rsidRDefault="00DA3FA1" w:rsidP="00DA3FA1">
      <w:pPr>
        <w:spacing w:after="0" w:line="276" w:lineRule="auto"/>
        <w:ind w:firstLine="709"/>
        <w:jc w:val="both"/>
        <w:rPr>
          <w:rFonts w:ascii="Times New Roman" w:eastAsia="Times New Roman" w:hAnsi="Times New Roman" w:cs="Times New Roman"/>
          <w:sz w:val="24"/>
          <w:szCs w:val="24"/>
          <w:lang w:eastAsia="ru-RU"/>
        </w:rPr>
      </w:pPr>
      <w:r w:rsidRPr="00DA3FA1">
        <w:rPr>
          <w:rFonts w:ascii="Times New Roman" w:eastAsia="Times New Roman" w:hAnsi="Times New Roman" w:cs="Times New Roman"/>
          <w:sz w:val="24"/>
          <w:szCs w:val="24"/>
          <w:lang w:eastAsia="ru-RU"/>
        </w:rPr>
        <w:t>Администрация обязана уведомить субъекта персональных данных или его представителя о внесенных изменениях и предпринятых мерах.</w:t>
      </w:r>
    </w:p>
    <w:p w:rsidR="003F32CA" w:rsidRDefault="003F32CA"/>
    <w:sectPr w:rsidR="003F32CA" w:rsidSect="00A20325">
      <w:pgSz w:w="11907" w:h="16443"/>
      <w:pgMar w:top="1134" w:right="851" w:bottom="1134" w:left="1644" w:header="0"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14AD4"/>
    <w:multiLevelType w:val="hybridMultilevel"/>
    <w:tmpl w:val="D5968568"/>
    <w:lvl w:ilvl="0" w:tplc="56A0AE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A1"/>
    <w:rsid w:val="003F32CA"/>
    <w:rsid w:val="00683C17"/>
    <w:rsid w:val="00A20325"/>
    <w:rsid w:val="00DA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F9303-C2B7-4BBD-A550-9A9C914F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ОИТиЗИ-Кукушкин М.П.</dc:creator>
  <cp:keywords/>
  <dc:description/>
  <cp:lastModifiedBy>ОИТиЗИ-Кукушкин М.П.</cp:lastModifiedBy>
  <cp:revision>2</cp:revision>
  <dcterms:created xsi:type="dcterms:W3CDTF">2021-04-19T06:20:00Z</dcterms:created>
  <dcterms:modified xsi:type="dcterms:W3CDTF">2021-04-19T06:22:00Z</dcterms:modified>
</cp:coreProperties>
</file>