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4" w:rsidRDefault="009F5454" w:rsidP="009F5454">
      <w:pPr>
        <w:pStyle w:val="a4"/>
        <w:ind w:firstLine="709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П</w:t>
      </w:r>
      <w:r w:rsidRPr="002B1EF3">
        <w:rPr>
          <w:rFonts w:ascii="Arial" w:hAnsi="Arial" w:cs="Arial"/>
          <w:b/>
          <w:color w:val="000000" w:themeColor="text1"/>
          <w:sz w:val="26"/>
          <w:szCs w:val="26"/>
        </w:rPr>
        <w:t xml:space="preserve">оправки, </w:t>
      </w:r>
      <w:r>
        <w:rPr>
          <w:rFonts w:ascii="Arial" w:hAnsi="Arial" w:cs="Arial"/>
          <w:b/>
          <w:color w:val="000000" w:themeColor="text1"/>
          <w:sz w:val="26"/>
          <w:szCs w:val="26"/>
        </w:rPr>
        <w:t>поступившие к проекту Устава в день проведения публичных слушаний</w:t>
      </w:r>
    </w:p>
    <w:p w:rsidR="002A71A9" w:rsidRDefault="002A71A9"/>
    <w:p w:rsidR="009F5454" w:rsidRDefault="009F5454"/>
    <w:tbl>
      <w:tblPr>
        <w:tblStyle w:val="a3"/>
        <w:tblW w:w="0" w:type="auto"/>
        <w:tblInd w:w="-34" w:type="dxa"/>
        <w:tblLook w:val="04A0"/>
      </w:tblPr>
      <w:tblGrid>
        <w:gridCol w:w="554"/>
        <w:gridCol w:w="2136"/>
        <w:gridCol w:w="1461"/>
        <w:gridCol w:w="5321"/>
        <w:gridCol w:w="5348"/>
      </w:tblGrid>
      <w:tr w:rsidR="009F5454" w:rsidTr="00400723">
        <w:tc>
          <w:tcPr>
            <w:tcW w:w="15026" w:type="dxa"/>
            <w:gridSpan w:val="5"/>
            <w:shd w:val="clear" w:color="auto" w:fill="D9D9D9" w:themeFill="background1" w:themeFillShade="D9"/>
          </w:tcPr>
          <w:p w:rsidR="009F5454" w:rsidRDefault="009F5454" w:rsidP="0040072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  <w:p w:rsidR="009F5454" w:rsidRDefault="009F5454" w:rsidP="0040072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</w:t>
            </w:r>
            <w:r w:rsidRPr="002B1EF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оправки,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поступившие к проекту Устава в день проведения публичных слушаний</w:t>
            </w:r>
          </w:p>
          <w:p w:rsidR="009F5454" w:rsidRPr="002B1EF3" w:rsidRDefault="009F5454" w:rsidP="00400723">
            <w:pPr>
              <w:pStyle w:val="a4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</w:p>
        </w:tc>
      </w:tr>
      <w:tr w:rsidR="009F5454" w:rsidRPr="00380874" w:rsidTr="00400723">
        <w:tc>
          <w:tcPr>
            <w:tcW w:w="561" w:type="dxa"/>
          </w:tcPr>
          <w:p w:rsidR="009F5454" w:rsidRPr="00380874" w:rsidRDefault="009F5454" w:rsidP="00400723">
            <w:pPr>
              <w:ind w:left="0"/>
              <w:jc w:val="center"/>
              <w:rPr>
                <w:rFonts w:ascii="Arial" w:hAnsi="Arial" w:cs="Arial"/>
              </w:rPr>
            </w:pPr>
            <w:r w:rsidRPr="00380874">
              <w:rPr>
                <w:rFonts w:ascii="Arial" w:hAnsi="Arial" w:cs="Arial"/>
              </w:rPr>
              <w:t>1</w:t>
            </w:r>
          </w:p>
        </w:tc>
        <w:tc>
          <w:tcPr>
            <w:tcW w:w="2145" w:type="dxa"/>
          </w:tcPr>
          <w:p w:rsidR="009F5454" w:rsidRPr="00380874" w:rsidRDefault="009F5454" w:rsidP="00400723">
            <w:pPr>
              <w:ind w:left="0"/>
              <w:rPr>
                <w:rFonts w:ascii="Arial" w:hAnsi="Arial" w:cs="Arial"/>
              </w:rPr>
            </w:pPr>
            <w:r w:rsidRPr="00380874">
              <w:rPr>
                <w:rFonts w:ascii="Arial" w:hAnsi="Arial" w:cs="Arial"/>
              </w:rPr>
              <w:t>Алмазов</w:t>
            </w:r>
          </w:p>
        </w:tc>
        <w:tc>
          <w:tcPr>
            <w:tcW w:w="1476" w:type="dxa"/>
          </w:tcPr>
          <w:p w:rsidR="009F5454" w:rsidRPr="00380874" w:rsidRDefault="009F5454" w:rsidP="00400723">
            <w:pPr>
              <w:pStyle w:val="a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Статья 5 часть 1 пункт 20.</w:t>
            </w:r>
          </w:p>
        </w:tc>
        <w:tc>
          <w:tcPr>
            <w:tcW w:w="5408" w:type="dxa"/>
          </w:tcPr>
          <w:p w:rsidR="009F5454" w:rsidRDefault="009F5454" w:rsidP="00400723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Дополнительный пункт.</w:t>
            </w:r>
          </w:p>
          <w:p w:rsidR="009F5454" w:rsidRPr="00F1083E" w:rsidRDefault="009F5454" w:rsidP="00400723">
            <w:pPr>
              <w:autoSpaceDE w:val="0"/>
              <w:autoSpaceDN w:val="0"/>
              <w:adjustRightInd w:val="0"/>
              <w:ind w:left="0" w:firstLine="54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color w:val="FF0000"/>
              </w:rPr>
              <w:t xml:space="preserve">Пункт необходимо включить в связи с вступлением </w:t>
            </w:r>
            <w:r w:rsidRPr="00F1083E">
              <w:rPr>
                <w:rFonts w:ascii="Arial" w:eastAsia="Calibri" w:hAnsi="Arial" w:cs="Arial"/>
                <w:color w:val="FF0000"/>
              </w:rPr>
              <w:t>в силу с 1 января 2021 года на основании Федерального закона от 29.12.2020 N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опьянения».</w:t>
            </w:r>
          </w:p>
        </w:tc>
        <w:tc>
          <w:tcPr>
            <w:tcW w:w="5436" w:type="dxa"/>
          </w:tcPr>
          <w:p w:rsidR="009F5454" w:rsidRPr="00BB2DE3" w:rsidRDefault="009F5454" w:rsidP="00400723">
            <w:pPr>
              <w:ind w:left="0"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Органы местного самоуправления Сосновоборского городского округа имеют право </w:t>
            </w:r>
            <w:proofErr w:type="gramStart"/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proofErr w:type="gramEnd"/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:rsidR="009F5454" w:rsidRPr="00BB2DE3" w:rsidRDefault="009F5454" w:rsidP="00400723">
            <w:pPr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>20) 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</w:p>
        </w:tc>
      </w:tr>
      <w:tr w:rsidR="009F5454" w:rsidRPr="00380874" w:rsidTr="00400723">
        <w:tc>
          <w:tcPr>
            <w:tcW w:w="561" w:type="dxa"/>
          </w:tcPr>
          <w:p w:rsidR="009F5454" w:rsidRPr="004A1294" w:rsidRDefault="009F5454" w:rsidP="00400723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9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45" w:type="dxa"/>
          </w:tcPr>
          <w:p w:rsidR="009F5454" w:rsidRPr="004A1294" w:rsidRDefault="00C019E9" w:rsidP="004007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СГО</w:t>
            </w:r>
          </w:p>
        </w:tc>
        <w:tc>
          <w:tcPr>
            <w:tcW w:w="1476" w:type="dxa"/>
          </w:tcPr>
          <w:p w:rsidR="009F5454" w:rsidRPr="004A1294" w:rsidRDefault="009F5454" w:rsidP="00400723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294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Статья 27 часть 1 пункт 49.</w:t>
            </w:r>
          </w:p>
        </w:tc>
        <w:tc>
          <w:tcPr>
            <w:tcW w:w="5408" w:type="dxa"/>
          </w:tcPr>
          <w:p w:rsidR="009F5454" w:rsidRPr="00BB2DE3" w:rsidRDefault="009F5454" w:rsidP="00400723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>2. К компетенции совета депутатов Сосновоборского городского округа также относятся:</w:t>
            </w:r>
          </w:p>
          <w:p w:rsidR="009F5454" w:rsidRPr="004A1294" w:rsidRDefault="009F5454" w:rsidP="00400723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49) </w:t>
            </w:r>
            <w:r w:rsidRPr="00BB2DE3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утверждение</w:t>
            </w: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договоров и соглашений, заключаемых </w:t>
            </w:r>
            <w:r w:rsidRPr="00BB2DE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главой</w:t>
            </w: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Сосновоборского городского округа по вопросам межмуниципального и </w:t>
            </w:r>
            <w:r w:rsidRPr="00BB2DE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международного сотрудничества</w:t>
            </w: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Сосновоборского городского округа;</w:t>
            </w:r>
          </w:p>
        </w:tc>
        <w:tc>
          <w:tcPr>
            <w:tcW w:w="5436" w:type="dxa"/>
          </w:tcPr>
          <w:p w:rsidR="009F5454" w:rsidRPr="00BB2DE3" w:rsidRDefault="009F5454" w:rsidP="00400723">
            <w:pPr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DE3">
              <w:rPr>
                <w:rFonts w:ascii="Arial" w:eastAsia="Times New Roman" w:hAnsi="Arial" w:cs="Arial"/>
                <w:color w:val="000000"/>
                <w:lang w:eastAsia="ru-RU"/>
              </w:rPr>
              <w:t>2. К компетенции совета депутатов Сосновоборского городского округа также относятся:</w:t>
            </w:r>
          </w:p>
          <w:p w:rsidR="009F5454" w:rsidRPr="00BB2DE3" w:rsidRDefault="009F5454" w:rsidP="00400723">
            <w:pPr>
              <w:autoSpaceDE w:val="0"/>
              <w:autoSpaceDN w:val="0"/>
              <w:adjustRightInd w:val="0"/>
              <w:ind w:left="0" w:firstLine="540"/>
              <w:jc w:val="both"/>
              <w:rPr>
                <w:rFonts w:ascii="Arial" w:hAnsi="Arial" w:cs="Arial"/>
              </w:rPr>
            </w:pP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49) </w:t>
            </w:r>
            <w:r w:rsidRPr="00BB2DE3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утверждение</w:t>
            </w: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договоров и соглашений, заключаемых </w:t>
            </w:r>
            <w:r w:rsidRPr="00BB2DE3">
              <w:rPr>
                <w:rFonts w:ascii="Arial" w:eastAsia="Times New Roman" w:hAnsi="Arial" w:cs="Arial"/>
                <w:b/>
                <w:color w:val="000000" w:themeColor="text1"/>
                <w:lang w:eastAsia="ru-RU"/>
              </w:rPr>
              <w:t>советом депутатов</w:t>
            </w:r>
            <w:r w:rsidRPr="00BB2DE3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Сосновоборского городского округа по вопросам межмуниципального сотрудничества Сосновоборского городского округа;</w:t>
            </w:r>
          </w:p>
        </w:tc>
      </w:tr>
    </w:tbl>
    <w:p w:rsidR="009F5454" w:rsidRDefault="009F5454"/>
    <w:sectPr w:rsidR="009F5454" w:rsidSect="009F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454"/>
    <w:rsid w:val="000327C9"/>
    <w:rsid w:val="001067EA"/>
    <w:rsid w:val="002A71A9"/>
    <w:rsid w:val="009F5454"/>
    <w:rsid w:val="00C019E9"/>
    <w:rsid w:val="00FB107D"/>
    <w:rsid w:val="00FE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5454"/>
    <w:pPr>
      <w:ind w:left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Company>  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2</cp:revision>
  <dcterms:created xsi:type="dcterms:W3CDTF">2021-01-26T08:12:00Z</dcterms:created>
  <dcterms:modified xsi:type="dcterms:W3CDTF">2021-01-26T08:22:00Z</dcterms:modified>
</cp:coreProperties>
</file>