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0E" w:rsidRDefault="006D51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510E" w:rsidRDefault="006D51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8"/>
        <w:gridCol w:w="4488"/>
      </w:tblGrid>
      <w:tr w:rsidR="006D510E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6D510E" w:rsidRDefault="006D510E">
            <w:pPr>
              <w:pStyle w:val="ConsPlusNormal"/>
              <w:outlineLvl w:val="0"/>
            </w:pPr>
            <w:r>
              <w:t>29 декабря 2005 года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6D510E" w:rsidRDefault="006D510E">
            <w:pPr>
              <w:pStyle w:val="ConsPlusNormal"/>
              <w:jc w:val="right"/>
              <w:outlineLvl w:val="0"/>
            </w:pPr>
            <w:r>
              <w:t>N 125-оз</w:t>
            </w:r>
          </w:p>
        </w:tc>
      </w:tr>
    </w:tbl>
    <w:p w:rsidR="006D510E" w:rsidRDefault="006D5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10E" w:rsidRDefault="006D510E">
      <w:pPr>
        <w:pStyle w:val="ConsPlusNormal"/>
      </w:pPr>
    </w:p>
    <w:p w:rsidR="006D510E" w:rsidRDefault="006D510E">
      <w:pPr>
        <w:pStyle w:val="ConsPlusTitle"/>
        <w:jc w:val="center"/>
      </w:pPr>
      <w:r>
        <w:t>ЛЕНИНГРАДСКАЯ ОБЛАСТЬ</w:t>
      </w:r>
    </w:p>
    <w:p w:rsidR="006D510E" w:rsidRDefault="006D510E">
      <w:pPr>
        <w:pStyle w:val="ConsPlusTitle"/>
        <w:jc w:val="center"/>
      </w:pPr>
    </w:p>
    <w:p w:rsidR="006D510E" w:rsidRDefault="006D510E">
      <w:pPr>
        <w:pStyle w:val="ConsPlusTitle"/>
        <w:jc w:val="center"/>
      </w:pPr>
      <w:r>
        <w:t>ОБЛАСТНОЙ ЗАКОН</w:t>
      </w:r>
    </w:p>
    <w:p w:rsidR="006D510E" w:rsidRDefault="006D510E">
      <w:pPr>
        <w:pStyle w:val="ConsPlusTitle"/>
        <w:jc w:val="center"/>
      </w:pPr>
    </w:p>
    <w:p w:rsidR="006D510E" w:rsidRDefault="006D510E">
      <w:pPr>
        <w:pStyle w:val="ConsPlusTitle"/>
        <w:jc w:val="center"/>
      </w:pPr>
      <w:r>
        <w:t>О НАДЕЛЕНИИ ОРГАНОВ МЕСТНОГО САМОУПРАВЛЕНИЯ</w:t>
      </w:r>
    </w:p>
    <w:p w:rsidR="006D510E" w:rsidRDefault="006D510E">
      <w:pPr>
        <w:pStyle w:val="ConsPlusTitle"/>
        <w:jc w:val="center"/>
      </w:pPr>
      <w:r>
        <w:t xml:space="preserve">МУНИЦИПАЛЬНЫХ ОБРАЗОВАНИЙ ЛЕНИНГРАДСКОЙ ОБЛАСТИ </w:t>
      </w:r>
      <w:proofErr w:type="gramStart"/>
      <w:r>
        <w:t>ОТДЕЛЬНЫМИ</w:t>
      </w:r>
      <w:proofErr w:type="gramEnd"/>
    </w:p>
    <w:p w:rsidR="006D510E" w:rsidRDefault="006D510E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6D510E" w:rsidRDefault="006D510E">
      <w:pPr>
        <w:pStyle w:val="ConsPlusTitle"/>
        <w:jc w:val="center"/>
      </w:pPr>
      <w:r>
        <w:t>В СФЕРЕ ПРОФИЛАКТИКИ БЕЗНАДЗОРНОСТИ И ПРАВОНАРУШЕНИЙ</w:t>
      </w:r>
    </w:p>
    <w:p w:rsidR="006D510E" w:rsidRDefault="006D510E">
      <w:pPr>
        <w:pStyle w:val="ConsPlusTitle"/>
        <w:jc w:val="center"/>
      </w:pPr>
      <w:r>
        <w:t>НЕСОВЕРШЕННОЛЕТНИХ</w:t>
      </w:r>
    </w:p>
    <w:p w:rsidR="006D510E" w:rsidRDefault="006D510E">
      <w:pPr>
        <w:pStyle w:val="ConsPlusNormal"/>
        <w:jc w:val="center"/>
      </w:pPr>
    </w:p>
    <w:p w:rsidR="006D510E" w:rsidRDefault="006D510E">
      <w:pPr>
        <w:pStyle w:val="ConsPlusNormal"/>
        <w:jc w:val="center"/>
      </w:pPr>
      <w:proofErr w:type="gramStart"/>
      <w:r>
        <w:t>(Принят Законодательным собранием Ленинградской</w:t>
      </w:r>
      <w:proofErr w:type="gramEnd"/>
    </w:p>
    <w:p w:rsidR="006D510E" w:rsidRDefault="006D510E">
      <w:pPr>
        <w:pStyle w:val="ConsPlusNormal"/>
        <w:jc w:val="center"/>
      </w:pPr>
      <w:r>
        <w:t>области 21 декабря 2005 года)</w:t>
      </w:r>
    </w:p>
    <w:p w:rsidR="006D510E" w:rsidRDefault="006D510E">
      <w:pPr>
        <w:spacing w:after="1"/>
      </w:pPr>
    </w:p>
    <w:tbl>
      <w:tblPr>
        <w:tblW w:w="897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976"/>
      </w:tblGrid>
      <w:tr w:rsidR="006D510E">
        <w:trPr>
          <w:jc w:val="center"/>
        </w:trPr>
        <w:tc>
          <w:tcPr>
            <w:tcW w:w="891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10E" w:rsidRDefault="006D5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10E" w:rsidRDefault="006D51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06.04.2009 </w:t>
            </w:r>
            <w:hyperlink r:id="rId5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510E" w:rsidRDefault="006D5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14.09.2011 </w:t>
            </w:r>
            <w:hyperlink r:id="rId6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,</w:t>
            </w:r>
          </w:p>
          <w:p w:rsidR="006D510E" w:rsidRDefault="006D5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9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09.06.2014 </w:t>
            </w:r>
            <w:hyperlink r:id="rId10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02.07.2014 </w:t>
            </w:r>
            <w:hyperlink r:id="rId11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</w:p>
          <w:p w:rsidR="006D510E" w:rsidRDefault="006D5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12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13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14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6D510E" w:rsidRDefault="006D5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5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16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23.04.2019 </w:t>
            </w:r>
            <w:hyperlink r:id="rId17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6D510E" w:rsidRDefault="006D5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8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(далее - отдельные государственные полномочия).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bookmarkStart w:id="0" w:name="P26"/>
      <w:bookmarkEnd w:id="0"/>
      <w:r>
        <w:t>Статья 1. Виды муниципальных образований, органы местного самоуправления которых наделяются отдельными государственными полномочиями</w:t>
      </w:r>
    </w:p>
    <w:p w:rsidR="006D510E" w:rsidRDefault="006D510E">
      <w:pPr>
        <w:pStyle w:val="ConsPlusNormal"/>
        <w:ind w:firstLine="540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 xml:space="preserve">Настоящим областным законом отдельными государственными полномочиями наделяются органы местного самоуправления муниципальных районов, городского округа, а также органы местного самоуправления городских поселений, указанных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настоящему областному закону (далее - органы местного самоуправления).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по созданию и организации деятельности комиссий по делам несовершеннолетних и защите их прав (далее - комиссии).</w:t>
      </w:r>
    </w:p>
    <w:p w:rsidR="006D510E" w:rsidRDefault="006D510E">
      <w:pPr>
        <w:pStyle w:val="ConsPlusNormal"/>
        <w:jc w:val="both"/>
      </w:pPr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26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6D510E" w:rsidRDefault="006D510E">
      <w:pPr>
        <w:pStyle w:val="ConsPlusNormal"/>
        <w:ind w:firstLine="540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 xml:space="preserve">1. При осуществлении отдельных государственных полномочий органы местного самоуправления </w:t>
      </w:r>
      <w:r>
        <w:lastRenderedPageBreak/>
        <w:t xml:space="preserve">имеют право </w:t>
      </w:r>
      <w:proofErr w:type="gramStart"/>
      <w:r>
        <w:t>на</w:t>
      </w:r>
      <w:proofErr w:type="gramEnd"/>
      <w:r>
        <w:t>: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2) выбор форм и методов реализации отдельных государственных полномочий и осуществление этих полномочий самостоятельно в целях и рамках, которые определены федеральными и областными нормативными правовыми актами;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3)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4) дополнительное использование собственных материальных ресурсов и финансовых сре</w:t>
      </w:r>
      <w:proofErr w:type="gramStart"/>
      <w:r>
        <w:t>дств дл</w:t>
      </w:r>
      <w:proofErr w:type="gramEnd"/>
      <w:r>
        <w:t>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5) принятие муниципальных правовых актов на основании и во исполнение положений настоящего областного закона.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1) соблюдать законодательство Российской Федерации в сфере профилактики безнадзорности и правонарушений несовершеннолетних, а также нормативные правовые акты Ленинградской области, принятые по вопросам осуществления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2) в установленном порядке создавать и организовывать деятельность комиссий;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3)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полномочий, использованием выделенных на эти цели финансовых средств;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4) обеспечивать эффективное и рациональное использование финансовых средств, выделенных органам местного самоуправления для осуществления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5) </w:t>
      </w:r>
      <w:proofErr w:type="gramStart"/>
      <w:r>
        <w:t>отчитываться об осуществлении</w:t>
      </w:r>
      <w:proofErr w:type="gramEnd"/>
      <w:r>
        <w:t xml:space="preserve"> отдельных государственных полномочий в порядке и сроки, установленные настоящим областным законом.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5. Права и обязанности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1. При осуществлении органами местного самоуправления отдельных государственных полномочий орган исполнительной власти Ленинградской области, осуществляющий регулирование общественных отношений в сфере профилактики безнадзорности и правонарушений несовершеннолетних (далее - уполномоченный орган исполнительной власти), имеет право: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использованием выделенных на эти цели бюджетных средств.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2. Уполномоченный орган исполнительной власти обязан: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</w:t>
      </w:r>
      <w:r>
        <w:lastRenderedPageBreak/>
        <w:t>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3)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осуществления отдельных государственных полномочий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Порядок расходования указанных средств определяется Правительством Ленинградской области.</w:t>
      </w:r>
    </w:p>
    <w:p w:rsidR="006D510E" w:rsidRDefault="006D51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2. Размер субвенции рассчитывается по формуле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jc w:val="center"/>
      </w:pPr>
      <w:r w:rsidRPr="004E4C6D">
        <w:rPr>
          <w:position w:val="-9"/>
        </w:rPr>
        <w:pict>
          <v:shape id="_x0000_i1025" style="width:64.5pt;height:19.5pt" coordsize="" o:spt="100" adj="0,,0" path="" filled="f" stroked="f">
            <v:stroke joinstyle="miter"/>
            <v:imagedata r:id="rId24" o:title="base_25_234731_32768"/>
            <v:formulas/>
            <v:path o:connecttype="segments"/>
          </v:shape>
        </w:pic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 xml:space="preserve">где </w:t>
      </w:r>
      <w:proofErr w:type="gramStart"/>
      <w:r>
        <w:t>S</w:t>
      </w:r>
      <w:proofErr w:type="gramEnd"/>
      <w:r>
        <w:rPr>
          <w:vertAlign w:val="subscript"/>
        </w:rPr>
        <w:t>общ</w:t>
      </w:r>
      <w:r>
        <w:t xml:space="preserve"> - сумма общего объема субвенций, предоставляемых муниципальным образованиям на осуществление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размер субвенций i-му муниципальному образованию на осуществление отдельных государственных полномочий.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Показателем (критерием) распределения между муниципальными образованиями Ленинградской области общего объема субвенций является численность специалистов, обеспечивающих деятельность комиссии, в муниципальном образовании, предусмотренная на планируемый год.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Размер субвенций муниципальному образованию на осуществление отдельных государственных полномочий рассчитывается по формуле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jc w:val="center"/>
      </w:pPr>
      <w:r>
        <w:t>H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П</w:t>
      </w:r>
      <w:proofErr w:type="gramStart"/>
      <w:r>
        <w:rPr>
          <w:vertAlign w:val="subscript"/>
        </w:rPr>
        <w:t>i</w:t>
      </w:r>
      <w:proofErr w:type="gramEnd"/>
      <w:r>
        <w:t>,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i</w:t>
      </w:r>
      <w:r>
        <w:t xml:space="preserve"> - норматив затрат в расчете на одного специалиста (одну ставку), задействованного в выполнении отдельных государственных полномочий в i-м муниципальном образовании;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П</w:t>
      </w:r>
      <w:proofErr w:type="gramStart"/>
      <w:r>
        <w:rPr>
          <w:vertAlign w:val="subscript"/>
        </w:rPr>
        <w:t>i</w:t>
      </w:r>
      <w:proofErr w:type="gramEnd"/>
      <w:r>
        <w:t xml:space="preserve"> - численность специалистов, обеспечивающих деятельность комиссии, в i-м муниципальном образовании, предусмотренная на планируемый год.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образовании, рассчитывается по формуле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jc w:val="center"/>
      </w:pPr>
      <w:r>
        <w:t>N</w:t>
      </w:r>
      <w:r>
        <w:rPr>
          <w:vertAlign w:val="subscript"/>
        </w:rPr>
        <w:t>i</w:t>
      </w:r>
      <w:r>
        <w:t xml:space="preserve"> = 1,05 x</w:t>
      </w:r>
      <w:proofErr w:type="gramStart"/>
      <w:r>
        <w:t xml:space="preserve"> Д</w:t>
      </w:r>
      <w:proofErr w:type="gramEnd"/>
      <w:r>
        <w:rPr>
          <w:vertAlign w:val="subscript"/>
        </w:rPr>
        <w:t>о</w:t>
      </w:r>
      <w:r>
        <w:t xml:space="preserve"> x Z x E,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где 1,05 - коэффициент увеличения (доля текущих расходов от фонда оплаты труда) при осуществлении деятельности в сфере профилактики безнадзорности и правонарушений несовершеннолетних;</w:t>
      </w:r>
    </w:p>
    <w:p w:rsidR="006D510E" w:rsidRDefault="006D510E">
      <w:pPr>
        <w:pStyle w:val="ConsPlusNormal"/>
        <w:spacing w:before="200"/>
        <w:ind w:firstLine="540"/>
        <w:jc w:val="both"/>
      </w:pPr>
      <w:proofErr w:type="gramStart"/>
      <w:r>
        <w:t>Д</w:t>
      </w:r>
      <w:r>
        <w:rPr>
          <w:vertAlign w:val="subscript"/>
        </w:rPr>
        <w:t>о</w:t>
      </w:r>
      <w:r>
        <w:t xml:space="preserve"> - размер должностного оклада на планируемый год с учетом индексации по должности "специалист первой категории" в соответствии с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6D510E" w:rsidRDefault="006D510E">
      <w:pPr>
        <w:pStyle w:val="ConsPlusNormal"/>
        <w:spacing w:before="200"/>
        <w:ind w:firstLine="540"/>
        <w:jc w:val="both"/>
      </w:pPr>
      <w:r>
        <w:t>Z - количество должностных окладов в год на одного специалиста, обеспечивающего деятельность комиссии, работающего на постоянной оплачиваемой основе, предусматриваемое при формировании фонда оплаты труда (Z = 55,67);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lastRenderedPageBreak/>
        <w:t>E - коэффициент, учитывающий начисления на выплаты по оплате труда в соответствии с действующим законодательством.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Численность специалистов, обеспечивающих деятельность комиссии, в муниципальном образовании определяется как один специалист на 5000 детей (от 0 до 17 лет включительно), но не менее двух человек.</w:t>
      </w:r>
    </w:p>
    <w:p w:rsidR="006D510E" w:rsidRDefault="006D510E">
      <w:pPr>
        <w:pStyle w:val="ConsPlusNormal"/>
        <w:jc w:val="both"/>
      </w:pPr>
      <w:r>
        <w:t xml:space="preserve">(часть 2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бюджета, на другие цели.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>
        <w:t xml:space="preserve"> осуществления отдельных полномочий Ленинградской области".</w:t>
      </w:r>
    </w:p>
    <w:p w:rsidR="006D510E" w:rsidRDefault="006D510E">
      <w:pPr>
        <w:pStyle w:val="ConsPlusNormal"/>
        <w:jc w:val="both"/>
      </w:pPr>
      <w:r>
        <w:t xml:space="preserve">(часть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1. Не позднее 20-го числа месяца, следующего за отчетным периодом, органы местного самоуправления представляют в уполномоченный орган исполнительной власти 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сроки, установленные Правительством Ленинградской области.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 xml:space="preserve">Статья 8. Порядок осуществления органами государственной власти Ленинградской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полномочий.</w:t>
      </w:r>
    </w:p>
    <w:p w:rsidR="006D510E" w:rsidRDefault="006D510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06.04.2009 N 25-оз)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2. Уполномоченный орган исполнительной власти вправе привлекать к осуществлению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6D510E" w:rsidRDefault="006D51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вправе: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отменять муниципальные правовые акты или приостанавливать действие муниципальных </w:t>
      </w:r>
      <w:r>
        <w:lastRenderedPageBreak/>
        <w:t>правовых актов в части, касающейся осуществления органами местного самоуправления отдельных государственных полномочий.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6D510E" w:rsidRDefault="006D510E">
      <w:pPr>
        <w:pStyle w:val="ConsPlusNormal"/>
        <w:ind w:firstLine="540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23.04.2019 N 27-оз)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 xml:space="preserve">Органы местного самоуправления, должностные лица местного самоуправления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ind w:firstLine="540"/>
        <w:jc w:val="both"/>
        <w:outlineLvl w:val="1"/>
      </w:pPr>
      <w:r>
        <w:t>Статья 11. Вступление в силу настоящего областного закона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>Настоящий областной закон вступает в силу с 1 января 2006 года.</w:t>
      </w:r>
    </w:p>
    <w:p w:rsidR="006D510E" w:rsidRDefault="006D510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6D510E" w:rsidRDefault="006D510E">
      <w:pPr>
        <w:pStyle w:val="ConsPlusNormal"/>
        <w:jc w:val="right"/>
      </w:pPr>
    </w:p>
    <w:p w:rsidR="006D510E" w:rsidRDefault="006D510E">
      <w:pPr>
        <w:pStyle w:val="ConsPlusNormal"/>
        <w:jc w:val="right"/>
      </w:pPr>
      <w:r>
        <w:t>Губернатор</w:t>
      </w:r>
    </w:p>
    <w:p w:rsidR="006D510E" w:rsidRDefault="006D510E">
      <w:pPr>
        <w:pStyle w:val="ConsPlusNormal"/>
        <w:jc w:val="right"/>
      </w:pPr>
      <w:r>
        <w:t>Ленинградской области</w:t>
      </w:r>
    </w:p>
    <w:p w:rsidR="006D510E" w:rsidRDefault="006D510E">
      <w:pPr>
        <w:pStyle w:val="ConsPlusNormal"/>
        <w:jc w:val="right"/>
      </w:pPr>
      <w:r>
        <w:t>В.Сердюков</w:t>
      </w:r>
    </w:p>
    <w:p w:rsidR="006D510E" w:rsidRDefault="006D510E">
      <w:pPr>
        <w:pStyle w:val="ConsPlusNormal"/>
      </w:pPr>
      <w:r>
        <w:t>Санкт-Петербург</w:t>
      </w:r>
    </w:p>
    <w:p w:rsidR="006D510E" w:rsidRDefault="006D510E">
      <w:pPr>
        <w:pStyle w:val="ConsPlusNormal"/>
        <w:spacing w:before="200"/>
      </w:pPr>
      <w:r>
        <w:t>29 декабря 2005 года</w:t>
      </w:r>
    </w:p>
    <w:p w:rsidR="006D510E" w:rsidRDefault="006D510E">
      <w:pPr>
        <w:pStyle w:val="ConsPlusNormal"/>
        <w:spacing w:before="200"/>
      </w:pPr>
      <w:r>
        <w:t>N 125-оз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jc w:val="right"/>
        <w:outlineLvl w:val="0"/>
      </w:pPr>
      <w:r>
        <w:t>ПРИЛОЖЕНИЕ</w:t>
      </w:r>
    </w:p>
    <w:p w:rsidR="006D510E" w:rsidRDefault="006D510E">
      <w:pPr>
        <w:pStyle w:val="ConsPlusNormal"/>
        <w:jc w:val="right"/>
      </w:pPr>
      <w:r>
        <w:t>к областному закону</w:t>
      </w:r>
    </w:p>
    <w:p w:rsidR="006D510E" w:rsidRDefault="006D510E">
      <w:pPr>
        <w:pStyle w:val="ConsPlusNormal"/>
        <w:jc w:val="right"/>
      </w:pPr>
      <w:r>
        <w:t>от 29.12.2005 N 125-оз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Title"/>
        <w:jc w:val="center"/>
      </w:pPr>
      <w:bookmarkStart w:id="1" w:name="P153"/>
      <w:bookmarkEnd w:id="1"/>
      <w:r>
        <w:t>ГОРОДСКИЕ ПОСЕЛЕНИЯ, МЕСТНЫЕ АДМИНИСТРАЦИИ</w:t>
      </w:r>
    </w:p>
    <w:p w:rsidR="006D510E" w:rsidRDefault="006D510E">
      <w:pPr>
        <w:pStyle w:val="ConsPlusTitle"/>
        <w:jc w:val="center"/>
      </w:pPr>
      <w:r>
        <w:t>КОТОРЫХ НАДЕЛЯЮТСЯ ОТДЕЛЬНЫМИ ГОСУДАРСТВЕННЫМИ</w:t>
      </w:r>
    </w:p>
    <w:p w:rsidR="006D510E" w:rsidRDefault="006D510E">
      <w:pPr>
        <w:pStyle w:val="ConsPlusTitle"/>
        <w:jc w:val="center"/>
      </w:pPr>
      <w:r>
        <w:t>ПОЛНОМОЧИЯМИ</w:t>
      </w:r>
    </w:p>
    <w:p w:rsidR="006D510E" w:rsidRDefault="006D510E">
      <w:pPr>
        <w:spacing w:after="1"/>
      </w:pPr>
    </w:p>
    <w:tbl>
      <w:tblPr>
        <w:tblW w:w="897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976"/>
      </w:tblGrid>
      <w:tr w:rsidR="006D510E">
        <w:trPr>
          <w:jc w:val="center"/>
        </w:trPr>
        <w:tc>
          <w:tcPr>
            <w:tcW w:w="891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10E" w:rsidRDefault="006D5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10E" w:rsidRDefault="006D51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08.05.2014 </w:t>
            </w:r>
            <w:hyperlink r:id="rId33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510E" w:rsidRDefault="006D5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34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31.10.2014 </w:t>
            </w:r>
            <w:hyperlink r:id="rId35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23.04.2019 </w:t>
            </w:r>
            <w:hyperlink r:id="rId36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  <w:r>
        <w:t xml:space="preserve">1. Исключен. - </w:t>
      </w:r>
      <w:hyperlink r:id="rId37" w:history="1">
        <w:r>
          <w:rPr>
            <w:color w:val="0000FF"/>
          </w:rPr>
          <w:t>Закон</w:t>
        </w:r>
      </w:hyperlink>
      <w:r>
        <w:t xml:space="preserve"> Ленинградской области от 02.07.2014 N 43-оз.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2. Исключен. - Областной </w:t>
      </w:r>
      <w:hyperlink r:id="rId38" w:history="1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Ленинградской области от 08.05.2014 N 20-оз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4. Исключен. - Областной </w:t>
      </w:r>
      <w:hyperlink r:id="rId40" w:history="1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Исключен</w:t>
      </w:r>
      <w:proofErr w:type="gramEnd"/>
      <w:r>
        <w:t xml:space="preserve"> с 1 января 2015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Ленинградской области от 31.10.2014 N 77-оз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6. Ивангородское городское поселение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7. Коммунаровское городское поселение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8. Исключен. - Областной </w:t>
      </w:r>
      <w:hyperlink r:id="rId42" w:history="1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9. Никольское городское поселение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10. Исключен. -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11. Отрадненское городское поселение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12. Пикалевское городское поселение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13. Приморское городское поселение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14. Светогорское городское поселение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>15. Сертоловское городское поселение</w:t>
      </w:r>
    </w:p>
    <w:p w:rsidR="006D510E" w:rsidRDefault="006D510E">
      <w:pPr>
        <w:pStyle w:val="ConsPlusNormal"/>
        <w:spacing w:before="200"/>
        <w:ind w:firstLine="540"/>
        <w:jc w:val="both"/>
      </w:pPr>
      <w:r>
        <w:t xml:space="preserve">16. Исключен. -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Ленинградской области от 23.04.2019 N 27-оз</w:t>
      </w: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ind w:firstLine="540"/>
        <w:jc w:val="both"/>
      </w:pPr>
    </w:p>
    <w:p w:rsidR="006D510E" w:rsidRDefault="006D5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3A0" w:rsidRDefault="000003A0"/>
    <w:sectPr w:rsidR="000003A0" w:rsidSect="00CE2BE9">
      <w:pgSz w:w="11906" w:h="16838" w:code="9"/>
      <w:pgMar w:top="993" w:right="1133" w:bottom="1440" w:left="179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D510E"/>
    <w:rsid w:val="000003A0"/>
    <w:rsid w:val="00001CB1"/>
    <w:rsid w:val="00100811"/>
    <w:rsid w:val="0012377C"/>
    <w:rsid w:val="00230B93"/>
    <w:rsid w:val="00302412"/>
    <w:rsid w:val="00312D89"/>
    <w:rsid w:val="00377475"/>
    <w:rsid w:val="003A4C02"/>
    <w:rsid w:val="004B3B69"/>
    <w:rsid w:val="0052524B"/>
    <w:rsid w:val="005323B3"/>
    <w:rsid w:val="00580D0E"/>
    <w:rsid w:val="00586ABE"/>
    <w:rsid w:val="005A2828"/>
    <w:rsid w:val="00632664"/>
    <w:rsid w:val="0066775B"/>
    <w:rsid w:val="006D510E"/>
    <w:rsid w:val="00773A10"/>
    <w:rsid w:val="008F6643"/>
    <w:rsid w:val="009016CE"/>
    <w:rsid w:val="009349A3"/>
    <w:rsid w:val="00AA5122"/>
    <w:rsid w:val="00AC05C8"/>
    <w:rsid w:val="00B14203"/>
    <w:rsid w:val="00B3301B"/>
    <w:rsid w:val="00BF6B07"/>
    <w:rsid w:val="00C3010D"/>
    <w:rsid w:val="00C41D45"/>
    <w:rsid w:val="00C87517"/>
    <w:rsid w:val="00CB61C1"/>
    <w:rsid w:val="00E41592"/>
    <w:rsid w:val="00EA736A"/>
    <w:rsid w:val="00F83836"/>
    <w:rsid w:val="00F9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2664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632664"/>
    <w:pPr>
      <w:keepNext/>
      <w:jc w:val="center"/>
      <w:outlineLvl w:val="2"/>
    </w:pPr>
    <w:rPr>
      <w:rFonts w:eastAsia="Times New Roman" w:cs="Times New Roman"/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6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266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6D5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D5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D5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325CE0B9D298CAB011D6EF8C5F622910349715283AF92155652807082F73A58D3A980B1CAFB89BD20C2F1D7EF13527CD232F450C2EF6Cn3b4N" TargetMode="External"/><Relationship Id="rId13" Type="http://schemas.openxmlformats.org/officeDocument/2006/relationships/hyperlink" Target="consultantplus://offline/ref=838325CE0B9D298CAB011D6EF8C5F62291024D735387AF92155652807082F73A58D3A980B1CAFB89BD20C2F1D7EF13527CD232F450C2EF6Cn3b4N" TargetMode="External"/><Relationship Id="rId18" Type="http://schemas.openxmlformats.org/officeDocument/2006/relationships/hyperlink" Target="consultantplus://offline/ref=838325CE0B9D298CAB011D6EF8C5F62292044C775D86AF92155652807082F73A58D3A980B1CAFB88B420C2F1D7EF13527CD232F450C2EF6Cn3b4N" TargetMode="External"/><Relationship Id="rId26" Type="http://schemas.openxmlformats.org/officeDocument/2006/relationships/hyperlink" Target="consultantplus://offline/ref=838325CE0B9D298CAB011D6EF8C5F62292044C775D86AF92155652807082F73A58D3A980B1CAFB88B420C2F1D7EF13527CD232F450C2EF6Cn3b4N" TargetMode="External"/><Relationship Id="rId39" Type="http://schemas.openxmlformats.org/officeDocument/2006/relationships/hyperlink" Target="consultantplus://offline/ref=838325CE0B9D298CAB011D6EF8C5F62291034F725D81AF92155652807082F73A58D3A980B1CAFB88BD20C2F1D7EF13527CD232F450C2EF6Cn3b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8325CE0B9D298CAB011D6EF8C5F622920649745988AF92155652807082F73A58D3A980B1CAFB88B020C2F1D7EF13527CD232F450C2EF6Cn3b4N" TargetMode="External"/><Relationship Id="rId34" Type="http://schemas.openxmlformats.org/officeDocument/2006/relationships/hyperlink" Target="consultantplus://offline/ref=838325CE0B9D298CAB011D6EF8C5F6229103407A5D82AF92155652807082F73A58D3A980B1CAFB88BC20C2F1D7EF13527CD232F450C2EF6Cn3b4N" TargetMode="External"/><Relationship Id="rId42" Type="http://schemas.openxmlformats.org/officeDocument/2006/relationships/hyperlink" Target="consultantplus://offline/ref=838325CE0B9D298CAB011D6EF8C5F622920649745988AF92155652807082F73A58D3A980B1CAFB8CB720C2F1D7EF13527CD232F450C2EF6Cn3b4N" TargetMode="External"/><Relationship Id="rId7" Type="http://schemas.openxmlformats.org/officeDocument/2006/relationships/hyperlink" Target="consultantplus://offline/ref=838325CE0B9D298CAB011D6EF8C5F62291044A715384AF92155652807082F73A58D3A980B1CAFB89BD20C2F1D7EF13527CD232F450C2EF6Cn3b4N" TargetMode="External"/><Relationship Id="rId12" Type="http://schemas.openxmlformats.org/officeDocument/2006/relationships/hyperlink" Target="consultantplus://offline/ref=838325CE0B9D298CAB011D6EF8C5F62291024B715F82AF92155652807082F73A58D3A980B1CAFB88B720C2F1D7EF13527CD232F450C2EF6Cn3b4N" TargetMode="External"/><Relationship Id="rId17" Type="http://schemas.openxmlformats.org/officeDocument/2006/relationships/hyperlink" Target="consultantplus://offline/ref=838325CE0B9D298CAB011D6EF8C5F622920649745988AF92155652807082F73A58D3A980B1CAFB88B420C2F1D7EF13527CD232F450C2EF6Cn3b4N" TargetMode="External"/><Relationship Id="rId25" Type="http://schemas.openxmlformats.org/officeDocument/2006/relationships/hyperlink" Target="consultantplus://offline/ref=838325CE0B9D298CAB011D6EF8C5F622920541715283AF92155652807082F73A4AD3F18CB0C9E589B43594A091nBbBN" TargetMode="External"/><Relationship Id="rId33" Type="http://schemas.openxmlformats.org/officeDocument/2006/relationships/hyperlink" Target="consultantplus://offline/ref=838325CE0B9D298CAB011D6EF8C5F62291034F725D81AF92155652807082F73A58D3A980B1CAFB88BD20C2F1D7EF13527CD232F450C2EF6Cn3b4N" TargetMode="External"/><Relationship Id="rId38" Type="http://schemas.openxmlformats.org/officeDocument/2006/relationships/hyperlink" Target="consultantplus://offline/ref=838325CE0B9D298CAB011D6EF8C5F622920649745988AF92155652807082F73A58D3A980B1CAFB8CB720C2F1D7EF13527CD232F450C2EF6Cn3b4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8325CE0B9D298CAB011D6EF8C5F622920640715B80AF92155652807082F73A58D3A980B1CAFB88B520C2F1D7EF13527CD232F450C2EF6Cn3b4N" TargetMode="External"/><Relationship Id="rId20" Type="http://schemas.openxmlformats.org/officeDocument/2006/relationships/hyperlink" Target="consultantplus://offline/ref=838325CE0B9D298CAB011D6EF8C5F622920649745988AF92155652807082F73A58D3A980B1CAFB88B720C2F1D7EF13527CD232F450C2EF6Cn3b4N" TargetMode="External"/><Relationship Id="rId29" Type="http://schemas.openxmlformats.org/officeDocument/2006/relationships/hyperlink" Target="consultantplus://offline/ref=838325CE0B9D298CAB011D6EF8C5F622980F49765B8AF2981D0F5E82778DA82D5F9AA581B1CAFB81BE7FC7E4C6B71F5061CC33EB4CC0EDn6bFN" TargetMode="External"/><Relationship Id="rId41" Type="http://schemas.openxmlformats.org/officeDocument/2006/relationships/hyperlink" Target="consultantplus://offline/ref=838325CE0B9D298CAB011D6EF8C5F62291024B715F82AF92155652807082F73A58D3A980B1CAFB88B220C2F1D7EF13527CD232F450C2EF6Cn3b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325CE0B9D298CAB011D6EF8C5F62291064D735D85AF92155652807082F73A58D3A980B1CAFB89BD20C2F1D7EF13527CD232F450C2EF6Cn3b4N" TargetMode="External"/><Relationship Id="rId11" Type="http://schemas.openxmlformats.org/officeDocument/2006/relationships/hyperlink" Target="consultantplus://offline/ref=838325CE0B9D298CAB011D6EF8C5F6229103407A5D82AF92155652807082F73A58D3A980B1CAFB88B720C2F1D7EF13527CD232F450C2EF6Cn3b4N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838325CE0B9D298CAB011D6EF8C5F622920640715B80AF92155652807082F73A58D3A980B1CAFB88B520C2F1D7EF13527CD232F450C2EF6Cn3b4N" TargetMode="External"/><Relationship Id="rId37" Type="http://schemas.openxmlformats.org/officeDocument/2006/relationships/hyperlink" Target="consultantplus://offline/ref=838325CE0B9D298CAB011D6EF8C5F6229103407A5D82AF92155652807082F73A58D3A980B1CAFB88BC20C2F1D7EF13527CD232F450C2EF6Cn3b4N" TargetMode="External"/><Relationship Id="rId40" Type="http://schemas.openxmlformats.org/officeDocument/2006/relationships/hyperlink" Target="consultantplus://offline/ref=838325CE0B9D298CAB011D6EF8C5F622920649745988AF92155652807082F73A58D3A980B1CAFB8CB720C2F1D7EF13527CD232F450C2EF6Cn3b4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38325CE0B9D298CAB011D6EF8C5F622980F49765B8AF2981D0F5E82778DA82D5F9AA581B1CAFB81BE7FC7E4C6B71F5061CC33EB4CC0EDn6bFN" TargetMode="External"/><Relationship Id="rId15" Type="http://schemas.openxmlformats.org/officeDocument/2006/relationships/hyperlink" Target="consultantplus://offline/ref=838325CE0B9D298CAB011D6EF8C5F622910140735380AF92155652807082F73A58D3A980B1CAFB89BD20C2F1D7EF13527CD232F450C2EF6Cn3b4N" TargetMode="External"/><Relationship Id="rId23" Type="http://schemas.openxmlformats.org/officeDocument/2006/relationships/hyperlink" Target="consultantplus://offline/ref=838325CE0B9D298CAB011D6EF8C5F622920649745988AF92155652807082F73A58D3A980B1CAFB8AB420C2F1D7EF13527CD232F450C2EF6Cn3b4N" TargetMode="External"/><Relationship Id="rId28" Type="http://schemas.openxmlformats.org/officeDocument/2006/relationships/hyperlink" Target="consultantplus://offline/ref=838325CE0B9D298CAB011D6EF8C5F622920640715B84AF92155652807082F73A58D3A980B1CAFB88B420C2F1D7EF13527CD232F450C2EF6Cn3b4N" TargetMode="External"/><Relationship Id="rId36" Type="http://schemas.openxmlformats.org/officeDocument/2006/relationships/hyperlink" Target="consultantplus://offline/ref=838325CE0B9D298CAB011D6EF8C5F622920649745988AF92155652807082F73A58D3A980B1CAFB8CB720C2F1D7EF13527CD232F450C2EF6Cn3b4N" TargetMode="External"/><Relationship Id="rId10" Type="http://schemas.openxmlformats.org/officeDocument/2006/relationships/hyperlink" Target="consultantplus://offline/ref=838325CE0B9D298CAB011D6EF8C5F622910340735388AF92155652807082F73A58D3A980B1CAFB89BD20C2F1D7EF13527CD232F450C2EF6Cn3b4N" TargetMode="External"/><Relationship Id="rId19" Type="http://schemas.openxmlformats.org/officeDocument/2006/relationships/hyperlink" Target="consultantplus://offline/ref=838325CE0B9D298CAB01027FEDC5F622930240735F80AF92155652807082F73A58D3A980B1CAF988BD20C2F1D7EF13527CD232F450C2EF6Cn3b4N" TargetMode="External"/><Relationship Id="rId31" Type="http://schemas.openxmlformats.org/officeDocument/2006/relationships/hyperlink" Target="consultantplus://offline/ref=838325CE0B9D298CAB011D6EF8C5F622920649745988AF92155652807082F73A58D3A980B1CAFB8DBC20C2F1D7EF13527CD232F450C2EF6Cn3b4N" TargetMode="External"/><Relationship Id="rId44" Type="http://schemas.openxmlformats.org/officeDocument/2006/relationships/hyperlink" Target="consultantplus://offline/ref=838325CE0B9D298CAB011D6EF8C5F622920649745988AF92155652807082F73A58D3A980B1CAFB8CB720C2F1D7EF13527CD232F450C2EF6Cn3b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8325CE0B9D298CAB011D6EF8C5F62291034F725D81AF92155652807082F73A58D3A980B1CAFB88B720C2F1D7EF13527CD232F450C2EF6Cn3b4N" TargetMode="External"/><Relationship Id="rId14" Type="http://schemas.openxmlformats.org/officeDocument/2006/relationships/hyperlink" Target="consultantplus://offline/ref=838325CE0B9D298CAB011D6EF8C5F622920640715B84AF92155652807082F73A58D3A980B1CAFB88B420C2F1D7EF13527CD232F450C2EF6Cn3b4N" TargetMode="External"/><Relationship Id="rId22" Type="http://schemas.openxmlformats.org/officeDocument/2006/relationships/hyperlink" Target="consultantplus://offline/ref=838325CE0B9D298CAB011D6EF8C5F622920649745988AF92155652807082F73A58D3A980B1CAFB88B320C2F1D7EF13527CD232F450C2EF6Cn3b4N" TargetMode="External"/><Relationship Id="rId27" Type="http://schemas.openxmlformats.org/officeDocument/2006/relationships/hyperlink" Target="consultantplus://offline/ref=838325CE0B9D298CAB011D6EF8C5F62297044173588AF2981D0F5E82778DA83F5FC2A980B2D4FB88AB2996A2n9b2N" TargetMode="External"/><Relationship Id="rId30" Type="http://schemas.openxmlformats.org/officeDocument/2006/relationships/hyperlink" Target="consultantplus://offline/ref=838325CE0B9D298CAB011D6EF8C5F62291024D735387AF92155652807082F73A58D3A980B1CAFB89BD20C2F1D7EF13527CD232F450C2EF6Cn3b4N" TargetMode="External"/><Relationship Id="rId35" Type="http://schemas.openxmlformats.org/officeDocument/2006/relationships/hyperlink" Target="consultantplus://offline/ref=838325CE0B9D298CAB011D6EF8C5F62291024B715F82AF92155652807082F73A58D3A980B1CAFB88B220C2F1D7EF13527CD232F450C2EF6Cn3b4N" TargetMode="External"/><Relationship Id="rId43" Type="http://schemas.openxmlformats.org/officeDocument/2006/relationships/hyperlink" Target="consultantplus://offline/ref=838325CE0B9D298CAB011D6EF8C5F622920649745988AF92155652807082F73A58D3A980B1CAFB8CB720C2F1D7EF13527CD232F450C2EF6Cn3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3273</Words>
  <Characters>18662</Characters>
  <Application>Microsoft Office Word</Application>
  <DocSecurity>0</DocSecurity>
  <Lines>155</Lines>
  <Paragraphs>43</Paragraphs>
  <ScaleCrop>false</ScaleCrop>
  <Company/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Шушлебина</dc:creator>
  <cp:lastModifiedBy>Шушлебина</cp:lastModifiedBy>
  <cp:revision>1</cp:revision>
  <dcterms:created xsi:type="dcterms:W3CDTF">2021-01-13T13:27:00Z</dcterms:created>
  <dcterms:modified xsi:type="dcterms:W3CDTF">2021-01-13T13:29:00Z</dcterms:modified>
</cp:coreProperties>
</file>