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E9E4C" w14:textId="77777777" w:rsidR="00191345" w:rsidRPr="00B8083E" w:rsidRDefault="00191345" w:rsidP="00BA7A01">
      <w:pPr>
        <w:jc w:val="center"/>
        <w:rPr>
          <w:b/>
        </w:rPr>
      </w:pPr>
      <w:r>
        <w:rPr>
          <w:b/>
        </w:rPr>
        <w:t>КОНТРОЛЬНО - СЧЕТНАЯ ПАЛАТА</w:t>
      </w:r>
    </w:p>
    <w:p w14:paraId="13BB8614" w14:textId="77777777" w:rsidR="00431BF3" w:rsidRPr="00B8083E" w:rsidRDefault="00431BF3" w:rsidP="00BA7A01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14:paraId="1C137726" w14:textId="77777777" w:rsidR="00431BF3" w:rsidRPr="00715908" w:rsidRDefault="00431BF3" w:rsidP="00BA7A01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31CEA407" w14:textId="77777777" w:rsidR="00431BF3" w:rsidRDefault="00431BF3" w:rsidP="00431BF3">
      <w:pPr>
        <w:pStyle w:val="ConsPlusNonformat"/>
        <w:widowControl/>
      </w:pPr>
    </w:p>
    <w:p w14:paraId="144448FC" w14:textId="77777777" w:rsidR="00431BF3" w:rsidRPr="00E8597D" w:rsidRDefault="00431BF3" w:rsidP="00431BF3">
      <w:pPr>
        <w:pStyle w:val="ConsPlusNonformat"/>
        <w:widowControl/>
      </w:pPr>
    </w:p>
    <w:p w14:paraId="1AB0B701" w14:textId="2F77A98F" w:rsidR="00431BF3" w:rsidRPr="00E8597D" w:rsidRDefault="00431BF3" w:rsidP="00431BF3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97D">
        <w:rPr>
          <w:rFonts w:ascii="Times New Roman" w:hAnsi="Times New Roman" w:cs="Times New Roman"/>
          <w:b/>
          <w:sz w:val="28"/>
          <w:szCs w:val="28"/>
        </w:rPr>
        <w:t>«</w:t>
      </w:r>
      <w:r w:rsidR="00EF2B6E">
        <w:rPr>
          <w:rFonts w:ascii="Times New Roman" w:hAnsi="Times New Roman" w:cs="Times New Roman"/>
          <w:b/>
          <w:sz w:val="28"/>
          <w:szCs w:val="28"/>
        </w:rPr>
        <w:t>0</w:t>
      </w:r>
      <w:r w:rsidR="00FB7ECA">
        <w:rPr>
          <w:rFonts w:ascii="Times New Roman" w:hAnsi="Times New Roman" w:cs="Times New Roman"/>
          <w:b/>
          <w:sz w:val="28"/>
          <w:szCs w:val="28"/>
        </w:rPr>
        <w:t>8</w:t>
      </w:r>
      <w:r w:rsidR="00A93B1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B7ECA">
        <w:rPr>
          <w:rFonts w:ascii="Times New Roman" w:hAnsi="Times New Roman" w:cs="Times New Roman"/>
          <w:b/>
          <w:sz w:val="28"/>
          <w:szCs w:val="28"/>
        </w:rPr>
        <w:t>декабря</w:t>
      </w:r>
      <w:r w:rsidR="00A93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97D">
        <w:rPr>
          <w:rFonts w:ascii="Times New Roman" w:hAnsi="Times New Roman" w:cs="Times New Roman"/>
          <w:b/>
          <w:sz w:val="28"/>
          <w:szCs w:val="28"/>
        </w:rPr>
        <w:t>20</w:t>
      </w:r>
      <w:r w:rsidR="00EF2B6E">
        <w:rPr>
          <w:rFonts w:ascii="Times New Roman" w:hAnsi="Times New Roman" w:cs="Times New Roman"/>
          <w:b/>
          <w:sz w:val="28"/>
          <w:szCs w:val="28"/>
        </w:rPr>
        <w:t>20</w:t>
      </w:r>
      <w:r w:rsidRPr="00E8597D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                                                </w:t>
      </w:r>
      <w:r w:rsidR="00AA30C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8597D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FF5557" w:rsidRPr="00E859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7ECA">
        <w:rPr>
          <w:rFonts w:ascii="Times New Roman" w:hAnsi="Times New Roman" w:cs="Times New Roman"/>
          <w:b/>
          <w:sz w:val="28"/>
          <w:szCs w:val="28"/>
        </w:rPr>
        <w:t>12</w:t>
      </w:r>
    </w:p>
    <w:p w14:paraId="08695179" w14:textId="77777777" w:rsidR="00431BF3" w:rsidRPr="003F6463" w:rsidRDefault="00431BF3" w:rsidP="00431BF3">
      <w:pPr>
        <w:pStyle w:val="ConsPlusNonformat"/>
        <w:widowControl/>
        <w:rPr>
          <w:rFonts w:ascii="Times New Roman" w:hAnsi="Times New Roman" w:cs="Times New Roman"/>
        </w:rPr>
      </w:pPr>
      <w:r w:rsidRPr="00E8597D">
        <w:rPr>
          <w:rFonts w:ascii="Times New Roman" w:hAnsi="Times New Roman" w:cs="Times New Roman"/>
        </w:rPr>
        <w:t>г. Сосновый Бор Ленинградской области</w:t>
      </w:r>
    </w:p>
    <w:p w14:paraId="4B673399" w14:textId="77777777" w:rsidR="00431BF3" w:rsidRDefault="00431BF3" w:rsidP="00431BF3">
      <w:pPr>
        <w:pStyle w:val="ConsPlusNonformat"/>
        <w:widowControl/>
      </w:pPr>
    </w:p>
    <w:p w14:paraId="5133479A" w14:textId="5CED5211" w:rsidR="00431BF3" w:rsidRPr="00DB5C29" w:rsidRDefault="00023783" w:rsidP="00431BF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14:paraId="23544EAA" w14:textId="77777777" w:rsidR="00FB7ECA" w:rsidRPr="00FB7ECA" w:rsidRDefault="00FB7ECA" w:rsidP="00FB7EC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CA">
        <w:rPr>
          <w:rFonts w:ascii="Times New Roman" w:hAnsi="Times New Roman" w:cs="Times New Roman"/>
          <w:b/>
          <w:sz w:val="24"/>
          <w:szCs w:val="24"/>
        </w:rPr>
        <w:t>по результатам контрольного мероприятия</w:t>
      </w:r>
    </w:p>
    <w:p w14:paraId="745A83D5" w14:textId="17722CB9" w:rsidR="00FB7ECA" w:rsidRDefault="00FB7ECA" w:rsidP="00FB7EC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CA">
        <w:rPr>
          <w:rFonts w:ascii="Times New Roman" w:hAnsi="Times New Roman" w:cs="Times New Roman"/>
          <w:b/>
          <w:sz w:val="24"/>
          <w:szCs w:val="24"/>
        </w:rPr>
        <w:t>«Проверка соблюдения целей и условий предоставления средств субсидий из бюджета Сосновоборского городского округа  Сосновоборскому муниципальному бюджетному учреждению культуры  «Городской Театральный Центр «Волшебный Фонарь».</w:t>
      </w:r>
    </w:p>
    <w:p w14:paraId="122A60D2" w14:textId="7ED100D2" w:rsidR="00023783" w:rsidRDefault="00023783" w:rsidP="00FB7EC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982C2" w14:textId="54BCA4AB" w:rsidR="00023783" w:rsidRPr="00FB7ECA" w:rsidRDefault="00023783" w:rsidP="0002378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№ 12 утвержден 08.12.2020</w:t>
      </w:r>
    </w:p>
    <w:p w14:paraId="28A3C093" w14:textId="77777777" w:rsidR="00EF2B6E" w:rsidRPr="00707EC0" w:rsidRDefault="00EF2B6E" w:rsidP="00EF2B6E">
      <w:pPr>
        <w:pStyle w:val="ConsPlu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</w:p>
    <w:p w14:paraId="62CCD84C" w14:textId="303CE295" w:rsidR="00FB7ECA" w:rsidRDefault="00023783" w:rsidP="00FB7E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B0F28" w:rsidRPr="00EA5E9C">
        <w:rPr>
          <w:rFonts w:ascii="Times New Roman" w:hAnsi="Times New Roman" w:cs="Times New Roman"/>
          <w:sz w:val="24"/>
          <w:szCs w:val="24"/>
        </w:rPr>
        <w:t>бъект</w:t>
      </w:r>
      <w:r>
        <w:rPr>
          <w:rFonts w:ascii="Times New Roman" w:hAnsi="Times New Roman" w:cs="Times New Roman"/>
          <w:sz w:val="24"/>
          <w:szCs w:val="24"/>
        </w:rPr>
        <w:t xml:space="preserve"> контроля</w:t>
      </w:r>
      <w:r w:rsidR="000B0F28">
        <w:rPr>
          <w:rFonts w:ascii="Times New Roman" w:hAnsi="Times New Roman" w:cs="Times New Roman"/>
          <w:sz w:val="24"/>
          <w:szCs w:val="24"/>
        </w:rPr>
        <w:t>:</w:t>
      </w:r>
      <w:r w:rsidR="000B0F28"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FB7ECA" w:rsidRPr="00FB7ECA">
        <w:rPr>
          <w:rFonts w:ascii="Times New Roman" w:hAnsi="Times New Roman" w:cs="Times New Roman"/>
          <w:sz w:val="24"/>
          <w:szCs w:val="24"/>
        </w:rPr>
        <w:t>Сосновоборское муниципальное бюджетное учреждение культуры «Городской Театральный Центр «Волшебный Фонарь».</w:t>
      </w:r>
    </w:p>
    <w:p w14:paraId="0594E86E" w14:textId="77777777" w:rsidR="00FB7ECA" w:rsidRDefault="00FB7ECA" w:rsidP="00FB7E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CCA7821" w14:textId="761F85A9" w:rsidR="00362160" w:rsidRDefault="00DE1DC2" w:rsidP="00362160">
      <w:pPr>
        <w:pStyle w:val="ConsPlusNonformat"/>
        <w:widowControl/>
        <w:numPr>
          <w:ilvl w:val="0"/>
          <w:numId w:val="5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5A82">
        <w:rPr>
          <w:rFonts w:ascii="Times New Roman" w:hAnsi="Times New Roman" w:cs="Times New Roman"/>
          <w:b/>
          <w:sz w:val="24"/>
          <w:szCs w:val="24"/>
        </w:rPr>
        <w:t>Основание для проведения контрольного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160" w:rsidRPr="00362160">
        <w:rPr>
          <w:rFonts w:ascii="Times New Roman" w:hAnsi="Times New Roman" w:cs="Times New Roman"/>
          <w:sz w:val="24"/>
          <w:szCs w:val="24"/>
        </w:rPr>
        <w:t xml:space="preserve">распоряжение председателя КСП Сосновоборского городского округа  от 29.09.2020 года № 26, пункт 1 Плана проведения контрольных, экспертно-аналитических, информационных и иных мероприятий на 4 квартал 2020 года (раздел «Контрольные мероприятия»).   </w:t>
      </w:r>
    </w:p>
    <w:p w14:paraId="2BC67844" w14:textId="614B9CC7" w:rsidR="000B0F28" w:rsidRDefault="00B04EDD" w:rsidP="0036216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E1026" w14:textId="65334A14" w:rsidR="00DE1DC2" w:rsidRDefault="00DE1DC2" w:rsidP="00362160">
      <w:pPr>
        <w:pStyle w:val="ConsPlusNonformat"/>
        <w:widowControl/>
        <w:numPr>
          <w:ilvl w:val="0"/>
          <w:numId w:val="49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5A82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8608EB">
        <w:rPr>
          <w:rFonts w:ascii="Times New Roman" w:hAnsi="Times New Roman" w:cs="Times New Roman"/>
          <w:sz w:val="24"/>
          <w:szCs w:val="24"/>
        </w:rPr>
        <w:t xml:space="preserve"> </w:t>
      </w:r>
      <w:r w:rsidR="00362160" w:rsidRPr="00362160">
        <w:rPr>
          <w:rFonts w:ascii="Times New Roman" w:hAnsi="Times New Roman"/>
          <w:sz w:val="24"/>
          <w:szCs w:val="24"/>
        </w:rPr>
        <w:t>средства бюджета Сосновоборского городского округа, муниципальное имущество в оперативном управлении.</w:t>
      </w:r>
    </w:p>
    <w:p w14:paraId="772BC50C" w14:textId="77777777" w:rsidR="00362160" w:rsidRDefault="00362160" w:rsidP="0036216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2FE55A7" w14:textId="560C2164" w:rsidR="00DE1DC2" w:rsidRDefault="00DE1DC2" w:rsidP="00566839">
      <w:pPr>
        <w:pStyle w:val="ConsPlusNonformat"/>
        <w:widowControl/>
        <w:numPr>
          <w:ilvl w:val="0"/>
          <w:numId w:val="4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="00362160">
        <w:rPr>
          <w:rFonts w:ascii="Times New Roman" w:hAnsi="Times New Roman" w:cs="Times New Roman"/>
          <w:sz w:val="24"/>
          <w:szCs w:val="24"/>
        </w:rPr>
        <w:t>2018 год,</w:t>
      </w:r>
      <w:r w:rsidR="003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160" w:rsidRPr="00552D30">
        <w:rPr>
          <w:rFonts w:ascii="Times New Roman" w:hAnsi="Times New Roman" w:cs="Times New Roman"/>
          <w:sz w:val="24"/>
          <w:szCs w:val="24"/>
        </w:rPr>
        <w:t>2019 год</w:t>
      </w:r>
      <w:r w:rsidR="00362160">
        <w:rPr>
          <w:rFonts w:ascii="Times New Roman" w:hAnsi="Times New Roman" w:cs="Times New Roman"/>
          <w:sz w:val="24"/>
          <w:szCs w:val="24"/>
        </w:rPr>
        <w:t>,</w:t>
      </w:r>
      <w:r w:rsidR="00362160" w:rsidRPr="006A1EDC">
        <w:rPr>
          <w:rFonts w:ascii="Times New Roman" w:hAnsi="Times New Roman" w:cs="Times New Roman"/>
          <w:sz w:val="24"/>
          <w:szCs w:val="24"/>
        </w:rPr>
        <w:t xml:space="preserve"> </w:t>
      </w:r>
      <w:r w:rsidR="00362160" w:rsidRPr="00552D30">
        <w:rPr>
          <w:rFonts w:ascii="Times New Roman" w:hAnsi="Times New Roman" w:cs="Times New Roman"/>
          <w:sz w:val="24"/>
          <w:szCs w:val="24"/>
        </w:rPr>
        <w:t>текущий период</w:t>
      </w:r>
      <w:r w:rsidR="00362160">
        <w:rPr>
          <w:rFonts w:ascii="Times New Roman" w:hAnsi="Times New Roman" w:cs="Times New Roman"/>
          <w:sz w:val="24"/>
          <w:szCs w:val="24"/>
        </w:rPr>
        <w:t xml:space="preserve"> 2020 года.</w:t>
      </w:r>
    </w:p>
    <w:p w14:paraId="6228A4F5" w14:textId="77777777" w:rsidR="00DE1DC2" w:rsidRPr="003D2C7D" w:rsidRDefault="00DE1DC2" w:rsidP="00DE1DC2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</w:p>
    <w:p w14:paraId="4C4D3B2C" w14:textId="1371A17B" w:rsidR="00DE1DC2" w:rsidRPr="00D35B7A" w:rsidRDefault="00DE1DC2" w:rsidP="00DE1DC2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4. Цели (задачи, вопросы) контрольного мероприятия:</w:t>
      </w:r>
    </w:p>
    <w:p w14:paraId="155825FD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 xml:space="preserve">4.1. Проверка соблюдения нормативных правовых актов, регулирующих правомерность предоставления субсидий и использования субсидий. </w:t>
      </w:r>
    </w:p>
    <w:p w14:paraId="71B6229D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4.2. Проверка формирования муниципального задания.</w:t>
      </w:r>
    </w:p>
    <w:p w14:paraId="735ADAB7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 xml:space="preserve">4.3. Проверка расчета объема финансового обеспечения выполнения муниципального задания. </w:t>
      </w:r>
    </w:p>
    <w:p w14:paraId="7F859E14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4.4. Проверка исполнения муниципальных заданий учредителя.</w:t>
      </w:r>
    </w:p>
    <w:p w14:paraId="440E725B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4.5. Проверка исполнения Плана финансово-хозяйственной деятельности учреждения.</w:t>
      </w:r>
    </w:p>
    <w:p w14:paraId="7945E818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4.6. Проверка соблюдения целей и условий предоставления субсидий.</w:t>
      </w:r>
    </w:p>
    <w:p w14:paraId="09E5D529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4.7. Проверка ведения бухгалтерского учета, составления и представления отчетности.</w:t>
      </w:r>
    </w:p>
    <w:p w14:paraId="512F43DC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 xml:space="preserve">4.8. Проверка использования муниципального имущества, переданного в оперативное управление или бессрочное пользование. </w:t>
      </w:r>
    </w:p>
    <w:p w14:paraId="3D2B6FF9" w14:textId="68A6A428" w:rsidR="00DE1DC2" w:rsidRDefault="00362160" w:rsidP="0036216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4.9. Аудит закупок.</w:t>
      </w:r>
    </w:p>
    <w:p w14:paraId="5BF46ED7" w14:textId="77777777" w:rsidR="00362160" w:rsidRPr="003D2C7D" w:rsidRDefault="00362160" w:rsidP="00362160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10CB86A1" w14:textId="77777777" w:rsidR="00840D55" w:rsidRDefault="00DE1DC2" w:rsidP="00840D5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A1CE1"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4A62445" w14:textId="77777777" w:rsidR="00362160" w:rsidRPr="00362160" w:rsidRDefault="00362160" w:rsidP="00362160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2160">
        <w:rPr>
          <w:rFonts w:ascii="Times New Roman" w:hAnsi="Times New Roman" w:cs="Times New Roman"/>
          <w:bCs/>
          <w:sz w:val="24"/>
          <w:szCs w:val="24"/>
        </w:rPr>
        <w:t>- с 01.10.2020 по  03.11.2020 распоряжение председателя КСП Сосновоборского городского округа  от 29.09.2020 года № 26;</w:t>
      </w:r>
    </w:p>
    <w:p w14:paraId="44CA1DCB" w14:textId="77777777" w:rsidR="00362160" w:rsidRPr="00362160" w:rsidRDefault="00362160" w:rsidP="00362160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2160">
        <w:rPr>
          <w:rFonts w:ascii="Times New Roman" w:hAnsi="Times New Roman" w:cs="Times New Roman"/>
          <w:bCs/>
          <w:sz w:val="24"/>
          <w:szCs w:val="24"/>
        </w:rPr>
        <w:t>- с 05.11.2020 по 19.11.2020 приостановлено по распоряжению председателя КСП Сосновоборского городского округа  от 19.11.2020 № 33;</w:t>
      </w:r>
    </w:p>
    <w:p w14:paraId="25924A4A" w14:textId="77777777" w:rsidR="00362160" w:rsidRPr="00362160" w:rsidRDefault="00362160" w:rsidP="00362160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2160">
        <w:rPr>
          <w:rFonts w:ascii="Times New Roman" w:hAnsi="Times New Roman" w:cs="Times New Roman"/>
          <w:bCs/>
          <w:sz w:val="24"/>
          <w:szCs w:val="24"/>
        </w:rPr>
        <w:t>- с 20.11.2020 по 26.11.2020 возобновлено по распоряжению председателя КСП Сосновоборского городского округа  от 05.11.2020 № 31.</w:t>
      </w:r>
    </w:p>
    <w:p w14:paraId="3463B2A0" w14:textId="77777777" w:rsidR="00362160" w:rsidRPr="00362160" w:rsidRDefault="00362160" w:rsidP="00362160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4D258A" w14:textId="7838C17C" w:rsidR="00DE1DC2" w:rsidRDefault="00DE1DC2" w:rsidP="0036216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6698F">
        <w:rPr>
          <w:rFonts w:ascii="Times New Roman" w:hAnsi="Times New Roman" w:cs="Times New Roman"/>
          <w:b/>
          <w:sz w:val="24"/>
          <w:szCs w:val="24"/>
        </w:rPr>
        <w:t>6.</w:t>
      </w:r>
      <w:r w:rsidRPr="00EA5E9C">
        <w:rPr>
          <w:rFonts w:ascii="Times New Roman" w:hAnsi="Times New Roman" w:cs="Times New Roman"/>
          <w:sz w:val="24"/>
          <w:szCs w:val="24"/>
        </w:rPr>
        <w:t xml:space="preserve">   </w:t>
      </w:r>
      <w:r w:rsidRPr="00FE2E25">
        <w:rPr>
          <w:rFonts w:ascii="Times New Roman" w:hAnsi="Times New Roman" w:cs="Times New Roman"/>
          <w:b/>
          <w:sz w:val="24"/>
          <w:szCs w:val="24"/>
        </w:rPr>
        <w:t>Краткая   информация  об  объекте  контрольного  мероприятия:</w:t>
      </w:r>
      <w:r w:rsidRPr="00EA5E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E707B8" w14:textId="77777777" w:rsidR="009D5925" w:rsidRPr="009D5925" w:rsidRDefault="009D5925" w:rsidP="009D592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5925">
        <w:rPr>
          <w:rFonts w:ascii="Times New Roman" w:hAnsi="Times New Roman" w:cs="Times New Roman"/>
          <w:sz w:val="24"/>
          <w:szCs w:val="24"/>
        </w:rPr>
        <w:t>Полное наименование: Сосновоборское муниципальное бюджетное учреждение культуры «Городской Театральный Центр «Волшебный Фонарь».</w:t>
      </w:r>
    </w:p>
    <w:p w14:paraId="341FF00B" w14:textId="77777777" w:rsidR="009D5925" w:rsidRPr="009D5925" w:rsidRDefault="009D5925" w:rsidP="009D592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5925">
        <w:rPr>
          <w:rFonts w:ascii="Times New Roman" w:hAnsi="Times New Roman" w:cs="Times New Roman"/>
          <w:sz w:val="24"/>
          <w:szCs w:val="24"/>
        </w:rPr>
        <w:t>Сокращенное наименование: СМБУК «ГТЦ «Волшебный Фонарь».</w:t>
      </w:r>
    </w:p>
    <w:p w14:paraId="48489370" w14:textId="77777777" w:rsidR="009D5925" w:rsidRPr="009D5925" w:rsidRDefault="009D5925" w:rsidP="009D592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5925">
        <w:rPr>
          <w:rFonts w:ascii="Times New Roman" w:hAnsi="Times New Roman" w:cs="Times New Roman"/>
          <w:sz w:val="24"/>
          <w:szCs w:val="24"/>
        </w:rPr>
        <w:lastRenderedPageBreak/>
        <w:t>6.1. Фамилии, имена и отчества должностных лиц объекта контроля:</w:t>
      </w:r>
    </w:p>
    <w:p w14:paraId="234D076E" w14:textId="77777777" w:rsidR="009D5925" w:rsidRPr="009D5925" w:rsidRDefault="009D5925" w:rsidP="009D592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5925">
        <w:rPr>
          <w:rFonts w:ascii="Times New Roman" w:hAnsi="Times New Roman" w:cs="Times New Roman"/>
          <w:sz w:val="24"/>
          <w:szCs w:val="24"/>
        </w:rPr>
        <w:t>Директор:  Певцова Елена Николаевна. На основании приказа мэрии МО «Город Сосновый Бор» от 22.01.2002 года № 7 с 01.02.2002 по настоящее время.</w:t>
      </w:r>
    </w:p>
    <w:p w14:paraId="46AB6D41" w14:textId="5D22D556" w:rsidR="005A164F" w:rsidRDefault="009D5925" w:rsidP="009D592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9D5925">
        <w:rPr>
          <w:rFonts w:ascii="Times New Roman" w:hAnsi="Times New Roman" w:cs="Times New Roman"/>
          <w:sz w:val="24"/>
          <w:szCs w:val="24"/>
        </w:rPr>
        <w:t>Главный бухгалтер: Смелова Марина Николаевна на основании приказа от 13.02.2006 № 10-лс по настоящее время.</w:t>
      </w:r>
    </w:p>
    <w:p w14:paraId="080C1D90" w14:textId="77777777" w:rsidR="009D5925" w:rsidRDefault="009D5925" w:rsidP="00C616D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14:paraId="24FFFE83" w14:textId="1C5F1DEF" w:rsidR="00C616D3" w:rsidRPr="00894271" w:rsidRDefault="00DE1DC2" w:rsidP="00C616D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40F06">
        <w:rPr>
          <w:rFonts w:ascii="Times New Roman" w:hAnsi="Times New Roman" w:cs="Times New Roman"/>
          <w:b/>
          <w:sz w:val="24"/>
          <w:szCs w:val="24"/>
        </w:rPr>
        <w:t>7</w:t>
      </w:r>
      <w:r w:rsidRPr="00934CBF">
        <w:rPr>
          <w:rFonts w:ascii="Times New Roman" w:hAnsi="Times New Roman" w:cs="Times New Roman"/>
          <w:b/>
          <w:sz w:val="24"/>
          <w:szCs w:val="24"/>
        </w:rPr>
        <w:t>.</w:t>
      </w:r>
      <w:r w:rsidRPr="007A1BC6">
        <w:rPr>
          <w:rFonts w:ascii="Times New Roman" w:hAnsi="Times New Roman" w:cs="Times New Roman"/>
          <w:sz w:val="24"/>
          <w:szCs w:val="24"/>
        </w:rPr>
        <w:t xml:space="preserve"> </w:t>
      </w:r>
      <w:r w:rsidR="00C616D3" w:rsidRPr="00CF4B07">
        <w:rPr>
          <w:rFonts w:ascii="Times New Roman" w:hAnsi="Times New Roman" w:cs="Times New Roman"/>
          <w:b/>
          <w:sz w:val="24"/>
          <w:szCs w:val="24"/>
        </w:rPr>
        <w:t>Метод проведения контрольного мероприятия</w:t>
      </w:r>
      <w:r w:rsidR="00C616D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16D3" w:rsidRPr="00CF4B07">
        <w:rPr>
          <w:rFonts w:ascii="Times New Roman" w:hAnsi="Times New Roman" w:cs="Times New Roman"/>
          <w:sz w:val="24"/>
          <w:szCs w:val="24"/>
        </w:rPr>
        <w:t>выб</w:t>
      </w:r>
      <w:r w:rsidR="00C616D3">
        <w:rPr>
          <w:rFonts w:ascii="Times New Roman" w:hAnsi="Times New Roman" w:cs="Times New Roman"/>
          <w:sz w:val="24"/>
          <w:szCs w:val="24"/>
        </w:rPr>
        <w:t>о</w:t>
      </w:r>
      <w:r w:rsidR="00C616D3" w:rsidRPr="00CF4B07">
        <w:rPr>
          <w:rFonts w:ascii="Times New Roman" w:hAnsi="Times New Roman" w:cs="Times New Roman"/>
          <w:sz w:val="24"/>
          <w:szCs w:val="24"/>
        </w:rPr>
        <w:t>рочный</w:t>
      </w:r>
      <w:r w:rsidR="00C616D3" w:rsidRPr="00894271">
        <w:rPr>
          <w:rFonts w:ascii="Times New Roman" w:hAnsi="Times New Roman" w:cs="Times New Roman"/>
          <w:b/>
          <w:sz w:val="24"/>
          <w:szCs w:val="24"/>
        </w:rPr>
        <w:t>.</w:t>
      </w:r>
    </w:p>
    <w:p w14:paraId="0BD3AB41" w14:textId="77777777" w:rsidR="00623FA3" w:rsidRPr="00623FA3" w:rsidRDefault="00623FA3" w:rsidP="00DE1DC2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525D90EA" w14:textId="77777777" w:rsidR="00DE1DC2" w:rsidRDefault="00C616D3" w:rsidP="00DE1DC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DE1DC2" w:rsidRPr="00AC2A79">
        <w:rPr>
          <w:rFonts w:ascii="Times New Roman" w:hAnsi="Times New Roman" w:cs="Times New Roman"/>
          <w:b/>
          <w:sz w:val="24"/>
          <w:szCs w:val="24"/>
        </w:rPr>
        <w:t>Состав ответственных исполнителей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проверки</w:t>
      </w:r>
      <w:r w:rsidR="00DE1DC2" w:rsidRPr="00AC2A7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8D329A" w14:textId="77777777" w:rsidR="00CA1CE1" w:rsidRDefault="00CA1CE1" w:rsidP="00CA1CE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60EB">
        <w:rPr>
          <w:rFonts w:ascii="Times New Roman" w:hAnsi="Times New Roman" w:cs="Times New Roman"/>
          <w:sz w:val="24"/>
          <w:szCs w:val="24"/>
        </w:rPr>
        <w:t xml:space="preserve">- </w:t>
      </w:r>
      <w:r w:rsidRPr="007E1BAC">
        <w:rPr>
          <w:rFonts w:ascii="Times New Roman" w:hAnsi="Times New Roman" w:cs="Times New Roman"/>
          <w:sz w:val="24"/>
          <w:szCs w:val="24"/>
        </w:rPr>
        <w:t>председатель  контрольно-счетной палаты  Сосновоборского городского округа Морозова</w:t>
      </w:r>
      <w:r w:rsidRPr="007C60EB">
        <w:rPr>
          <w:rFonts w:ascii="Times New Roman" w:hAnsi="Times New Roman" w:cs="Times New Roman"/>
          <w:sz w:val="24"/>
          <w:szCs w:val="24"/>
        </w:rPr>
        <w:t xml:space="preserve"> Марина Николаевна;</w:t>
      </w:r>
    </w:p>
    <w:p w14:paraId="45DB36BB" w14:textId="77777777" w:rsidR="00DE1DC2" w:rsidRPr="006434C7" w:rsidRDefault="00DE1DC2" w:rsidP="00DE1DC2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05CF7649" w14:textId="77777777" w:rsidR="00431BF3" w:rsidRDefault="00CA3831" w:rsidP="00431BF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31BF3" w:rsidRPr="00E30618">
        <w:rPr>
          <w:rFonts w:ascii="Times New Roman" w:hAnsi="Times New Roman" w:cs="Times New Roman"/>
          <w:b/>
          <w:sz w:val="24"/>
          <w:szCs w:val="24"/>
        </w:rPr>
        <w:t>.</w:t>
      </w:r>
      <w:r w:rsidR="00431BF3">
        <w:rPr>
          <w:rFonts w:ascii="Times New Roman" w:hAnsi="Times New Roman" w:cs="Times New Roman"/>
          <w:b/>
          <w:sz w:val="24"/>
          <w:szCs w:val="24"/>
        </w:rPr>
        <w:t xml:space="preserve"> Перечень составленных актов: </w:t>
      </w:r>
    </w:p>
    <w:p w14:paraId="02F9738A" w14:textId="48FCBB59" w:rsidR="00BE75A2" w:rsidRDefault="00956234" w:rsidP="004D3F8C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</w:t>
      </w:r>
      <w:r w:rsidR="00BE75A2">
        <w:rPr>
          <w:rFonts w:ascii="Times New Roman" w:hAnsi="Times New Roman"/>
          <w:sz w:val="24"/>
          <w:szCs w:val="24"/>
        </w:rPr>
        <w:t xml:space="preserve"> </w:t>
      </w:r>
      <w:r w:rsidR="007042B2" w:rsidRPr="00BE75A2">
        <w:rPr>
          <w:rFonts w:ascii="Times New Roman" w:hAnsi="Times New Roman"/>
          <w:sz w:val="24"/>
          <w:szCs w:val="24"/>
        </w:rPr>
        <w:t>Акт</w:t>
      </w:r>
      <w:r w:rsidR="00BE75A2" w:rsidRPr="00BE75A2">
        <w:rPr>
          <w:rFonts w:ascii="Times New Roman" w:hAnsi="Times New Roman"/>
          <w:sz w:val="24"/>
          <w:szCs w:val="24"/>
        </w:rPr>
        <w:t xml:space="preserve"> от </w:t>
      </w:r>
      <w:r w:rsidR="005A164F">
        <w:rPr>
          <w:rFonts w:ascii="Times New Roman" w:hAnsi="Times New Roman"/>
          <w:sz w:val="24"/>
          <w:szCs w:val="24"/>
        </w:rPr>
        <w:t>2</w:t>
      </w:r>
      <w:r w:rsidR="009D5925">
        <w:rPr>
          <w:rFonts w:ascii="Times New Roman" w:hAnsi="Times New Roman"/>
          <w:sz w:val="24"/>
          <w:szCs w:val="24"/>
        </w:rPr>
        <w:t>6</w:t>
      </w:r>
      <w:r w:rsidR="00713B96" w:rsidRPr="00BE75A2">
        <w:rPr>
          <w:rFonts w:ascii="Times New Roman" w:hAnsi="Times New Roman"/>
          <w:sz w:val="24"/>
          <w:szCs w:val="24"/>
        </w:rPr>
        <w:t>.</w:t>
      </w:r>
      <w:r w:rsidR="009D5925">
        <w:rPr>
          <w:rFonts w:ascii="Times New Roman" w:hAnsi="Times New Roman"/>
          <w:sz w:val="24"/>
          <w:szCs w:val="24"/>
        </w:rPr>
        <w:t>11</w:t>
      </w:r>
      <w:r w:rsidR="00713B96" w:rsidRPr="00BE75A2">
        <w:rPr>
          <w:rFonts w:ascii="Times New Roman" w:hAnsi="Times New Roman"/>
          <w:sz w:val="24"/>
          <w:szCs w:val="24"/>
        </w:rPr>
        <w:t>.20</w:t>
      </w:r>
      <w:r w:rsidR="004D3F8C">
        <w:rPr>
          <w:rFonts w:ascii="Times New Roman" w:hAnsi="Times New Roman"/>
          <w:sz w:val="24"/>
          <w:szCs w:val="24"/>
        </w:rPr>
        <w:t>20</w:t>
      </w:r>
      <w:r w:rsidR="00EF651C" w:rsidRPr="00BE75A2">
        <w:rPr>
          <w:rFonts w:ascii="Times New Roman" w:hAnsi="Times New Roman"/>
          <w:sz w:val="24"/>
          <w:szCs w:val="24"/>
        </w:rPr>
        <w:t xml:space="preserve"> года</w:t>
      </w:r>
      <w:r w:rsidR="00713B96" w:rsidRPr="00BE75A2">
        <w:rPr>
          <w:rFonts w:ascii="Times New Roman" w:hAnsi="Times New Roman"/>
          <w:sz w:val="24"/>
          <w:szCs w:val="24"/>
        </w:rPr>
        <w:t xml:space="preserve"> №</w:t>
      </w:r>
      <w:r w:rsidR="00CA1CE1" w:rsidRPr="00BE75A2">
        <w:rPr>
          <w:rFonts w:ascii="Times New Roman" w:hAnsi="Times New Roman"/>
          <w:sz w:val="24"/>
          <w:szCs w:val="24"/>
        </w:rPr>
        <w:t xml:space="preserve"> </w:t>
      </w:r>
      <w:r w:rsidR="009D5925">
        <w:rPr>
          <w:rFonts w:ascii="Times New Roman" w:hAnsi="Times New Roman"/>
          <w:sz w:val="24"/>
          <w:szCs w:val="24"/>
        </w:rPr>
        <w:t>9</w:t>
      </w:r>
      <w:r w:rsidR="007042B2" w:rsidRPr="00BE75A2">
        <w:rPr>
          <w:rFonts w:ascii="Times New Roman" w:hAnsi="Times New Roman"/>
          <w:sz w:val="24"/>
          <w:szCs w:val="24"/>
        </w:rPr>
        <w:t xml:space="preserve"> </w:t>
      </w:r>
      <w:r w:rsidR="00713B96" w:rsidRPr="00BE75A2">
        <w:rPr>
          <w:rFonts w:ascii="Times New Roman" w:hAnsi="Times New Roman"/>
          <w:sz w:val="24"/>
          <w:szCs w:val="24"/>
        </w:rPr>
        <w:t xml:space="preserve">по </w:t>
      </w:r>
      <w:r w:rsidR="00CA1CE1" w:rsidRPr="00BE75A2">
        <w:rPr>
          <w:rFonts w:ascii="Times New Roman" w:hAnsi="Times New Roman"/>
          <w:sz w:val="24"/>
          <w:szCs w:val="24"/>
        </w:rPr>
        <w:t xml:space="preserve">результатам контрольного мероприятия </w:t>
      </w:r>
      <w:r w:rsidR="004D3F8C" w:rsidRPr="004D3F8C">
        <w:rPr>
          <w:rFonts w:ascii="Times New Roman" w:hAnsi="Times New Roman"/>
          <w:sz w:val="24"/>
          <w:szCs w:val="24"/>
        </w:rPr>
        <w:t>«Проверка использования средств бюджета на выполнение мероприятий</w:t>
      </w:r>
      <w:r w:rsidR="004D3F8C">
        <w:rPr>
          <w:rFonts w:ascii="Times New Roman" w:hAnsi="Times New Roman"/>
          <w:sz w:val="24"/>
          <w:szCs w:val="24"/>
        </w:rPr>
        <w:t xml:space="preserve"> </w:t>
      </w:r>
      <w:r w:rsidR="004D3F8C" w:rsidRPr="004D3F8C">
        <w:rPr>
          <w:rFonts w:ascii="Times New Roman" w:hAnsi="Times New Roman"/>
          <w:sz w:val="24"/>
          <w:szCs w:val="24"/>
        </w:rPr>
        <w:t>Подпрограммы 3  «Обращение с отходами» муниципальной программы</w:t>
      </w:r>
      <w:r w:rsidR="004D3F8C">
        <w:rPr>
          <w:rFonts w:ascii="Times New Roman" w:hAnsi="Times New Roman"/>
          <w:sz w:val="24"/>
          <w:szCs w:val="24"/>
        </w:rPr>
        <w:t xml:space="preserve"> </w:t>
      </w:r>
      <w:r w:rsidR="004D3F8C" w:rsidRPr="004D3F8C">
        <w:rPr>
          <w:rFonts w:ascii="Times New Roman" w:hAnsi="Times New Roman"/>
          <w:sz w:val="24"/>
          <w:szCs w:val="24"/>
        </w:rPr>
        <w:t>«Городское хозяйство на 2014-2024 годы». Аудит закупок»</w:t>
      </w:r>
    </w:p>
    <w:p w14:paraId="35E00C32" w14:textId="77777777" w:rsidR="00623FA3" w:rsidRPr="00623FA3" w:rsidRDefault="00623FA3" w:rsidP="00623FA3">
      <w:pPr>
        <w:ind w:firstLine="709"/>
        <w:jc w:val="both"/>
        <w:rPr>
          <w:bCs/>
          <w:lang w:eastAsia="en-US"/>
        </w:rPr>
      </w:pPr>
    </w:p>
    <w:p w14:paraId="6F409D72" w14:textId="4F45EF89" w:rsidR="00FF5557" w:rsidRPr="00307163" w:rsidRDefault="00CA3831" w:rsidP="00FF5557">
      <w:pPr>
        <w:jc w:val="both"/>
      </w:pPr>
      <w:r w:rsidRPr="00307163">
        <w:rPr>
          <w:b/>
        </w:rPr>
        <w:t>10</w:t>
      </w:r>
      <w:r w:rsidR="00431BF3" w:rsidRPr="00307163">
        <w:rPr>
          <w:b/>
        </w:rPr>
        <w:t>.</w:t>
      </w:r>
      <w:r w:rsidR="00431BF3" w:rsidRPr="00307163">
        <w:t xml:space="preserve"> </w:t>
      </w:r>
      <w:r w:rsidR="005F3AFE" w:rsidRPr="00307163">
        <w:t xml:space="preserve"> </w:t>
      </w:r>
      <w:r w:rsidR="00FF5557" w:rsidRPr="00307163">
        <w:t>По акту, указанному в пункте 9.1 настоящего отчета, от</w:t>
      </w:r>
      <w:r w:rsidR="00EF651C" w:rsidRPr="00307163">
        <w:rPr>
          <w:color w:val="000000"/>
        </w:rPr>
        <w:t xml:space="preserve"> </w:t>
      </w:r>
      <w:r w:rsidR="00A52BB1" w:rsidRPr="00A52BB1">
        <w:t xml:space="preserve">администрация Сосновоборского городского округа </w:t>
      </w:r>
      <w:r w:rsidR="00FF5557" w:rsidRPr="00307163">
        <w:t>в сроки, установленные в Акте</w:t>
      </w:r>
      <w:r w:rsidR="00FF5557" w:rsidRPr="00B10A6B">
        <w:rPr>
          <w:b/>
        </w:rPr>
        <w:t>,</w:t>
      </w:r>
      <w:r w:rsidR="00FF5557" w:rsidRPr="00B10A6B">
        <w:rPr>
          <w:rStyle w:val="af1"/>
          <w:b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="00B10A6B" w:rsidRPr="00B10A6B">
        <w:rPr>
          <w:rStyle w:val="af1"/>
          <w:b w:val="0"/>
          <w:color w:val="000000"/>
          <w:bdr w:val="none" w:sz="0" w:space="0" w:color="auto" w:frame="1"/>
          <w:shd w:val="clear" w:color="auto" w:fill="FFFFFF"/>
        </w:rPr>
        <w:t xml:space="preserve"> возражения и пояснения не поступили.</w:t>
      </w:r>
      <w:r w:rsidR="00B10A6B">
        <w:rPr>
          <w:rStyle w:val="af1"/>
          <w:color w:val="000000"/>
          <w:bdr w:val="none" w:sz="0" w:space="0" w:color="auto" w:frame="1"/>
          <w:shd w:val="clear" w:color="auto" w:fill="FFFFFF"/>
        </w:rPr>
        <w:t xml:space="preserve"> </w:t>
      </w:r>
    </w:p>
    <w:p w14:paraId="1CE522F7" w14:textId="1630423A" w:rsidR="00EE5D53" w:rsidRDefault="00FF5557" w:rsidP="00FF5557">
      <w:pPr>
        <w:ind w:firstLine="709"/>
        <w:jc w:val="both"/>
      </w:pPr>
      <w:r w:rsidRPr="00307163">
        <w:t xml:space="preserve">Акт подписан должностными лицами </w:t>
      </w:r>
      <w:r w:rsidR="00A52BB1" w:rsidRPr="00A52BB1">
        <w:t>администрация Сосновоборского городского округа</w:t>
      </w:r>
      <w:r w:rsidR="00B10A6B">
        <w:t>.</w:t>
      </w:r>
    </w:p>
    <w:p w14:paraId="1D7B1DA6" w14:textId="77777777" w:rsidR="0053307E" w:rsidRPr="007042B2" w:rsidRDefault="0053307E" w:rsidP="0053307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72D1A76" w14:textId="77777777" w:rsidR="00A04A75" w:rsidRDefault="00A04A75" w:rsidP="00A04A75">
      <w:pPr>
        <w:jc w:val="both"/>
        <w:rPr>
          <w:b/>
        </w:rPr>
      </w:pPr>
      <w:r>
        <w:rPr>
          <w:b/>
        </w:rPr>
        <w:t>1</w:t>
      </w:r>
      <w:r w:rsidR="00CA3831">
        <w:rPr>
          <w:b/>
        </w:rPr>
        <w:t>1</w:t>
      </w:r>
      <w:r w:rsidRPr="000947B7">
        <w:rPr>
          <w:b/>
        </w:rPr>
        <w:t xml:space="preserve">. </w:t>
      </w:r>
      <w:r w:rsidR="005F3AFE">
        <w:rPr>
          <w:b/>
        </w:rPr>
        <w:t>Результаты контрольного мероприятия:</w:t>
      </w:r>
    </w:p>
    <w:p w14:paraId="385CDA57" w14:textId="3F02AAE1" w:rsidR="006C3A3E" w:rsidRPr="009D5925" w:rsidRDefault="00DB60C6" w:rsidP="006C3A3E">
      <w:pPr>
        <w:jc w:val="both"/>
        <w:rPr>
          <w:bCs/>
        </w:rPr>
      </w:pPr>
      <w:r w:rsidRPr="006E1432">
        <w:rPr>
          <w:b/>
        </w:rPr>
        <w:t>1</w:t>
      </w:r>
      <w:r w:rsidR="00CA3831">
        <w:rPr>
          <w:b/>
        </w:rPr>
        <w:t>1</w:t>
      </w:r>
      <w:r w:rsidR="00D233B7" w:rsidRPr="006E1432">
        <w:rPr>
          <w:b/>
        </w:rPr>
        <w:t>.</w:t>
      </w:r>
      <w:r w:rsidRPr="006E1432">
        <w:rPr>
          <w:b/>
        </w:rPr>
        <w:t>1</w:t>
      </w:r>
      <w:r w:rsidR="006B7A12" w:rsidRPr="006E1432">
        <w:rPr>
          <w:b/>
        </w:rPr>
        <w:t>.</w:t>
      </w:r>
      <w:r w:rsidR="00D233B7" w:rsidRPr="006B7A12">
        <w:t xml:space="preserve"> </w:t>
      </w:r>
      <w:r w:rsidR="006C3A3E" w:rsidRPr="00FD4A86">
        <w:rPr>
          <w:b/>
        </w:rPr>
        <w:t>Информация о проверках, проведенных органами муниципального финансового контроля.</w:t>
      </w:r>
      <w:r w:rsidR="009D5925" w:rsidRPr="009D5925">
        <w:t xml:space="preserve"> </w:t>
      </w:r>
      <w:r w:rsidR="009D5925" w:rsidRPr="009D5925">
        <w:rPr>
          <w:bCs/>
        </w:rPr>
        <w:t>Финансово-контрольной комиссией Сосновоборского городского округа проведено контрольное мероприятие «Проверка отдельных вопросов финансово-хозяйственной деятельности  СМБУК «Городской театральный центр «Волшебный фонарь». Акт от 13.12.2016 № 9.</w:t>
      </w:r>
    </w:p>
    <w:p w14:paraId="5D30FB4B" w14:textId="77777777" w:rsidR="006C3A3E" w:rsidRPr="006C3A3E" w:rsidRDefault="006C3A3E" w:rsidP="006C3A3E">
      <w:pPr>
        <w:pStyle w:val="ae"/>
        <w:ind w:firstLine="709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1605EA2B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1.</w:t>
      </w:r>
      <w:r w:rsidRPr="009D5925">
        <w:rPr>
          <w:bCs/>
          <w:lang w:eastAsia="en-US"/>
        </w:rPr>
        <w:tab/>
        <w:t>СМБУК «ГТЦ «Волшебный Фонарь» образовано в соответствии с  полномочиями Сосновоборского городского округа, определенными Федеральным законом от 06.10.2003 N 131- ФЗ "Об общих принципах организации местного самоуправления в Российской Федерации" и Уставом Сосновоборского городского округа.</w:t>
      </w:r>
    </w:p>
    <w:p w14:paraId="7BF531CF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2.</w:t>
      </w:r>
      <w:r w:rsidRPr="009D5925">
        <w:rPr>
          <w:bCs/>
          <w:lang w:eastAsia="en-US"/>
        </w:rPr>
        <w:tab/>
        <w:t>Муниципальное задание на 2018, 2019, 2020 годы сформировано в соответствии с уставной деятельностью СМБУК «ГТЦ «Волшебный Фонарь».</w:t>
      </w:r>
    </w:p>
    <w:p w14:paraId="0884C944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3.</w:t>
      </w:r>
      <w:r w:rsidRPr="009D5925">
        <w:rPr>
          <w:bCs/>
          <w:lang w:eastAsia="en-US"/>
        </w:rPr>
        <w:tab/>
        <w:t xml:space="preserve"> Муниципальное задание на 2018 год Учредителем сформировано с нарушением п. 3 ст. 69.2 Бюджетного кодекса РФ - не в соответствии с общероссийскими базовыми (отраслевыми) перечнями (классификаторами) государственных и муниципальных услуг и работ, а в соответствии с базовыми (отраслевыми) перечнями государственных (муниципальных) услуг и работ, применяемыми до 2018 года.</w:t>
      </w:r>
    </w:p>
    <w:p w14:paraId="6929DAF1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(далее Классификатор нарушений) выявленное нарушение классифицируется:</w:t>
      </w:r>
    </w:p>
    <w:p w14:paraId="05C133F5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- по пункту 1.2.47 «Нарушение порядка формирования и (или)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государственными (муниципальными) учреждениями». </w:t>
      </w:r>
    </w:p>
    <w:p w14:paraId="087132FA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За нарушение порядка формирования муниципального задания предусмотрена административная ответственность по статье 15.15.15 КоАП РФ. </w:t>
      </w:r>
    </w:p>
    <w:p w14:paraId="79BD5724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lastRenderedPageBreak/>
        <w:t>В соответствии со статьей 4.5. КоАП РФ истек срок привлечения к административной ответственности (за нарушения бюджетного законодательства – по истечении двух лет).</w:t>
      </w:r>
    </w:p>
    <w:p w14:paraId="6FC4F45D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4.</w:t>
      </w:r>
      <w:r w:rsidRPr="009D5925">
        <w:rPr>
          <w:bCs/>
          <w:lang w:eastAsia="en-US"/>
        </w:rPr>
        <w:tab/>
        <w:t xml:space="preserve"> В нарушение подпункта 3.3 статьи 32  Федерального закона от 12.01.1996 N 7-ФЗ "О некоммерческих организациях" информация об изменениях в муниципальном задании, утвержденных распоряжением администрации от 25.12.2019 № 531-р, не размещена в информационной системе сети "Интернет" на сайте https://bus.gov.ru/.</w:t>
      </w:r>
    </w:p>
    <w:p w14:paraId="71DF9063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5.</w:t>
      </w:r>
      <w:r w:rsidRPr="009D5925">
        <w:rPr>
          <w:bCs/>
          <w:lang w:eastAsia="en-US"/>
        </w:rPr>
        <w:tab/>
        <w:t>В целом нарушений порядка формирования муниципального задания на 2019 год и 2020 год не выявлено.</w:t>
      </w:r>
    </w:p>
    <w:p w14:paraId="28B328DE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6.</w:t>
      </w:r>
      <w:r w:rsidRPr="009D5925">
        <w:rPr>
          <w:bCs/>
          <w:lang w:eastAsia="en-US"/>
        </w:rPr>
        <w:tab/>
        <w:t>В муниципальном задании на 2019 год и на 2020 год в пункте 5.1 указано, что муниципальные услуги оказываются в порядке в соответствии с Федеральным законом № 210 от 27.07.2010 г. «Об организации предоставления государственных и муниципальных услуг» и Федеральным законом №131 от 06.10.2003 «Об общих принципах организации местного самоуправления в РФ». Однако, указанными федеральными законами порядок оказания муниципальных услуг, утвержденных в муниципальном задании, не определен.</w:t>
      </w:r>
    </w:p>
    <w:p w14:paraId="7C338CB5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Кроме того, частью 2 статьи 1 Федерального закона № 210 установлено, что действие этого закона распространяется на деятельность организаций, участвующих в предоставлении муниципальных услуг, связанных с осуществлением исполнительно-распорядительных полномочий органов местного самоуправления. </w:t>
      </w:r>
    </w:p>
    <w:p w14:paraId="60AA0792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Муниципальные услуги, утвержденные СМБУК «ГТЦ «Волшебный Фонарь» в муниципальном задании не связаны с осуществлением исполнительно-распорядительных полномочий органов местного самоуправления. Таким образом, ссылка на вышеуказанные Федеральные законы необоснованна.</w:t>
      </w:r>
    </w:p>
    <w:p w14:paraId="75F143C7" w14:textId="271ED813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7.</w:t>
      </w:r>
      <w:r w:rsidRPr="009D5925">
        <w:rPr>
          <w:bCs/>
          <w:lang w:eastAsia="en-US"/>
        </w:rPr>
        <w:tab/>
        <w:t xml:space="preserve">Учредителем </w:t>
      </w:r>
      <w:r w:rsidR="00023783">
        <w:rPr>
          <w:bCs/>
          <w:lang w:eastAsia="en-US"/>
        </w:rPr>
        <w:t>не установлен</w:t>
      </w:r>
      <w:r w:rsidRPr="009D5925">
        <w:rPr>
          <w:bCs/>
          <w:lang w:eastAsia="en-US"/>
        </w:rPr>
        <w:t xml:space="preserve"> порядок оказания услуг, выполнения работ СМБУК «ГТЦ «Волшебный Фонарь» (в частности порядок учета выполнения услуг по организации деятельности клубных формирований при ликвидации клубного формирования, при вновь образованного клубного формирования в течение года).</w:t>
      </w:r>
    </w:p>
    <w:p w14:paraId="43C21E08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8.</w:t>
      </w:r>
      <w:r w:rsidRPr="009D5925">
        <w:rPr>
          <w:bCs/>
          <w:lang w:eastAsia="en-US"/>
        </w:rPr>
        <w:tab/>
        <w:t>При проверке выполнения муниципального задания установлено:</w:t>
      </w:r>
    </w:p>
    <w:p w14:paraId="0906F2C0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8.1.</w:t>
      </w:r>
      <w:r w:rsidRPr="009D5925">
        <w:rPr>
          <w:bCs/>
          <w:lang w:eastAsia="en-US"/>
        </w:rPr>
        <w:tab/>
        <w:t xml:space="preserve"> При проверке организации работы клубных формирований:</w:t>
      </w:r>
    </w:p>
    <w:p w14:paraId="6A9B5B0E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- Положение о клубном формировании  культурно-досугового учреждения СМБУК «ГТЦ «Волшебный Фонарь», утвержденное директором СМБУК «ГТЦ «Волшебный Фонарь», не соответствует Примерному положению о клубном формировании культурно-досугового учреждения", рекомендованного Решением Коллегии Минкультуры РФ от 29.05.2002 N 10;</w:t>
      </w:r>
    </w:p>
    <w:p w14:paraId="650127D6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- В нарушение Положения о клубном формировании  культурно-досугового учреждения СМБУК «ГТЦ «Волшебный Фонарь», на действующие клубные формирования отсутствуют распорядительные документы директора о создании клубных формирований, не утверждены Положения о каждом действующем клубном формировании, отсутствуют распорядительные документы о назначении руководителей клубных формирований. Руководителем клубного формирования не в полном объеме ведется документация о работе клубного формирования.</w:t>
      </w:r>
    </w:p>
    <w:p w14:paraId="78623154" w14:textId="41B7FB8B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9.2. По факту выполнения муниципальных услуг за 2018 год установлено</w:t>
      </w:r>
      <w:r w:rsidR="00023783">
        <w:rPr>
          <w:bCs/>
          <w:lang w:eastAsia="en-US"/>
        </w:rPr>
        <w:t>:</w:t>
      </w:r>
    </w:p>
    <w:p w14:paraId="6A0B55A1" w14:textId="5C796955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-  не в полном объеме выполнена  муниципальная услуга № 2 «Организация деятельности клубных формирований и формирований самодеятельного народного творчества (бесплатная услуга)»</w:t>
      </w:r>
      <w:r w:rsidR="00023783">
        <w:rPr>
          <w:bCs/>
          <w:lang w:eastAsia="en-US"/>
        </w:rPr>
        <w:t>,</w:t>
      </w:r>
    </w:p>
    <w:p w14:paraId="4FE0F3E7" w14:textId="38CABB32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- не в полном объеме выполнена  муниципальная услуга № 3  «Организация деятельности клубных формирований и формирований самодеятельного народного творчества (платная услуга)». </w:t>
      </w:r>
    </w:p>
    <w:p w14:paraId="41BA1B4F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10.  Результаты проверки начисления и выплаты заработной платы.</w:t>
      </w:r>
    </w:p>
    <w:p w14:paraId="1BB66B16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lastRenderedPageBreak/>
        <w:t>10.1. В соответствии с договором от 12.04.2011 № 55362143, заключенным с  СЗ Банк ОАО «Сбербанк России»  заработная плата перечислялась на счета (банковские карты) работников. Суммы, подлежащие зачислению по данным расчетно-платежных ведомостей и карточкам-справкам, сверены с реестрами на зачисление, направляемыми в банк и с данными лицевого счета СМБУК «ГТЦ «Волшебный Фонарь». Расхождений и нарушений не выявлено.</w:t>
      </w:r>
    </w:p>
    <w:p w14:paraId="4036F193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10.2. Должностные оклады работников СМБУК «ГТЦ «Волшебный Фонарь», в том числе директора, заместителя директора и главного бухгалтера установлены в соответствии в постановлением администрации Сосновоборского городского округа от 30.06.2011 № 1121 «Об утверждении Положения о системах оплаты труда в муниципальных бюджетных учреждениях и муниципальных казенных учреждениях Сосновоборского городского округа по видам экономической деятельности» и Положением об оплате труда.  Начисление окладов работникам производится в соответствии с утвержденным штатным расписанием. Нарушений не выявлено. </w:t>
      </w:r>
    </w:p>
    <w:p w14:paraId="16DE724A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10.3. При проверке начислений по оплате труда (оклад и стимулирующие выплаты) директору  СМБУК «ГТЦ «Волшебный Фонарь» за проверяемый период 2018, 2019, 2020 установлено, что все выплаты производятся на основании распоряжений администрации Сосновоборского городского округа. Нарушений не выявлено.</w:t>
      </w:r>
    </w:p>
    <w:p w14:paraId="6ED34B36" w14:textId="547C346C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10.4. За проверяемый период 2018, 2019, 2020 годы на основании приказов директора отдельным работникам производилась за счет средств субсидии на выполнение муниципального задания доплата за увеличение объема работ. В нарушение статьи 60.2 Трудового кодекса РФ в указанных приказах отсутствует содержание, наименование (характер) дополнительной работы: по другой или аналогичной профессии; в течение установленной продолжительности рабочего дня и наряду с работой, определенной трудовым договором; приказ не содержит ознакомление его с работником и выраженным согласием работника на дополнительную работу.  </w:t>
      </w:r>
    </w:p>
    <w:p w14:paraId="3AF937A6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Согласно Классификатору нарушений, выявляемых в ходе внешнего муниципального аудита (контроля) выявленное нарушение классифицируется:</w:t>
      </w:r>
    </w:p>
    <w:p w14:paraId="05D8BDD7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- по пункту 1.2.95 «Нарушение порядка и условий оплаты труда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учреждений».</w:t>
      </w:r>
    </w:p>
    <w:p w14:paraId="66F78F1C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10.5. В нарушение пункта 3.3 Устава СМБУК «ГТЦ «Волшебный Фонарь», в нарушение Положения о материальном стимулировании, директором осуществлялось премирование работников в твердых суммах, без учета фактически отработанного времени, без проведения комиссией оценки эффективности и результативности работы сотрудников по критериям и показателям, утвержденным Положением о материальном стимулировании. </w:t>
      </w:r>
    </w:p>
    <w:p w14:paraId="423A133E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Согласно Классификатору нарушений, выявляемых в ходе внешнего муниципального аудита (контроля) выявленное нарушение классифицируется:</w:t>
      </w:r>
    </w:p>
    <w:p w14:paraId="490104D8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- по пункту 1.2.95 «Нарушение порядка и условий оплаты труда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учреждений».</w:t>
      </w:r>
    </w:p>
    <w:p w14:paraId="3737CF86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10.6. Результаты анализа выполнения дорожной карты.</w:t>
      </w:r>
    </w:p>
    <w:p w14:paraId="7321093D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10.6.1. За 2018, 2019, 9 месяцев 2020 года показатель целевого значения средней заработной платы работников муниципальных учреждений культуры, установленный Соглашением Комитетом по культуре Ленинградской области, в СМБУК «ГТЦ «Волшебный Фонарь» выполнен.</w:t>
      </w:r>
    </w:p>
    <w:p w14:paraId="556C66E4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10.6.2. В разрезе категорий работников средняя заработная плата составляет:</w:t>
      </w:r>
    </w:p>
    <w:p w14:paraId="3AB40AE0" w14:textId="35F16D8B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- За 2018</w:t>
      </w:r>
      <w:r w:rsidR="00023783">
        <w:rPr>
          <w:bCs/>
          <w:lang w:eastAsia="en-US"/>
        </w:rPr>
        <w:t>, 2019,</w:t>
      </w:r>
      <w:r w:rsidRPr="009D5925">
        <w:rPr>
          <w:bCs/>
          <w:lang w:eastAsia="en-US"/>
        </w:rPr>
        <w:t xml:space="preserve"> </w:t>
      </w:r>
      <w:r w:rsidR="00023783" w:rsidRPr="00023783">
        <w:rPr>
          <w:bCs/>
          <w:lang w:eastAsia="en-US"/>
        </w:rPr>
        <w:t xml:space="preserve">9 месяцев 2020 года </w:t>
      </w:r>
      <w:r w:rsidRPr="009D5925">
        <w:rPr>
          <w:bCs/>
          <w:lang w:eastAsia="en-US"/>
        </w:rPr>
        <w:t xml:space="preserve">средняя заработная плата основного персонала, непосредственно связанного с оказанием муниципальных услуг, ниже установленной средней </w:t>
      </w:r>
      <w:r w:rsidRPr="009D5925">
        <w:rPr>
          <w:bCs/>
          <w:lang w:eastAsia="en-US"/>
        </w:rPr>
        <w:lastRenderedPageBreak/>
        <w:t>заработной платы (целевого показателя), установленной Комитетом по культуре Ленинградской области</w:t>
      </w:r>
      <w:r w:rsidR="00023783">
        <w:rPr>
          <w:bCs/>
          <w:lang w:eastAsia="en-US"/>
        </w:rPr>
        <w:t>.</w:t>
      </w:r>
      <w:r w:rsidRPr="009D5925">
        <w:rPr>
          <w:bCs/>
          <w:lang w:eastAsia="en-US"/>
        </w:rPr>
        <w:t xml:space="preserve"> Целевой показатель - средняя заработная плата работников муниципальных учреждений культуры в СМБУК «ГТЦ «Волшебный Фонарь»  за счет выплат работникам АУП</w:t>
      </w:r>
      <w:r w:rsidR="00023783">
        <w:rPr>
          <w:bCs/>
          <w:lang w:eastAsia="en-US"/>
        </w:rPr>
        <w:t>.</w:t>
      </w:r>
    </w:p>
    <w:p w14:paraId="2CFCBAE3" w14:textId="5D3AC4CF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 xml:space="preserve">10.6.3. В разрезе категорий работников выплаты стимулирующего характера </w:t>
      </w:r>
      <w:r w:rsidR="00AB7380">
        <w:rPr>
          <w:bCs/>
          <w:lang w:eastAsia="en-US"/>
        </w:rPr>
        <w:t>р</w:t>
      </w:r>
      <w:r w:rsidRPr="009D5925">
        <w:rPr>
          <w:bCs/>
          <w:lang w:eastAsia="en-US"/>
        </w:rPr>
        <w:t>аботникам, относящимся к основному персоналу непосредственно связанного с оказанием муниципальных услуг, ниже, чем у АУП и работников вспомогательного подразделения.</w:t>
      </w:r>
    </w:p>
    <w:p w14:paraId="50DFE550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11. При проверке использования целевых субсидий нарушений не выявлено.</w:t>
      </w:r>
    </w:p>
    <w:p w14:paraId="386D0953" w14:textId="77777777" w:rsidR="009D5925" w:rsidRPr="009D5925" w:rsidRDefault="009D5925" w:rsidP="009D5925">
      <w:pPr>
        <w:spacing w:after="120"/>
        <w:ind w:firstLine="709"/>
        <w:jc w:val="both"/>
        <w:rPr>
          <w:bCs/>
          <w:lang w:eastAsia="en-US"/>
        </w:rPr>
      </w:pPr>
      <w:r w:rsidRPr="009D5925">
        <w:rPr>
          <w:bCs/>
          <w:lang w:eastAsia="en-US"/>
        </w:rPr>
        <w:t>12. Имущество, приобретенное за счет целевых субсидий, учтено по бухгалтерскому учету, используется в соответствии с уставными целями  СМБУК «ГТЦ «Волшебный Фонарь».</w:t>
      </w:r>
    </w:p>
    <w:p w14:paraId="248FF417" w14:textId="77777777" w:rsidR="002E6D2C" w:rsidRDefault="002E6D2C" w:rsidP="000C26B5">
      <w:pPr>
        <w:spacing w:after="120"/>
        <w:ind w:firstLine="709"/>
        <w:jc w:val="both"/>
        <w:rPr>
          <w:bCs/>
          <w:lang w:eastAsia="en-US"/>
        </w:rPr>
      </w:pPr>
    </w:p>
    <w:p w14:paraId="5EB59D74" w14:textId="47406A94" w:rsidR="00911BC6" w:rsidRDefault="00C54927" w:rsidP="00AB7380">
      <w:pPr>
        <w:spacing w:after="120"/>
        <w:ind w:firstLine="709"/>
        <w:jc w:val="both"/>
      </w:pPr>
      <w:r w:rsidRPr="00C54927">
        <w:rPr>
          <w:b/>
        </w:rPr>
        <w:t>12.</w:t>
      </w:r>
      <w:r w:rsidR="002E6D2C">
        <w:rPr>
          <w:b/>
        </w:rPr>
        <w:t xml:space="preserve"> </w:t>
      </w:r>
      <w:r w:rsidR="00911BC6">
        <w:t xml:space="preserve">В адрес </w:t>
      </w:r>
      <w:r w:rsidR="00911BC6" w:rsidRPr="00911BC6">
        <w:t xml:space="preserve">СМБУК «ГТЦ «Волшебный Фонарь»  </w:t>
      </w:r>
      <w:r w:rsidR="00911BC6">
        <w:t>направлено представление</w:t>
      </w:r>
      <w:r w:rsidR="00AB7380">
        <w:t>.</w:t>
      </w:r>
      <w:r w:rsidR="00911BC6">
        <w:t xml:space="preserve"> </w:t>
      </w:r>
    </w:p>
    <w:p w14:paraId="0D4591C6" w14:textId="3B656FC2" w:rsidR="00AB7380" w:rsidRPr="00AB7380" w:rsidRDefault="00AB7380" w:rsidP="00AB7380">
      <w:pPr>
        <w:spacing w:after="120"/>
        <w:ind w:firstLine="709"/>
        <w:jc w:val="both"/>
      </w:pPr>
      <w:r w:rsidRPr="00AB7380">
        <w:rPr>
          <w:b/>
          <w:bCs/>
        </w:rPr>
        <w:t xml:space="preserve">13. </w:t>
      </w:r>
      <w:r w:rsidRPr="00AB7380">
        <w:t xml:space="preserve">Учредителю направлен отчет о проведенном контрольном мероприятии с предложениями и </w:t>
      </w:r>
      <w:r>
        <w:t>р</w:t>
      </w:r>
      <w:r w:rsidRPr="00AB7380">
        <w:t>екомендациями</w:t>
      </w:r>
      <w:r>
        <w:t>.</w:t>
      </w:r>
    </w:p>
    <w:p w14:paraId="185DCA10" w14:textId="77777777" w:rsidR="00A27CDA" w:rsidRDefault="00A27CDA" w:rsidP="00B33A51">
      <w:pPr>
        <w:ind w:firstLine="709"/>
        <w:jc w:val="both"/>
      </w:pPr>
    </w:p>
    <w:p w14:paraId="72F344DF" w14:textId="77777777" w:rsidR="007D1656" w:rsidRDefault="007D1656" w:rsidP="00C242FE"/>
    <w:p w14:paraId="79A6207C" w14:textId="77777777" w:rsidR="007D1656" w:rsidRDefault="007D1656" w:rsidP="00C242FE"/>
    <w:p w14:paraId="75393073" w14:textId="77777777" w:rsidR="007D1656" w:rsidRDefault="007D1656" w:rsidP="00C242FE"/>
    <w:sectPr w:rsidR="007D1656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F7B18" w14:textId="77777777" w:rsidR="00D562E6" w:rsidRDefault="00D562E6">
      <w:r>
        <w:separator/>
      </w:r>
    </w:p>
  </w:endnote>
  <w:endnote w:type="continuationSeparator" w:id="0">
    <w:p w14:paraId="5A153755" w14:textId="77777777" w:rsidR="00D562E6" w:rsidRDefault="00D56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AB947A3-021C-46DB-8983-293479B6D49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A583BE4-9413-47B9-87CB-8744E33CE9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45F3CC4-3B56-4A9A-B4F4-1E330D022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4C94C" w14:textId="77777777" w:rsidR="00B44EE9" w:rsidRDefault="00482A3B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C0B33D7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4F77C" w14:textId="77777777" w:rsidR="00B44EE9" w:rsidRDefault="00482A3B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A702A">
      <w:rPr>
        <w:rStyle w:val="a4"/>
        <w:noProof/>
      </w:rPr>
      <w:t>2</w:t>
    </w:r>
    <w:r>
      <w:rPr>
        <w:rStyle w:val="a4"/>
      </w:rPr>
      <w:fldChar w:fldCharType="end"/>
    </w:r>
  </w:p>
  <w:p w14:paraId="03F74850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6362C" w14:textId="77777777" w:rsidR="00D562E6" w:rsidRDefault="00D562E6">
      <w:r>
        <w:separator/>
      </w:r>
    </w:p>
  </w:footnote>
  <w:footnote w:type="continuationSeparator" w:id="0">
    <w:p w14:paraId="4F0FFF5F" w14:textId="77777777" w:rsidR="00D562E6" w:rsidRDefault="00D56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5767B8"/>
    <w:multiLevelType w:val="hybridMultilevel"/>
    <w:tmpl w:val="A5D8BB68"/>
    <w:lvl w:ilvl="0" w:tplc="4D4A8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8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9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3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5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9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4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6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8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DA1CB6"/>
    <w:multiLevelType w:val="hybridMultilevel"/>
    <w:tmpl w:val="E9863FFA"/>
    <w:lvl w:ilvl="0" w:tplc="8EE8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7424A9"/>
    <w:multiLevelType w:val="hybridMultilevel"/>
    <w:tmpl w:val="F758AC54"/>
    <w:lvl w:ilvl="0" w:tplc="95EE6B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7"/>
  </w:num>
  <w:num w:numId="4">
    <w:abstractNumId w:val="32"/>
  </w:num>
  <w:num w:numId="5">
    <w:abstractNumId w:val="24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4"/>
  </w:num>
  <w:num w:numId="11">
    <w:abstractNumId w:val="19"/>
  </w:num>
  <w:num w:numId="12">
    <w:abstractNumId w:val="41"/>
  </w:num>
  <w:num w:numId="13">
    <w:abstractNumId w:val="0"/>
  </w:num>
  <w:num w:numId="14">
    <w:abstractNumId w:val="18"/>
  </w:num>
  <w:num w:numId="15">
    <w:abstractNumId w:val="45"/>
  </w:num>
  <w:num w:numId="16">
    <w:abstractNumId w:val="30"/>
  </w:num>
  <w:num w:numId="17">
    <w:abstractNumId w:val="22"/>
  </w:num>
  <w:num w:numId="18">
    <w:abstractNumId w:val="28"/>
  </w:num>
  <w:num w:numId="19">
    <w:abstractNumId w:val="1"/>
  </w:num>
  <w:num w:numId="20">
    <w:abstractNumId w:val="27"/>
  </w:num>
  <w:num w:numId="21">
    <w:abstractNumId w:val="42"/>
  </w:num>
  <w:num w:numId="22">
    <w:abstractNumId w:val="37"/>
  </w:num>
  <w:num w:numId="23">
    <w:abstractNumId w:val="15"/>
  </w:num>
  <w:num w:numId="24">
    <w:abstractNumId w:val="33"/>
  </w:num>
  <w:num w:numId="25">
    <w:abstractNumId w:val="26"/>
  </w:num>
  <w:num w:numId="26">
    <w:abstractNumId w:val="48"/>
  </w:num>
  <w:num w:numId="27">
    <w:abstractNumId w:val="38"/>
  </w:num>
  <w:num w:numId="28">
    <w:abstractNumId w:val="34"/>
  </w:num>
  <w:num w:numId="29">
    <w:abstractNumId w:val="7"/>
  </w:num>
  <w:num w:numId="30">
    <w:abstractNumId w:val="35"/>
  </w:num>
  <w:num w:numId="31">
    <w:abstractNumId w:val="29"/>
  </w:num>
  <w:num w:numId="32">
    <w:abstractNumId w:val="20"/>
  </w:num>
  <w:num w:numId="33">
    <w:abstractNumId w:val="9"/>
  </w:num>
  <w:num w:numId="34">
    <w:abstractNumId w:val="23"/>
  </w:num>
  <w:num w:numId="35">
    <w:abstractNumId w:val="25"/>
  </w:num>
  <w:num w:numId="36">
    <w:abstractNumId w:val="46"/>
  </w:num>
  <w:num w:numId="37">
    <w:abstractNumId w:val="31"/>
  </w:num>
  <w:num w:numId="38">
    <w:abstractNumId w:val="8"/>
  </w:num>
  <w:num w:numId="39">
    <w:abstractNumId w:val="14"/>
  </w:num>
  <w:num w:numId="40">
    <w:abstractNumId w:val="11"/>
  </w:num>
  <w:num w:numId="41">
    <w:abstractNumId w:val="3"/>
  </w:num>
  <w:num w:numId="42">
    <w:abstractNumId w:val="43"/>
  </w:num>
  <w:num w:numId="43">
    <w:abstractNumId w:val="16"/>
  </w:num>
  <w:num w:numId="44">
    <w:abstractNumId w:val="21"/>
  </w:num>
  <w:num w:numId="45">
    <w:abstractNumId w:val="12"/>
  </w:num>
  <w:num w:numId="46">
    <w:abstractNumId w:val="47"/>
  </w:num>
  <w:num w:numId="47">
    <w:abstractNumId w:val="36"/>
  </w:num>
  <w:num w:numId="48">
    <w:abstractNumId w:val="39"/>
  </w:num>
  <w:num w:numId="49">
    <w:abstractNumId w:val="40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3783"/>
    <w:rsid w:val="00026F2F"/>
    <w:rsid w:val="00027706"/>
    <w:rsid w:val="00031199"/>
    <w:rsid w:val="000419BA"/>
    <w:rsid w:val="00041F50"/>
    <w:rsid w:val="00047788"/>
    <w:rsid w:val="00047AF1"/>
    <w:rsid w:val="000508EB"/>
    <w:rsid w:val="00050B8F"/>
    <w:rsid w:val="000512F2"/>
    <w:rsid w:val="00055BAA"/>
    <w:rsid w:val="00057018"/>
    <w:rsid w:val="00063051"/>
    <w:rsid w:val="0006412A"/>
    <w:rsid w:val="000671FF"/>
    <w:rsid w:val="000675AC"/>
    <w:rsid w:val="0007045B"/>
    <w:rsid w:val="000724E8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B008C"/>
    <w:rsid w:val="000B0F28"/>
    <w:rsid w:val="000B3E37"/>
    <w:rsid w:val="000B423D"/>
    <w:rsid w:val="000B47F8"/>
    <w:rsid w:val="000C02A0"/>
    <w:rsid w:val="000C26B5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A06"/>
    <w:rsid w:val="000F2E9E"/>
    <w:rsid w:val="000F4EA7"/>
    <w:rsid w:val="00101044"/>
    <w:rsid w:val="001013DC"/>
    <w:rsid w:val="00103C30"/>
    <w:rsid w:val="00104290"/>
    <w:rsid w:val="00105375"/>
    <w:rsid w:val="001104B4"/>
    <w:rsid w:val="00110F8F"/>
    <w:rsid w:val="00113612"/>
    <w:rsid w:val="0011557B"/>
    <w:rsid w:val="001237E6"/>
    <w:rsid w:val="001273BC"/>
    <w:rsid w:val="0013183F"/>
    <w:rsid w:val="00133F2C"/>
    <w:rsid w:val="00136887"/>
    <w:rsid w:val="001427F5"/>
    <w:rsid w:val="00145C1F"/>
    <w:rsid w:val="0014774D"/>
    <w:rsid w:val="001518F7"/>
    <w:rsid w:val="00154371"/>
    <w:rsid w:val="00157E47"/>
    <w:rsid w:val="00161962"/>
    <w:rsid w:val="001638A6"/>
    <w:rsid w:val="00165AB2"/>
    <w:rsid w:val="00167C19"/>
    <w:rsid w:val="001712E2"/>
    <w:rsid w:val="00183058"/>
    <w:rsid w:val="00184011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77E3"/>
    <w:rsid w:val="001D02A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0B80"/>
    <w:rsid w:val="001F14E9"/>
    <w:rsid w:val="001F6CE9"/>
    <w:rsid w:val="0020225C"/>
    <w:rsid w:val="00202804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4B8A"/>
    <w:rsid w:val="0022590D"/>
    <w:rsid w:val="0023127E"/>
    <w:rsid w:val="00231AA8"/>
    <w:rsid w:val="002337C4"/>
    <w:rsid w:val="0023452A"/>
    <w:rsid w:val="002411A3"/>
    <w:rsid w:val="00242652"/>
    <w:rsid w:val="00245265"/>
    <w:rsid w:val="0025516F"/>
    <w:rsid w:val="00257063"/>
    <w:rsid w:val="002626EA"/>
    <w:rsid w:val="00263B08"/>
    <w:rsid w:val="00270632"/>
    <w:rsid w:val="00276FD2"/>
    <w:rsid w:val="00280439"/>
    <w:rsid w:val="002847FE"/>
    <w:rsid w:val="0028618A"/>
    <w:rsid w:val="002940AB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4C36"/>
    <w:rsid w:val="002B57F2"/>
    <w:rsid w:val="002B5B61"/>
    <w:rsid w:val="002B67CE"/>
    <w:rsid w:val="002B6E93"/>
    <w:rsid w:val="002C1822"/>
    <w:rsid w:val="002C3DE3"/>
    <w:rsid w:val="002C4088"/>
    <w:rsid w:val="002C66F2"/>
    <w:rsid w:val="002C724E"/>
    <w:rsid w:val="002C7BE2"/>
    <w:rsid w:val="002C7C12"/>
    <w:rsid w:val="002D1DBC"/>
    <w:rsid w:val="002D4982"/>
    <w:rsid w:val="002E0317"/>
    <w:rsid w:val="002E03AA"/>
    <w:rsid w:val="002E6D2C"/>
    <w:rsid w:val="002E70E2"/>
    <w:rsid w:val="002F0632"/>
    <w:rsid w:val="002F0819"/>
    <w:rsid w:val="002F0D6E"/>
    <w:rsid w:val="00300336"/>
    <w:rsid w:val="00303482"/>
    <w:rsid w:val="003060AB"/>
    <w:rsid w:val="0030610A"/>
    <w:rsid w:val="00307163"/>
    <w:rsid w:val="0031092B"/>
    <w:rsid w:val="00310941"/>
    <w:rsid w:val="003112B8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36A8F"/>
    <w:rsid w:val="00340825"/>
    <w:rsid w:val="00340969"/>
    <w:rsid w:val="003436BF"/>
    <w:rsid w:val="00344A8F"/>
    <w:rsid w:val="0036042C"/>
    <w:rsid w:val="003607A5"/>
    <w:rsid w:val="00361377"/>
    <w:rsid w:val="00362160"/>
    <w:rsid w:val="0036466C"/>
    <w:rsid w:val="0037072A"/>
    <w:rsid w:val="003750EF"/>
    <w:rsid w:val="0037547B"/>
    <w:rsid w:val="0037661B"/>
    <w:rsid w:val="00376D1E"/>
    <w:rsid w:val="00384B8A"/>
    <w:rsid w:val="0039395D"/>
    <w:rsid w:val="00394223"/>
    <w:rsid w:val="0039482F"/>
    <w:rsid w:val="00396511"/>
    <w:rsid w:val="003A0C07"/>
    <w:rsid w:val="003A79B4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11F3"/>
    <w:rsid w:val="003E33C9"/>
    <w:rsid w:val="003E5BC6"/>
    <w:rsid w:val="003E7AED"/>
    <w:rsid w:val="003F1139"/>
    <w:rsid w:val="003F3AB8"/>
    <w:rsid w:val="003F60A7"/>
    <w:rsid w:val="003F64BE"/>
    <w:rsid w:val="003F64CD"/>
    <w:rsid w:val="003F7472"/>
    <w:rsid w:val="00400CB5"/>
    <w:rsid w:val="0040198D"/>
    <w:rsid w:val="00405064"/>
    <w:rsid w:val="00405F6C"/>
    <w:rsid w:val="004112EB"/>
    <w:rsid w:val="00411753"/>
    <w:rsid w:val="0041373B"/>
    <w:rsid w:val="00415A6A"/>
    <w:rsid w:val="00416872"/>
    <w:rsid w:val="00416BDE"/>
    <w:rsid w:val="004207CA"/>
    <w:rsid w:val="00430582"/>
    <w:rsid w:val="00431B64"/>
    <w:rsid w:val="00431BF3"/>
    <w:rsid w:val="004325B3"/>
    <w:rsid w:val="004329C9"/>
    <w:rsid w:val="004329E7"/>
    <w:rsid w:val="00435462"/>
    <w:rsid w:val="004425DD"/>
    <w:rsid w:val="004429C2"/>
    <w:rsid w:val="0044312C"/>
    <w:rsid w:val="004446BD"/>
    <w:rsid w:val="00445F39"/>
    <w:rsid w:val="004474AE"/>
    <w:rsid w:val="00450979"/>
    <w:rsid w:val="00452280"/>
    <w:rsid w:val="0045394C"/>
    <w:rsid w:val="00454FDC"/>
    <w:rsid w:val="004630B7"/>
    <w:rsid w:val="00463577"/>
    <w:rsid w:val="00465EF1"/>
    <w:rsid w:val="004678B5"/>
    <w:rsid w:val="004711AE"/>
    <w:rsid w:val="00473A4F"/>
    <w:rsid w:val="00475D0F"/>
    <w:rsid w:val="00482397"/>
    <w:rsid w:val="00482A3B"/>
    <w:rsid w:val="00482EA8"/>
    <w:rsid w:val="004832E9"/>
    <w:rsid w:val="00485E63"/>
    <w:rsid w:val="0049092C"/>
    <w:rsid w:val="00490BBB"/>
    <w:rsid w:val="004934D8"/>
    <w:rsid w:val="00493507"/>
    <w:rsid w:val="0049489A"/>
    <w:rsid w:val="00495481"/>
    <w:rsid w:val="0049594A"/>
    <w:rsid w:val="00497213"/>
    <w:rsid w:val="00497EE6"/>
    <w:rsid w:val="004A5091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09D0"/>
    <w:rsid w:val="004D3F8C"/>
    <w:rsid w:val="004D5ABF"/>
    <w:rsid w:val="004E18D5"/>
    <w:rsid w:val="004E4F1F"/>
    <w:rsid w:val="004E57CB"/>
    <w:rsid w:val="004E7EFA"/>
    <w:rsid w:val="004F16D7"/>
    <w:rsid w:val="004F1BCB"/>
    <w:rsid w:val="004F4A4D"/>
    <w:rsid w:val="004F7266"/>
    <w:rsid w:val="00500774"/>
    <w:rsid w:val="00501057"/>
    <w:rsid w:val="00501068"/>
    <w:rsid w:val="00502BF2"/>
    <w:rsid w:val="00502D3C"/>
    <w:rsid w:val="005036B3"/>
    <w:rsid w:val="00503DBF"/>
    <w:rsid w:val="00505528"/>
    <w:rsid w:val="00512DA5"/>
    <w:rsid w:val="0051445E"/>
    <w:rsid w:val="005202FF"/>
    <w:rsid w:val="005221AE"/>
    <w:rsid w:val="005244A1"/>
    <w:rsid w:val="00525BFA"/>
    <w:rsid w:val="00525CEF"/>
    <w:rsid w:val="00526BA9"/>
    <w:rsid w:val="005278F0"/>
    <w:rsid w:val="00531147"/>
    <w:rsid w:val="005327C0"/>
    <w:rsid w:val="0053307E"/>
    <w:rsid w:val="00533704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66839"/>
    <w:rsid w:val="00570948"/>
    <w:rsid w:val="00570F70"/>
    <w:rsid w:val="00575756"/>
    <w:rsid w:val="00580904"/>
    <w:rsid w:val="00580B09"/>
    <w:rsid w:val="00580B2B"/>
    <w:rsid w:val="00580F4C"/>
    <w:rsid w:val="00581573"/>
    <w:rsid w:val="00581F2E"/>
    <w:rsid w:val="00582E42"/>
    <w:rsid w:val="00583E7A"/>
    <w:rsid w:val="00584BAE"/>
    <w:rsid w:val="00585A11"/>
    <w:rsid w:val="00586A6C"/>
    <w:rsid w:val="00593159"/>
    <w:rsid w:val="00593BDF"/>
    <w:rsid w:val="00594E46"/>
    <w:rsid w:val="005950CE"/>
    <w:rsid w:val="005968A6"/>
    <w:rsid w:val="005A009D"/>
    <w:rsid w:val="005A164F"/>
    <w:rsid w:val="005A34F9"/>
    <w:rsid w:val="005A3647"/>
    <w:rsid w:val="005A40F4"/>
    <w:rsid w:val="005A6DBE"/>
    <w:rsid w:val="005A702A"/>
    <w:rsid w:val="005A72F8"/>
    <w:rsid w:val="005A7C7E"/>
    <w:rsid w:val="005A7DCE"/>
    <w:rsid w:val="005B21CA"/>
    <w:rsid w:val="005B4269"/>
    <w:rsid w:val="005C2043"/>
    <w:rsid w:val="005C2741"/>
    <w:rsid w:val="005C3101"/>
    <w:rsid w:val="005C4016"/>
    <w:rsid w:val="005C7CF5"/>
    <w:rsid w:val="005D231E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3CA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3715"/>
    <w:rsid w:val="00656173"/>
    <w:rsid w:val="006568FC"/>
    <w:rsid w:val="00657C95"/>
    <w:rsid w:val="00660706"/>
    <w:rsid w:val="00664096"/>
    <w:rsid w:val="0066464F"/>
    <w:rsid w:val="00665F4F"/>
    <w:rsid w:val="00667596"/>
    <w:rsid w:val="00670C12"/>
    <w:rsid w:val="00671EF2"/>
    <w:rsid w:val="006722AB"/>
    <w:rsid w:val="0067425E"/>
    <w:rsid w:val="006779E2"/>
    <w:rsid w:val="006812BC"/>
    <w:rsid w:val="0068252C"/>
    <w:rsid w:val="0068439A"/>
    <w:rsid w:val="00684C80"/>
    <w:rsid w:val="006877FB"/>
    <w:rsid w:val="00690A47"/>
    <w:rsid w:val="00691361"/>
    <w:rsid w:val="00691603"/>
    <w:rsid w:val="00695440"/>
    <w:rsid w:val="00696097"/>
    <w:rsid w:val="00696BA1"/>
    <w:rsid w:val="006A150C"/>
    <w:rsid w:val="006A52BD"/>
    <w:rsid w:val="006B39C2"/>
    <w:rsid w:val="006B41F5"/>
    <w:rsid w:val="006B76CE"/>
    <w:rsid w:val="006B7A12"/>
    <w:rsid w:val="006C3A3E"/>
    <w:rsid w:val="006C4C63"/>
    <w:rsid w:val="006D08A4"/>
    <w:rsid w:val="006D108C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06D9E"/>
    <w:rsid w:val="00710A7E"/>
    <w:rsid w:val="0071177E"/>
    <w:rsid w:val="007135AF"/>
    <w:rsid w:val="00713B96"/>
    <w:rsid w:val="007171C1"/>
    <w:rsid w:val="007238DD"/>
    <w:rsid w:val="007246E9"/>
    <w:rsid w:val="007271E0"/>
    <w:rsid w:val="0073165A"/>
    <w:rsid w:val="007330AF"/>
    <w:rsid w:val="007334C1"/>
    <w:rsid w:val="00736DD8"/>
    <w:rsid w:val="0073736F"/>
    <w:rsid w:val="007375DD"/>
    <w:rsid w:val="0073772E"/>
    <w:rsid w:val="00737FB2"/>
    <w:rsid w:val="00740712"/>
    <w:rsid w:val="007408FC"/>
    <w:rsid w:val="007414F5"/>
    <w:rsid w:val="00743053"/>
    <w:rsid w:val="00744B3F"/>
    <w:rsid w:val="00744FBB"/>
    <w:rsid w:val="00745A1F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E8"/>
    <w:rsid w:val="007612B7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3458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1747"/>
    <w:rsid w:val="007B2114"/>
    <w:rsid w:val="007B3E9E"/>
    <w:rsid w:val="007B675C"/>
    <w:rsid w:val="007B7A96"/>
    <w:rsid w:val="007C0838"/>
    <w:rsid w:val="007C14AB"/>
    <w:rsid w:val="007C3824"/>
    <w:rsid w:val="007C63D0"/>
    <w:rsid w:val="007D0BFE"/>
    <w:rsid w:val="007D135B"/>
    <w:rsid w:val="007D1656"/>
    <w:rsid w:val="007D466F"/>
    <w:rsid w:val="007E0AF3"/>
    <w:rsid w:val="007E3F20"/>
    <w:rsid w:val="007E467A"/>
    <w:rsid w:val="007E4C1E"/>
    <w:rsid w:val="007E5074"/>
    <w:rsid w:val="007E5C80"/>
    <w:rsid w:val="007E5E3F"/>
    <w:rsid w:val="007E6529"/>
    <w:rsid w:val="007E6AFA"/>
    <w:rsid w:val="007E73B1"/>
    <w:rsid w:val="007F1F4B"/>
    <w:rsid w:val="007F52F0"/>
    <w:rsid w:val="007F64CC"/>
    <w:rsid w:val="0080144F"/>
    <w:rsid w:val="0080354E"/>
    <w:rsid w:val="00804898"/>
    <w:rsid w:val="00805D97"/>
    <w:rsid w:val="008132ED"/>
    <w:rsid w:val="00817EE8"/>
    <w:rsid w:val="00823FA0"/>
    <w:rsid w:val="008243ED"/>
    <w:rsid w:val="00826B5F"/>
    <w:rsid w:val="008274AD"/>
    <w:rsid w:val="00833D98"/>
    <w:rsid w:val="00835595"/>
    <w:rsid w:val="00840D55"/>
    <w:rsid w:val="00841187"/>
    <w:rsid w:val="00841B42"/>
    <w:rsid w:val="00843B8F"/>
    <w:rsid w:val="008462D8"/>
    <w:rsid w:val="00851C70"/>
    <w:rsid w:val="00853A53"/>
    <w:rsid w:val="00853B2F"/>
    <w:rsid w:val="00857AED"/>
    <w:rsid w:val="00863980"/>
    <w:rsid w:val="008646BA"/>
    <w:rsid w:val="00866FB5"/>
    <w:rsid w:val="00871429"/>
    <w:rsid w:val="00873511"/>
    <w:rsid w:val="008759CF"/>
    <w:rsid w:val="00880034"/>
    <w:rsid w:val="00884470"/>
    <w:rsid w:val="00887091"/>
    <w:rsid w:val="0089140D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C5E83"/>
    <w:rsid w:val="008C7D3C"/>
    <w:rsid w:val="008D0095"/>
    <w:rsid w:val="008D113F"/>
    <w:rsid w:val="008D4D31"/>
    <w:rsid w:val="008D5E81"/>
    <w:rsid w:val="008D7348"/>
    <w:rsid w:val="008D773A"/>
    <w:rsid w:val="008E0956"/>
    <w:rsid w:val="008E19E2"/>
    <w:rsid w:val="008E22C1"/>
    <w:rsid w:val="008E28D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BBB"/>
    <w:rsid w:val="009044AB"/>
    <w:rsid w:val="00911BC6"/>
    <w:rsid w:val="009229AC"/>
    <w:rsid w:val="00924289"/>
    <w:rsid w:val="009255A1"/>
    <w:rsid w:val="0093054B"/>
    <w:rsid w:val="00932F69"/>
    <w:rsid w:val="00941E77"/>
    <w:rsid w:val="009422B0"/>
    <w:rsid w:val="00942F72"/>
    <w:rsid w:val="00943348"/>
    <w:rsid w:val="00944475"/>
    <w:rsid w:val="00947CCD"/>
    <w:rsid w:val="00954119"/>
    <w:rsid w:val="00956234"/>
    <w:rsid w:val="009608B0"/>
    <w:rsid w:val="00960A5F"/>
    <w:rsid w:val="00966207"/>
    <w:rsid w:val="0097116C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7CF3"/>
    <w:rsid w:val="009B11AA"/>
    <w:rsid w:val="009B53C4"/>
    <w:rsid w:val="009B6EFA"/>
    <w:rsid w:val="009C1025"/>
    <w:rsid w:val="009C3019"/>
    <w:rsid w:val="009C3CE7"/>
    <w:rsid w:val="009C3E6D"/>
    <w:rsid w:val="009C487E"/>
    <w:rsid w:val="009C66BB"/>
    <w:rsid w:val="009C7596"/>
    <w:rsid w:val="009D112D"/>
    <w:rsid w:val="009D24E3"/>
    <w:rsid w:val="009D48FE"/>
    <w:rsid w:val="009D524B"/>
    <w:rsid w:val="009D5925"/>
    <w:rsid w:val="009E3340"/>
    <w:rsid w:val="009E4B5E"/>
    <w:rsid w:val="009E7CF7"/>
    <w:rsid w:val="009F0DAA"/>
    <w:rsid w:val="009F1B0D"/>
    <w:rsid w:val="009F301F"/>
    <w:rsid w:val="009F3FD7"/>
    <w:rsid w:val="009F5DC4"/>
    <w:rsid w:val="009F68AA"/>
    <w:rsid w:val="009F6ACD"/>
    <w:rsid w:val="009F6E09"/>
    <w:rsid w:val="009F738B"/>
    <w:rsid w:val="00A00B40"/>
    <w:rsid w:val="00A01155"/>
    <w:rsid w:val="00A02CE0"/>
    <w:rsid w:val="00A034C9"/>
    <w:rsid w:val="00A03AAE"/>
    <w:rsid w:val="00A04A75"/>
    <w:rsid w:val="00A10791"/>
    <w:rsid w:val="00A11BD4"/>
    <w:rsid w:val="00A17054"/>
    <w:rsid w:val="00A250B8"/>
    <w:rsid w:val="00A27113"/>
    <w:rsid w:val="00A27CDA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2BB1"/>
    <w:rsid w:val="00A535FB"/>
    <w:rsid w:val="00A54CD8"/>
    <w:rsid w:val="00A56413"/>
    <w:rsid w:val="00A65E1D"/>
    <w:rsid w:val="00A7015C"/>
    <w:rsid w:val="00A720E5"/>
    <w:rsid w:val="00A821B8"/>
    <w:rsid w:val="00A82DAA"/>
    <w:rsid w:val="00A83F44"/>
    <w:rsid w:val="00A87259"/>
    <w:rsid w:val="00A93B11"/>
    <w:rsid w:val="00A94641"/>
    <w:rsid w:val="00AA0892"/>
    <w:rsid w:val="00AA1028"/>
    <w:rsid w:val="00AA248E"/>
    <w:rsid w:val="00AA30C4"/>
    <w:rsid w:val="00AA3D24"/>
    <w:rsid w:val="00AA42AE"/>
    <w:rsid w:val="00AA67E3"/>
    <w:rsid w:val="00AA7D68"/>
    <w:rsid w:val="00AB04E0"/>
    <w:rsid w:val="00AB5DF2"/>
    <w:rsid w:val="00AB7380"/>
    <w:rsid w:val="00AC05D7"/>
    <w:rsid w:val="00AC40A6"/>
    <w:rsid w:val="00AC59CB"/>
    <w:rsid w:val="00AC7E06"/>
    <w:rsid w:val="00AD1361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0A6B"/>
    <w:rsid w:val="00B2252C"/>
    <w:rsid w:val="00B23CEF"/>
    <w:rsid w:val="00B264AE"/>
    <w:rsid w:val="00B30A9B"/>
    <w:rsid w:val="00B314ED"/>
    <w:rsid w:val="00B337AB"/>
    <w:rsid w:val="00B33A51"/>
    <w:rsid w:val="00B35EB3"/>
    <w:rsid w:val="00B439BF"/>
    <w:rsid w:val="00B44EE9"/>
    <w:rsid w:val="00B47BB6"/>
    <w:rsid w:val="00B47F6B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278D"/>
    <w:rsid w:val="00B93818"/>
    <w:rsid w:val="00B95E6C"/>
    <w:rsid w:val="00B97108"/>
    <w:rsid w:val="00BA0E9C"/>
    <w:rsid w:val="00BA103D"/>
    <w:rsid w:val="00BA4277"/>
    <w:rsid w:val="00BA71E3"/>
    <w:rsid w:val="00BA7A01"/>
    <w:rsid w:val="00BB0649"/>
    <w:rsid w:val="00BB3EA1"/>
    <w:rsid w:val="00BB50A9"/>
    <w:rsid w:val="00BB65E9"/>
    <w:rsid w:val="00BC3965"/>
    <w:rsid w:val="00BC5A21"/>
    <w:rsid w:val="00BC6BDC"/>
    <w:rsid w:val="00BC79DB"/>
    <w:rsid w:val="00BD00EF"/>
    <w:rsid w:val="00BD0CF9"/>
    <w:rsid w:val="00BD28BF"/>
    <w:rsid w:val="00BD4FA7"/>
    <w:rsid w:val="00BD63D2"/>
    <w:rsid w:val="00BD6F73"/>
    <w:rsid w:val="00BE09CA"/>
    <w:rsid w:val="00BE3CAE"/>
    <w:rsid w:val="00BE462F"/>
    <w:rsid w:val="00BE4A2A"/>
    <w:rsid w:val="00BE53F8"/>
    <w:rsid w:val="00BE75A2"/>
    <w:rsid w:val="00BF1024"/>
    <w:rsid w:val="00C010D0"/>
    <w:rsid w:val="00C011D2"/>
    <w:rsid w:val="00C0462A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865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4927"/>
    <w:rsid w:val="00C55421"/>
    <w:rsid w:val="00C562D4"/>
    <w:rsid w:val="00C616D3"/>
    <w:rsid w:val="00C633A6"/>
    <w:rsid w:val="00C63AC6"/>
    <w:rsid w:val="00C6477C"/>
    <w:rsid w:val="00C700CF"/>
    <w:rsid w:val="00C70603"/>
    <w:rsid w:val="00C76B5C"/>
    <w:rsid w:val="00C80845"/>
    <w:rsid w:val="00C8404D"/>
    <w:rsid w:val="00C90A36"/>
    <w:rsid w:val="00C928F8"/>
    <w:rsid w:val="00C94967"/>
    <w:rsid w:val="00C97BDF"/>
    <w:rsid w:val="00CA1CE1"/>
    <w:rsid w:val="00CA25FD"/>
    <w:rsid w:val="00CA3831"/>
    <w:rsid w:val="00CA476D"/>
    <w:rsid w:val="00CB144B"/>
    <w:rsid w:val="00CB3322"/>
    <w:rsid w:val="00CB3A20"/>
    <w:rsid w:val="00CB52E3"/>
    <w:rsid w:val="00CB5576"/>
    <w:rsid w:val="00CC13B6"/>
    <w:rsid w:val="00CC6904"/>
    <w:rsid w:val="00CD1AD1"/>
    <w:rsid w:val="00CD34EE"/>
    <w:rsid w:val="00CE4C26"/>
    <w:rsid w:val="00CE4D77"/>
    <w:rsid w:val="00CE6F76"/>
    <w:rsid w:val="00CE7E92"/>
    <w:rsid w:val="00CF10B0"/>
    <w:rsid w:val="00CF2745"/>
    <w:rsid w:val="00CF284C"/>
    <w:rsid w:val="00CF62B7"/>
    <w:rsid w:val="00CF649B"/>
    <w:rsid w:val="00D01F42"/>
    <w:rsid w:val="00D047E1"/>
    <w:rsid w:val="00D06C48"/>
    <w:rsid w:val="00D06D6A"/>
    <w:rsid w:val="00D07E45"/>
    <w:rsid w:val="00D12359"/>
    <w:rsid w:val="00D13155"/>
    <w:rsid w:val="00D143AA"/>
    <w:rsid w:val="00D15532"/>
    <w:rsid w:val="00D162C1"/>
    <w:rsid w:val="00D17407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62E6"/>
    <w:rsid w:val="00D6036A"/>
    <w:rsid w:val="00D60C22"/>
    <w:rsid w:val="00D62288"/>
    <w:rsid w:val="00D65671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91455"/>
    <w:rsid w:val="00D92F90"/>
    <w:rsid w:val="00D948C3"/>
    <w:rsid w:val="00D95C1C"/>
    <w:rsid w:val="00D95F7E"/>
    <w:rsid w:val="00D971CD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1E8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D0B"/>
    <w:rsid w:val="00DF2604"/>
    <w:rsid w:val="00DF2F4C"/>
    <w:rsid w:val="00DF3FFA"/>
    <w:rsid w:val="00DF5FAB"/>
    <w:rsid w:val="00DF63E7"/>
    <w:rsid w:val="00DF6D8D"/>
    <w:rsid w:val="00E019E2"/>
    <w:rsid w:val="00E01A31"/>
    <w:rsid w:val="00E04D85"/>
    <w:rsid w:val="00E05D67"/>
    <w:rsid w:val="00E0663B"/>
    <w:rsid w:val="00E07BF9"/>
    <w:rsid w:val="00E1108C"/>
    <w:rsid w:val="00E11494"/>
    <w:rsid w:val="00E13C53"/>
    <w:rsid w:val="00E16800"/>
    <w:rsid w:val="00E20889"/>
    <w:rsid w:val="00E2136B"/>
    <w:rsid w:val="00E24440"/>
    <w:rsid w:val="00E24E25"/>
    <w:rsid w:val="00E25580"/>
    <w:rsid w:val="00E27133"/>
    <w:rsid w:val="00E305AD"/>
    <w:rsid w:val="00E308B9"/>
    <w:rsid w:val="00E317BA"/>
    <w:rsid w:val="00E32314"/>
    <w:rsid w:val="00E32558"/>
    <w:rsid w:val="00E33215"/>
    <w:rsid w:val="00E341FB"/>
    <w:rsid w:val="00E3486C"/>
    <w:rsid w:val="00E35F00"/>
    <w:rsid w:val="00E37920"/>
    <w:rsid w:val="00E405B3"/>
    <w:rsid w:val="00E42546"/>
    <w:rsid w:val="00E42F89"/>
    <w:rsid w:val="00E4421B"/>
    <w:rsid w:val="00E44376"/>
    <w:rsid w:val="00E44AFB"/>
    <w:rsid w:val="00E451E8"/>
    <w:rsid w:val="00E506F6"/>
    <w:rsid w:val="00E523CF"/>
    <w:rsid w:val="00E52CFC"/>
    <w:rsid w:val="00E54EE9"/>
    <w:rsid w:val="00E576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6B1A"/>
    <w:rsid w:val="00E96F4D"/>
    <w:rsid w:val="00E971A9"/>
    <w:rsid w:val="00EA303A"/>
    <w:rsid w:val="00EA3560"/>
    <w:rsid w:val="00EA57AC"/>
    <w:rsid w:val="00EA658F"/>
    <w:rsid w:val="00EA66F8"/>
    <w:rsid w:val="00EA7711"/>
    <w:rsid w:val="00EB0B0F"/>
    <w:rsid w:val="00EB42DA"/>
    <w:rsid w:val="00EB4710"/>
    <w:rsid w:val="00EC1A41"/>
    <w:rsid w:val="00EC30A1"/>
    <w:rsid w:val="00EC4644"/>
    <w:rsid w:val="00EC799A"/>
    <w:rsid w:val="00ED195C"/>
    <w:rsid w:val="00ED48E6"/>
    <w:rsid w:val="00ED4E96"/>
    <w:rsid w:val="00ED69C2"/>
    <w:rsid w:val="00ED71CC"/>
    <w:rsid w:val="00ED7E38"/>
    <w:rsid w:val="00EE0B1B"/>
    <w:rsid w:val="00EE1C1F"/>
    <w:rsid w:val="00EE1F3B"/>
    <w:rsid w:val="00EE310C"/>
    <w:rsid w:val="00EE5194"/>
    <w:rsid w:val="00EE5D53"/>
    <w:rsid w:val="00EF074D"/>
    <w:rsid w:val="00EF2B6E"/>
    <w:rsid w:val="00EF3251"/>
    <w:rsid w:val="00EF37E5"/>
    <w:rsid w:val="00EF651C"/>
    <w:rsid w:val="00EF72CE"/>
    <w:rsid w:val="00F0096C"/>
    <w:rsid w:val="00F015C0"/>
    <w:rsid w:val="00F04AEB"/>
    <w:rsid w:val="00F07B18"/>
    <w:rsid w:val="00F1042E"/>
    <w:rsid w:val="00F13159"/>
    <w:rsid w:val="00F13BE5"/>
    <w:rsid w:val="00F15601"/>
    <w:rsid w:val="00F22E9E"/>
    <w:rsid w:val="00F27B7C"/>
    <w:rsid w:val="00F3027F"/>
    <w:rsid w:val="00F34329"/>
    <w:rsid w:val="00F359A8"/>
    <w:rsid w:val="00F359AE"/>
    <w:rsid w:val="00F368E9"/>
    <w:rsid w:val="00F37165"/>
    <w:rsid w:val="00F4032D"/>
    <w:rsid w:val="00F4129A"/>
    <w:rsid w:val="00F427C1"/>
    <w:rsid w:val="00F43C27"/>
    <w:rsid w:val="00F43CB2"/>
    <w:rsid w:val="00F45D70"/>
    <w:rsid w:val="00F4704B"/>
    <w:rsid w:val="00F47A0B"/>
    <w:rsid w:val="00F50BB4"/>
    <w:rsid w:val="00F51D01"/>
    <w:rsid w:val="00F52A8F"/>
    <w:rsid w:val="00F52C29"/>
    <w:rsid w:val="00F54500"/>
    <w:rsid w:val="00F54813"/>
    <w:rsid w:val="00F54BAD"/>
    <w:rsid w:val="00F54F3A"/>
    <w:rsid w:val="00F55C99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406E"/>
    <w:rsid w:val="00FA46B3"/>
    <w:rsid w:val="00FA4E5F"/>
    <w:rsid w:val="00FA7BB7"/>
    <w:rsid w:val="00FB0E3D"/>
    <w:rsid w:val="00FB249C"/>
    <w:rsid w:val="00FB4C3B"/>
    <w:rsid w:val="00FB5BE3"/>
    <w:rsid w:val="00FB79DF"/>
    <w:rsid w:val="00FB7ECA"/>
    <w:rsid w:val="00FC411B"/>
    <w:rsid w:val="00FC7FF6"/>
    <w:rsid w:val="00FD16E5"/>
    <w:rsid w:val="00FD1F4B"/>
    <w:rsid w:val="00FD3F9E"/>
    <w:rsid w:val="00FE09FA"/>
    <w:rsid w:val="00FE2280"/>
    <w:rsid w:val="00FE2CC1"/>
    <w:rsid w:val="00FE34AA"/>
    <w:rsid w:val="00FE39E4"/>
    <w:rsid w:val="00FF0AD2"/>
    <w:rsid w:val="00FF39D0"/>
    <w:rsid w:val="00FF3E06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39B61D"/>
  <w15:docId w15:val="{4C4B91C2-DD3F-43DB-896B-DFFD3D89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91455"/>
    <w:rPr>
      <w:rFonts w:ascii="Arial" w:hAnsi="Arial" w:cs="Arial"/>
      <w:sz w:val="24"/>
      <w:szCs w:val="24"/>
    </w:rPr>
  </w:style>
  <w:style w:type="paragraph" w:customStyle="1" w:styleId="afb">
    <w:name w:val="для таблиц из договоров"/>
    <w:basedOn w:val="a"/>
    <w:rsid w:val="00EE0B1B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BC6F7-CD16-4CDF-9978-219D809A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15</TotalTime>
  <Pages>5</Pages>
  <Words>2015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13479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КСП-Морозова М.Н.</cp:lastModifiedBy>
  <cp:revision>3</cp:revision>
  <cp:lastPrinted>2020-12-08T12:56:00Z</cp:lastPrinted>
  <dcterms:created xsi:type="dcterms:W3CDTF">2020-12-10T06:16:00Z</dcterms:created>
  <dcterms:modified xsi:type="dcterms:W3CDTF">2020-12-10T06:30:00Z</dcterms:modified>
</cp:coreProperties>
</file>