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82" w:rsidRDefault="00183482" w:rsidP="0018348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482" w:rsidRDefault="00183482" w:rsidP="0018348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183482" w:rsidRDefault="003E5849" w:rsidP="00183482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83482" w:rsidRDefault="00183482" w:rsidP="00183482">
      <w:pPr>
        <w:pStyle w:val="3"/>
      </w:pPr>
      <w:r>
        <w:t>постановление</w:t>
      </w:r>
    </w:p>
    <w:p w:rsidR="00183482" w:rsidRDefault="00183482" w:rsidP="00183482">
      <w:pPr>
        <w:jc w:val="center"/>
        <w:rPr>
          <w:sz w:val="24"/>
        </w:rPr>
      </w:pPr>
    </w:p>
    <w:p w:rsidR="00183482" w:rsidRDefault="00183482" w:rsidP="00183482">
      <w:pPr>
        <w:jc w:val="center"/>
        <w:rPr>
          <w:sz w:val="24"/>
        </w:rPr>
      </w:pPr>
      <w:r>
        <w:rPr>
          <w:sz w:val="24"/>
        </w:rPr>
        <w:t>от 29/09/2020 № 1932</w:t>
      </w:r>
    </w:p>
    <w:p w:rsidR="00183482" w:rsidRPr="001E1F25" w:rsidRDefault="00183482" w:rsidP="00183482">
      <w:pPr>
        <w:jc w:val="center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83482" w:rsidRPr="0062711B" w:rsidTr="002D3A4D">
        <w:tc>
          <w:tcPr>
            <w:tcW w:w="6062" w:type="dxa"/>
          </w:tcPr>
          <w:p w:rsidR="00183482" w:rsidRDefault="00183482" w:rsidP="002D3A4D">
            <w:pPr>
              <w:ind w:right="893"/>
              <w:jc w:val="both"/>
              <w:rPr>
                <w:szCs w:val="16"/>
              </w:rPr>
            </w:pPr>
            <w:r w:rsidRPr="0062711B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  <w:szCs w:val="24"/>
              </w:rPr>
              <w:t>29.09.2017 № 2191 «</w:t>
            </w:r>
            <w:r>
              <w:rPr>
                <w:bCs/>
                <w:kern w:val="36"/>
                <w:sz w:val="24"/>
                <w:szCs w:val="24"/>
              </w:rPr>
              <w:t>Об утверждении административного регламента администрации Сосновоборского городского округа по предоставлению муниципальной услуги «Выдача градостроительных планов земельных участков</w:t>
            </w:r>
            <w:r>
              <w:rPr>
                <w:sz w:val="24"/>
                <w:szCs w:val="24"/>
              </w:rPr>
              <w:t>»</w:t>
            </w:r>
          </w:p>
          <w:p w:rsidR="00183482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  <w:p w:rsidR="00183482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  <w:p w:rsidR="00183482" w:rsidRPr="0062711B" w:rsidRDefault="00183482" w:rsidP="002D3A4D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83482" w:rsidRDefault="00183482" w:rsidP="00183482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 xml:space="preserve">В связи с вступлением в силу Федерального закона от 27.12.2019 № 472-ФЗ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Федерации», ад</w:t>
      </w:r>
      <w:r w:rsidRPr="00124512">
        <w:rPr>
          <w:sz w:val="24"/>
          <w:szCs w:val="24"/>
        </w:rPr>
        <w:t>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183482" w:rsidRPr="00FE54E6" w:rsidRDefault="00183482" w:rsidP="00183482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482" w:rsidRPr="001E1F25" w:rsidRDefault="00183482" w:rsidP="0018348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1E1F25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1E1F25">
        <w:rPr>
          <w:rFonts w:ascii="Times New Roman" w:hAnsi="Times New Roman"/>
          <w:sz w:val="24"/>
        </w:rPr>
        <w:t xml:space="preserve">постановление </w:t>
      </w:r>
      <w:r w:rsidRPr="001E1F25">
        <w:rPr>
          <w:rFonts w:ascii="Times New Roman" w:hAnsi="Times New Roman"/>
          <w:sz w:val="24"/>
          <w:szCs w:val="24"/>
        </w:rPr>
        <w:t>администрации Сосновоборского городского округа от 29.09.2017 № 2191 «</w:t>
      </w:r>
      <w:r w:rsidRPr="001E1F25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административного регламента администрации Сосновоборского городского округа по предоставлению муниципальной услуги «Выдача градостроительных планов земельных </w:t>
      </w:r>
      <w:proofErr w:type="gramStart"/>
      <w:r w:rsidRPr="001E1F25">
        <w:rPr>
          <w:rFonts w:ascii="Times New Roman" w:hAnsi="Times New Roman"/>
          <w:bCs/>
          <w:kern w:val="36"/>
          <w:sz w:val="24"/>
          <w:szCs w:val="24"/>
        </w:rPr>
        <w:t>участков</w:t>
      </w:r>
      <w:r w:rsidRPr="001E1F2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1E1F25">
        <w:rPr>
          <w:rFonts w:ascii="Times New Roman" w:hAnsi="Times New Roman"/>
          <w:sz w:val="24"/>
          <w:szCs w:val="24"/>
        </w:rPr>
        <w:t>(с изменениями от 19.01.2018 № 78, от 19.01.2019 № 90, от 24.12.2019 № 4489):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тексте административного регламента фразу «комитет по архитектуре и градостроительству Ленинградской области (далее по тексту – КАГ ЛО)» заменить на фразу «комитет государственного строительного надзора и государственной экспертизы Ленинградской области (далее по тексту – КГСНиГЭ ЛО)».</w:t>
      </w:r>
    </w:p>
    <w:p w:rsidR="00183482" w:rsidRPr="00B128CA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всему тексту административного регламента аббревиатуру «КАГ ЛО» заменить на аббревиатуру «КГСНиГЭ ЛО».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2.3 административного регламента дополнить фразой «в форме электронного документа, подписанного электронной подписью».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2.5 административного регламента дополнить подпунктом «2.5.5. в форме электронного документа, подписанного электронной подписью».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2.6 административного регламента изложить в следующей редакции:</w:t>
      </w:r>
    </w:p>
    <w:p w:rsidR="00183482" w:rsidRPr="00474F0F" w:rsidRDefault="00183482" w:rsidP="001834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0764">
        <w:rPr>
          <w:sz w:val="24"/>
          <w:szCs w:val="24"/>
        </w:rPr>
        <w:t>«</w:t>
      </w:r>
      <w:r>
        <w:rPr>
          <w:sz w:val="24"/>
          <w:szCs w:val="24"/>
        </w:rPr>
        <w:t>2.6</w:t>
      </w:r>
      <w:r w:rsidRPr="00FB0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4F0F">
        <w:rPr>
          <w:rFonts w:eastAsia="Calibri"/>
          <w:sz w:val="24"/>
          <w:szCs w:val="24"/>
        </w:rPr>
        <w:t xml:space="preserve">Решение о регистрации и выдаче ГПЗУ </w:t>
      </w:r>
      <w:r>
        <w:rPr>
          <w:rFonts w:eastAsia="Calibri"/>
          <w:sz w:val="24"/>
          <w:szCs w:val="24"/>
        </w:rPr>
        <w:t xml:space="preserve">или об отказе в выдаче ГПЗУ </w:t>
      </w:r>
      <w:r w:rsidRPr="00474F0F">
        <w:rPr>
          <w:rFonts w:eastAsia="Calibri"/>
          <w:sz w:val="24"/>
          <w:szCs w:val="24"/>
        </w:rPr>
        <w:t xml:space="preserve">принимается в течение </w:t>
      </w:r>
      <w:r>
        <w:rPr>
          <w:rFonts w:eastAsia="Calibri"/>
          <w:sz w:val="24"/>
          <w:szCs w:val="24"/>
        </w:rPr>
        <w:t>14</w:t>
      </w:r>
      <w:r w:rsidRPr="00474F0F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четырнадцати</w:t>
      </w:r>
      <w:r w:rsidRPr="00474F0F">
        <w:rPr>
          <w:rFonts w:eastAsia="Calibri"/>
          <w:sz w:val="24"/>
          <w:szCs w:val="24"/>
        </w:rPr>
        <w:t>) рабочих дней со дня поступления заявления.</w:t>
      </w:r>
    </w:p>
    <w:p w:rsidR="00183482" w:rsidRDefault="00183482" w:rsidP="00183482">
      <w:pPr>
        <w:pStyle w:val="ConsPlusNormal"/>
        <w:ind w:firstLine="709"/>
        <w:jc w:val="both"/>
        <w:rPr>
          <w:sz w:val="24"/>
          <w:szCs w:val="24"/>
        </w:rPr>
      </w:pPr>
      <w:r w:rsidRPr="00474F0F">
        <w:rPr>
          <w:rFonts w:ascii="Times New Roman" w:hAnsi="Times New Roman" w:cs="Times New Roman"/>
          <w:sz w:val="24"/>
          <w:szCs w:val="24"/>
        </w:rPr>
        <w:t>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</w:t>
      </w:r>
      <w:r>
        <w:rPr>
          <w:sz w:val="24"/>
          <w:szCs w:val="24"/>
        </w:rPr>
        <w:t>».</w:t>
      </w:r>
    </w:p>
    <w:p w:rsidR="00183482" w:rsidRPr="0027409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2.23.1 административного регламента фразу «Указанные технические условия подлежат представлению в орган местного самоуправления в </w:t>
      </w:r>
      <w:r>
        <w:rPr>
          <w:sz w:val="24"/>
          <w:szCs w:val="24"/>
        </w:rPr>
        <w:lastRenderedPageBreak/>
        <w:t>течение</w:t>
      </w:r>
      <w:r w:rsidRPr="00474F0F">
        <w:rPr>
          <w:rFonts w:eastAsia="Calibri"/>
          <w:sz w:val="24"/>
          <w:szCs w:val="24"/>
          <w:lang w:eastAsia="en-US"/>
        </w:rPr>
        <w:t xml:space="preserve"> 14 дней</w:t>
      </w:r>
      <w:r>
        <w:rPr>
          <w:sz w:val="24"/>
          <w:szCs w:val="24"/>
        </w:rPr>
        <w:t>» заменить на фразу «Указанные технические условия подлежат представлению в орган местного самоуправления в течение</w:t>
      </w:r>
      <w:r w:rsidRPr="00474F0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7 рабочих дней».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2.23.3 административного регламента изложить в следующей редакции: «</w:t>
      </w:r>
      <w:r w:rsidRPr="005E04BA">
        <w:rPr>
          <w:sz w:val="24"/>
          <w:szCs w:val="24"/>
        </w:rPr>
        <w:t xml:space="preserve">Срок исполнения данного административного действия составляет </w:t>
      </w:r>
      <w:r>
        <w:rPr>
          <w:sz w:val="24"/>
          <w:szCs w:val="24"/>
        </w:rPr>
        <w:t>1</w:t>
      </w:r>
      <w:r w:rsidRPr="005E04BA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й день</w:t>
      </w:r>
      <w:r w:rsidRPr="005E04BA">
        <w:rPr>
          <w:sz w:val="24"/>
          <w:szCs w:val="24"/>
        </w:rPr>
        <w:t xml:space="preserve"> со дня передачи председателем КАГиЗ</w:t>
      </w:r>
      <w:r>
        <w:rPr>
          <w:sz w:val="24"/>
          <w:szCs w:val="24"/>
        </w:rPr>
        <w:t xml:space="preserve"> документов сотруднику комитета».</w:t>
      </w:r>
    </w:p>
    <w:p w:rsidR="00183482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Дополнить административный регламент пунктом 2.23.8 в следующей редакции: «</w:t>
      </w:r>
      <w:r w:rsidRPr="00CE5D37">
        <w:rPr>
          <w:sz w:val="24"/>
          <w:szCs w:val="24"/>
        </w:rPr>
        <w:t xml:space="preserve">2.23.8. </w:t>
      </w:r>
      <w:r w:rsidRPr="00CE5D37">
        <w:rPr>
          <w:rStyle w:val="blk"/>
          <w:sz w:val="24"/>
          <w:szCs w:val="24"/>
        </w:rPr>
        <w:t xml:space="preserve">Градостроительный план земельного участка </w:t>
      </w:r>
      <w:r>
        <w:rPr>
          <w:rStyle w:val="blk"/>
          <w:sz w:val="24"/>
          <w:szCs w:val="24"/>
        </w:rPr>
        <w:t>направляется заявителю</w:t>
      </w:r>
      <w:r w:rsidRPr="00CE5D37">
        <w:rPr>
          <w:rStyle w:val="blk"/>
          <w:sz w:val="24"/>
          <w:szCs w:val="24"/>
        </w:rPr>
        <w:t xml:space="preserve"> в форме электронного документа, подписанного электронной подписью</w:t>
      </w:r>
      <w:r>
        <w:rPr>
          <w:rStyle w:val="blk"/>
          <w:sz w:val="24"/>
          <w:szCs w:val="24"/>
        </w:rPr>
        <w:t xml:space="preserve"> председателя КАГиЗ</w:t>
      </w:r>
      <w:r w:rsidRPr="00CE5D37">
        <w:rPr>
          <w:rStyle w:val="blk"/>
          <w:sz w:val="24"/>
          <w:szCs w:val="24"/>
        </w:rPr>
        <w:t>, если это указано в заявлении о выдаче градостроительного плана земельного участка</w:t>
      </w:r>
      <w:r>
        <w:rPr>
          <w:rStyle w:val="blk"/>
          <w:sz w:val="24"/>
          <w:szCs w:val="24"/>
        </w:rPr>
        <w:t>. Срок исполнения данного административного действия - в течение 1 рабочего дня с момента регистрации градостроительного плана земельного участка»</w:t>
      </w:r>
      <w:r w:rsidRPr="00CE5D37">
        <w:rPr>
          <w:rStyle w:val="blk"/>
          <w:sz w:val="24"/>
          <w:szCs w:val="24"/>
        </w:rPr>
        <w:t>.</w:t>
      </w:r>
    </w:p>
    <w:p w:rsidR="00183482" w:rsidRPr="00CE5D37" w:rsidRDefault="00183482" w:rsidP="0018348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В приложении № 1 к административному регламенту фразу «в виде отдельного документа» заменить на фразу «в виде отдельного документа/в форме электронного документа».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B36D0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</w:t>
      </w:r>
      <w:r>
        <w:rPr>
          <w:rFonts w:eastAsia="Calibri"/>
          <w:sz w:val="24"/>
          <w:szCs w:val="24"/>
          <w:lang w:eastAsia="en-US"/>
        </w:rPr>
        <w:t>к</w:t>
      </w:r>
      <w:r w:rsidRPr="00FD09BB">
        <w:rPr>
          <w:rFonts w:eastAsia="Calibri"/>
          <w:sz w:val="24"/>
          <w:szCs w:val="24"/>
          <w:lang w:eastAsia="en-US"/>
        </w:rPr>
        <w:t xml:space="preserve">омитета </w:t>
      </w:r>
      <w:r>
        <w:rPr>
          <w:rFonts w:eastAsia="Calibri"/>
          <w:sz w:val="24"/>
          <w:szCs w:val="24"/>
          <w:lang w:eastAsia="en-US"/>
        </w:rPr>
        <w:t xml:space="preserve">по общественной безопасности и информации администрации (Никитина В.Г.) </w:t>
      </w:r>
      <w:r w:rsidRPr="00FD09BB">
        <w:rPr>
          <w:rFonts w:eastAsia="Calibri"/>
          <w:sz w:val="24"/>
          <w:szCs w:val="24"/>
          <w:lang w:eastAsia="en-US"/>
        </w:rPr>
        <w:t xml:space="preserve">разместить настоящее постановление на официальном сайте </w:t>
      </w:r>
      <w:r>
        <w:rPr>
          <w:rFonts w:eastAsia="Calibri"/>
          <w:sz w:val="24"/>
          <w:szCs w:val="24"/>
          <w:lang w:eastAsia="en-US"/>
        </w:rPr>
        <w:t>Сосновоборского городского округа</w:t>
      </w:r>
      <w:r w:rsidRPr="00FD09BB">
        <w:rPr>
          <w:sz w:val="24"/>
          <w:szCs w:val="24"/>
        </w:rPr>
        <w:t>.</w:t>
      </w:r>
    </w:p>
    <w:p w:rsidR="00183482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83482" w:rsidRPr="00FD09BB" w:rsidRDefault="00183482" w:rsidP="0018348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09BB">
        <w:rPr>
          <w:sz w:val="24"/>
          <w:szCs w:val="24"/>
        </w:rPr>
        <w:t>Контроль исполнения настоящего постановления оставляю за собой.</w:t>
      </w: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Pr="001E1F25" w:rsidRDefault="00183482" w:rsidP="00183482">
      <w:pPr>
        <w:pStyle w:val="a8"/>
        <w:ind w:left="0"/>
        <w:rPr>
          <w:sz w:val="24"/>
          <w:szCs w:val="24"/>
        </w:rPr>
      </w:pPr>
    </w:p>
    <w:p w:rsidR="00183482" w:rsidRDefault="00183482" w:rsidP="001834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183482" w:rsidRPr="004925B9" w:rsidRDefault="00183482" w:rsidP="00183482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 w:rsidRPr="004925B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С.Г.Лютиков</w:t>
      </w:r>
      <w:proofErr w:type="spellEnd"/>
      <w:r w:rsidRPr="004925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</w:p>
    <w:p w:rsidR="00183482" w:rsidRPr="001E1F25" w:rsidRDefault="00183482" w:rsidP="00183482">
      <w:pPr>
        <w:tabs>
          <w:tab w:val="left" w:pos="929"/>
        </w:tabs>
        <w:ind w:right="-908"/>
        <w:jc w:val="both"/>
        <w:rPr>
          <w:sz w:val="12"/>
          <w:szCs w:val="12"/>
        </w:rPr>
      </w:pPr>
    </w:p>
    <w:p w:rsidR="00183482" w:rsidRPr="001E1F25" w:rsidRDefault="00183482" w:rsidP="00183482">
      <w:pPr>
        <w:tabs>
          <w:tab w:val="left" w:pos="929"/>
        </w:tabs>
        <w:ind w:right="-908"/>
        <w:jc w:val="both"/>
        <w:rPr>
          <w:sz w:val="12"/>
          <w:szCs w:val="12"/>
        </w:rPr>
      </w:pPr>
      <w:r w:rsidRPr="001E1F25">
        <w:rPr>
          <w:sz w:val="12"/>
          <w:szCs w:val="12"/>
        </w:rPr>
        <w:t>Исп. Наумова Е.С., 6-28-32 ЯЕ</w:t>
      </w:r>
    </w:p>
    <w:p w:rsidR="00183482" w:rsidRDefault="00183482" w:rsidP="00183482">
      <w:pPr>
        <w:tabs>
          <w:tab w:val="left" w:pos="929"/>
        </w:tabs>
        <w:ind w:right="-908"/>
        <w:jc w:val="both"/>
      </w:pPr>
      <w:r>
        <w:br w:type="page"/>
      </w:r>
    </w:p>
    <w:p w:rsidR="00183482" w:rsidRPr="001E1F25" w:rsidRDefault="00183482" w:rsidP="00183482">
      <w:pPr>
        <w:tabs>
          <w:tab w:val="left" w:pos="929"/>
        </w:tabs>
        <w:ind w:right="-908"/>
        <w:jc w:val="both"/>
        <w:rPr>
          <w:sz w:val="24"/>
          <w:szCs w:val="24"/>
        </w:rPr>
      </w:pPr>
      <w:r w:rsidRPr="001E1F25">
        <w:rPr>
          <w:sz w:val="24"/>
          <w:szCs w:val="24"/>
        </w:rPr>
        <w:lastRenderedPageBreak/>
        <w:t>СОГЛАСОВАНО:</w:t>
      </w:r>
    </w:p>
    <w:p w:rsidR="00183482" w:rsidRPr="00FD09BB" w:rsidRDefault="00183482" w:rsidP="00183482">
      <w:pPr>
        <w:tabs>
          <w:tab w:val="left" w:pos="929"/>
        </w:tabs>
        <w:ind w:right="-908"/>
        <w:jc w:val="both"/>
      </w:pPr>
    </w:p>
    <w:p w:rsidR="00183482" w:rsidRDefault="00183482" w:rsidP="00183482">
      <w:pPr>
        <w:tabs>
          <w:tab w:val="left" w:pos="929"/>
        </w:tabs>
        <w:ind w:right="-908"/>
        <w:jc w:val="both"/>
      </w:pPr>
      <w:r>
        <w:rPr>
          <w:noProof/>
        </w:rPr>
        <w:drawing>
          <wp:inline distT="0" distB="0" distL="0" distR="0">
            <wp:extent cx="595312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82" w:rsidRDefault="00183482" w:rsidP="00183482"/>
    <w:p w:rsidR="00183482" w:rsidRDefault="00183482" w:rsidP="00183482"/>
    <w:p w:rsidR="00183482" w:rsidRDefault="00183482" w:rsidP="00183482"/>
    <w:p w:rsidR="00183482" w:rsidRDefault="00183482" w:rsidP="00183482"/>
    <w:p w:rsidR="00183482" w:rsidRDefault="00183482" w:rsidP="00183482">
      <w:pPr>
        <w:tabs>
          <w:tab w:val="left" w:pos="4962"/>
        </w:tabs>
        <w:jc w:val="right"/>
      </w:pPr>
    </w:p>
    <w:p w:rsidR="00183482" w:rsidRPr="00CB2CAC" w:rsidRDefault="00183482" w:rsidP="00183482">
      <w:pPr>
        <w:ind w:right="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Р</w:t>
      </w:r>
      <w:r w:rsidRPr="00CB2CAC">
        <w:rPr>
          <w:sz w:val="24"/>
          <w:szCs w:val="24"/>
        </w:rPr>
        <w:t xml:space="preserve">ассылка: </w:t>
      </w:r>
    </w:p>
    <w:p w:rsidR="00183482" w:rsidRDefault="00183482" w:rsidP="00183482">
      <w:pPr>
        <w:ind w:left="5103" w:right="43"/>
        <w:jc w:val="right"/>
        <w:rPr>
          <w:sz w:val="24"/>
          <w:szCs w:val="24"/>
        </w:rPr>
      </w:pPr>
      <w:r w:rsidRPr="00CB2CAC">
        <w:rPr>
          <w:sz w:val="24"/>
          <w:szCs w:val="24"/>
        </w:rPr>
        <w:t>КАГиЗ</w:t>
      </w:r>
      <w:r>
        <w:rPr>
          <w:sz w:val="24"/>
          <w:szCs w:val="24"/>
        </w:rPr>
        <w:t xml:space="preserve">, общий отдел, </w:t>
      </w:r>
    </w:p>
    <w:p w:rsidR="00183482" w:rsidRDefault="00183482" w:rsidP="00183482">
      <w:pPr>
        <w:ind w:right="43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прокуратура, пресс-центр</w:t>
      </w:r>
    </w:p>
    <w:p w:rsidR="00183482" w:rsidRDefault="00183482" w:rsidP="00183482">
      <w:pPr>
        <w:jc w:val="both"/>
        <w:rPr>
          <w:sz w:val="24"/>
        </w:rPr>
      </w:pPr>
    </w:p>
    <w:p w:rsidR="00986B56" w:rsidRDefault="00986B56"/>
    <w:sectPr w:rsidR="00986B56" w:rsidSect="004A334F">
      <w:headerReference w:type="default" r:id="rId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49" w:rsidRDefault="003E5849" w:rsidP="00183482">
      <w:r>
        <w:separator/>
      </w:r>
    </w:p>
  </w:endnote>
  <w:endnote w:type="continuationSeparator" w:id="0">
    <w:p w:rsidR="003E5849" w:rsidRDefault="003E5849" w:rsidP="001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49" w:rsidRDefault="003E5849" w:rsidP="00183482">
      <w:r>
        <w:separator/>
      </w:r>
    </w:p>
  </w:footnote>
  <w:footnote w:type="continuationSeparator" w:id="0">
    <w:p w:rsidR="003E5849" w:rsidRDefault="003E5849" w:rsidP="0018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219E2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F219E2" w:rsidRPr="00F219E2" w:rsidRDefault="00F219E2" w:rsidP="00F219E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6406707/541125(1)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A98"/>
    <w:multiLevelType w:val="multilevel"/>
    <w:tmpl w:val="1652B0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DA64840"/>
    <w:multiLevelType w:val="multilevel"/>
    <w:tmpl w:val="25B02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d96315-471f-4758-b45a-ec78966f2770"/>
  </w:docVars>
  <w:rsids>
    <w:rsidRoot w:val="0018348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8348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E5849"/>
    <w:rsid w:val="003F0629"/>
    <w:rsid w:val="0040422C"/>
    <w:rsid w:val="004645CB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19E2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521B24-27E6-4A18-A854-2B30392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4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4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18348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8348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183482"/>
    <w:pPr>
      <w:ind w:left="720"/>
      <w:contextualSpacing/>
    </w:pPr>
  </w:style>
  <w:style w:type="paragraph" w:customStyle="1" w:styleId="ConsPlusNormal">
    <w:name w:val="ConsPlusNormal"/>
    <w:link w:val="ConsPlusNormal0"/>
    <w:rsid w:val="0018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3482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183482"/>
  </w:style>
  <w:style w:type="paragraph" w:styleId="a9">
    <w:name w:val="Balloon Text"/>
    <w:basedOn w:val="a"/>
    <w:link w:val="aa"/>
    <w:uiPriority w:val="99"/>
    <w:semiHidden/>
    <w:unhideWhenUsed/>
    <w:rsid w:val="00F219E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E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КАГиЗ-Наумова Е.С.</cp:lastModifiedBy>
  <cp:revision>2</cp:revision>
  <cp:lastPrinted>2020-11-23T14:02:00Z</cp:lastPrinted>
  <dcterms:created xsi:type="dcterms:W3CDTF">2020-11-23T14:06:00Z</dcterms:created>
  <dcterms:modified xsi:type="dcterms:W3CDTF">2020-11-23T14:06:00Z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fad96315-471f-4758-b45a-ec78966f2770</vt:lpwstr>
  </property>
</Properties>
</file>