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E9E4C" w14:textId="77777777" w:rsidR="00191345" w:rsidRPr="00B8083E" w:rsidRDefault="00191345" w:rsidP="00BA7A01">
      <w:pPr>
        <w:jc w:val="center"/>
        <w:rPr>
          <w:b/>
        </w:rPr>
      </w:pPr>
      <w:r>
        <w:rPr>
          <w:b/>
        </w:rPr>
        <w:t>КОНТРОЛЬНО - СЧЕТНАЯ ПАЛАТА</w:t>
      </w:r>
    </w:p>
    <w:p w14:paraId="13BB8614" w14:textId="77777777" w:rsidR="00431BF3" w:rsidRPr="00B8083E" w:rsidRDefault="00431BF3" w:rsidP="00BA7A01">
      <w:pPr>
        <w:jc w:val="center"/>
        <w:rPr>
          <w:b/>
        </w:rPr>
      </w:pPr>
      <w:r>
        <w:rPr>
          <w:b/>
        </w:rPr>
        <w:t>МУНИЦИПАЛЬНОГО ОБРАЗОВАНИЯ</w:t>
      </w:r>
    </w:p>
    <w:p w14:paraId="1C137726" w14:textId="77777777" w:rsidR="00431BF3" w:rsidRPr="00715908" w:rsidRDefault="00431BF3" w:rsidP="00BA7A01">
      <w:pPr>
        <w:pBdr>
          <w:bottom w:val="single" w:sz="12" w:space="1" w:color="auto"/>
        </w:pBdr>
        <w:jc w:val="center"/>
        <w:rPr>
          <w:b/>
        </w:rPr>
      </w:pPr>
      <w:r w:rsidRPr="00B8083E">
        <w:rPr>
          <w:b/>
        </w:rPr>
        <w:t>СОСНОВОБОРСКИЙ ГОРОДСКОЙ ОКРУГ ЛЕНИНГРАДСКОЙ ОБЛАСТИ</w:t>
      </w:r>
    </w:p>
    <w:p w14:paraId="31CEA407" w14:textId="77777777" w:rsidR="00431BF3" w:rsidRDefault="00431BF3" w:rsidP="00431BF3">
      <w:pPr>
        <w:pStyle w:val="ConsPlusNonformat"/>
        <w:widowControl/>
      </w:pPr>
    </w:p>
    <w:p w14:paraId="24EC31EE" w14:textId="581AF733" w:rsidR="00431BF3" w:rsidRPr="00F94B40" w:rsidRDefault="00431BF3" w:rsidP="00A70A7E">
      <w:pPr>
        <w:widowControl w:val="0"/>
        <w:rPr>
          <w:rFonts w:ascii="Courier New" w:hAnsi="Courier New" w:cs="Courier New"/>
        </w:rPr>
      </w:pPr>
      <w:r w:rsidRPr="00F94B40">
        <w:rPr>
          <w:snapToGrid w:val="0"/>
        </w:rPr>
        <w:t xml:space="preserve"> </w:t>
      </w:r>
      <w:r w:rsidR="00F94B40" w:rsidRPr="00F94B40">
        <w:rPr>
          <w:snapToGrid w:val="0"/>
        </w:rPr>
        <w:t xml:space="preserve">Отчет утвержден председателем КСП СГО </w:t>
      </w:r>
      <w:r w:rsidRPr="00F94B40">
        <w:rPr>
          <w:rFonts w:ascii="Courier New" w:hAnsi="Courier New" w:cs="Courier New"/>
        </w:rPr>
        <w:t xml:space="preserve">                                                                                  </w:t>
      </w:r>
    </w:p>
    <w:p w14:paraId="1AB0B701" w14:textId="0CF4D28E" w:rsidR="00431BF3" w:rsidRPr="00F94B40" w:rsidRDefault="00431BF3" w:rsidP="00431BF3">
      <w:pPr>
        <w:pStyle w:val="ConsPlusNonformat"/>
        <w:widowControl/>
        <w:jc w:val="both"/>
        <w:rPr>
          <w:rFonts w:ascii="Times New Roman" w:hAnsi="Times New Roman" w:cs="Times New Roman"/>
          <w:bCs/>
          <w:sz w:val="24"/>
          <w:szCs w:val="24"/>
        </w:rPr>
      </w:pPr>
      <w:r w:rsidRPr="00F94B40">
        <w:rPr>
          <w:rFonts w:ascii="Times New Roman" w:hAnsi="Times New Roman" w:cs="Times New Roman"/>
          <w:bCs/>
          <w:sz w:val="24"/>
          <w:szCs w:val="24"/>
        </w:rPr>
        <w:t>«</w:t>
      </w:r>
      <w:r w:rsidR="00EF2B6E" w:rsidRPr="00F94B40">
        <w:rPr>
          <w:rFonts w:ascii="Times New Roman" w:hAnsi="Times New Roman" w:cs="Times New Roman"/>
          <w:bCs/>
          <w:sz w:val="24"/>
          <w:szCs w:val="24"/>
        </w:rPr>
        <w:t>05</w:t>
      </w:r>
      <w:r w:rsidR="00A93B11" w:rsidRPr="00F94B40">
        <w:rPr>
          <w:rFonts w:ascii="Times New Roman" w:hAnsi="Times New Roman" w:cs="Times New Roman"/>
          <w:bCs/>
          <w:sz w:val="24"/>
          <w:szCs w:val="24"/>
        </w:rPr>
        <w:t xml:space="preserve">» </w:t>
      </w:r>
      <w:r w:rsidR="00EF2B6E" w:rsidRPr="00F94B40">
        <w:rPr>
          <w:rFonts w:ascii="Times New Roman" w:hAnsi="Times New Roman" w:cs="Times New Roman"/>
          <w:bCs/>
          <w:sz w:val="24"/>
          <w:szCs w:val="24"/>
        </w:rPr>
        <w:t>октября</w:t>
      </w:r>
      <w:r w:rsidR="00A93B11" w:rsidRPr="00F94B40">
        <w:rPr>
          <w:rFonts w:ascii="Times New Roman" w:hAnsi="Times New Roman" w:cs="Times New Roman"/>
          <w:bCs/>
          <w:sz w:val="24"/>
          <w:szCs w:val="24"/>
        </w:rPr>
        <w:t xml:space="preserve"> </w:t>
      </w:r>
      <w:r w:rsidRPr="00F94B40">
        <w:rPr>
          <w:rFonts w:ascii="Times New Roman" w:hAnsi="Times New Roman" w:cs="Times New Roman"/>
          <w:bCs/>
          <w:sz w:val="24"/>
          <w:szCs w:val="24"/>
        </w:rPr>
        <w:t>20</w:t>
      </w:r>
      <w:r w:rsidR="00EF2B6E" w:rsidRPr="00F94B40">
        <w:rPr>
          <w:rFonts w:ascii="Times New Roman" w:hAnsi="Times New Roman" w:cs="Times New Roman"/>
          <w:bCs/>
          <w:sz w:val="24"/>
          <w:szCs w:val="24"/>
        </w:rPr>
        <w:t>20</w:t>
      </w:r>
      <w:r w:rsidRPr="00F94B40">
        <w:rPr>
          <w:rFonts w:ascii="Times New Roman" w:hAnsi="Times New Roman" w:cs="Times New Roman"/>
          <w:bCs/>
          <w:sz w:val="24"/>
          <w:szCs w:val="24"/>
        </w:rPr>
        <w:t xml:space="preserve"> г.                                                                                    </w:t>
      </w:r>
      <w:r w:rsidR="00AA30C4" w:rsidRPr="00F94B40">
        <w:rPr>
          <w:rFonts w:ascii="Times New Roman" w:hAnsi="Times New Roman" w:cs="Times New Roman"/>
          <w:bCs/>
          <w:sz w:val="24"/>
          <w:szCs w:val="24"/>
        </w:rPr>
        <w:t xml:space="preserve">    </w:t>
      </w:r>
      <w:r w:rsidRPr="00F94B40">
        <w:rPr>
          <w:rFonts w:ascii="Times New Roman" w:hAnsi="Times New Roman" w:cs="Times New Roman"/>
          <w:bCs/>
          <w:sz w:val="24"/>
          <w:szCs w:val="24"/>
        </w:rPr>
        <w:t xml:space="preserve"> </w:t>
      </w:r>
    </w:p>
    <w:p w14:paraId="4B673399" w14:textId="77777777" w:rsidR="00431BF3" w:rsidRDefault="00431BF3" w:rsidP="00431BF3">
      <w:pPr>
        <w:pStyle w:val="ConsPlusNonformat"/>
        <w:widowControl/>
      </w:pPr>
    </w:p>
    <w:p w14:paraId="5133479A" w14:textId="7232A857" w:rsidR="00431BF3" w:rsidRPr="00DB5C29" w:rsidRDefault="00F94B40" w:rsidP="00431BF3">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ИНФОРМАЦИЯ</w:t>
      </w:r>
    </w:p>
    <w:p w14:paraId="7AD0FDF0" w14:textId="77777777" w:rsidR="00EF2B6E" w:rsidRPr="00EF2B6E" w:rsidRDefault="00EF2B6E" w:rsidP="00EF2B6E">
      <w:pPr>
        <w:pStyle w:val="ConsPlusNonformat"/>
        <w:jc w:val="center"/>
        <w:rPr>
          <w:rFonts w:ascii="Times New Roman" w:hAnsi="Times New Roman" w:cs="Times New Roman"/>
          <w:b/>
          <w:sz w:val="24"/>
          <w:szCs w:val="24"/>
        </w:rPr>
      </w:pPr>
      <w:r w:rsidRPr="00EF2B6E">
        <w:rPr>
          <w:rFonts w:ascii="Times New Roman" w:hAnsi="Times New Roman" w:cs="Times New Roman"/>
          <w:b/>
          <w:sz w:val="24"/>
          <w:szCs w:val="24"/>
        </w:rPr>
        <w:t>по результатам контрольного мероприятия</w:t>
      </w:r>
    </w:p>
    <w:p w14:paraId="3EAAE137" w14:textId="77777777" w:rsidR="00EF2B6E" w:rsidRPr="00EF2B6E" w:rsidRDefault="00EF2B6E" w:rsidP="00EF2B6E">
      <w:pPr>
        <w:pStyle w:val="ConsPlusNonformat"/>
        <w:jc w:val="center"/>
        <w:rPr>
          <w:rFonts w:ascii="Times New Roman" w:hAnsi="Times New Roman" w:cs="Times New Roman"/>
          <w:b/>
          <w:sz w:val="24"/>
          <w:szCs w:val="24"/>
        </w:rPr>
      </w:pPr>
      <w:r w:rsidRPr="00EF2B6E">
        <w:rPr>
          <w:rFonts w:ascii="Times New Roman" w:hAnsi="Times New Roman" w:cs="Times New Roman"/>
          <w:b/>
          <w:sz w:val="24"/>
          <w:szCs w:val="24"/>
        </w:rPr>
        <w:t>«Проверка использования средств бюджета на выполнение мероприятий</w:t>
      </w:r>
    </w:p>
    <w:p w14:paraId="3C8ECCBA" w14:textId="77777777" w:rsidR="00EF2B6E" w:rsidRPr="00EF2B6E" w:rsidRDefault="00EF2B6E" w:rsidP="00EF2B6E">
      <w:pPr>
        <w:pStyle w:val="ConsPlusNonformat"/>
        <w:jc w:val="center"/>
        <w:rPr>
          <w:rFonts w:ascii="Times New Roman" w:hAnsi="Times New Roman" w:cs="Times New Roman"/>
          <w:b/>
          <w:sz w:val="24"/>
          <w:szCs w:val="24"/>
        </w:rPr>
      </w:pPr>
      <w:r w:rsidRPr="00EF2B6E">
        <w:rPr>
          <w:rFonts w:ascii="Times New Roman" w:hAnsi="Times New Roman" w:cs="Times New Roman"/>
          <w:b/>
          <w:sz w:val="24"/>
          <w:szCs w:val="24"/>
        </w:rPr>
        <w:t>Подпрограммы 3  «Обращение с отходами» муниципальной программы</w:t>
      </w:r>
    </w:p>
    <w:p w14:paraId="0855A143" w14:textId="1C710F90" w:rsidR="000B0F28" w:rsidRDefault="00EF2B6E" w:rsidP="00EF2B6E">
      <w:pPr>
        <w:pStyle w:val="ConsPlusNonformat"/>
        <w:widowControl/>
        <w:jc w:val="center"/>
        <w:rPr>
          <w:rFonts w:ascii="Times New Roman" w:hAnsi="Times New Roman" w:cs="Times New Roman"/>
          <w:b/>
          <w:sz w:val="24"/>
          <w:szCs w:val="24"/>
        </w:rPr>
      </w:pPr>
      <w:r w:rsidRPr="00EF2B6E">
        <w:rPr>
          <w:rFonts w:ascii="Times New Roman" w:hAnsi="Times New Roman" w:cs="Times New Roman"/>
          <w:b/>
          <w:sz w:val="24"/>
          <w:szCs w:val="24"/>
        </w:rPr>
        <w:t>«Городское хозяйство на 2014-2024 годы». Аудит закупок»</w:t>
      </w:r>
    </w:p>
    <w:p w14:paraId="386EC7D4" w14:textId="77777777" w:rsidR="00F94B40" w:rsidRDefault="00F94B40" w:rsidP="00EF2B6E">
      <w:pPr>
        <w:pStyle w:val="ConsPlusNonformat"/>
        <w:widowControl/>
        <w:jc w:val="center"/>
        <w:rPr>
          <w:rFonts w:ascii="Times New Roman" w:hAnsi="Times New Roman" w:cs="Times New Roman"/>
          <w:b/>
          <w:sz w:val="24"/>
          <w:szCs w:val="24"/>
        </w:rPr>
      </w:pPr>
    </w:p>
    <w:p w14:paraId="28A3C093" w14:textId="77777777" w:rsidR="00EF2B6E" w:rsidRPr="00707EC0" w:rsidRDefault="00EF2B6E" w:rsidP="00EF2B6E">
      <w:pPr>
        <w:pStyle w:val="ConsPlusNonformat"/>
        <w:widowControl/>
        <w:jc w:val="center"/>
        <w:rPr>
          <w:rFonts w:ascii="Times New Roman" w:hAnsi="Times New Roman" w:cs="Times New Roman"/>
          <w:sz w:val="16"/>
          <w:szCs w:val="16"/>
        </w:rPr>
      </w:pPr>
    </w:p>
    <w:p w14:paraId="58183A4A" w14:textId="3CBDF2DE" w:rsidR="00DE1DC2" w:rsidRDefault="000B0F28" w:rsidP="00DE1DC2">
      <w:pPr>
        <w:pStyle w:val="ConsPlusNonformat"/>
        <w:widowControl/>
        <w:jc w:val="both"/>
        <w:rPr>
          <w:rFonts w:ascii="Times New Roman" w:hAnsi="Times New Roman" w:cs="Times New Roman"/>
          <w:sz w:val="24"/>
          <w:szCs w:val="24"/>
        </w:rPr>
      </w:pPr>
      <w:r w:rsidRPr="00EA5E9C">
        <w:rPr>
          <w:rFonts w:ascii="Times New Roman" w:hAnsi="Times New Roman" w:cs="Times New Roman"/>
          <w:sz w:val="24"/>
          <w:szCs w:val="24"/>
        </w:rPr>
        <w:t>на объекте</w:t>
      </w:r>
      <w:r>
        <w:rPr>
          <w:rFonts w:ascii="Times New Roman" w:hAnsi="Times New Roman" w:cs="Times New Roman"/>
          <w:sz w:val="24"/>
          <w:szCs w:val="24"/>
        </w:rPr>
        <w:t>:</w:t>
      </w:r>
      <w:r w:rsidRPr="00EA5E9C">
        <w:rPr>
          <w:rFonts w:ascii="Times New Roman" w:hAnsi="Times New Roman" w:cs="Times New Roman"/>
          <w:sz w:val="24"/>
          <w:szCs w:val="24"/>
        </w:rPr>
        <w:t xml:space="preserve"> </w:t>
      </w:r>
      <w:r w:rsidR="00EF2B6E" w:rsidRPr="00EF2B6E">
        <w:rPr>
          <w:rFonts w:ascii="Times New Roman" w:hAnsi="Times New Roman" w:cs="Times New Roman"/>
          <w:sz w:val="24"/>
          <w:szCs w:val="24"/>
        </w:rPr>
        <w:t>администрация Сосновоборского городского округа (отдел внешнего благоустройства и дорожного хозяйства).</w:t>
      </w:r>
    </w:p>
    <w:p w14:paraId="34811681" w14:textId="77777777" w:rsidR="00512DA5" w:rsidRDefault="00512DA5" w:rsidP="00DE1DC2">
      <w:pPr>
        <w:pStyle w:val="ConsPlusNonformat"/>
        <w:widowControl/>
        <w:jc w:val="both"/>
        <w:rPr>
          <w:rFonts w:ascii="Times New Roman" w:hAnsi="Times New Roman" w:cs="Times New Roman"/>
          <w:b/>
          <w:sz w:val="24"/>
          <w:szCs w:val="24"/>
        </w:rPr>
      </w:pPr>
    </w:p>
    <w:p w14:paraId="195326B1" w14:textId="26000562" w:rsidR="00E451E8" w:rsidRDefault="00DE1DC2" w:rsidP="00E451E8">
      <w:pPr>
        <w:pStyle w:val="ConsPlusNonformat"/>
        <w:widowControl/>
        <w:numPr>
          <w:ilvl w:val="0"/>
          <w:numId w:val="48"/>
        </w:numPr>
        <w:ind w:left="0" w:firstLine="0"/>
        <w:jc w:val="both"/>
        <w:rPr>
          <w:rFonts w:ascii="Times New Roman" w:hAnsi="Times New Roman" w:cs="Times New Roman"/>
          <w:sz w:val="24"/>
          <w:szCs w:val="24"/>
        </w:rPr>
      </w:pPr>
      <w:r w:rsidRPr="00425A82">
        <w:rPr>
          <w:rFonts w:ascii="Times New Roman" w:hAnsi="Times New Roman" w:cs="Times New Roman"/>
          <w:b/>
          <w:sz w:val="24"/>
          <w:szCs w:val="24"/>
        </w:rPr>
        <w:t>Основание для проведения контрольного мероприятия:</w:t>
      </w:r>
      <w:r>
        <w:rPr>
          <w:rFonts w:ascii="Times New Roman" w:hAnsi="Times New Roman" w:cs="Times New Roman"/>
          <w:sz w:val="24"/>
          <w:szCs w:val="24"/>
        </w:rPr>
        <w:t xml:space="preserve"> </w:t>
      </w:r>
      <w:r w:rsidR="00E451E8" w:rsidRPr="00E451E8">
        <w:rPr>
          <w:rFonts w:ascii="Times New Roman" w:hAnsi="Times New Roman" w:cs="Times New Roman"/>
          <w:sz w:val="24"/>
          <w:szCs w:val="24"/>
        </w:rPr>
        <w:t xml:space="preserve">распоряжение председателя КСП Сосновоборского городского округа  от 04.08.2019 года № 18, пункт 1 Плана проведения контрольных, экспертно-аналитических, информационных и иных мероприятий на 3 квартал 2020 года (раздел «Контрольные мероприятия»).  </w:t>
      </w:r>
    </w:p>
    <w:p w14:paraId="2BC67844" w14:textId="02F5588F" w:rsidR="000B0F28" w:rsidRDefault="00B04EDD" w:rsidP="00E451E8">
      <w:pPr>
        <w:pStyle w:val="ConsPlusNonformat"/>
        <w:widowControl/>
        <w:ind w:left="720"/>
        <w:jc w:val="both"/>
        <w:rPr>
          <w:rFonts w:ascii="Times New Roman" w:hAnsi="Times New Roman" w:cs="Times New Roman"/>
          <w:sz w:val="24"/>
          <w:szCs w:val="24"/>
        </w:rPr>
      </w:pPr>
      <w:r>
        <w:rPr>
          <w:rFonts w:ascii="Times New Roman" w:hAnsi="Times New Roman" w:cs="Times New Roman"/>
          <w:sz w:val="24"/>
          <w:szCs w:val="24"/>
        </w:rPr>
        <w:t xml:space="preserve"> </w:t>
      </w:r>
    </w:p>
    <w:p w14:paraId="780086BE" w14:textId="1C522D97" w:rsidR="00DE1DC2" w:rsidRDefault="00DE1DC2" w:rsidP="00DE1DC2">
      <w:pPr>
        <w:pStyle w:val="ConsPlusNonformat"/>
        <w:widowControl/>
        <w:jc w:val="both"/>
        <w:rPr>
          <w:rFonts w:ascii="Times New Roman" w:hAnsi="Times New Roman" w:cs="Times New Roman"/>
          <w:sz w:val="24"/>
          <w:szCs w:val="24"/>
        </w:rPr>
      </w:pPr>
      <w:r w:rsidRPr="00425A82">
        <w:rPr>
          <w:rFonts w:ascii="Times New Roman" w:hAnsi="Times New Roman" w:cs="Times New Roman"/>
          <w:b/>
          <w:sz w:val="24"/>
          <w:szCs w:val="24"/>
        </w:rPr>
        <w:t>2. Предмет контрольного мероприятия:</w:t>
      </w:r>
      <w:r w:rsidRPr="008608EB">
        <w:rPr>
          <w:rFonts w:ascii="Times New Roman" w:hAnsi="Times New Roman" w:cs="Times New Roman"/>
          <w:sz w:val="24"/>
          <w:szCs w:val="24"/>
        </w:rPr>
        <w:t xml:space="preserve"> </w:t>
      </w:r>
      <w:r w:rsidR="00FE39E4" w:rsidRPr="00FE39E4">
        <w:rPr>
          <w:rFonts w:ascii="Times New Roman" w:hAnsi="Times New Roman"/>
          <w:sz w:val="24"/>
          <w:szCs w:val="24"/>
        </w:rPr>
        <w:t>средства бюджета городского округа, муниципальное имущество.</w:t>
      </w:r>
    </w:p>
    <w:p w14:paraId="473E1026" w14:textId="77777777" w:rsidR="00DE1DC2" w:rsidRDefault="00DE1DC2" w:rsidP="00566839">
      <w:pPr>
        <w:pStyle w:val="ConsPlusNonformat"/>
        <w:widowControl/>
        <w:jc w:val="both"/>
        <w:rPr>
          <w:rFonts w:ascii="Times New Roman" w:hAnsi="Times New Roman" w:cs="Times New Roman"/>
          <w:sz w:val="24"/>
          <w:szCs w:val="24"/>
        </w:rPr>
      </w:pPr>
    </w:p>
    <w:p w14:paraId="32FE55A7" w14:textId="189A171A" w:rsidR="00DE1DC2" w:rsidRDefault="00DE1DC2" w:rsidP="00566839">
      <w:pPr>
        <w:pStyle w:val="ConsPlusNonformat"/>
        <w:widowControl/>
        <w:numPr>
          <w:ilvl w:val="0"/>
          <w:numId w:val="49"/>
        </w:numPr>
        <w:ind w:left="0" w:firstLine="0"/>
        <w:rPr>
          <w:rFonts w:ascii="Times New Roman" w:hAnsi="Times New Roman" w:cs="Times New Roman"/>
          <w:sz w:val="24"/>
          <w:szCs w:val="24"/>
        </w:rPr>
      </w:pPr>
      <w:r w:rsidRPr="00D35B7A">
        <w:rPr>
          <w:rFonts w:ascii="Times New Roman" w:hAnsi="Times New Roman" w:cs="Times New Roman"/>
          <w:b/>
          <w:sz w:val="24"/>
          <w:szCs w:val="24"/>
        </w:rPr>
        <w:t>Проверяемый период деятельности</w:t>
      </w:r>
      <w:r w:rsidRPr="00EA5E9C">
        <w:rPr>
          <w:rFonts w:ascii="Times New Roman" w:hAnsi="Times New Roman" w:cs="Times New Roman"/>
          <w:sz w:val="24"/>
          <w:szCs w:val="24"/>
        </w:rPr>
        <w:t xml:space="preserve">: </w:t>
      </w:r>
      <w:r w:rsidR="00FE39E4" w:rsidRPr="00FE39E4">
        <w:rPr>
          <w:rFonts w:ascii="Times New Roman" w:hAnsi="Times New Roman" w:cs="Times New Roman"/>
          <w:sz w:val="24"/>
          <w:szCs w:val="24"/>
        </w:rPr>
        <w:t>2019 год, текущий период 2020 года.</w:t>
      </w:r>
    </w:p>
    <w:p w14:paraId="6228A4F5" w14:textId="77777777" w:rsidR="00DE1DC2" w:rsidRPr="003D2C7D" w:rsidRDefault="00DE1DC2" w:rsidP="00DE1DC2">
      <w:pPr>
        <w:pStyle w:val="ConsPlusNonformat"/>
        <w:widowControl/>
        <w:rPr>
          <w:rFonts w:ascii="Times New Roman" w:hAnsi="Times New Roman" w:cs="Times New Roman"/>
          <w:sz w:val="16"/>
          <w:szCs w:val="16"/>
        </w:rPr>
      </w:pPr>
    </w:p>
    <w:p w14:paraId="4C4D3B2C" w14:textId="77777777" w:rsidR="00DE1DC2" w:rsidRPr="00D35B7A" w:rsidRDefault="00DE1DC2" w:rsidP="00DE1DC2">
      <w:pPr>
        <w:pStyle w:val="ConsPlusNonformat"/>
        <w:widowControl/>
        <w:rPr>
          <w:rFonts w:ascii="Times New Roman" w:hAnsi="Times New Roman" w:cs="Times New Roman"/>
          <w:b/>
          <w:sz w:val="24"/>
          <w:szCs w:val="24"/>
        </w:rPr>
      </w:pPr>
      <w:r w:rsidRPr="00D35B7A">
        <w:rPr>
          <w:rFonts w:ascii="Times New Roman" w:hAnsi="Times New Roman" w:cs="Times New Roman"/>
          <w:b/>
          <w:sz w:val="24"/>
          <w:szCs w:val="24"/>
        </w:rPr>
        <w:t>4. Цели (задачи, вопросы) контрольного мероприятия:</w:t>
      </w:r>
    </w:p>
    <w:p w14:paraId="65822E23"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 xml:space="preserve">4.1. Проверка соблюдения нормативных правовых актов, регулирующих правомерность выделения средств из бюджета на реализацию мероприятий подпрограммы. </w:t>
      </w:r>
    </w:p>
    <w:p w14:paraId="4E30DE4A"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4.2. Проверка исполнения плана мероприятия подпрограммы.</w:t>
      </w:r>
    </w:p>
    <w:p w14:paraId="43CC9419"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 xml:space="preserve">4.3. Проверка целевого и эффективного использования средств  бюджета Сосновоборского городского округа, выделенных на реализацию мероприятия подпрограммы. </w:t>
      </w:r>
    </w:p>
    <w:p w14:paraId="1A5A6D68"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4.4. Проверка использования муниципального имущества, приобретенного в рамках подпрограммы.</w:t>
      </w:r>
    </w:p>
    <w:p w14:paraId="1A23FEF5"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4.4. Проверка отражения в бюджетном учете хозяйственных операций за счет средств, выделенных на реализацию подпрограммы, учет имущества.</w:t>
      </w:r>
    </w:p>
    <w:p w14:paraId="71F8BE1D"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4.5. Проверка достижения показателей подпрограммы.</w:t>
      </w:r>
    </w:p>
    <w:p w14:paraId="6EA258D1" w14:textId="77777777" w:rsidR="00840D55" w:rsidRPr="00840D55" w:rsidRDefault="00840D55" w:rsidP="00840D55">
      <w:pPr>
        <w:pStyle w:val="ConsPlusNonformat"/>
        <w:rPr>
          <w:rFonts w:ascii="Times New Roman" w:hAnsi="Times New Roman" w:cs="Times New Roman"/>
          <w:sz w:val="24"/>
          <w:szCs w:val="24"/>
        </w:rPr>
      </w:pPr>
      <w:r w:rsidRPr="00840D55">
        <w:rPr>
          <w:rFonts w:ascii="Times New Roman" w:hAnsi="Times New Roman" w:cs="Times New Roman"/>
          <w:sz w:val="24"/>
          <w:szCs w:val="24"/>
        </w:rPr>
        <w:t>4.6. Проведение аудита в сфере закупок.</w:t>
      </w:r>
    </w:p>
    <w:p w14:paraId="3D2B6FF9" w14:textId="77777777" w:rsidR="00DE1DC2" w:rsidRPr="003D2C7D" w:rsidRDefault="00DE1DC2" w:rsidP="00DE1DC2">
      <w:pPr>
        <w:pStyle w:val="ConsPlusNonformat"/>
        <w:widowControl/>
        <w:rPr>
          <w:rFonts w:ascii="Times New Roman" w:hAnsi="Times New Roman" w:cs="Times New Roman"/>
          <w:b/>
          <w:sz w:val="16"/>
          <w:szCs w:val="16"/>
        </w:rPr>
      </w:pPr>
    </w:p>
    <w:p w14:paraId="10CB86A1" w14:textId="77777777" w:rsidR="00840D55" w:rsidRDefault="00DE1DC2" w:rsidP="00840D55">
      <w:pPr>
        <w:pStyle w:val="ConsPlusNonformat"/>
        <w:jc w:val="both"/>
        <w:rPr>
          <w:rFonts w:ascii="Times New Roman" w:hAnsi="Times New Roman" w:cs="Times New Roman"/>
          <w:b/>
          <w:sz w:val="24"/>
          <w:szCs w:val="24"/>
        </w:rPr>
      </w:pPr>
      <w:r w:rsidRPr="00D35B7A">
        <w:rPr>
          <w:rFonts w:ascii="Times New Roman" w:hAnsi="Times New Roman" w:cs="Times New Roman"/>
          <w:b/>
          <w:sz w:val="24"/>
          <w:szCs w:val="24"/>
        </w:rPr>
        <w:t xml:space="preserve">5. </w:t>
      </w:r>
      <w:r w:rsidR="00CA1CE1">
        <w:rPr>
          <w:rFonts w:ascii="Times New Roman" w:hAnsi="Times New Roman" w:cs="Times New Roman"/>
          <w:b/>
          <w:sz w:val="24"/>
          <w:szCs w:val="24"/>
        </w:rPr>
        <w:t>Сроки</w:t>
      </w:r>
      <w:r w:rsidRPr="00DE1DC2">
        <w:rPr>
          <w:rFonts w:ascii="Times New Roman" w:hAnsi="Times New Roman" w:cs="Times New Roman"/>
          <w:b/>
          <w:sz w:val="24"/>
          <w:szCs w:val="24"/>
        </w:rPr>
        <w:t xml:space="preserve"> проведения контрольного мероприятия</w:t>
      </w:r>
      <w:r>
        <w:rPr>
          <w:rFonts w:ascii="Times New Roman" w:hAnsi="Times New Roman" w:cs="Times New Roman"/>
          <w:b/>
          <w:sz w:val="24"/>
          <w:szCs w:val="24"/>
        </w:rPr>
        <w:t xml:space="preserve">: </w:t>
      </w:r>
    </w:p>
    <w:p w14:paraId="5B4A1B4E" w14:textId="5BF4C303" w:rsidR="00840D55" w:rsidRPr="00840D55" w:rsidRDefault="00840D55" w:rsidP="00840D55">
      <w:pPr>
        <w:pStyle w:val="ConsPlusNonformat"/>
        <w:jc w:val="both"/>
        <w:rPr>
          <w:rFonts w:ascii="Times New Roman" w:hAnsi="Times New Roman" w:cs="Times New Roman"/>
          <w:sz w:val="24"/>
          <w:szCs w:val="24"/>
        </w:rPr>
      </w:pPr>
      <w:r>
        <w:rPr>
          <w:rFonts w:ascii="Times New Roman" w:hAnsi="Times New Roman" w:cs="Times New Roman"/>
          <w:b/>
          <w:sz w:val="24"/>
          <w:szCs w:val="24"/>
        </w:rPr>
        <w:t>5</w:t>
      </w:r>
      <w:r w:rsidRPr="00840D55">
        <w:rPr>
          <w:rFonts w:ascii="Times New Roman" w:hAnsi="Times New Roman" w:cs="Times New Roman"/>
          <w:sz w:val="24"/>
          <w:szCs w:val="24"/>
        </w:rPr>
        <w:t>.1. Срок проведения контрольного мероприятия с  06 августа 2020 года по 23 сентября 2020 года.</w:t>
      </w:r>
    </w:p>
    <w:p w14:paraId="54BABF63" w14:textId="4DA1E56C" w:rsidR="00D971CD" w:rsidRDefault="00840D55" w:rsidP="00840D55">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5</w:t>
      </w:r>
      <w:r w:rsidRPr="00840D55">
        <w:rPr>
          <w:rFonts w:ascii="Times New Roman" w:hAnsi="Times New Roman" w:cs="Times New Roman"/>
          <w:sz w:val="24"/>
          <w:szCs w:val="24"/>
        </w:rPr>
        <w:t>.2. Согласно распоряжению председателя КСП Сосновоборского городского округа от 21.08.2020 № 23 проведение контрольного мероприятия приостановлено с 24.08.2020 по 13.09.2020.</w:t>
      </w:r>
    </w:p>
    <w:p w14:paraId="1B4D258A" w14:textId="77777777" w:rsidR="00DE1DC2" w:rsidRDefault="00DE1DC2" w:rsidP="00D971CD">
      <w:pPr>
        <w:pStyle w:val="ConsPlusNonformat"/>
        <w:widowControl/>
        <w:jc w:val="both"/>
        <w:rPr>
          <w:rFonts w:ascii="Times New Roman" w:hAnsi="Times New Roman" w:cs="Times New Roman"/>
          <w:sz w:val="24"/>
          <w:szCs w:val="24"/>
        </w:rPr>
      </w:pPr>
      <w:r w:rsidRPr="0006698F">
        <w:rPr>
          <w:rFonts w:ascii="Times New Roman" w:hAnsi="Times New Roman" w:cs="Times New Roman"/>
          <w:b/>
          <w:sz w:val="24"/>
          <w:szCs w:val="24"/>
        </w:rPr>
        <w:t>6.</w:t>
      </w:r>
      <w:r w:rsidRPr="00EA5E9C">
        <w:rPr>
          <w:rFonts w:ascii="Times New Roman" w:hAnsi="Times New Roman" w:cs="Times New Roman"/>
          <w:sz w:val="24"/>
          <w:szCs w:val="24"/>
        </w:rPr>
        <w:t xml:space="preserve">   </w:t>
      </w:r>
      <w:r w:rsidRPr="00FE2E25">
        <w:rPr>
          <w:rFonts w:ascii="Times New Roman" w:hAnsi="Times New Roman" w:cs="Times New Roman"/>
          <w:b/>
          <w:sz w:val="24"/>
          <w:szCs w:val="24"/>
        </w:rPr>
        <w:t>Краткая   информация  об  объекте  контрольного  мероприятия:</w:t>
      </w:r>
      <w:r w:rsidRPr="00EA5E9C">
        <w:rPr>
          <w:rFonts w:ascii="Times New Roman" w:hAnsi="Times New Roman" w:cs="Times New Roman"/>
          <w:sz w:val="24"/>
          <w:szCs w:val="24"/>
        </w:rPr>
        <w:t xml:space="preserve"> </w:t>
      </w:r>
    </w:p>
    <w:p w14:paraId="1592D0C8" w14:textId="77777777" w:rsidR="005A164F" w:rsidRPr="005A164F" w:rsidRDefault="005A164F" w:rsidP="005A164F">
      <w:pPr>
        <w:pStyle w:val="ConsPlusNonformat"/>
        <w:rPr>
          <w:rFonts w:ascii="Times New Roman" w:hAnsi="Times New Roman" w:cs="Times New Roman"/>
          <w:sz w:val="24"/>
          <w:szCs w:val="24"/>
        </w:rPr>
      </w:pPr>
      <w:r w:rsidRPr="005A164F">
        <w:rPr>
          <w:rFonts w:ascii="Times New Roman" w:hAnsi="Times New Roman" w:cs="Times New Roman"/>
          <w:sz w:val="24"/>
          <w:szCs w:val="24"/>
        </w:rPr>
        <w:t>Полное наименование объекта контроля: администрация муниципального образования Сосновоборский городской округ (отдел внешнего благоустройства и дорожного хозяйства)</w:t>
      </w:r>
    </w:p>
    <w:p w14:paraId="6194A4CE" w14:textId="77777777" w:rsidR="00F94B40" w:rsidRDefault="00F94B40" w:rsidP="005A164F">
      <w:pPr>
        <w:pStyle w:val="ConsPlusNonformat"/>
        <w:rPr>
          <w:rFonts w:ascii="Times New Roman" w:hAnsi="Times New Roman" w:cs="Times New Roman"/>
          <w:sz w:val="24"/>
          <w:szCs w:val="24"/>
        </w:rPr>
      </w:pPr>
    </w:p>
    <w:p w14:paraId="6288B8F5" w14:textId="5213EDBF" w:rsidR="005A164F" w:rsidRPr="005A164F" w:rsidRDefault="005A164F" w:rsidP="005A164F">
      <w:pPr>
        <w:pStyle w:val="ConsPlusNonformat"/>
        <w:rPr>
          <w:rFonts w:ascii="Times New Roman" w:hAnsi="Times New Roman" w:cs="Times New Roman"/>
          <w:sz w:val="24"/>
          <w:szCs w:val="24"/>
        </w:rPr>
      </w:pPr>
      <w:r w:rsidRPr="005A164F">
        <w:rPr>
          <w:rFonts w:ascii="Times New Roman" w:hAnsi="Times New Roman" w:cs="Times New Roman"/>
          <w:sz w:val="24"/>
          <w:szCs w:val="24"/>
        </w:rPr>
        <w:t>Адрес места нахождения объекта контроля: 188540, Ленинградская область,   г. Сосновый Бор, ул. Ленинградская, д.46.</w:t>
      </w:r>
    </w:p>
    <w:p w14:paraId="46AB6D41" w14:textId="77777777" w:rsidR="005A164F" w:rsidRDefault="005A164F" w:rsidP="00C616D3">
      <w:pPr>
        <w:pStyle w:val="ConsPlusNonformat"/>
        <w:widowControl/>
        <w:rPr>
          <w:rFonts w:ascii="Times New Roman" w:hAnsi="Times New Roman" w:cs="Times New Roman"/>
          <w:b/>
          <w:sz w:val="24"/>
          <w:szCs w:val="24"/>
        </w:rPr>
      </w:pPr>
    </w:p>
    <w:p w14:paraId="24FFFE83" w14:textId="6C099524" w:rsidR="00C616D3" w:rsidRPr="00894271" w:rsidRDefault="00DE1DC2" w:rsidP="00C616D3">
      <w:pPr>
        <w:pStyle w:val="ConsPlusNonformat"/>
        <w:widowControl/>
        <w:rPr>
          <w:rFonts w:ascii="Times New Roman" w:hAnsi="Times New Roman" w:cs="Times New Roman"/>
          <w:b/>
          <w:sz w:val="24"/>
          <w:szCs w:val="24"/>
        </w:rPr>
      </w:pPr>
      <w:r w:rsidRPr="00340F06">
        <w:rPr>
          <w:rFonts w:ascii="Times New Roman" w:hAnsi="Times New Roman" w:cs="Times New Roman"/>
          <w:b/>
          <w:sz w:val="24"/>
          <w:szCs w:val="24"/>
        </w:rPr>
        <w:t>7</w:t>
      </w:r>
      <w:r w:rsidRPr="00934CBF">
        <w:rPr>
          <w:rFonts w:ascii="Times New Roman" w:hAnsi="Times New Roman" w:cs="Times New Roman"/>
          <w:b/>
          <w:sz w:val="24"/>
          <w:szCs w:val="24"/>
        </w:rPr>
        <w:t>.</w:t>
      </w:r>
      <w:r w:rsidRPr="007A1BC6">
        <w:rPr>
          <w:rFonts w:ascii="Times New Roman" w:hAnsi="Times New Roman" w:cs="Times New Roman"/>
          <w:sz w:val="24"/>
          <w:szCs w:val="24"/>
        </w:rPr>
        <w:t xml:space="preserve"> </w:t>
      </w:r>
      <w:r w:rsidR="00C616D3" w:rsidRPr="00CF4B07">
        <w:rPr>
          <w:rFonts w:ascii="Times New Roman" w:hAnsi="Times New Roman" w:cs="Times New Roman"/>
          <w:b/>
          <w:sz w:val="24"/>
          <w:szCs w:val="24"/>
        </w:rPr>
        <w:t>Метод проведения контрольного мероприятия</w:t>
      </w:r>
      <w:r w:rsidR="00C616D3">
        <w:rPr>
          <w:rFonts w:ascii="Times New Roman" w:hAnsi="Times New Roman" w:cs="Times New Roman"/>
          <w:b/>
          <w:sz w:val="24"/>
          <w:szCs w:val="24"/>
        </w:rPr>
        <w:t xml:space="preserve">: </w:t>
      </w:r>
      <w:r w:rsidR="00C616D3" w:rsidRPr="00CF4B07">
        <w:rPr>
          <w:rFonts w:ascii="Times New Roman" w:hAnsi="Times New Roman" w:cs="Times New Roman"/>
          <w:sz w:val="24"/>
          <w:szCs w:val="24"/>
        </w:rPr>
        <w:t>выб</w:t>
      </w:r>
      <w:r w:rsidR="00C616D3">
        <w:rPr>
          <w:rFonts w:ascii="Times New Roman" w:hAnsi="Times New Roman" w:cs="Times New Roman"/>
          <w:sz w:val="24"/>
          <w:szCs w:val="24"/>
        </w:rPr>
        <w:t>о</w:t>
      </w:r>
      <w:r w:rsidR="00C616D3" w:rsidRPr="00CF4B07">
        <w:rPr>
          <w:rFonts w:ascii="Times New Roman" w:hAnsi="Times New Roman" w:cs="Times New Roman"/>
          <w:sz w:val="24"/>
          <w:szCs w:val="24"/>
        </w:rPr>
        <w:t>рочный</w:t>
      </w:r>
      <w:r w:rsidR="00C616D3" w:rsidRPr="00894271">
        <w:rPr>
          <w:rFonts w:ascii="Times New Roman" w:hAnsi="Times New Roman" w:cs="Times New Roman"/>
          <w:b/>
          <w:sz w:val="24"/>
          <w:szCs w:val="24"/>
        </w:rPr>
        <w:t>.</w:t>
      </w:r>
    </w:p>
    <w:p w14:paraId="0BD3AB41" w14:textId="77777777" w:rsidR="00623FA3" w:rsidRPr="00623FA3" w:rsidRDefault="00623FA3" w:rsidP="00DE1DC2">
      <w:pPr>
        <w:pStyle w:val="ConsPlusNonformat"/>
        <w:widowControl/>
        <w:rPr>
          <w:rFonts w:ascii="Times New Roman" w:hAnsi="Times New Roman" w:cs="Times New Roman"/>
          <w:b/>
          <w:sz w:val="16"/>
          <w:szCs w:val="16"/>
        </w:rPr>
      </w:pPr>
    </w:p>
    <w:p w14:paraId="525D90EA" w14:textId="77777777" w:rsidR="00DE1DC2" w:rsidRDefault="00C616D3" w:rsidP="00DE1DC2">
      <w:pPr>
        <w:pStyle w:val="ConsPlusNonformat"/>
        <w:widowControl/>
        <w:rPr>
          <w:rFonts w:ascii="Times New Roman" w:hAnsi="Times New Roman" w:cs="Times New Roman"/>
          <w:sz w:val="24"/>
          <w:szCs w:val="24"/>
        </w:rPr>
      </w:pPr>
      <w:r>
        <w:rPr>
          <w:rFonts w:ascii="Times New Roman" w:hAnsi="Times New Roman" w:cs="Times New Roman"/>
          <w:b/>
          <w:sz w:val="24"/>
          <w:szCs w:val="24"/>
        </w:rPr>
        <w:lastRenderedPageBreak/>
        <w:t xml:space="preserve">8. </w:t>
      </w:r>
      <w:r w:rsidR="00DE1DC2" w:rsidRPr="00AC2A79">
        <w:rPr>
          <w:rFonts w:ascii="Times New Roman" w:hAnsi="Times New Roman" w:cs="Times New Roman"/>
          <w:b/>
          <w:sz w:val="24"/>
          <w:szCs w:val="24"/>
        </w:rPr>
        <w:t>Состав ответственных исполнителей</w:t>
      </w:r>
      <w:r>
        <w:rPr>
          <w:rFonts w:ascii="Times New Roman" w:hAnsi="Times New Roman" w:cs="Times New Roman"/>
          <w:b/>
          <w:sz w:val="24"/>
          <w:szCs w:val="24"/>
        </w:rPr>
        <w:t xml:space="preserve"> проверки</w:t>
      </w:r>
      <w:r w:rsidR="00DE1DC2" w:rsidRPr="00AC2A79">
        <w:rPr>
          <w:rFonts w:ascii="Times New Roman" w:hAnsi="Times New Roman" w:cs="Times New Roman"/>
          <w:sz w:val="24"/>
          <w:szCs w:val="24"/>
        </w:rPr>
        <w:t xml:space="preserve">: </w:t>
      </w:r>
    </w:p>
    <w:p w14:paraId="6A8D329A" w14:textId="77777777" w:rsidR="00CA1CE1" w:rsidRDefault="00CA1CE1" w:rsidP="00CA1CE1">
      <w:pPr>
        <w:pStyle w:val="ConsPlusNonformat"/>
        <w:widowControl/>
        <w:jc w:val="both"/>
        <w:rPr>
          <w:rFonts w:ascii="Times New Roman" w:hAnsi="Times New Roman" w:cs="Times New Roman"/>
          <w:sz w:val="24"/>
          <w:szCs w:val="24"/>
        </w:rPr>
      </w:pPr>
      <w:r w:rsidRPr="007C60EB">
        <w:rPr>
          <w:rFonts w:ascii="Times New Roman" w:hAnsi="Times New Roman" w:cs="Times New Roman"/>
          <w:sz w:val="24"/>
          <w:szCs w:val="24"/>
        </w:rPr>
        <w:t xml:space="preserve">- </w:t>
      </w:r>
      <w:r w:rsidRPr="007E1BAC">
        <w:rPr>
          <w:rFonts w:ascii="Times New Roman" w:hAnsi="Times New Roman" w:cs="Times New Roman"/>
          <w:sz w:val="24"/>
          <w:szCs w:val="24"/>
        </w:rPr>
        <w:t>председатель  контрольно-счетной палаты  Сосновоборского городского округа Морозова</w:t>
      </w:r>
      <w:r w:rsidRPr="007C60EB">
        <w:rPr>
          <w:rFonts w:ascii="Times New Roman" w:hAnsi="Times New Roman" w:cs="Times New Roman"/>
          <w:sz w:val="24"/>
          <w:szCs w:val="24"/>
        </w:rPr>
        <w:t xml:space="preserve"> Марина Николаевна;</w:t>
      </w:r>
    </w:p>
    <w:p w14:paraId="45DB36BB" w14:textId="77777777" w:rsidR="00DE1DC2" w:rsidRPr="006434C7" w:rsidRDefault="00DE1DC2" w:rsidP="00DE1DC2">
      <w:pPr>
        <w:pStyle w:val="ConsPlusNonformat"/>
        <w:widowControl/>
        <w:jc w:val="both"/>
        <w:rPr>
          <w:rFonts w:ascii="Times New Roman" w:hAnsi="Times New Roman" w:cs="Times New Roman"/>
          <w:sz w:val="16"/>
          <w:szCs w:val="16"/>
        </w:rPr>
      </w:pPr>
    </w:p>
    <w:p w14:paraId="05CF7649" w14:textId="77777777" w:rsidR="00431BF3" w:rsidRDefault="00CA3831" w:rsidP="00431BF3">
      <w:pPr>
        <w:pStyle w:val="ConsPlusNonformat"/>
        <w:widowControl/>
        <w:rPr>
          <w:rFonts w:ascii="Times New Roman" w:hAnsi="Times New Roman" w:cs="Times New Roman"/>
          <w:b/>
          <w:sz w:val="24"/>
          <w:szCs w:val="24"/>
        </w:rPr>
      </w:pPr>
      <w:r>
        <w:rPr>
          <w:rFonts w:ascii="Times New Roman" w:hAnsi="Times New Roman" w:cs="Times New Roman"/>
          <w:b/>
          <w:sz w:val="24"/>
          <w:szCs w:val="24"/>
        </w:rPr>
        <w:t>9</w:t>
      </w:r>
      <w:r w:rsidR="00431BF3" w:rsidRPr="00E30618">
        <w:rPr>
          <w:rFonts w:ascii="Times New Roman" w:hAnsi="Times New Roman" w:cs="Times New Roman"/>
          <w:b/>
          <w:sz w:val="24"/>
          <w:szCs w:val="24"/>
        </w:rPr>
        <w:t>.</w:t>
      </w:r>
      <w:r w:rsidR="00431BF3">
        <w:rPr>
          <w:rFonts w:ascii="Times New Roman" w:hAnsi="Times New Roman" w:cs="Times New Roman"/>
          <w:b/>
          <w:sz w:val="24"/>
          <w:szCs w:val="24"/>
        </w:rPr>
        <w:t xml:space="preserve"> Перечень составленных актов: </w:t>
      </w:r>
    </w:p>
    <w:p w14:paraId="02F9738A" w14:textId="38CA886C" w:rsidR="00BE75A2" w:rsidRDefault="00956234" w:rsidP="004D3F8C">
      <w:pPr>
        <w:pStyle w:val="11"/>
        <w:jc w:val="both"/>
        <w:rPr>
          <w:rFonts w:ascii="Times New Roman" w:hAnsi="Times New Roman"/>
          <w:sz w:val="24"/>
          <w:szCs w:val="24"/>
        </w:rPr>
      </w:pPr>
      <w:r>
        <w:rPr>
          <w:rFonts w:ascii="Times New Roman" w:hAnsi="Times New Roman"/>
          <w:sz w:val="24"/>
          <w:szCs w:val="24"/>
        </w:rPr>
        <w:t>9.1.</w:t>
      </w:r>
      <w:r w:rsidR="00BE75A2">
        <w:rPr>
          <w:rFonts w:ascii="Times New Roman" w:hAnsi="Times New Roman"/>
          <w:sz w:val="24"/>
          <w:szCs w:val="24"/>
        </w:rPr>
        <w:t xml:space="preserve"> </w:t>
      </w:r>
      <w:r w:rsidR="007042B2" w:rsidRPr="00BE75A2">
        <w:rPr>
          <w:rFonts w:ascii="Times New Roman" w:hAnsi="Times New Roman"/>
          <w:sz w:val="24"/>
          <w:szCs w:val="24"/>
        </w:rPr>
        <w:t>Акт</w:t>
      </w:r>
      <w:r w:rsidR="00BE75A2" w:rsidRPr="00BE75A2">
        <w:rPr>
          <w:rFonts w:ascii="Times New Roman" w:hAnsi="Times New Roman"/>
          <w:sz w:val="24"/>
          <w:szCs w:val="24"/>
        </w:rPr>
        <w:t xml:space="preserve"> от </w:t>
      </w:r>
      <w:r w:rsidR="005A164F">
        <w:rPr>
          <w:rFonts w:ascii="Times New Roman" w:hAnsi="Times New Roman"/>
          <w:sz w:val="24"/>
          <w:szCs w:val="24"/>
        </w:rPr>
        <w:t>24</w:t>
      </w:r>
      <w:r w:rsidR="00713B96" w:rsidRPr="00BE75A2">
        <w:rPr>
          <w:rFonts w:ascii="Times New Roman" w:hAnsi="Times New Roman"/>
          <w:sz w:val="24"/>
          <w:szCs w:val="24"/>
        </w:rPr>
        <w:t>.</w:t>
      </w:r>
      <w:r w:rsidR="005A164F">
        <w:rPr>
          <w:rFonts w:ascii="Times New Roman" w:hAnsi="Times New Roman"/>
          <w:sz w:val="24"/>
          <w:szCs w:val="24"/>
        </w:rPr>
        <w:t>09</w:t>
      </w:r>
      <w:r w:rsidR="00713B96" w:rsidRPr="00BE75A2">
        <w:rPr>
          <w:rFonts w:ascii="Times New Roman" w:hAnsi="Times New Roman"/>
          <w:sz w:val="24"/>
          <w:szCs w:val="24"/>
        </w:rPr>
        <w:t>.20</w:t>
      </w:r>
      <w:r w:rsidR="004D3F8C">
        <w:rPr>
          <w:rFonts w:ascii="Times New Roman" w:hAnsi="Times New Roman"/>
          <w:sz w:val="24"/>
          <w:szCs w:val="24"/>
        </w:rPr>
        <w:t>20</w:t>
      </w:r>
      <w:r w:rsidR="00EF651C" w:rsidRPr="00BE75A2">
        <w:rPr>
          <w:rFonts w:ascii="Times New Roman" w:hAnsi="Times New Roman"/>
          <w:sz w:val="24"/>
          <w:szCs w:val="24"/>
        </w:rPr>
        <w:t xml:space="preserve"> года</w:t>
      </w:r>
      <w:r w:rsidR="00713B96" w:rsidRPr="00BE75A2">
        <w:rPr>
          <w:rFonts w:ascii="Times New Roman" w:hAnsi="Times New Roman"/>
          <w:sz w:val="24"/>
          <w:szCs w:val="24"/>
        </w:rPr>
        <w:t xml:space="preserve"> №</w:t>
      </w:r>
      <w:r w:rsidR="00CA1CE1" w:rsidRPr="00BE75A2">
        <w:rPr>
          <w:rFonts w:ascii="Times New Roman" w:hAnsi="Times New Roman"/>
          <w:sz w:val="24"/>
          <w:szCs w:val="24"/>
        </w:rPr>
        <w:t xml:space="preserve"> </w:t>
      </w:r>
      <w:r w:rsidR="00BE75A2" w:rsidRPr="00BE75A2">
        <w:rPr>
          <w:rFonts w:ascii="Times New Roman" w:hAnsi="Times New Roman"/>
          <w:sz w:val="24"/>
          <w:szCs w:val="24"/>
        </w:rPr>
        <w:t>7</w:t>
      </w:r>
      <w:r w:rsidR="007042B2" w:rsidRPr="00BE75A2">
        <w:rPr>
          <w:rFonts w:ascii="Times New Roman" w:hAnsi="Times New Roman"/>
          <w:sz w:val="24"/>
          <w:szCs w:val="24"/>
        </w:rPr>
        <w:t xml:space="preserve"> </w:t>
      </w:r>
      <w:r w:rsidR="00713B96" w:rsidRPr="00BE75A2">
        <w:rPr>
          <w:rFonts w:ascii="Times New Roman" w:hAnsi="Times New Roman"/>
          <w:sz w:val="24"/>
          <w:szCs w:val="24"/>
        </w:rPr>
        <w:t xml:space="preserve">по </w:t>
      </w:r>
      <w:r w:rsidR="00CA1CE1" w:rsidRPr="00BE75A2">
        <w:rPr>
          <w:rFonts w:ascii="Times New Roman" w:hAnsi="Times New Roman"/>
          <w:sz w:val="24"/>
          <w:szCs w:val="24"/>
        </w:rPr>
        <w:t xml:space="preserve">результатам контрольного мероприятия </w:t>
      </w:r>
      <w:r w:rsidR="004D3F8C" w:rsidRPr="004D3F8C">
        <w:rPr>
          <w:rFonts w:ascii="Times New Roman" w:hAnsi="Times New Roman"/>
          <w:sz w:val="24"/>
          <w:szCs w:val="24"/>
        </w:rPr>
        <w:t>«Проверка использования средств бюджета на выполнение мероприятий</w:t>
      </w:r>
      <w:r w:rsidR="004D3F8C">
        <w:rPr>
          <w:rFonts w:ascii="Times New Roman" w:hAnsi="Times New Roman"/>
          <w:sz w:val="24"/>
          <w:szCs w:val="24"/>
        </w:rPr>
        <w:t xml:space="preserve"> </w:t>
      </w:r>
      <w:r w:rsidR="004D3F8C" w:rsidRPr="004D3F8C">
        <w:rPr>
          <w:rFonts w:ascii="Times New Roman" w:hAnsi="Times New Roman"/>
          <w:sz w:val="24"/>
          <w:szCs w:val="24"/>
        </w:rPr>
        <w:t>Подпрограммы 3  «Обращение с отходами» муниципальной программы</w:t>
      </w:r>
      <w:r w:rsidR="004D3F8C">
        <w:rPr>
          <w:rFonts w:ascii="Times New Roman" w:hAnsi="Times New Roman"/>
          <w:sz w:val="24"/>
          <w:szCs w:val="24"/>
        </w:rPr>
        <w:t xml:space="preserve"> </w:t>
      </w:r>
      <w:r w:rsidR="004D3F8C" w:rsidRPr="004D3F8C">
        <w:rPr>
          <w:rFonts w:ascii="Times New Roman" w:hAnsi="Times New Roman"/>
          <w:sz w:val="24"/>
          <w:szCs w:val="24"/>
        </w:rPr>
        <w:t>«Городское хозяйство на 2014-2024 годы». Аудит закупок»</w:t>
      </w:r>
    </w:p>
    <w:p w14:paraId="35E00C32" w14:textId="77777777" w:rsidR="00623FA3" w:rsidRPr="00623FA3" w:rsidRDefault="00623FA3" w:rsidP="00623FA3">
      <w:pPr>
        <w:ind w:firstLine="709"/>
        <w:jc w:val="both"/>
        <w:rPr>
          <w:bCs/>
          <w:lang w:eastAsia="en-US"/>
        </w:rPr>
      </w:pPr>
    </w:p>
    <w:p w14:paraId="6F409D72" w14:textId="4F45EF89" w:rsidR="00FF5557" w:rsidRPr="00307163" w:rsidRDefault="00CA3831" w:rsidP="00FF5557">
      <w:pPr>
        <w:jc w:val="both"/>
      </w:pPr>
      <w:r w:rsidRPr="00307163">
        <w:rPr>
          <w:b/>
        </w:rPr>
        <w:t>10</w:t>
      </w:r>
      <w:r w:rsidR="00431BF3" w:rsidRPr="00307163">
        <w:rPr>
          <w:b/>
        </w:rPr>
        <w:t>.</w:t>
      </w:r>
      <w:r w:rsidR="00431BF3" w:rsidRPr="00307163">
        <w:t xml:space="preserve"> </w:t>
      </w:r>
      <w:r w:rsidR="005F3AFE" w:rsidRPr="00307163">
        <w:t xml:space="preserve"> </w:t>
      </w:r>
      <w:r w:rsidR="00FF5557" w:rsidRPr="00307163">
        <w:t>По акту, указанному в пункте 9.1 настоящего отчета, от</w:t>
      </w:r>
      <w:r w:rsidR="00EF651C" w:rsidRPr="00307163">
        <w:rPr>
          <w:color w:val="000000"/>
        </w:rPr>
        <w:t xml:space="preserve"> </w:t>
      </w:r>
      <w:r w:rsidR="00A52BB1" w:rsidRPr="00A52BB1">
        <w:t xml:space="preserve">администрация Сосновоборского городского округа </w:t>
      </w:r>
      <w:r w:rsidR="00FF5557" w:rsidRPr="00307163">
        <w:t>в сроки, установленные в Акте</w:t>
      </w:r>
      <w:r w:rsidR="00FF5557" w:rsidRPr="00B10A6B">
        <w:rPr>
          <w:b/>
        </w:rPr>
        <w:t>,</w:t>
      </w:r>
      <w:r w:rsidR="00FF5557" w:rsidRPr="00B10A6B">
        <w:rPr>
          <w:rStyle w:val="af1"/>
          <w:b w:val="0"/>
          <w:color w:val="000000"/>
          <w:bdr w:val="none" w:sz="0" w:space="0" w:color="auto" w:frame="1"/>
          <w:shd w:val="clear" w:color="auto" w:fill="FFFFFF"/>
        </w:rPr>
        <w:t xml:space="preserve"> </w:t>
      </w:r>
      <w:r w:rsidR="00B10A6B" w:rsidRPr="00B10A6B">
        <w:rPr>
          <w:rStyle w:val="af1"/>
          <w:b w:val="0"/>
          <w:color w:val="000000"/>
          <w:bdr w:val="none" w:sz="0" w:space="0" w:color="auto" w:frame="1"/>
          <w:shd w:val="clear" w:color="auto" w:fill="FFFFFF"/>
        </w:rPr>
        <w:t xml:space="preserve"> возражения и пояснения не поступили.</w:t>
      </w:r>
      <w:r w:rsidR="00B10A6B">
        <w:rPr>
          <w:rStyle w:val="af1"/>
          <w:color w:val="000000"/>
          <w:bdr w:val="none" w:sz="0" w:space="0" w:color="auto" w:frame="1"/>
          <w:shd w:val="clear" w:color="auto" w:fill="FFFFFF"/>
        </w:rPr>
        <w:t xml:space="preserve"> </w:t>
      </w:r>
    </w:p>
    <w:p w14:paraId="1CE522F7" w14:textId="1630423A" w:rsidR="00EE5D53" w:rsidRDefault="00FF5557" w:rsidP="00FF5557">
      <w:pPr>
        <w:ind w:firstLine="709"/>
        <w:jc w:val="both"/>
      </w:pPr>
      <w:r w:rsidRPr="00307163">
        <w:t xml:space="preserve">Акт подписан должностными лицами </w:t>
      </w:r>
      <w:r w:rsidR="00A52BB1" w:rsidRPr="00A52BB1">
        <w:t>администрация Сосновоборского городского округа</w:t>
      </w:r>
      <w:r w:rsidR="00B10A6B">
        <w:t>.</w:t>
      </w:r>
    </w:p>
    <w:p w14:paraId="1D7B1DA6" w14:textId="77777777" w:rsidR="0053307E" w:rsidRPr="007042B2" w:rsidRDefault="0053307E" w:rsidP="0053307E">
      <w:pPr>
        <w:pStyle w:val="ConsPlusNonformat"/>
        <w:widowControl/>
        <w:ind w:firstLine="709"/>
        <w:jc w:val="both"/>
        <w:rPr>
          <w:rFonts w:ascii="Times New Roman" w:hAnsi="Times New Roman" w:cs="Times New Roman"/>
          <w:b/>
          <w:sz w:val="16"/>
          <w:szCs w:val="16"/>
        </w:rPr>
      </w:pPr>
    </w:p>
    <w:p w14:paraId="172D1A76" w14:textId="77777777" w:rsidR="00A04A75" w:rsidRDefault="00A04A75" w:rsidP="00A04A75">
      <w:pPr>
        <w:jc w:val="both"/>
        <w:rPr>
          <w:b/>
        </w:rPr>
      </w:pPr>
      <w:r>
        <w:rPr>
          <w:b/>
        </w:rPr>
        <w:t>1</w:t>
      </w:r>
      <w:r w:rsidR="00CA3831">
        <w:rPr>
          <w:b/>
        </w:rPr>
        <w:t>1</w:t>
      </w:r>
      <w:r w:rsidRPr="000947B7">
        <w:rPr>
          <w:b/>
        </w:rPr>
        <w:t xml:space="preserve">. </w:t>
      </w:r>
      <w:r w:rsidR="005F3AFE">
        <w:rPr>
          <w:b/>
        </w:rPr>
        <w:t>Результаты контрольного мероприятия:</w:t>
      </w:r>
    </w:p>
    <w:p w14:paraId="385CDA57" w14:textId="77777777" w:rsidR="006C3A3E" w:rsidRDefault="00DB60C6" w:rsidP="006C3A3E">
      <w:pPr>
        <w:jc w:val="both"/>
        <w:rPr>
          <w:b/>
        </w:rPr>
      </w:pPr>
      <w:r w:rsidRPr="006E1432">
        <w:rPr>
          <w:b/>
        </w:rPr>
        <w:t>1</w:t>
      </w:r>
      <w:r w:rsidR="00CA3831">
        <w:rPr>
          <w:b/>
        </w:rPr>
        <w:t>1</w:t>
      </w:r>
      <w:r w:rsidR="00D233B7" w:rsidRPr="006E1432">
        <w:rPr>
          <w:b/>
        </w:rPr>
        <w:t>.</w:t>
      </w:r>
      <w:r w:rsidRPr="006E1432">
        <w:rPr>
          <w:b/>
        </w:rPr>
        <w:t>1</w:t>
      </w:r>
      <w:r w:rsidR="006B7A12" w:rsidRPr="006E1432">
        <w:rPr>
          <w:b/>
        </w:rPr>
        <w:t>.</w:t>
      </w:r>
      <w:r w:rsidR="00D233B7" w:rsidRPr="006B7A12">
        <w:t xml:space="preserve"> </w:t>
      </w:r>
      <w:r w:rsidR="006C3A3E" w:rsidRPr="00FD4A86">
        <w:rPr>
          <w:b/>
        </w:rPr>
        <w:t>Информация о проверках, проведенных органами муниципального финансового контроля.</w:t>
      </w:r>
    </w:p>
    <w:p w14:paraId="5D30FB4B" w14:textId="77777777" w:rsidR="006C3A3E" w:rsidRPr="006C3A3E" w:rsidRDefault="006C3A3E" w:rsidP="006C3A3E">
      <w:pPr>
        <w:pStyle w:val="ae"/>
        <w:ind w:firstLine="709"/>
        <w:jc w:val="both"/>
        <w:rPr>
          <w:rFonts w:ascii="Times New Roman" w:hAnsi="Times New Roman"/>
          <w:sz w:val="16"/>
          <w:szCs w:val="16"/>
          <w:lang w:val="ru-RU"/>
        </w:rPr>
      </w:pPr>
    </w:p>
    <w:p w14:paraId="2F17B923" w14:textId="77777777" w:rsidR="000C26B5" w:rsidRPr="000C26B5" w:rsidRDefault="000C26B5" w:rsidP="000C26B5">
      <w:pPr>
        <w:spacing w:after="120"/>
        <w:ind w:firstLine="709"/>
        <w:jc w:val="both"/>
        <w:rPr>
          <w:bCs/>
          <w:lang w:eastAsia="en-US"/>
        </w:rPr>
      </w:pPr>
      <w:r w:rsidRPr="000C26B5">
        <w:rPr>
          <w:bCs/>
          <w:lang w:eastAsia="en-US"/>
        </w:rPr>
        <w:t>1.  Муниципальные нормативные правовые акты, регулирующие вопросы реализации в мероприятий в сфере обращения с отходами в рамках подпрограммы 3  «Обращение с отходами» муниципальной программы «Городское хозяйство на 2014-2024 годы» и правомерность направления средств бюджета на вышеуказанные цели, соответствуют нормам законодательства.</w:t>
      </w:r>
    </w:p>
    <w:p w14:paraId="3C26386D" w14:textId="77777777" w:rsidR="000C26B5" w:rsidRPr="000C26B5" w:rsidRDefault="000C26B5" w:rsidP="000C26B5">
      <w:pPr>
        <w:spacing w:after="120"/>
        <w:ind w:firstLine="709"/>
        <w:jc w:val="both"/>
        <w:rPr>
          <w:bCs/>
          <w:lang w:eastAsia="en-US"/>
        </w:rPr>
      </w:pPr>
      <w:r w:rsidRPr="000C26B5">
        <w:rPr>
          <w:bCs/>
          <w:lang w:eastAsia="en-US"/>
        </w:rPr>
        <w:t>2. Объем финансирования подпрограммы 3 «Обращение с отходами» за проверяемый период  2019, 2020 годы в целом соответствует  решению о бюджете.</w:t>
      </w:r>
    </w:p>
    <w:p w14:paraId="214F76BB" w14:textId="77777777" w:rsidR="000C26B5" w:rsidRPr="000C26B5" w:rsidRDefault="000C26B5" w:rsidP="000C26B5">
      <w:pPr>
        <w:spacing w:after="120"/>
        <w:ind w:firstLine="709"/>
        <w:jc w:val="both"/>
        <w:rPr>
          <w:bCs/>
          <w:lang w:eastAsia="en-US"/>
        </w:rPr>
      </w:pPr>
      <w:r w:rsidRPr="000C26B5">
        <w:rPr>
          <w:bCs/>
          <w:lang w:eastAsia="en-US"/>
        </w:rPr>
        <w:t>3. Установлено несоответствие целевых показателей в Паспорте подпрограммы с показателями в текстовой части и в приложениях к муниципальной программе.</w:t>
      </w:r>
    </w:p>
    <w:p w14:paraId="008AA234" w14:textId="77777777" w:rsidR="000C26B5" w:rsidRPr="000C26B5" w:rsidRDefault="000C26B5" w:rsidP="000C26B5">
      <w:pPr>
        <w:spacing w:after="120"/>
        <w:ind w:firstLine="709"/>
        <w:jc w:val="both"/>
        <w:rPr>
          <w:bCs/>
          <w:lang w:eastAsia="en-US"/>
        </w:rPr>
      </w:pPr>
      <w:r w:rsidRPr="000C26B5">
        <w:rPr>
          <w:bCs/>
          <w:lang w:eastAsia="en-US"/>
        </w:rPr>
        <w:t>В Паспорте подпрограммы содержатся 4 целевых показателя (индикатора), в том числе:</w:t>
      </w:r>
    </w:p>
    <w:p w14:paraId="617D5631" w14:textId="77777777" w:rsidR="000C26B5" w:rsidRPr="000C26B5" w:rsidRDefault="000C26B5" w:rsidP="000C26B5">
      <w:pPr>
        <w:spacing w:after="120"/>
        <w:ind w:firstLine="709"/>
        <w:jc w:val="both"/>
        <w:rPr>
          <w:bCs/>
          <w:lang w:eastAsia="en-US"/>
        </w:rPr>
      </w:pPr>
      <w:r w:rsidRPr="000C26B5">
        <w:rPr>
          <w:bCs/>
          <w:lang w:eastAsia="en-US"/>
        </w:rPr>
        <w:t>- «Количество убранных несанкционированных свалок». В текстовой части подпрограммы и в приложении № 2 целевой показатель установлен «Объем убранных несанкционированных свалок» в единицах измерения «кубические метры»,</w:t>
      </w:r>
    </w:p>
    <w:p w14:paraId="20608393" w14:textId="77777777" w:rsidR="000C26B5" w:rsidRPr="000C26B5" w:rsidRDefault="000C26B5" w:rsidP="000C26B5">
      <w:pPr>
        <w:spacing w:after="120"/>
        <w:ind w:firstLine="709"/>
        <w:jc w:val="both"/>
        <w:rPr>
          <w:bCs/>
          <w:lang w:eastAsia="en-US"/>
        </w:rPr>
      </w:pPr>
      <w:r w:rsidRPr="000C26B5">
        <w:rPr>
          <w:bCs/>
          <w:lang w:eastAsia="en-US"/>
        </w:rPr>
        <w:t>- «Число контейнерных площадок, где осуществляется периодическая уборка». В текстовой части подпрограммы и в приложении № 2 целевой показатель установлен «Вывоз ТБО посредством контейнеров» (то есть количество контейнеров).</w:t>
      </w:r>
    </w:p>
    <w:p w14:paraId="31A46151" w14:textId="77777777" w:rsidR="000C26B5" w:rsidRPr="000C26B5" w:rsidRDefault="000C26B5" w:rsidP="000C26B5">
      <w:pPr>
        <w:spacing w:after="120"/>
        <w:ind w:firstLine="709"/>
        <w:jc w:val="both"/>
        <w:rPr>
          <w:bCs/>
          <w:lang w:eastAsia="en-US"/>
        </w:rPr>
      </w:pPr>
    </w:p>
    <w:p w14:paraId="0A361BC6" w14:textId="77777777" w:rsidR="000C26B5" w:rsidRPr="000C26B5" w:rsidRDefault="000C26B5" w:rsidP="000C26B5">
      <w:pPr>
        <w:spacing w:after="120"/>
        <w:ind w:firstLine="709"/>
        <w:jc w:val="both"/>
        <w:rPr>
          <w:bCs/>
          <w:lang w:eastAsia="en-US"/>
        </w:rPr>
      </w:pPr>
      <w:r w:rsidRPr="000C26B5">
        <w:rPr>
          <w:bCs/>
          <w:lang w:eastAsia="en-US"/>
        </w:rPr>
        <w:t>3.1. Установленный на 2020 год в подпрограмме 3 целевой показатель «Вывоз ТБО посредством контейнеров» в количестве 25 штук является некорректным и фактически не отражает достигнутых целей по уборе и вывозу ТБО с территории СГО.</w:t>
      </w:r>
    </w:p>
    <w:p w14:paraId="58D42902" w14:textId="77777777" w:rsidR="000C26B5" w:rsidRPr="000C26B5" w:rsidRDefault="000C26B5" w:rsidP="000C26B5">
      <w:pPr>
        <w:spacing w:after="120"/>
        <w:ind w:firstLine="709"/>
        <w:jc w:val="both"/>
        <w:rPr>
          <w:bCs/>
          <w:lang w:eastAsia="en-US"/>
        </w:rPr>
      </w:pPr>
      <w:r w:rsidRPr="000C26B5">
        <w:rPr>
          <w:bCs/>
          <w:lang w:eastAsia="en-US"/>
        </w:rPr>
        <w:t>Указанные мероприятия подпрограммы выполняются в соответствии с муниципальным контрактом № 1244БО-1/02-20 от 22.05.2020 (с учетом дополнительных соглашений). Согласно Приложению № 1 в разных местах установлены контейнеры разных объемов и в разных количествах в различные периоды времени, что не соответствует целевому показателю подпрограммы.</w:t>
      </w:r>
    </w:p>
    <w:p w14:paraId="5E3626C3" w14:textId="77777777" w:rsidR="000C26B5" w:rsidRPr="000C26B5" w:rsidRDefault="000C26B5" w:rsidP="000C26B5">
      <w:pPr>
        <w:spacing w:after="120"/>
        <w:ind w:firstLine="709"/>
        <w:jc w:val="both"/>
        <w:rPr>
          <w:bCs/>
          <w:lang w:eastAsia="en-US"/>
        </w:rPr>
      </w:pPr>
    </w:p>
    <w:p w14:paraId="5E79FC67" w14:textId="77777777" w:rsidR="000C26B5" w:rsidRPr="000C26B5" w:rsidRDefault="000C26B5" w:rsidP="000C26B5">
      <w:pPr>
        <w:spacing w:after="120"/>
        <w:ind w:firstLine="709"/>
        <w:jc w:val="both"/>
        <w:rPr>
          <w:bCs/>
          <w:lang w:eastAsia="en-US"/>
        </w:rPr>
      </w:pPr>
      <w:r w:rsidRPr="000C26B5">
        <w:rPr>
          <w:bCs/>
          <w:lang w:eastAsia="en-US"/>
        </w:rPr>
        <w:t>4. Мероприятия по благоустройству и улучшению санитарного состояния города в рамках основного мероприятия «Обращение с отходами (</w:t>
      </w:r>
      <w:proofErr w:type="spellStart"/>
      <w:r w:rsidRPr="000C26B5">
        <w:rPr>
          <w:bCs/>
          <w:lang w:eastAsia="en-US"/>
        </w:rPr>
        <w:t>ТБО,свалки</w:t>
      </w:r>
      <w:proofErr w:type="spellEnd"/>
      <w:r w:rsidRPr="000C26B5">
        <w:rPr>
          <w:bCs/>
          <w:lang w:eastAsia="en-US"/>
        </w:rPr>
        <w:t>)» осуществляются в соответствии с утвержденным СМБУ «</w:t>
      </w:r>
      <w:proofErr w:type="spellStart"/>
      <w:r w:rsidRPr="000C26B5">
        <w:rPr>
          <w:bCs/>
          <w:lang w:eastAsia="en-US"/>
        </w:rPr>
        <w:t>Спецавтотранс</w:t>
      </w:r>
      <w:proofErr w:type="spellEnd"/>
      <w:r w:rsidRPr="000C26B5">
        <w:rPr>
          <w:bCs/>
          <w:lang w:eastAsia="en-US"/>
        </w:rPr>
        <w:t xml:space="preserve">» муниципальным заданием на 2019 год, 2020 год. </w:t>
      </w:r>
    </w:p>
    <w:p w14:paraId="08D4D509" w14:textId="77777777" w:rsidR="000C26B5" w:rsidRPr="000C26B5" w:rsidRDefault="000C26B5" w:rsidP="000C26B5">
      <w:pPr>
        <w:spacing w:after="120"/>
        <w:ind w:firstLine="709"/>
        <w:jc w:val="both"/>
        <w:rPr>
          <w:bCs/>
          <w:lang w:eastAsia="en-US"/>
        </w:rPr>
      </w:pPr>
      <w:r w:rsidRPr="000C26B5">
        <w:rPr>
          <w:bCs/>
          <w:lang w:eastAsia="en-US"/>
        </w:rPr>
        <w:t xml:space="preserve">Из утвержденного муниципального задания на 2019, 2020 годы, заключенного Соглашения о предоставлении субсидии на МЗ в 2019 году и 2020 году, из постановления </w:t>
      </w:r>
      <w:r w:rsidRPr="000C26B5">
        <w:rPr>
          <w:bCs/>
          <w:lang w:eastAsia="en-US"/>
        </w:rPr>
        <w:lastRenderedPageBreak/>
        <w:t>администрации от 17.04.2019 № 868 о проведении месячника по благоустройству и улучшению санитарного состояния Сосновоборского городского округа, невозможно определить сроки и содержание работы, которую должен осуществить СМБУ «</w:t>
      </w:r>
      <w:proofErr w:type="spellStart"/>
      <w:r w:rsidRPr="000C26B5">
        <w:rPr>
          <w:bCs/>
          <w:lang w:eastAsia="en-US"/>
        </w:rPr>
        <w:t>Спецавтотранс</w:t>
      </w:r>
      <w:proofErr w:type="spellEnd"/>
      <w:r w:rsidRPr="000C26B5">
        <w:rPr>
          <w:bCs/>
          <w:lang w:eastAsia="en-US"/>
        </w:rPr>
        <w:t>» по проведению общегородских мероприятий по благоустройству и улучшению санитарного состояния, что является несоблюдением требований, установленных пунктом 1 ст. 69.2 Бюджетного кодекса РФ (муниципальное задание должно содержать показатели, характеризующие качество и (или) объем (содержание) оказываемых государственных (муниципальных) услуг (выполняемых работ), порядок контроля за исполнением государственного (муниципального) задания).</w:t>
      </w:r>
    </w:p>
    <w:p w14:paraId="67FD7709" w14:textId="77777777" w:rsidR="000C26B5" w:rsidRPr="000C26B5" w:rsidRDefault="000C26B5" w:rsidP="000C26B5">
      <w:pPr>
        <w:spacing w:after="120"/>
        <w:ind w:firstLine="709"/>
        <w:jc w:val="both"/>
        <w:rPr>
          <w:bCs/>
          <w:lang w:eastAsia="en-US"/>
        </w:rPr>
      </w:pPr>
      <w:r w:rsidRPr="000C26B5">
        <w:rPr>
          <w:bCs/>
          <w:lang w:eastAsia="en-US"/>
        </w:rPr>
        <w:t xml:space="preserve">Согласно Классификатору нарушений, выявляемых в ходе внешнего муниципального аудита (контроля) (одобрен Советом контрольно-счетных органов при Счетной палате Российской Федерации 17 декабря 2014 г., протокол N 2-СКСО, в редакции от 22 декабря 2015 г.  (далее Классификатор нарушений) выявленные нарушения классифицируются:  </w:t>
      </w:r>
    </w:p>
    <w:p w14:paraId="01CC7A07" w14:textId="77777777" w:rsidR="000C26B5" w:rsidRPr="000C26B5" w:rsidRDefault="000C26B5" w:rsidP="000C26B5">
      <w:pPr>
        <w:spacing w:after="120"/>
        <w:ind w:firstLine="709"/>
        <w:jc w:val="both"/>
        <w:rPr>
          <w:bCs/>
          <w:lang w:eastAsia="en-US"/>
        </w:rPr>
      </w:pPr>
      <w:r w:rsidRPr="000C26B5">
        <w:rPr>
          <w:bCs/>
          <w:lang w:eastAsia="en-US"/>
        </w:rPr>
        <w:t>•</w:t>
      </w:r>
      <w:r w:rsidRPr="000C26B5">
        <w:rPr>
          <w:bCs/>
          <w:lang w:eastAsia="en-US"/>
        </w:rPr>
        <w:tab/>
        <w:t>по пункту 1.2.47 «Нарушение порядка формирования и (или)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государственными (муниципальными) учреждениями». Правовые основания пункт 1 статьи 69.2, Бюджетного кодекса Российской Федерации.</w:t>
      </w:r>
    </w:p>
    <w:p w14:paraId="1C720549" w14:textId="77777777" w:rsidR="000C26B5" w:rsidRPr="000C26B5" w:rsidRDefault="000C26B5" w:rsidP="000C26B5">
      <w:pPr>
        <w:spacing w:after="120"/>
        <w:ind w:firstLine="709"/>
        <w:jc w:val="both"/>
        <w:rPr>
          <w:bCs/>
          <w:lang w:eastAsia="en-US"/>
        </w:rPr>
      </w:pPr>
    </w:p>
    <w:p w14:paraId="5D417179" w14:textId="77777777" w:rsidR="000C26B5" w:rsidRPr="000C26B5" w:rsidRDefault="000C26B5" w:rsidP="000C26B5">
      <w:pPr>
        <w:spacing w:after="120"/>
        <w:ind w:firstLine="709"/>
        <w:jc w:val="both"/>
        <w:rPr>
          <w:bCs/>
          <w:lang w:eastAsia="en-US"/>
        </w:rPr>
      </w:pPr>
      <w:r w:rsidRPr="000C26B5">
        <w:rPr>
          <w:bCs/>
          <w:lang w:eastAsia="en-US"/>
        </w:rPr>
        <w:t>5. Мероприятия по уборке несанкционированных свалок в  рамках основного мероприятия «Обращение с отходами (</w:t>
      </w:r>
      <w:proofErr w:type="spellStart"/>
      <w:r w:rsidRPr="000C26B5">
        <w:rPr>
          <w:bCs/>
          <w:lang w:eastAsia="en-US"/>
        </w:rPr>
        <w:t>ТБО,свалки</w:t>
      </w:r>
      <w:proofErr w:type="spellEnd"/>
      <w:r w:rsidRPr="000C26B5">
        <w:rPr>
          <w:bCs/>
          <w:lang w:eastAsia="en-US"/>
        </w:rPr>
        <w:t>)» осуществляются в соответствии с утвержденным СМБУ «</w:t>
      </w:r>
      <w:proofErr w:type="spellStart"/>
      <w:r w:rsidRPr="000C26B5">
        <w:rPr>
          <w:bCs/>
          <w:lang w:eastAsia="en-US"/>
        </w:rPr>
        <w:t>Спецавтотранс</w:t>
      </w:r>
      <w:proofErr w:type="spellEnd"/>
      <w:r w:rsidRPr="000C26B5">
        <w:rPr>
          <w:bCs/>
          <w:lang w:eastAsia="en-US"/>
        </w:rPr>
        <w:t>» муниципальным заданием на 2019 год, 2020 год.</w:t>
      </w:r>
    </w:p>
    <w:p w14:paraId="32AB2964" w14:textId="77777777" w:rsidR="000C26B5" w:rsidRPr="000C26B5" w:rsidRDefault="000C26B5" w:rsidP="000C26B5">
      <w:pPr>
        <w:spacing w:after="120"/>
        <w:ind w:firstLine="709"/>
        <w:jc w:val="both"/>
        <w:rPr>
          <w:bCs/>
          <w:lang w:eastAsia="en-US"/>
        </w:rPr>
      </w:pPr>
      <w:r w:rsidRPr="000C26B5">
        <w:rPr>
          <w:bCs/>
          <w:lang w:eastAsia="en-US"/>
        </w:rPr>
        <w:t>В подпрограмме «Обращение с отходами» на 2020 год плановое значение целевого показателя по уборке несанкционированных свалок утверждено в объеме  423,34 м. куб.</w:t>
      </w:r>
    </w:p>
    <w:p w14:paraId="6B5FB386" w14:textId="77777777" w:rsidR="000C26B5" w:rsidRPr="000C26B5" w:rsidRDefault="000C26B5" w:rsidP="000C26B5">
      <w:pPr>
        <w:spacing w:after="120"/>
        <w:ind w:firstLine="709"/>
        <w:jc w:val="both"/>
        <w:rPr>
          <w:bCs/>
          <w:lang w:eastAsia="en-US"/>
        </w:rPr>
      </w:pPr>
      <w:r w:rsidRPr="000C26B5">
        <w:rPr>
          <w:bCs/>
          <w:lang w:eastAsia="en-US"/>
        </w:rPr>
        <w:t>В разделе 3.2 муниципального задания на 2020 год утверждены объемы работы уборка несанкционированных свалок - 500 м. куб.</w:t>
      </w:r>
    </w:p>
    <w:p w14:paraId="5176FF7C" w14:textId="77777777" w:rsidR="000C26B5" w:rsidRPr="000C26B5" w:rsidRDefault="000C26B5" w:rsidP="000C26B5">
      <w:pPr>
        <w:spacing w:after="120"/>
        <w:ind w:firstLine="709"/>
        <w:jc w:val="both"/>
        <w:rPr>
          <w:bCs/>
          <w:lang w:eastAsia="en-US"/>
        </w:rPr>
      </w:pPr>
      <w:r w:rsidRPr="000C26B5">
        <w:rPr>
          <w:bCs/>
          <w:lang w:eastAsia="en-US"/>
        </w:rPr>
        <w:t>Учитывая, что в подпрограмме «Обращение с отходами» на 2020 год плановое значение целевого показателя по уборке несанкционированных свалок утверждено в объеме  423,34 м. куб., то в муниципальном задании СМБУ «</w:t>
      </w:r>
      <w:proofErr w:type="spellStart"/>
      <w:r w:rsidRPr="000C26B5">
        <w:rPr>
          <w:bCs/>
          <w:lang w:eastAsia="en-US"/>
        </w:rPr>
        <w:t>Спецавтотранс</w:t>
      </w:r>
      <w:proofErr w:type="spellEnd"/>
      <w:r w:rsidRPr="000C26B5">
        <w:rPr>
          <w:bCs/>
          <w:lang w:eastAsia="en-US"/>
        </w:rPr>
        <w:t xml:space="preserve">» объем по уборке несанкционированных свалок необоснованно завышен на  76,66 </w:t>
      </w:r>
      <w:proofErr w:type="spellStart"/>
      <w:r w:rsidRPr="000C26B5">
        <w:rPr>
          <w:bCs/>
          <w:lang w:eastAsia="en-US"/>
        </w:rPr>
        <w:t>м.куб</w:t>
      </w:r>
      <w:proofErr w:type="spellEnd"/>
      <w:r w:rsidRPr="000C26B5">
        <w:rPr>
          <w:bCs/>
          <w:lang w:eastAsia="en-US"/>
        </w:rPr>
        <w:t>. Исходя из норматива затрат 1543,16 руб. сумма субсидии на выполнение муниципального задания на 2020 год завышена на 118299,0 руб.</w:t>
      </w:r>
    </w:p>
    <w:p w14:paraId="5D340FC9" w14:textId="77777777" w:rsidR="000C26B5" w:rsidRPr="000C26B5" w:rsidRDefault="000C26B5" w:rsidP="000C26B5">
      <w:pPr>
        <w:spacing w:after="120"/>
        <w:ind w:firstLine="709"/>
        <w:jc w:val="both"/>
        <w:rPr>
          <w:bCs/>
          <w:lang w:eastAsia="en-US"/>
        </w:rPr>
      </w:pPr>
    </w:p>
    <w:p w14:paraId="314E86C2" w14:textId="77777777" w:rsidR="000C26B5" w:rsidRPr="000C26B5" w:rsidRDefault="000C26B5" w:rsidP="000C26B5">
      <w:pPr>
        <w:spacing w:after="120"/>
        <w:ind w:firstLine="709"/>
        <w:jc w:val="both"/>
        <w:rPr>
          <w:bCs/>
          <w:lang w:eastAsia="en-US"/>
        </w:rPr>
      </w:pPr>
      <w:r w:rsidRPr="000C26B5">
        <w:rPr>
          <w:bCs/>
          <w:lang w:eastAsia="en-US"/>
        </w:rPr>
        <w:t>6. При проверке мероприятия по созданию мест (площадок) накопления твердых коммунальных отходов (основное мероприятие 3 подпрограммы) в 2019 году установлено следующее.</w:t>
      </w:r>
    </w:p>
    <w:p w14:paraId="2C949A2B" w14:textId="77777777" w:rsidR="000C26B5" w:rsidRPr="000C26B5" w:rsidRDefault="000C26B5" w:rsidP="000C26B5">
      <w:pPr>
        <w:spacing w:after="120"/>
        <w:ind w:firstLine="709"/>
        <w:jc w:val="both"/>
        <w:rPr>
          <w:bCs/>
          <w:lang w:eastAsia="en-US"/>
        </w:rPr>
      </w:pPr>
      <w:r w:rsidRPr="000C26B5">
        <w:rPr>
          <w:bCs/>
          <w:lang w:eastAsia="en-US"/>
        </w:rPr>
        <w:t xml:space="preserve">В нарушение п. 3 статьи 219 Бюджетного кодекса РФ при отсутствии (на момент заключения дополнительного соглашения) доведенных лимитов бюджетных обязательств на 2020 год на мероприятия по созданию мест (площадок) накопления ТКО администрацией </w:t>
      </w:r>
      <w:proofErr w:type="spellStart"/>
      <w:r w:rsidRPr="000C26B5">
        <w:rPr>
          <w:bCs/>
          <w:lang w:eastAsia="en-US"/>
        </w:rPr>
        <w:t>Сонсовоборского</w:t>
      </w:r>
      <w:proofErr w:type="spellEnd"/>
      <w:r w:rsidRPr="000C26B5">
        <w:rPr>
          <w:bCs/>
          <w:lang w:eastAsia="en-US"/>
        </w:rPr>
        <w:t xml:space="preserve"> городского округа приняты бюджетные обязательства в сумме 14852750,0 руб. на 2020 год, путем заключения Дополнительного соглашения от 30.12.2019 № 1  к муниципальному контракту от 19.11.2019 № 0145300000119000267-0050531-01 на обустройство мест (площадок) накопления твердых коммунальных отходов с изменением срока выполнения работ с 10.12.2019 на срок до 30.08.2020 г. </w:t>
      </w:r>
    </w:p>
    <w:p w14:paraId="5BEB275B" w14:textId="77777777" w:rsidR="000C26B5" w:rsidRPr="000C26B5" w:rsidRDefault="000C26B5" w:rsidP="000C26B5">
      <w:pPr>
        <w:spacing w:after="120"/>
        <w:ind w:firstLine="709"/>
        <w:jc w:val="both"/>
        <w:rPr>
          <w:bCs/>
          <w:lang w:eastAsia="en-US"/>
        </w:rPr>
      </w:pPr>
      <w:r w:rsidRPr="000C26B5">
        <w:rPr>
          <w:bCs/>
          <w:lang w:eastAsia="en-US"/>
        </w:rPr>
        <w:t xml:space="preserve">Согласно Классификатору нарушений, выявляемых в ходе внешнего муниципального аудита (контроля) выявленные нарушения классифицируются:  </w:t>
      </w:r>
    </w:p>
    <w:p w14:paraId="6751AFB0" w14:textId="77777777" w:rsidR="000C26B5" w:rsidRPr="000C26B5" w:rsidRDefault="000C26B5" w:rsidP="000C26B5">
      <w:pPr>
        <w:spacing w:after="120"/>
        <w:ind w:firstLine="709"/>
        <w:jc w:val="both"/>
        <w:rPr>
          <w:bCs/>
          <w:lang w:eastAsia="en-US"/>
        </w:rPr>
      </w:pPr>
      <w:r w:rsidRPr="000C26B5">
        <w:rPr>
          <w:bCs/>
          <w:lang w:eastAsia="en-US"/>
        </w:rPr>
        <w:t xml:space="preserve">- по пункту 4.6 «Несоблюдение требований, в соответствии с которыми государственные (муниципальные) контракты (договора) заключаются и оплачиваются в пределах лимитов </w:t>
      </w:r>
      <w:r w:rsidRPr="000C26B5">
        <w:rPr>
          <w:bCs/>
          <w:lang w:eastAsia="en-US"/>
        </w:rPr>
        <w:lastRenderedPageBreak/>
        <w:t>бюджетных обязательств». Правовые основания п. 2 статьи 72, п. 3 статьи 219 Бюджетного кодекса РФ.</w:t>
      </w:r>
    </w:p>
    <w:p w14:paraId="43CDE6C7" w14:textId="77777777" w:rsidR="000C26B5" w:rsidRPr="000C26B5" w:rsidRDefault="000C26B5" w:rsidP="000C26B5">
      <w:pPr>
        <w:spacing w:after="120"/>
        <w:ind w:firstLine="709"/>
        <w:jc w:val="both"/>
        <w:rPr>
          <w:bCs/>
          <w:lang w:eastAsia="en-US"/>
        </w:rPr>
      </w:pPr>
      <w:r w:rsidRPr="000C26B5">
        <w:rPr>
          <w:bCs/>
          <w:lang w:eastAsia="en-US"/>
        </w:rPr>
        <w:t>Статьей 15.15.10 КоАП РФ за принятие бюджетных обязательств в размерах, превышающих утвержденные бюджетные ассигнования и (или) лимиты бюджетных обязательств, предусмотрена административная ответственность.</w:t>
      </w:r>
    </w:p>
    <w:p w14:paraId="4D1B3317" w14:textId="77777777" w:rsidR="000C26B5" w:rsidRPr="000C26B5" w:rsidRDefault="000C26B5" w:rsidP="000C26B5">
      <w:pPr>
        <w:spacing w:after="120"/>
        <w:ind w:firstLine="709"/>
        <w:jc w:val="both"/>
        <w:rPr>
          <w:bCs/>
          <w:lang w:eastAsia="en-US"/>
        </w:rPr>
      </w:pPr>
      <w:r w:rsidRPr="000C26B5">
        <w:rPr>
          <w:bCs/>
          <w:lang w:eastAsia="en-US"/>
        </w:rPr>
        <w:t>В связи с тем, что</w:t>
      </w:r>
      <w:r w:rsidRPr="000C26B5">
        <w:rPr>
          <w:bCs/>
          <w:lang w:eastAsia="en-US"/>
        </w:rPr>
        <w:tab/>
        <w:t>в результате расторжения муниципального контракта по Соглашению от 17.08.2020, расходования бюджетных средств сверх доведенных лимитов бюджетных обязательств в 2020 году не произведено, дело об административном правонарушении КСП СГО не возбуждено.</w:t>
      </w:r>
    </w:p>
    <w:p w14:paraId="2783C82F" w14:textId="77777777" w:rsidR="000C26B5" w:rsidRPr="000C26B5" w:rsidRDefault="000C26B5" w:rsidP="000C26B5">
      <w:pPr>
        <w:spacing w:after="120"/>
        <w:ind w:firstLine="709"/>
        <w:jc w:val="both"/>
        <w:rPr>
          <w:bCs/>
          <w:lang w:eastAsia="en-US"/>
        </w:rPr>
      </w:pPr>
    </w:p>
    <w:p w14:paraId="05A369DA" w14:textId="77777777" w:rsidR="000C26B5" w:rsidRPr="000C26B5" w:rsidRDefault="000C26B5" w:rsidP="000C26B5">
      <w:pPr>
        <w:spacing w:after="120"/>
        <w:ind w:firstLine="709"/>
        <w:jc w:val="both"/>
        <w:rPr>
          <w:bCs/>
          <w:lang w:eastAsia="en-US"/>
        </w:rPr>
      </w:pPr>
      <w:r w:rsidRPr="000C26B5">
        <w:rPr>
          <w:bCs/>
          <w:lang w:eastAsia="en-US"/>
        </w:rPr>
        <w:t>7. При проверке использования муниципального имущества, приобретенного в рамках подпрограммы 3  «Обращение с отходами» установлено, что в соответствии с постановлением администрации Сосновоборского городского округа от 03.09.2020 № 1744 контейнеры переданы в оперативное управление  СМБУ «</w:t>
      </w:r>
      <w:proofErr w:type="spellStart"/>
      <w:r w:rsidRPr="000C26B5">
        <w:rPr>
          <w:bCs/>
          <w:lang w:eastAsia="en-US"/>
        </w:rPr>
        <w:t>Спецавтотранс</w:t>
      </w:r>
      <w:proofErr w:type="spellEnd"/>
      <w:r w:rsidRPr="000C26B5">
        <w:rPr>
          <w:bCs/>
          <w:lang w:eastAsia="en-US"/>
        </w:rPr>
        <w:t>».</w:t>
      </w:r>
    </w:p>
    <w:p w14:paraId="69207B34" w14:textId="77777777" w:rsidR="000C26B5" w:rsidRPr="000C26B5" w:rsidRDefault="000C26B5" w:rsidP="000C26B5">
      <w:pPr>
        <w:spacing w:after="120"/>
        <w:ind w:firstLine="709"/>
        <w:jc w:val="both"/>
        <w:rPr>
          <w:bCs/>
          <w:lang w:eastAsia="en-US"/>
        </w:rPr>
      </w:pPr>
      <w:r w:rsidRPr="000C26B5">
        <w:rPr>
          <w:bCs/>
          <w:lang w:eastAsia="en-US"/>
        </w:rPr>
        <w:t>7.1. В нарушение ст. 9 Федерального закона от 06.12.2011 N 402-ФЗ (ред. от 26.07.2019) "О бухгалтерском учете", п. 3 Приказа Минфина России от 01.12.2010 N 157н (ред. от 28.12.2018)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на момент проверки (22.09.2020) в бухгалтерском учете СМБУ «</w:t>
      </w:r>
      <w:proofErr w:type="spellStart"/>
      <w:r w:rsidRPr="000C26B5">
        <w:rPr>
          <w:bCs/>
          <w:lang w:eastAsia="en-US"/>
        </w:rPr>
        <w:t>Спецавтотранс</w:t>
      </w:r>
      <w:proofErr w:type="spellEnd"/>
      <w:r w:rsidRPr="000C26B5">
        <w:rPr>
          <w:bCs/>
          <w:lang w:eastAsia="en-US"/>
        </w:rPr>
        <w:t>» хозяйственные операции по принятию к учету контейнеров не отражены, инвентарные номера объектам основных средств не присвоены (не соблюдение п. 46 Приказа Минфина России от 01.12.2010 N 157н).</w:t>
      </w:r>
    </w:p>
    <w:p w14:paraId="1E235DC6" w14:textId="77777777" w:rsidR="000C26B5" w:rsidRPr="000C26B5" w:rsidRDefault="000C26B5" w:rsidP="000C26B5">
      <w:pPr>
        <w:spacing w:after="120"/>
        <w:ind w:firstLine="709"/>
        <w:jc w:val="both"/>
        <w:rPr>
          <w:bCs/>
          <w:lang w:eastAsia="en-US"/>
        </w:rPr>
      </w:pPr>
      <w:r w:rsidRPr="000C26B5">
        <w:rPr>
          <w:bCs/>
          <w:lang w:eastAsia="en-US"/>
        </w:rPr>
        <w:t xml:space="preserve">Согласно Классификатору нарушений, выявляемых в ходе внешнего муниципального аудита (контроля) выявленные нарушения классифицируются:  </w:t>
      </w:r>
    </w:p>
    <w:p w14:paraId="4DD12D46" w14:textId="77777777" w:rsidR="000C26B5" w:rsidRPr="000C26B5" w:rsidRDefault="000C26B5" w:rsidP="000C26B5">
      <w:pPr>
        <w:spacing w:after="120"/>
        <w:ind w:firstLine="709"/>
        <w:jc w:val="both"/>
        <w:rPr>
          <w:bCs/>
          <w:lang w:eastAsia="en-US"/>
        </w:rPr>
      </w:pPr>
      <w:r w:rsidRPr="000C26B5">
        <w:rPr>
          <w:bCs/>
          <w:lang w:eastAsia="en-US"/>
        </w:rPr>
        <w:t>- по пункту 2.2 «Нарушение требований, предъявляемых к оформлению фактов хозяйственной жизни экономического субъекта первичными учетными документами». Правовые основания статья 9  Федерального закона от 06.12.2011 N 402-ФЗ.</w:t>
      </w:r>
    </w:p>
    <w:p w14:paraId="6CC2C70B" w14:textId="77777777" w:rsidR="000C26B5" w:rsidRPr="000C26B5" w:rsidRDefault="000C26B5" w:rsidP="000C26B5">
      <w:pPr>
        <w:spacing w:after="120"/>
        <w:ind w:firstLine="709"/>
        <w:jc w:val="both"/>
        <w:rPr>
          <w:bCs/>
          <w:lang w:eastAsia="en-US"/>
        </w:rPr>
      </w:pPr>
      <w:r w:rsidRPr="000C26B5">
        <w:rPr>
          <w:bCs/>
          <w:lang w:eastAsia="en-US"/>
        </w:rPr>
        <w:t xml:space="preserve">7.2. Переданные в оперативное управление контейнеры используются по целевому назначению. </w:t>
      </w:r>
    </w:p>
    <w:p w14:paraId="075AF16D" w14:textId="77777777" w:rsidR="000C26B5" w:rsidRPr="000C26B5" w:rsidRDefault="000C26B5" w:rsidP="000C26B5">
      <w:pPr>
        <w:spacing w:after="120"/>
        <w:ind w:firstLine="709"/>
        <w:jc w:val="both"/>
        <w:rPr>
          <w:bCs/>
          <w:lang w:eastAsia="en-US"/>
        </w:rPr>
      </w:pPr>
      <w:r w:rsidRPr="000C26B5">
        <w:rPr>
          <w:bCs/>
          <w:lang w:eastAsia="en-US"/>
        </w:rPr>
        <w:t xml:space="preserve"> </w:t>
      </w:r>
    </w:p>
    <w:p w14:paraId="46ECA2F6" w14:textId="77777777" w:rsidR="000C26B5" w:rsidRPr="000C26B5" w:rsidRDefault="000C26B5" w:rsidP="000C26B5">
      <w:pPr>
        <w:spacing w:after="120"/>
        <w:ind w:firstLine="709"/>
        <w:jc w:val="both"/>
        <w:rPr>
          <w:bCs/>
          <w:lang w:eastAsia="en-US"/>
        </w:rPr>
      </w:pPr>
      <w:r w:rsidRPr="000C26B5">
        <w:rPr>
          <w:bCs/>
          <w:lang w:eastAsia="en-US"/>
        </w:rPr>
        <w:t>8. Аудит закупок</w:t>
      </w:r>
    </w:p>
    <w:p w14:paraId="7F349254" w14:textId="77777777" w:rsidR="000C26B5" w:rsidRPr="000C26B5" w:rsidRDefault="000C26B5" w:rsidP="000C26B5">
      <w:pPr>
        <w:spacing w:after="120"/>
        <w:ind w:firstLine="709"/>
        <w:jc w:val="both"/>
        <w:rPr>
          <w:bCs/>
          <w:lang w:eastAsia="en-US"/>
        </w:rPr>
      </w:pPr>
      <w:r w:rsidRPr="000C26B5">
        <w:rPr>
          <w:bCs/>
          <w:lang w:eastAsia="en-US"/>
        </w:rPr>
        <w:t xml:space="preserve">8.1. Установлено несоблюдение сроков оплаты по заключенному договору  от 23.03.2020 № 35/20 с  ИП </w:t>
      </w:r>
      <w:proofErr w:type="spellStart"/>
      <w:r w:rsidRPr="000C26B5">
        <w:rPr>
          <w:bCs/>
          <w:lang w:eastAsia="en-US"/>
        </w:rPr>
        <w:t>Пиорунский</w:t>
      </w:r>
      <w:proofErr w:type="spellEnd"/>
      <w:r w:rsidRPr="000C26B5">
        <w:rPr>
          <w:bCs/>
          <w:lang w:eastAsia="en-US"/>
        </w:rPr>
        <w:t xml:space="preserve"> А.А. на оказание услуг по вывозу и уничтожению биологических отходов животного происхождения. Цена договора 26605,0 руб. </w:t>
      </w:r>
    </w:p>
    <w:p w14:paraId="1EDE8DFD" w14:textId="77777777" w:rsidR="000C26B5" w:rsidRPr="000C26B5" w:rsidRDefault="000C26B5" w:rsidP="000C26B5">
      <w:pPr>
        <w:spacing w:after="120"/>
        <w:ind w:firstLine="709"/>
        <w:jc w:val="both"/>
        <w:rPr>
          <w:bCs/>
          <w:lang w:eastAsia="en-US"/>
        </w:rPr>
      </w:pPr>
      <w:r w:rsidRPr="000C26B5">
        <w:rPr>
          <w:bCs/>
          <w:lang w:eastAsia="en-US"/>
        </w:rPr>
        <w:t>Нарушение срока оплаты составило 20 календарных дней. Сумма финансовых рисков для администрации в виде уплаты пени составляет 97,0 руб.</w:t>
      </w:r>
    </w:p>
    <w:p w14:paraId="5AF9E4EC" w14:textId="77777777" w:rsidR="000C26B5" w:rsidRPr="000C26B5" w:rsidRDefault="000C26B5" w:rsidP="000C26B5">
      <w:pPr>
        <w:spacing w:after="120"/>
        <w:ind w:firstLine="709"/>
        <w:jc w:val="both"/>
        <w:rPr>
          <w:bCs/>
          <w:lang w:eastAsia="en-US"/>
        </w:rPr>
      </w:pPr>
      <w:r w:rsidRPr="000C26B5">
        <w:rPr>
          <w:bCs/>
          <w:lang w:eastAsia="en-US"/>
        </w:rPr>
        <w:t xml:space="preserve">Согласно Классификатору нарушений, выявляемых в ходе внешнего муниципального аудита (контроля) выявленные нарушения классифицируются:  </w:t>
      </w:r>
    </w:p>
    <w:p w14:paraId="3FD00C8C" w14:textId="77777777" w:rsidR="000C26B5" w:rsidRPr="000C26B5" w:rsidRDefault="000C26B5" w:rsidP="000C26B5">
      <w:pPr>
        <w:spacing w:after="120"/>
        <w:ind w:firstLine="709"/>
        <w:jc w:val="both"/>
        <w:rPr>
          <w:bCs/>
          <w:lang w:eastAsia="en-US"/>
        </w:rPr>
      </w:pPr>
      <w:r w:rsidRPr="000C26B5">
        <w:rPr>
          <w:bCs/>
          <w:lang w:eastAsia="en-US"/>
        </w:rPr>
        <w:t>•</w:t>
      </w:r>
      <w:r w:rsidRPr="000C26B5">
        <w:rPr>
          <w:bCs/>
          <w:lang w:eastAsia="en-US"/>
        </w:rPr>
        <w:tab/>
        <w:t xml:space="preserve">по пункту 4.44 «Нарушения условий реализации контрактов (договоров), в том числе сроков реализации, включая своевременность расчетов по контракту (договору)». Правовые основания - статьи 34, 94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w:t>
      </w:r>
    </w:p>
    <w:p w14:paraId="2B7E3665" w14:textId="77777777" w:rsidR="000C26B5" w:rsidRPr="000C26B5" w:rsidRDefault="000C26B5" w:rsidP="000C26B5">
      <w:pPr>
        <w:spacing w:after="120"/>
        <w:ind w:firstLine="709"/>
        <w:jc w:val="both"/>
        <w:rPr>
          <w:bCs/>
          <w:lang w:eastAsia="en-US"/>
        </w:rPr>
      </w:pPr>
      <w:r w:rsidRPr="000C26B5">
        <w:rPr>
          <w:bCs/>
          <w:lang w:eastAsia="en-US"/>
        </w:rPr>
        <w:t xml:space="preserve">В соответствии со Статьей 7.32.5. "Кодекса Российской Федерации об административных правонарушениях" от 30.12.2001 № 195-ФЗ (ред. от 31.07.2020) определено, что за нарушение </w:t>
      </w:r>
      <w:r w:rsidRPr="000C26B5">
        <w:rPr>
          <w:bCs/>
          <w:lang w:eastAsia="en-US"/>
        </w:rPr>
        <w:lastRenderedPageBreak/>
        <w:t>срока и порядка оплаты товаров (работ, услуг) при осуществлении закупок для обеспечения государственных и муниципальных нужд предусмотрена административная ответственность.</w:t>
      </w:r>
    </w:p>
    <w:p w14:paraId="23F98ADF" w14:textId="77777777" w:rsidR="000C26B5" w:rsidRPr="000C26B5" w:rsidRDefault="000C26B5" w:rsidP="000C26B5">
      <w:pPr>
        <w:spacing w:after="120"/>
        <w:ind w:firstLine="709"/>
        <w:jc w:val="both"/>
        <w:rPr>
          <w:bCs/>
          <w:lang w:eastAsia="en-US"/>
        </w:rPr>
      </w:pPr>
      <w:r w:rsidRPr="000C26B5">
        <w:rPr>
          <w:bCs/>
          <w:lang w:eastAsia="en-US"/>
        </w:rPr>
        <w:t>В связи с малозначительностью правонарушения КСП СГО материалы проверки в Ленинградское УФАС для возбуждения дела об административном правонарушении не направляются.</w:t>
      </w:r>
    </w:p>
    <w:p w14:paraId="3751601C" w14:textId="77777777" w:rsidR="000C26B5" w:rsidRPr="000C26B5" w:rsidRDefault="000C26B5" w:rsidP="000C26B5">
      <w:pPr>
        <w:spacing w:after="120"/>
        <w:ind w:firstLine="709"/>
        <w:jc w:val="both"/>
        <w:rPr>
          <w:bCs/>
          <w:lang w:eastAsia="en-US"/>
        </w:rPr>
      </w:pPr>
      <w:r w:rsidRPr="000C26B5">
        <w:rPr>
          <w:bCs/>
          <w:lang w:eastAsia="en-US"/>
        </w:rPr>
        <w:t>8.2. В нарушение статьи 103 Федерального закона от 05.04.2013 N 44-ФЗ "О контрактной системе в сфере закупок товаров, работ, услуг для обеспечения государственных и муниципальных нужд" в реестре контрактов  в единой информационной системе не размещена информация об изменении условий контракта от 19.11.2019 № 0145300000119000267-0050531-01 на основании Дополнительного соглашения от 30.12.2019 № 1.</w:t>
      </w:r>
    </w:p>
    <w:p w14:paraId="47E0D682" w14:textId="77777777" w:rsidR="000C26B5" w:rsidRPr="000C26B5" w:rsidRDefault="000C26B5" w:rsidP="000C26B5">
      <w:pPr>
        <w:spacing w:after="120"/>
        <w:ind w:firstLine="709"/>
        <w:jc w:val="both"/>
        <w:rPr>
          <w:bCs/>
          <w:lang w:eastAsia="en-US"/>
        </w:rPr>
      </w:pPr>
      <w:r w:rsidRPr="000C26B5">
        <w:rPr>
          <w:bCs/>
          <w:lang w:eastAsia="en-US"/>
        </w:rPr>
        <w:t xml:space="preserve">Согласно Классификатору нарушений, выявляемых в ходе внешнего муниципального аудита (контроля) выявленные нарушения классифицируются:  </w:t>
      </w:r>
    </w:p>
    <w:p w14:paraId="179205E2" w14:textId="77777777" w:rsidR="000C26B5" w:rsidRPr="000C26B5" w:rsidRDefault="000C26B5" w:rsidP="000C26B5">
      <w:pPr>
        <w:spacing w:after="120"/>
        <w:ind w:firstLine="709"/>
        <w:jc w:val="both"/>
        <w:rPr>
          <w:bCs/>
          <w:lang w:eastAsia="en-US"/>
        </w:rPr>
      </w:pPr>
      <w:r w:rsidRPr="000C26B5">
        <w:rPr>
          <w:bCs/>
          <w:lang w:eastAsia="en-US"/>
        </w:rPr>
        <w:t xml:space="preserve">- по пункту 4.53 «Непредставление,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 Правовые основания  части 3 и 7 статьи 103, статья 104 Федерального закона от 5 апреля 2013 г. N 44-ФЗ. </w:t>
      </w:r>
    </w:p>
    <w:p w14:paraId="57F85B9C" w14:textId="77777777" w:rsidR="000C26B5" w:rsidRPr="000C26B5" w:rsidRDefault="000C26B5" w:rsidP="000C26B5">
      <w:pPr>
        <w:spacing w:after="120"/>
        <w:ind w:firstLine="709"/>
        <w:jc w:val="both"/>
        <w:rPr>
          <w:bCs/>
          <w:lang w:eastAsia="en-US"/>
        </w:rPr>
      </w:pPr>
      <w:r w:rsidRPr="000C26B5">
        <w:rPr>
          <w:bCs/>
          <w:lang w:eastAsia="en-US"/>
        </w:rPr>
        <w:t>Частью 2 статьи 7.31 КоАП РФ  за данное нарушение предусмотрена административная ответственность.</w:t>
      </w:r>
    </w:p>
    <w:p w14:paraId="6DDF4576" w14:textId="77777777" w:rsidR="000C26B5" w:rsidRPr="000C26B5" w:rsidRDefault="000C26B5" w:rsidP="000C26B5">
      <w:pPr>
        <w:spacing w:after="120"/>
        <w:ind w:firstLine="709"/>
        <w:jc w:val="both"/>
        <w:rPr>
          <w:bCs/>
          <w:lang w:eastAsia="en-US"/>
        </w:rPr>
      </w:pPr>
      <w:r w:rsidRPr="000C26B5">
        <w:rPr>
          <w:bCs/>
          <w:lang w:eastAsia="en-US"/>
        </w:rPr>
        <w:t>В связи с тем, что</w:t>
      </w:r>
      <w:r w:rsidRPr="000C26B5">
        <w:rPr>
          <w:bCs/>
          <w:lang w:eastAsia="en-US"/>
        </w:rPr>
        <w:tab/>
        <w:t>муниципальный контракт расторгнут по Соглашению от 17.08.2020 и информация о расторжении контракта размещена в реестре контрактов в  единой информационной системе, материалы проверки в Ленинградское УФАС для возбуждения дела об административном правонарушении не направляются.</w:t>
      </w:r>
    </w:p>
    <w:p w14:paraId="2978BF3F" w14:textId="77777777" w:rsidR="000C26B5" w:rsidRPr="000C26B5" w:rsidRDefault="000C26B5" w:rsidP="000C26B5">
      <w:pPr>
        <w:spacing w:after="120"/>
        <w:ind w:firstLine="709"/>
        <w:jc w:val="both"/>
        <w:rPr>
          <w:bCs/>
          <w:lang w:eastAsia="en-US"/>
        </w:rPr>
      </w:pPr>
      <w:r w:rsidRPr="000C26B5">
        <w:rPr>
          <w:bCs/>
          <w:lang w:eastAsia="en-US"/>
        </w:rPr>
        <w:t>9. Достижение целевых показателей, утвержденных на 2019 год:</w:t>
      </w:r>
    </w:p>
    <w:p w14:paraId="184DA5A3" w14:textId="77777777" w:rsidR="000C26B5" w:rsidRPr="000C26B5" w:rsidRDefault="000C26B5" w:rsidP="000C26B5">
      <w:pPr>
        <w:spacing w:after="120"/>
        <w:ind w:firstLine="709"/>
        <w:jc w:val="both"/>
        <w:rPr>
          <w:bCs/>
          <w:lang w:eastAsia="en-US"/>
        </w:rPr>
      </w:pPr>
      <w:r w:rsidRPr="000C26B5">
        <w:rPr>
          <w:bCs/>
          <w:lang w:eastAsia="en-US"/>
        </w:rPr>
        <w:t xml:space="preserve">- объем убранных несанкционированных свалок – 772,56 </w:t>
      </w:r>
      <w:proofErr w:type="spellStart"/>
      <w:r w:rsidRPr="000C26B5">
        <w:rPr>
          <w:bCs/>
          <w:lang w:eastAsia="en-US"/>
        </w:rPr>
        <w:t>м.куб</w:t>
      </w:r>
      <w:proofErr w:type="spellEnd"/>
      <w:r w:rsidRPr="000C26B5">
        <w:rPr>
          <w:bCs/>
          <w:lang w:eastAsia="en-US"/>
        </w:rPr>
        <w:t>. выполнен на 100%,</w:t>
      </w:r>
    </w:p>
    <w:p w14:paraId="75D81835" w14:textId="77777777" w:rsidR="000C26B5" w:rsidRPr="000C26B5" w:rsidRDefault="000C26B5" w:rsidP="000C26B5">
      <w:pPr>
        <w:spacing w:after="120"/>
        <w:ind w:firstLine="709"/>
        <w:jc w:val="both"/>
        <w:rPr>
          <w:bCs/>
          <w:lang w:eastAsia="en-US"/>
        </w:rPr>
      </w:pPr>
      <w:r w:rsidRPr="000C26B5">
        <w:rPr>
          <w:bCs/>
          <w:lang w:eastAsia="en-US"/>
        </w:rPr>
        <w:t>- вывоз ТБО посредством контейнеров в количестве 25 штук выполнен на 100%,</w:t>
      </w:r>
    </w:p>
    <w:p w14:paraId="678427C2" w14:textId="77777777" w:rsidR="002E6D2C" w:rsidRDefault="000C26B5" w:rsidP="000C26B5">
      <w:pPr>
        <w:spacing w:after="120"/>
        <w:ind w:firstLine="709"/>
        <w:jc w:val="both"/>
        <w:rPr>
          <w:bCs/>
          <w:lang w:eastAsia="en-US"/>
        </w:rPr>
      </w:pPr>
      <w:r w:rsidRPr="000C26B5">
        <w:rPr>
          <w:bCs/>
          <w:lang w:eastAsia="en-US"/>
        </w:rPr>
        <w:t>- обустройство мест (площадок) накопления ТКО в количестве 79 не выполнен.</w:t>
      </w:r>
    </w:p>
    <w:p w14:paraId="248FF417" w14:textId="77777777" w:rsidR="002E6D2C" w:rsidRDefault="002E6D2C" w:rsidP="000C26B5">
      <w:pPr>
        <w:spacing w:after="120"/>
        <w:ind w:firstLine="709"/>
        <w:jc w:val="both"/>
        <w:rPr>
          <w:bCs/>
          <w:lang w:eastAsia="en-US"/>
        </w:rPr>
      </w:pPr>
    </w:p>
    <w:p w14:paraId="7EF1E175" w14:textId="735B675C" w:rsidR="00336A8F" w:rsidRDefault="00351398" w:rsidP="000C26B5">
      <w:pPr>
        <w:spacing w:after="120"/>
        <w:ind w:firstLine="709"/>
        <w:jc w:val="both"/>
        <w:rPr>
          <w:b/>
        </w:rPr>
      </w:pPr>
      <w:r>
        <w:rPr>
          <w:b/>
        </w:rPr>
        <w:t>Администрации даны п</w:t>
      </w:r>
      <w:r w:rsidR="00336A8F">
        <w:rPr>
          <w:b/>
        </w:rPr>
        <w:t>редложения и рекомендации.</w:t>
      </w:r>
    </w:p>
    <w:p w14:paraId="5FD6A9D8" w14:textId="1CF9301D" w:rsidR="00A821B8" w:rsidRDefault="002E6D2C" w:rsidP="00871429">
      <w:pPr>
        <w:ind w:firstLine="709"/>
        <w:jc w:val="both"/>
      </w:pPr>
      <w:r>
        <w:t xml:space="preserve">1. Привести </w:t>
      </w:r>
      <w:r w:rsidR="007D466F">
        <w:t xml:space="preserve">соответствующие </w:t>
      </w:r>
      <w:r>
        <w:t>целевые показатели подпрограммы</w:t>
      </w:r>
      <w:r w:rsidR="007D466F">
        <w:t>, указанные в паспорте подпрограммы, в текстовой части подпрограммы и в приложении № 2 к единообразию.  Количественный целевой показатель «Вывоз ТБО</w:t>
      </w:r>
      <w:r w:rsidR="007D466F" w:rsidRPr="007D466F">
        <w:t xml:space="preserve"> посредством контейнеров» </w:t>
      </w:r>
      <w:r w:rsidR="007D466F">
        <w:t xml:space="preserve">привести в соответствие с целями и условиями проводимых мероприятий и контракта, </w:t>
      </w:r>
      <w:r w:rsidR="005D231E">
        <w:t xml:space="preserve">заключаемого в рамках программного мероприятия. </w:t>
      </w:r>
    </w:p>
    <w:p w14:paraId="2C2B2BA3" w14:textId="4E08C161" w:rsidR="005D231E" w:rsidRDefault="005D231E" w:rsidP="00871429">
      <w:pPr>
        <w:ind w:firstLine="709"/>
        <w:jc w:val="both"/>
      </w:pPr>
      <w:r>
        <w:t xml:space="preserve">2. Плановое значение целевого показателя </w:t>
      </w:r>
      <w:r w:rsidRPr="005D231E">
        <w:t>по уборке несанкционированных свалок</w:t>
      </w:r>
      <w:r>
        <w:t xml:space="preserve">, утвержденное в подпрограмме и объем услуг по </w:t>
      </w:r>
      <w:r w:rsidRPr="005D231E">
        <w:t xml:space="preserve"> уборке несанкционированных свалок</w:t>
      </w:r>
      <w:r>
        <w:t xml:space="preserve">, утвержденный в муниципальном задании </w:t>
      </w:r>
      <w:r w:rsidRPr="005D231E">
        <w:t>СМБУ «</w:t>
      </w:r>
      <w:proofErr w:type="spellStart"/>
      <w:r w:rsidRPr="005D231E">
        <w:t>Спецавтотранс</w:t>
      </w:r>
      <w:proofErr w:type="spellEnd"/>
      <w:r w:rsidRPr="005D231E">
        <w:t>»</w:t>
      </w:r>
      <w:r>
        <w:t xml:space="preserve"> на 2020 год привести к единому числовому значению</w:t>
      </w:r>
      <w:r w:rsidR="00871429">
        <w:t xml:space="preserve"> и соответственно произвести перерасчет объема финансового обеспечения выполнения муниципального задания на оказание данной услуги.</w:t>
      </w:r>
    </w:p>
    <w:p w14:paraId="40EF82C6" w14:textId="72A6261B" w:rsidR="00871429" w:rsidRDefault="00871429" w:rsidP="00871429">
      <w:pPr>
        <w:ind w:firstLine="709"/>
        <w:jc w:val="both"/>
      </w:pPr>
      <w:r>
        <w:t>3. В соответствии с пунктом 1</w:t>
      </w:r>
      <w:r w:rsidRPr="00871429">
        <w:t xml:space="preserve"> ст. 69.2 Бюджетного кодекса РФ</w:t>
      </w:r>
      <w:r>
        <w:t xml:space="preserve"> в содержании муниципального задания или в Соглашении о предоставлении субсидии на выполнение муниципального задания отразить порядок выполнения услуг </w:t>
      </w:r>
      <w:r w:rsidR="009C3019">
        <w:t xml:space="preserve">(работ) </w:t>
      </w:r>
      <w:r w:rsidR="009C3019" w:rsidRPr="009C3019">
        <w:t>по проведению общегородских мероприятий по благоустройству и улучшению санитарного состояния</w:t>
      </w:r>
      <w:r w:rsidR="009C3019">
        <w:t xml:space="preserve"> города.</w:t>
      </w:r>
    </w:p>
    <w:p w14:paraId="6B10D583" w14:textId="5BD7C2BF" w:rsidR="009C3019" w:rsidRDefault="009C3019" w:rsidP="00871429">
      <w:pPr>
        <w:ind w:firstLine="709"/>
        <w:jc w:val="both"/>
      </w:pPr>
      <w:r>
        <w:t xml:space="preserve">4. При заключении муниципальных контрактов (дополнительных соглашений) не допускать нарушения </w:t>
      </w:r>
      <w:r w:rsidRPr="009C3019">
        <w:t>п. 2 статьи 72, п. 3 статьи 219 Бюджетного кодекса РФ.</w:t>
      </w:r>
      <w:r>
        <w:t xml:space="preserve"> Бюджетные </w:t>
      </w:r>
      <w:r>
        <w:lastRenderedPageBreak/>
        <w:t>обязательства (заключение контрактов) принимать в пределах доведенных лимитов бюджетных обязательств.</w:t>
      </w:r>
    </w:p>
    <w:p w14:paraId="7F570162" w14:textId="4DC3D6C5" w:rsidR="009C3019" w:rsidRDefault="009C3019" w:rsidP="00871429">
      <w:pPr>
        <w:ind w:firstLine="709"/>
        <w:jc w:val="both"/>
      </w:pPr>
      <w:r>
        <w:t>5. В</w:t>
      </w:r>
      <w:r w:rsidRPr="009C3019">
        <w:t xml:space="preserve"> соответствии с пунктом 5.1 статьи 32 Федерального закона от 12.01.1996 N 7-ФЗ (ред. от 08.06.2020) "О некоммерческих организациях"</w:t>
      </w:r>
      <w:r>
        <w:t xml:space="preserve"> в порядке внутреннего контроля за деятельностью </w:t>
      </w:r>
      <w:r w:rsidRPr="009C3019">
        <w:t>СМБУ «</w:t>
      </w:r>
      <w:proofErr w:type="spellStart"/>
      <w:r w:rsidRPr="009C3019">
        <w:t>Спецавтотранс</w:t>
      </w:r>
      <w:proofErr w:type="spellEnd"/>
      <w:r w:rsidRPr="009C3019">
        <w:t>»</w:t>
      </w:r>
      <w:r>
        <w:t xml:space="preserve"> </w:t>
      </w:r>
      <w:r w:rsidR="001273BC">
        <w:t>осуществить проверку постановки на бухгалтерский учет контейнеров, переданных учреждению в оперативное управление.</w:t>
      </w:r>
    </w:p>
    <w:p w14:paraId="6D13116A" w14:textId="291ADC58" w:rsidR="001273BC" w:rsidRDefault="001273BC" w:rsidP="00871429">
      <w:pPr>
        <w:ind w:firstLine="709"/>
        <w:jc w:val="both"/>
      </w:pPr>
      <w:r>
        <w:t xml:space="preserve">6. Не допускать нарушений </w:t>
      </w:r>
      <w:r w:rsidRPr="001273BC">
        <w:t>статьи 34, 94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r>
        <w:t xml:space="preserve"> в части соблюдения сроков</w:t>
      </w:r>
      <w:r w:rsidRPr="001273BC">
        <w:t xml:space="preserve"> и порядка оплаты товаров (работ, услуг) при осуществлении закупок для обеспечения  муниципальных нужд</w:t>
      </w:r>
      <w:r>
        <w:t>.</w:t>
      </w:r>
    </w:p>
    <w:p w14:paraId="0683D2F8" w14:textId="353BA2A0" w:rsidR="001273BC" w:rsidRDefault="001273BC" w:rsidP="00B33A51">
      <w:pPr>
        <w:ind w:firstLine="709"/>
        <w:jc w:val="both"/>
      </w:pPr>
      <w:r>
        <w:t xml:space="preserve">7. Не допускать </w:t>
      </w:r>
      <w:r w:rsidRPr="001273BC">
        <w:t>нарушени</w:t>
      </w:r>
      <w:r>
        <w:t>я</w:t>
      </w:r>
      <w:r w:rsidRPr="001273BC">
        <w:t xml:space="preserve"> статьи 103 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00B33A51">
        <w:t>. Реестр  контрактов формировать в соответствии с</w:t>
      </w:r>
      <w:r>
        <w:t xml:space="preserve"> </w:t>
      </w:r>
      <w:r w:rsidR="00B33A51">
        <w:t>Приказом Минфина России от 19.07.2019 N 113н (ред. от 20.07.2020) "О Порядке формирования информации, а также обмена информацией и документами между заказчиком и Федеральным казначейством в целях ведения реестра контрактов, заключенных заказчиками".</w:t>
      </w:r>
    </w:p>
    <w:p w14:paraId="4BDA98AF" w14:textId="6A7DF839" w:rsidR="00B33A51" w:rsidRDefault="00B33A51" w:rsidP="00B33A51">
      <w:pPr>
        <w:ind w:firstLine="709"/>
        <w:jc w:val="both"/>
      </w:pPr>
      <w:r>
        <w:t>8. Рассмотреть вопрос о привлечении должностных лиц, допустивших нарушения законодательства РФ, отраженные в Акте № 7 от 24.09.2020 и в настоящем отчете, к дисциплинарной ответственности.</w:t>
      </w:r>
    </w:p>
    <w:p w14:paraId="3CA2C2E7" w14:textId="7072726F" w:rsidR="00B33A51" w:rsidRDefault="00B33A51" w:rsidP="00B33A51">
      <w:pPr>
        <w:ind w:firstLine="709"/>
        <w:jc w:val="both"/>
      </w:pPr>
    </w:p>
    <w:p w14:paraId="13CCB3F9" w14:textId="6C4802A4" w:rsidR="00706D9E" w:rsidRPr="00706D9E" w:rsidRDefault="00706D9E" w:rsidP="00706D9E">
      <w:pPr>
        <w:jc w:val="both"/>
      </w:pPr>
      <w:r w:rsidRPr="00706D9E">
        <w:t xml:space="preserve">О результатах рассмотрения настоящего </w:t>
      </w:r>
      <w:r w:rsidR="00E405B3">
        <w:t>о</w:t>
      </w:r>
      <w:r>
        <w:t>тчета</w:t>
      </w:r>
      <w:r w:rsidRPr="00706D9E">
        <w:t xml:space="preserve"> и принятых мерах </w:t>
      </w:r>
      <w:r w:rsidR="00351398">
        <w:t xml:space="preserve">администрация Сосновоборского городского округа обязана </w:t>
      </w:r>
      <w:r w:rsidRPr="00706D9E">
        <w:t xml:space="preserve">проинформировать КСП Сосновоборского городского округа в срок до  </w:t>
      </w:r>
      <w:r>
        <w:t>05</w:t>
      </w:r>
      <w:r w:rsidRPr="00706D9E">
        <w:t xml:space="preserve"> </w:t>
      </w:r>
      <w:r>
        <w:t>ноября</w:t>
      </w:r>
      <w:r w:rsidRPr="00706D9E">
        <w:t xml:space="preserve"> 20</w:t>
      </w:r>
      <w:r>
        <w:t>20</w:t>
      </w:r>
      <w:r w:rsidRPr="00706D9E">
        <w:t xml:space="preserve"> года.                                </w:t>
      </w:r>
    </w:p>
    <w:p w14:paraId="0C18FA01" w14:textId="673E51BA" w:rsidR="00B33A51" w:rsidRDefault="00B33A51" w:rsidP="00B33A51">
      <w:pPr>
        <w:ind w:firstLine="709"/>
        <w:jc w:val="both"/>
      </w:pPr>
    </w:p>
    <w:p w14:paraId="5CD22D4D" w14:textId="0620CFEC" w:rsidR="00A70A7E" w:rsidRDefault="00A70A7E" w:rsidP="00B33A51">
      <w:pPr>
        <w:ind w:firstLine="709"/>
        <w:jc w:val="both"/>
      </w:pPr>
    </w:p>
    <w:p w14:paraId="5678CA3C" w14:textId="77777777" w:rsidR="007D1656" w:rsidRDefault="007D1656" w:rsidP="00C242FE"/>
    <w:p w14:paraId="72F344DF" w14:textId="77777777" w:rsidR="007D1656" w:rsidRDefault="007D1656" w:rsidP="00C242FE"/>
    <w:p w14:paraId="79A6207C" w14:textId="77777777" w:rsidR="007D1656" w:rsidRDefault="007D1656" w:rsidP="00C242FE"/>
    <w:p w14:paraId="75393073" w14:textId="77777777" w:rsidR="007D1656" w:rsidRDefault="007D1656" w:rsidP="00C242FE"/>
    <w:sectPr w:rsidR="007D1656" w:rsidSect="0033226F">
      <w:footerReference w:type="even" r:id="rId8"/>
      <w:footerReference w:type="default" r:id="rId9"/>
      <w:pgSz w:w="11906" w:h="16838"/>
      <w:pgMar w:top="851" w:right="56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E0C61" w14:textId="77777777" w:rsidR="006E1E04" w:rsidRDefault="006E1E04">
      <w:r>
        <w:separator/>
      </w:r>
    </w:p>
  </w:endnote>
  <w:endnote w:type="continuationSeparator" w:id="0">
    <w:p w14:paraId="0ECE7010" w14:textId="77777777" w:rsidR="006E1E04" w:rsidRDefault="006E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embedRegular r:id="rId1" w:fontKey="{77BCBD5A-A80F-4980-B36B-C67381036662}"/>
  </w:font>
  <w:font w:name="Calibri">
    <w:panose1 w:val="020F0502020204030204"/>
    <w:charset w:val="CC"/>
    <w:family w:val="swiss"/>
    <w:pitch w:val="variable"/>
    <w:sig w:usb0="E4002EFF" w:usb1="C000247B" w:usb2="00000009" w:usb3="00000000" w:csb0="000001FF" w:csb1="00000000"/>
    <w:embedRegular r:id="rId2" w:fontKey="{2A341871-8798-40F4-B6AE-BC84066DDF59}"/>
  </w:font>
  <w:font w:name="Cambria">
    <w:panose1 w:val="02040503050406030204"/>
    <w:charset w:val="CC"/>
    <w:family w:val="roman"/>
    <w:pitch w:val="variable"/>
    <w:sig w:usb0="E00006FF" w:usb1="420024FF" w:usb2="02000000" w:usb3="00000000" w:csb0="0000019F" w:csb1="00000000"/>
    <w:embedRegular r:id="rId3" w:fontKey="{41CA0F81-78F9-4561-813F-DA6B4CC21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4C94C" w14:textId="77777777" w:rsidR="00B44EE9" w:rsidRDefault="00482A3B"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end"/>
    </w:r>
  </w:p>
  <w:p w14:paraId="0C0B33D7" w14:textId="77777777" w:rsidR="00B44EE9" w:rsidRDefault="00B44EE9" w:rsidP="00431BF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4F77C" w14:textId="77777777" w:rsidR="00B44EE9" w:rsidRDefault="00482A3B"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5A702A">
      <w:rPr>
        <w:rStyle w:val="a4"/>
        <w:noProof/>
      </w:rPr>
      <w:t>2</w:t>
    </w:r>
    <w:r>
      <w:rPr>
        <w:rStyle w:val="a4"/>
      </w:rPr>
      <w:fldChar w:fldCharType="end"/>
    </w:r>
  </w:p>
  <w:p w14:paraId="03F74850" w14:textId="77777777" w:rsidR="00B44EE9" w:rsidRDefault="00B44EE9" w:rsidP="00431BF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840E6" w14:textId="77777777" w:rsidR="006E1E04" w:rsidRDefault="006E1E04">
      <w:r>
        <w:separator/>
      </w:r>
    </w:p>
  </w:footnote>
  <w:footnote w:type="continuationSeparator" w:id="0">
    <w:p w14:paraId="16A36A6B" w14:textId="77777777" w:rsidR="006E1E04" w:rsidRDefault="006E1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C1A97"/>
    <w:multiLevelType w:val="hybridMultilevel"/>
    <w:tmpl w:val="26D07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C619DD"/>
    <w:multiLevelType w:val="hybridMultilevel"/>
    <w:tmpl w:val="57664610"/>
    <w:lvl w:ilvl="0" w:tplc="7A12922E">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 w15:restartNumberingAfterBreak="0">
    <w:nsid w:val="089C0673"/>
    <w:multiLevelType w:val="hybridMultilevel"/>
    <w:tmpl w:val="14765F2C"/>
    <w:lvl w:ilvl="0" w:tplc="5DD2AB8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 w15:restartNumberingAfterBreak="0">
    <w:nsid w:val="08D169D1"/>
    <w:multiLevelType w:val="multilevel"/>
    <w:tmpl w:val="6E9CD7B8"/>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09093F23"/>
    <w:multiLevelType w:val="hybridMultilevel"/>
    <w:tmpl w:val="A75617C8"/>
    <w:lvl w:ilvl="0" w:tplc="D5EC4CA2">
      <w:start w:val="1"/>
      <w:numFmt w:val="decimal"/>
      <w:lvlText w:val="%1."/>
      <w:lvlJc w:val="left"/>
      <w:pPr>
        <w:tabs>
          <w:tab w:val="num" w:pos="2058"/>
        </w:tabs>
        <w:ind w:left="2058" w:hanging="1260"/>
      </w:pPr>
      <w:rPr>
        <w:rFonts w:hint="default"/>
      </w:rPr>
    </w:lvl>
    <w:lvl w:ilvl="1" w:tplc="5EB83692">
      <w:numFmt w:val="none"/>
      <w:lvlText w:val=""/>
      <w:lvlJc w:val="left"/>
      <w:pPr>
        <w:tabs>
          <w:tab w:val="num" w:pos="360"/>
        </w:tabs>
      </w:pPr>
    </w:lvl>
    <w:lvl w:ilvl="2" w:tplc="D1041784">
      <w:numFmt w:val="none"/>
      <w:lvlText w:val=""/>
      <w:lvlJc w:val="left"/>
      <w:pPr>
        <w:tabs>
          <w:tab w:val="num" w:pos="360"/>
        </w:tabs>
      </w:pPr>
    </w:lvl>
    <w:lvl w:ilvl="3" w:tplc="7CC04E88">
      <w:numFmt w:val="none"/>
      <w:lvlText w:val=""/>
      <w:lvlJc w:val="left"/>
      <w:pPr>
        <w:tabs>
          <w:tab w:val="num" w:pos="360"/>
        </w:tabs>
      </w:pPr>
    </w:lvl>
    <w:lvl w:ilvl="4" w:tplc="366891A4">
      <w:numFmt w:val="none"/>
      <w:lvlText w:val=""/>
      <w:lvlJc w:val="left"/>
      <w:pPr>
        <w:tabs>
          <w:tab w:val="num" w:pos="360"/>
        </w:tabs>
      </w:pPr>
    </w:lvl>
    <w:lvl w:ilvl="5" w:tplc="D3340CF8">
      <w:numFmt w:val="none"/>
      <w:lvlText w:val=""/>
      <w:lvlJc w:val="left"/>
      <w:pPr>
        <w:tabs>
          <w:tab w:val="num" w:pos="360"/>
        </w:tabs>
      </w:pPr>
    </w:lvl>
    <w:lvl w:ilvl="6" w:tplc="FF9A71EA">
      <w:numFmt w:val="none"/>
      <w:lvlText w:val=""/>
      <w:lvlJc w:val="left"/>
      <w:pPr>
        <w:tabs>
          <w:tab w:val="num" w:pos="360"/>
        </w:tabs>
      </w:pPr>
    </w:lvl>
    <w:lvl w:ilvl="7" w:tplc="9FC6E120">
      <w:numFmt w:val="none"/>
      <w:lvlText w:val=""/>
      <w:lvlJc w:val="left"/>
      <w:pPr>
        <w:tabs>
          <w:tab w:val="num" w:pos="360"/>
        </w:tabs>
      </w:pPr>
    </w:lvl>
    <w:lvl w:ilvl="8" w:tplc="0B2A8CD0">
      <w:numFmt w:val="none"/>
      <w:lvlText w:val=""/>
      <w:lvlJc w:val="left"/>
      <w:pPr>
        <w:tabs>
          <w:tab w:val="num" w:pos="360"/>
        </w:tabs>
      </w:pPr>
    </w:lvl>
  </w:abstractNum>
  <w:abstractNum w:abstractNumId="5" w15:restartNumberingAfterBreak="0">
    <w:nsid w:val="101477E3"/>
    <w:multiLevelType w:val="hybridMultilevel"/>
    <w:tmpl w:val="4AA02C2E"/>
    <w:lvl w:ilvl="0" w:tplc="67B036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597506"/>
    <w:multiLevelType w:val="hybridMultilevel"/>
    <w:tmpl w:val="E1DE7ED6"/>
    <w:lvl w:ilvl="0" w:tplc="FE00F184">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7" w15:restartNumberingAfterBreak="0">
    <w:nsid w:val="1E491344"/>
    <w:multiLevelType w:val="hybridMultilevel"/>
    <w:tmpl w:val="A0186292"/>
    <w:lvl w:ilvl="0" w:tplc="F65A6ED4">
      <w:start w:val="1"/>
      <w:numFmt w:val="decimal"/>
      <w:lvlText w:val="%1."/>
      <w:lvlJc w:val="left"/>
      <w:pPr>
        <w:tabs>
          <w:tab w:val="num" w:pos="720"/>
        </w:tabs>
        <w:ind w:left="720" w:hanging="360"/>
      </w:pPr>
      <w:rPr>
        <w:rFonts w:hint="default"/>
      </w:rPr>
    </w:lvl>
    <w:lvl w:ilvl="1" w:tplc="2A489858" w:tentative="1">
      <w:start w:val="1"/>
      <w:numFmt w:val="lowerLetter"/>
      <w:lvlText w:val="%2."/>
      <w:lvlJc w:val="left"/>
      <w:pPr>
        <w:tabs>
          <w:tab w:val="num" w:pos="1440"/>
        </w:tabs>
        <w:ind w:left="1440" w:hanging="360"/>
      </w:pPr>
    </w:lvl>
    <w:lvl w:ilvl="2" w:tplc="1666B9A6" w:tentative="1">
      <w:start w:val="1"/>
      <w:numFmt w:val="lowerRoman"/>
      <w:lvlText w:val="%3."/>
      <w:lvlJc w:val="right"/>
      <w:pPr>
        <w:tabs>
          <w:tab w:val="num" w:pos="2160"/>
        </w:tabs>
        <w:ind w:left="2160" w:hanging="180"/>
      </w:pPr>
    </w:lvl>
    <w:lvl w:ilvl="3" w:tplc="A9280C7C" w:tentative="1">
      <w:start w:val="1"/>
      <w:numFmt w:val="decimal"/>
      <w:lvlText w:val="%4."/>
      <w:lvlJc w:val="left"/>
      <w:pPr>
        <w:tabs>
          <w:tab w:val="num" w:pos="2880"/>
        </w:tabs>
        <w:ind w:left="2880" w:hanging="360"/>
      </w:pPr>
    </w:lvl>
    <w:lvl w:ilvl="4" w:tplc="540E15F8" w:tentative="1">
      <w:start w:val="1"/>
      <w:numFmt w:val="lowerLetter"/>
      <w:lvlText w:val="%5."/>
      <w:lvlJc w:val="left"/>
      <w:pPr>
        <w:tabs>
          <w:tab w:val="num" w:pos="3600"/>
        </w:tabs>
        <w:ind w:left="3600" w:hanging="360"/>
      </w:pPr>
    </w:lvl>
    <w:lvl w:ilvl="5" w:tplc="1B3C56D4" w:tentative="1">
      <w:start w:val="1"/>
      <w:numFmt w:val="lowerRoman"/>
      <w:lvlText w:val="%6."/>
      <w:lvlJc w:val="right"/>
      <w:pPr>
        <w:tabs>
          <w:tab w:val="num" w:pos="4320"/>
        </w:tabs>
        <w:ind w:left="4320" w:hanging="180"/>
      </w:pPr>
    </w:lvl>
    <w:lvl w:ilvl="6" w:tplc="847ACC8C" w:tentative="1">
      <w:start w:val="1"/>
      <w:numFmt w:val="decimal"/>
      <w:lvlText w:val="%7."/>
      <w:lvlJc w:val="left"/>
      <w:pPr>
        <w:tabs>
          <w:tab w:val="num" w:pos="5040"/>
        </w:tabs>
        <w:ind w:left="5040" w:hanging="360"/>
      </w:pPr>
    </w:lvl>
    <w:lvl w:ilvl="7" w:tplc="B72CBD6C" w:tentative="1">
      <w:start w:val="1"/>
      <w:numFmt w:val="lowerLetter"/>
      <w:lvlText w:val="%8."/>
      <w:lvlJc w:val="left"/>
      <w:pPr>
        <w:tabs>
          <w:tab w:val="num" w:pos="5760"/>
        </w:tabs>
        <w:ind w:left="5760" w:hanging="360"/>
      </w:pPr>
    </w:lvl>
    <w:lvl w:ilvl="8" w:tplc="88442AC4" w:tentative="1">
      <w:start w:val="1"/>
      <w:numFmt w:val="lowerRoman"/>
      <w:lvlText w:val="%9."/>
      <w:lvlJc w:val="right"/>
      <w:pPr>
        <w:tabs>
          <w:tab w:val="num" w:pos="6480"/>
        </w:tabs>
        <w:ind w:left="6480" w:hanging="180"/>
      </w:pPr>
    </w:lvl>
  </w:abstractNum>
  <w:abstractNum w:abstractNumId="8" w15:restartNumberingAfterBreak="0">
    <w:nsid w:val="1FF7782C"/>
    <w:multiLevelType w:val="hybridMultilevel"/>
    <w:tmpl w:val="A072AD5A"/>
    <w:lvl w:ilvl="0" w:tplc="67B0364A">
      <w:start w:val="1"/>
      <w:numFmt w:val="decimal"/>
      <w:lvlText w:val="%1."/>
      <w:lvlJc w:val="left"/>
      <w:pPr>
        <w:ind w:left="360" w:hanging="360"/>
      </w:pPr>
      <w:rPr>
        <w:rFonts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cs="Wingdings" w:hint="default"/>
      </w:rPr>
    </w:lvl>
    <w:lvl w:ilvl="3" w:tplc="0419000F">
      <w:start w:val="1"/>
      <w:numFmt w:val="bullet"/>
      <w:lvlText w:val=""/>
      <w:lvlJc w:val="left"/>
      <w:pPr>
        <w:ind w:left="2520" w:hanging="360"/>
      </w:pPr>
      <w:rPr>
        <w:rFonts w:ascii="Symbol" w:hAnsi="Symbol" w:cs="Symbol" w:hint="default"/>
      </w:rPr>
    </w:lvl>
    <w:lvl w:ilvl="4" w:tplc="04190019">
      <w:start w:val="1"/>
      <w:numFmt w:val="bullet"/>
      <w:lvlText w:val="o"/>
      <w:lvlJc w:val="left"/>
      <w:pPr>
        <w:ind w:left="3240" w:hanging="360"/>
      </w:pPr>
      <w:rPr>
        <w:rFonts w:ascii="Courier New" w:hAnsi="Courier New" w:cs="Courier New" w:hint="default"/>
      </w:rPr>
    </w:lvl>
    <w:lvl w:ilvl="5" w:tplc="0419001B">
      <w:start w:val="1"/>
      <w:numFmt w:val="bullet"/>
      <w:lvlText w:val=""/>
      <w:lvlJc w:val="left"/>
      <w:pPr>
        <w:ind w:left="3960" w:hanging="360"/>
      </w:pPr>
      <w:rPr>
        <w:rFonts w:ascii="Wingdings" w:hAnsi="Wingdings" w:cs="Wingdings" w:hint="default"/>
      </w:rPr>
    </w:lvl>
    <w:lvl w:ilvl="6" w:tplc="0419000F">
      <w:start w:val="1"/>
      <w:numFmt w:val="bullet"/>
      <w:lvlText w:val=""/>
      <w:lvlJc w:val="left"/>
      <w:pPr>
        <w:ind w:left="4680" w:hanging="360"/>
      </w:pPr>
      <w:rPr>
        <w:rFonts w:ascii="Symbol" w:hAnsi="Symbol" w:cs="Symbol" w:hint="default"/>
      </w:rPr>
    </w:lvl>
    <w:lvl w:ilvl="7" w:tplc="04190019">
      <w:start w:val="1"/>
      <w:numFmt w:val="bullet"/>
      <w:lvlText w:val="o"/>
      <w:lvlJc w:val="left"/>
      <w:pPr>
        <w:ind w:left="5400" w:hanging="360"/>
      </w:pPr>
      <w:rPr>
        <w:rFonts w:ascii="Courier New" w:hAnsi="Courier New" w:cs="Courier New" w:hint="default"/>
      </w:rPr>
    </w:lvl>
    <w:lvl w:ilvl="8" w:tplc="0419001B">
      <w:start w:val="1"/>
      <w:numFmt w:val="bullet"/>
      <w:lvlText w:val=""/>
      <w:lvlJc w:val="left"/>
      <w:pPr>
        <w:ind w:left="6120" w:hanging="360"/>
      </w:pPr>
      <w:rPr>
        <w:rFonts w:ascii="Wingdings" w:hAnsi="Wingdings" w:cs="Wingdings" w:hint="default"/>
      </w:rPr>
    </w:lvl>
  </w:abstractNum>
  <w:abstractNum w:abstractNumId="9" w15:restartNumberingAfterBreak="0">
    <w:nsid w:val="25241BEA"/>
    <w:multiLevelType w:val="hybridMultilevel"/>
    <w:tmpl w:val="28EEC040"/>
    <w:lvl w:ilvl="0" w:tplc="0419000F">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B3639"/>
    <w:multiLevelType w:val="hybridMultilevel"/>
    <w:tmpl w:val="ED520264"/>
    <w:lvl w:ilvl="0" w:tplc="04190001">
      <w:start w:val="1"/>
      <w:numFmt w:val="decimal"/>
      <w:lvlText w:val="%1."/>
      <w:lvlJc w:val="left"/>
      <w:pPr>
        <w:tabs>
          <w:tab w:val="num" w:pos="360"/>
        </w:tabs>
        <w:ind w:left="360" w:hanging="360"/>
      </w:pPr>
      <w:rPr>
        <w:rFonts w:hint="default"/>
        <w:b w:val="0"/>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1" w15:restartNumberingAfterBreak="0">
    <w:nsid w:val="2E2E5C38"/>
    <w:multiLevelType w:val="hybridMultilevel"/>
    <w:tmpl w:val="F2E00374"/>
    <w:lvl w:ilvl="0" w:tplc="1EA26DEC">
      <w:start w:val="1"/>
      <w:numFmt w:val="bullet"/>
      <w:lvlText w:val="−"/>
      <w:lvlJc w:val="left"/>
      <w:pPr>
        <w:tabs>
          <w:tab w:val="num" w:pos="992"/>
        </w:tabs>
        <w:ind w:left="992" w:hanging="425"/>
      </w:pPr>
      <w:rPr>
        <w:rFonts w:ascii="Times New Roman" w:hAnsi="Times New Roman" w:cs="Times New Roman" w:hint="default"/>
      </w:rPr>
    </w:lvl>
    <w:lvl w:ilvl="1" w:tplc="04190019">
      <w:start w:val="1"/>
      <w:numFmt w:val="bullet"/>
      <w:lvlText w:val="−"/>
      <w:lvlJc w:val="left"/>
      <w:pPr>
        <w:tabs>
          <w:tab w:val="num" w:pos="2045"/>
        </w:tabs>
        <w:ind w:left="2045" w:hanging="425"/>
      </w:pPr>
      <w:rPr>
        <w:rFonts w:ascii="Times New Roman" w:hAnsi="Times New Roman" w:cs="Times New Roman"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FDC4FA4"/>
    <w:multiLevelType w:val="hybridMultilevel"/>
    <w:tmpl w:val="226AB36A"/>
    <w:lvl w:ilvl="0" w:tplc="0D528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299589A"/>
    <w:multiLevelType w:val="multilevel"/>
    <w:tmpl w:val="C032B370"/>
    <w:lvl w:ilvl="0">
      <w:start w:val="1"/>
      <w:numFmt w:val="decimal"/>
      <w:lvlText w:val="%1."/>
      <w:lvlJc w:val="left"/>
      <w:pPr>
        <w:ind w:left="0" w:firstLine="709"/>
      </w:pPr>
      <w:rPr>
        <w:rFonts w:hint="default"/>
      </w:rPr>
    </w:lvl>
    <w:lvl w:ilvl="1">
      <w:start w:val="4"/>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3FA43C5"/>
    <w:multiLevelType w:val="hybridMultilevel"/>
    <w:tmpl w:val="92C056B8"/>
    <w:lvl w:ilvl="0" w:tplc="798A318E">
      <w:start w:val="1"/>
      <w:numFmt w:val="decimal"/>
      <w:lvlText w:val="%1."/>
      <w:lvlJc w:val="left"/>
      <w:pPr>
        <w:tabs>
          <w:tab w:val="num" w:pos="1395"/>
        </w:tabs>
        <w:ind w:left="1395" w:hanging="855"/>
      </w:pPr>
      <w:rPr>
        <w:rFonts w:hint="default"/>
      </w:rPr>
    </w:lvl>
    <w:lvl w:ilvl="1" w:tplc="689CA6B4" w:tentative="1">
      <w:start w:val="1"/>
      <w:numFmt w:val="lowerLetter"/>
      <w:lvlText w:val="%2."/>
      <w:lvlJc w:val="left"/>
      <w:pPr>
        <w:tabs>
          <w:tab w:val="num" w:pos="1620"/>
        </w:tabs>
        <w:ind w:left="1620" w:hanging="360"/>
      </w:pPr>
    </w:lvl>
    <w:lvl w:ilvl="2" w:tplc="C50A8AF8" w:tentative="1">
      <w:start w:val="1"/>
      <w:numFmt w:val="lowerRoman"/>
      <w:lvlText w:val="%3."/>
      <w:lvlJc w:val="right"/>
      <w:pPr>
        <w:tabs>
          <w:tab w:val="num" w:pos="2340"/>
        </w:tabs>
        <w:ind w:left="2340" w:hanging="180"/>
      </w:pPr>
    </w:lvl>
    <w:lvl w:ilvl="3" w:tplc="B5089D2A" w:tentative="1">
      <w:start w:val="1"/>
      <w:numFmt w:val="decimal"/>
      <w:lvlText w:val="%4."/>
      <w:lvlJc w:val="left"/>
      <w:pPr>
        <w:tabs>
          <w:tab w:val="num" w:pos="3060"/>
        </w:tabs>
        <w:ind w:left="3060" w:hanging="360"/>
      </w:pPr>
    </w:lvl>
    <w:lvl w:ilvl="4" w:tplc="D4D469E0" w:tentative="1">
      <w:start w:val="1"/>
      <w:numFmt w:val="lowerLetter"/>
      <w:lvlText w:val="%5."/>
      <w:lvlJc w:val="left"/>
      <w:pPr>
        <w:tabs>
          <w:tab w:val="num" w:pos="3780"/>
        </w:tabs>
        <w:ind w:left="3780" w:hanging="360"/>
      </w:pPr>
    </w:lvl>
    <w:lvl w:ilvl="5" w:tplc="27D806A2" w:tentative="1">
      <w:start w:val="1"/>
      <w:numFmt w:val="lowerRoman"/>
      <w:lvlText w:val="%6."/>
      <w:lvlJc w:val="right"/>
      <w:pPr>
        <w:tabs>
          <w:tab w:val="num" w:pos="4500"/>
        </w:tabs>
        <w:ind w:left="4500" w:hanging="180"/>
      </w:pPr>
    </w:lvl>
    <w:lvl w:ilvl="6" w:tplc="DECCB4A4" w:tentative="1">
      <w:start w:val="1"/>
      <w:numFmt w:val="decimal"/>
      <w:lvlText w:val="%7."/>
      <w:lvlJc w:val="left"/>
      <w:pPr>
        <w:tabs>
          <w:tab w:val="num" w:pos="5220"/>
        </w:tabs>
        <w:ind w:left="5220" w:hanging="360"/>
      </w:pPr>
    </w:lvl>
    <w:lvl w:ilvl="7" w:tplc="A664CE46" w:tentative="1">
      <w:start w:val="1"/>
      <w:numFmt w:val="lowerLetter"/>
      <w:lvlText w:val="%8."/>
      <w:lvlJc w:val="left"/>
      <w:pPr>
        <w:tabs>
          <w:tab w:val="num" w:pos="5940"/>
        </w:tabs>
        <w:ind w:left="5940" w:hanging="360"/>
      </w:pPr>
    </w:lvl>
    <w:lvl w:ilvl="8" w:tplc="D6DC469E" w:tentative="1">
      <w:start w:val="1"/>
      <w:numFmt w:val="lowerRoman"/>
      <w:lvlText w:val="%9."/>
      <w:lvlJc w:val="right"/>
      <w:pPr>
        <w:tabs>
          <w:tab w:val="num" w:pos="6660"/>
        </w:tabs>
        <w:ind w:left="6660" w:hanging="180"/>
      </w:pPr>
    </w:lvl>
  </w:abstractNum>
  <w:abstractNum w:abstractNumId="15" w15:restartNumberingAfterBreak="0">
    <w:nsid w:val="34294B64"/>
    <w:multiLevelType w:val="hybridMultilevel"/>
    <w:tmpl w:val="F87A212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34351B37"/>
    <w:multiLevelType w:val="hybridMultilevel"/>
    <w:tmpl w:val="70087130"/>
    <w:lvl w:ilvl="0" w:tplc="93C8F1B6">
      <w:start w:val="1"/>
      <w:numFmt w:val="decimal"/>
      <w:lvlText w:val="%1."/>
      <w:lvlJc w:val="left"/>
      <w:pPr>
        <w:tabs>
          <w:tab w:val="num" w:pos="2163"/>
        </w:tabs>
        <w:ind w:left="2163" w:hanging="1185"/>
      </w:pPr>
      <w:rPr>
        <w:rFonts w:hint="default"/>
        <w:b/>
      </w:rPr>
    </w:lvl>
    <w:lvl w:ilvl="1" w:tplc="04190019" w:tentative="1">
      <w:start w:val="1"/>
      <w:numFmt w:val="lowerLetter"/>
      <w:lvlText w:val="%2."/>
      <w:lvlJc w:val="left"/>
      <w:pPr>
        <w:tabs>
          <w:tab w:val="num" w:pos="2058"/>
        </w:tabs>
        <w:ind w:left="2058" w:hanging="360"/>
      </w:pPr>
    </w:lvl>
    <w:lvl w:ilvl="2" w:tplc="0419001B" w:tentative="1">
      <w:start w:val="1"/>
      <w:numFmt w:val="lowerRoman"/>
      <w:lvlText w:val="%3."/>
      <w:lvlJc w:val="right"/>
      <w:pPr>
        <w:tabs>
          <w:tab w:val="num" w:pos="2778"/>
        </w:tabs>
        <w:ind w:left="2778" w:hanging="180"/>
      </w:pPr>
    </w:lvl>
    <w:lvl w:ilvl="3" w:tplc="0419000F" w:tentative="1">
      <w:start w:val="1"/>
      <w:numFmt w:val="decimal"/>
      <w:lvlText w:val="%4."/>
      <w:lvlJc w:val="left"/>
      <w:pPr>
        <w:tabs>
          <w:tab w:val="num" w:pos="3498"/>
        </w:tabs>
        <w:ind w:left="3498" w:hanging="360"/>
      </w:pPr>
    </w:lvl>
    <w:lvl w:ilvl="4" w:tplc="04190019" w:tentative="1">
      <w:start w:val="1"/>
      <w:numFmt w:val="lowerLetter"/>
      <w:lvlText w:val="%5."/>
      <w:lvlJc w:val="left"/>
      <w:pPr>
        <w:tabs>
          <w:tab w:val="num" w:pos="4218"/>
        </w:tabs>
        <w:ind w:left="4218" w:hanging="360"/>
      </w:pPr>
    </w:lvl>
    <w:lvl w:ilvl="5" w:tplc="0419001B" w:tentative="1">
      <w:start w:val="1"/>
      <w:numFmt w:val="lowerRoman"/>
      <w:lvlText w:val="%6."/>
      <w:lvlJc w:val="right"/>
      <w:pPr>
        <w:tabs>
          <w:tab w:val="num" w:pos="4938"/>
        </w:tabs>
        <w:ind w:left="4938" w:hanging="180"/>
      </w:pPr>
    </w:lvl>
    <w:lvl w:ilvl="6" w:tplc="0419000F" w:tentative="1">
      <w:start w:val="1"/>
      <w:numFmt w:val="decimal"/>
      <w:lvlText w:val="%7."/>
      <w:lvlJc w:val="left"/>
      <w:pPr>
        <w:tabs>
          <w:tab w:val="num" w:pos="5658"/>
        </w:tabs>
        <w:ind w:left="5658" w:hanging="360"/>
      </w:pPr>
    </w:lvl>
    <w:lvl w:ilvl="7" w:tplc="04190019" w:tentative="1">
      <w:start w:val="1"/>
      <w:numFmt w:val="lowerLetter"/>
      <w:lvlText w:val="%8."/>
      <w:lvlJc w:val="left"/>
      <w:pPr>
        <w:tabs>
          <w:tab w:val="num" w:pos="6378"/>
        </w:tabs>
        <w:ind w:left="6378" w:hanging="360"/>
      </w:pPr>
    </w:lvl>
    <w:lvl w:ilvl="8" w:tplc="0419001B" w:tentative="1">
      <w:start w:val="1"/>
      <w:numFmt w:val="lowerRoman"/>
      <w:lvlText w:val="%9."/>
      <w:lvlJc w:val="right"/>
      <w:pPr>
        <w:tabs>
          <w:tab w:val="num" w:pos="7098"/>
        </w:tabs>
        <w:ind w:left="7098" w:hanging="180"/>
      </w:pPr>
    </w:lvl>
  </w:abstractNum>
  <w:abstractNum w:abstractNumId="17" w15:restartNumberingAfterBreak="0">
    <w:nsid w:val="34AD061F"/>
    <w:multiLevelType w:val="hybridMultilevel"/>
    <w:tmpl w:val="30D01E28"/>
    <w:lvl w:ilvl="0" w:tplc="0D2CA3DA">
      <w:start w:val="1"/>
      <w:numFmt w:val="decimal"/>
      <w:lvlText w:val="%1."/>
      <w:lvlJc w:val="left"/>
      <w:pPr>
        <w:tabs>
          <w:tab w:val="num" w:pos="1746"/>
        </w:tabs>
        <w:ind w:left="1746" w:hanging="1005"/>
      </w:pPr>
      <w:rPr>
        <w:rFonts w:hint="default"/>
      </w:rPr>
    </w:lvl>
    <w:lvl w:ilvl="1" w:tplc="04190019" w:tentative="1">
      <w:start w:val="1"/>
      <w:numFmt w:val="lowerLetter"/>
      <w:lvlText w:val="%2."/>
      <w:lvlJc w:val="left"/>
      <w:pPr>
        <w:tabs>
          <w:tab w:val="num" w:pos="1821"/>
        </w:tabs>
        <w:ind w:left="1821" w:hanging="360"/>
      </w:pPr>
    </w:lvl>
    <w:lvl w:ilvl="2" w:tplc="0419001B" w:tentative="1">
      <w:start w:val="1"/>
      <w:numFmt w:val="lowerRoman"/>
      <w:lvlText w:val="%3."/>
      <w:lvlJc w:val="right"/>
      <w:pPr>
        <w:tabs>
          <w:tab w:val="num" w:pos="2541"/>
        </w:tabs>
        <w:ind w:left="2541" w:hanging="180"/>
      </w:pPr>
    </w:lvl>
    <w:lvl w:ilvl="3" w:tplc="0419000F" w:tentative="1">
      <w:start w:val="1"/>
      <w:numFmt w:val="decimal"/>
      <w:lvlText w:val="%4."/>
      <w:lvlJc w:val="left"/>
      <w:pPr>
        <w:tabs>
          <w:tab w:val="num" w:pos="3261"/>
        </w:tabs>
        <w:ind w:left="3261" w:hanging="360"/>
      </w:pPr>
    </w:lvl>
    <w:lvl w:ilvl="4" w:tplc="04190019" w:tentative="1">
      <w:start w:val="1"/>
      <w:numFmt w:val="lowerLetter"/>
      <w:lvlText w:val="%5."/>
      <w:lvlJc w:val="left"/>
      <w:pPr>
        <w:tabs>
          <w:tab w:val="num" w:pos="3981"/>
        </w:tabs>
        <w:ind w:left="3981" w:hanging="360"/>
      </w:pPr>
    </w:lvl>
    <w:lvl w:ilvl="5" w:tplc="0419001B" w:tentative="1">
      <w:start w:val="1"/>
      <w:numFmt w:val="lowerRoman"/>
      <w:lvlText w:val="%6."/>
      <w:lvlJc w:val="right"/>
      <w:pPr>
        <w:tabs>
          <w:tab w:val="num" w:pos="4701"/>
        </w:tabs>
        <w:ind w:left="4701" w:hanging="180"/>
      </w:pPr>
    </w:lvl>
    <w:lvl w:ilvl="6" w:tplc="0419000F" w:tentative="1">
      <w:start w:val="1"/>
      <w:numFmt w:val="decimal"/>
      <w:lvlText w:val="%7."/>
      <w:lvlJc w:val="left"/>
      <w:pPr>
        <w:tabs>
          <w:tab w:val="num" w:pos="5421"/>
        </w:tabs>
        <w:ind w:left="5421" w:hanging="360"/>
      </w:pPr>
    </w:lvl>
    <w:lvl w:ilvl="7" w:tplc="04190019" w:tentative="1">
      <w:start w:val="1"/>
      <w:numFmt w:val="lowerLetter"/>
      <w:lvlText w:val="%8."/>
      <w:lvlJc w:val="left"/>
      <w:pPr>
        <w:tabs>
          <w:tab w:val="num" w:pos="6141"/>
        </w:tabs>
        <w:ind w:left="6141" w:hanging="360"/>
      </w:pPr>
    </w:lvl>
    <w:lvl w:ilvl="8" w:tplc="0419001B" w:tentative="1">
      <w:start w:val="1"/>
      <w:numFmt w:val="lowerRoman"/>
      <w:lvlText w:val="%9."/>
      <w:lvlJc w:val="right"/>
      <w:pPr>
        <w:tabs>
          <w:tab w:val="num" w:pos="6861"/>
        </w:tabs>
        <w:ind w:left="6861" w:hanging="180"/>
      </w:pPr>
    </w:lvl>
  </w:abstractNum>
  <w:abstractNum w:abstractNumId="18" w15:restartNumberingAfterBreak="0">
    <w:nsid w:val="43DA5360"/>
    <w:multiLevelType w:val="multilevel"/>
    <w:tmpl w:val="8606FB8A"/>
    <w:lvl w:ilvl="0">
      <w:start w:val="7"/>
      <w:numFmt w:val="decimal"/>
      <w:lvlText w:val="%1."/>
      <w:lvlJc w:val="left"/>
      <w:pPr>
        <w:tabs>
          <w:tab w:val="num" w:pos="690"/>
        </w:tabs>
        <w:ind w:left="690" w:hanging="690"/>
      </w:pPr>
      <w:rPr>
        <w:rFonts w:hint="default"/>
      </w:rPr>
    </w:lvl>
    <w:lvl w:ilvl="1">
      <w:start w:val="7"/>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4D7087"/>
    <w:multiLevelType w:val="hybridMultilevel"/>
    <w:tmpl w:val="643263E0"/>
    <w:lvl w:ilvl="0" w:tplc="54640D04">
      <w:start w:val="1"/>
      <w:numFmt w:val="bullet"/>
      <w:lvlText w:val=""/>
      <w:lvlJc w:val="left"/>
      <w:pPr>
        <w:tabs>
          <w:tab w:val="num" w:pos="720"/>
        </w:tabs>
        <w:ind w:left="720" w:hanging="360"/>
      </w:pPr>
      <w:rPr>
        <w:rFonts w:ascii="Symbol" w:hAnsi="Symbol" w:hint="default"/>
      </w:rPr>
    </w:lvl>
    <w:lvl w:ilvl="1" w:tplc="AC7A584A" w:tentative="1">
      <w:start w:val="1"/>
      <w:numFmt w:val="bullet"/>
      <w:lvlText w:val="o"/>
      <w:lvlJc w:val="left"/>
      <w:pPr>
        <w:tabs>
          <w:tab w:val="num" w:pos="1440"/>
        </w:tabs>
        <w:ind w:left="1440" w:hanging="360"/>
      </w:pPr>
      <w:rPr>
        <w:rFonts w:ascii="Courier New" w:hAnsi="Courier New" w:hint="default"/>
      </w:rPr>
    </w:lvl>
    <w:lvl w:ilvl="2" w:tplc="9B4412E0" w:tentative="1">
      <w:start w:val="1"/>
      <w:numFmt w:val="bullet"/>
      <w:lvlText w:val=""/>
      <w:lvlJc w:val="left"/>
      <w:pPr>
        <w:tabs>
          <w:tab w:val="num" w:pos="2160"/>
        </w:tabs>
        <w:ind w:left="2160" w:hanging="360"/>
      </w:pPr>
      <w:rPr>
        <w:rFonts w:ascii="Wingdings" w:hAnsi="Wingdings" w:hint="default"/>
      </w:rPr>
    </w:lvl>
    <w:lvl w:ilvl="3" w:tplc="5B36953A" w:tentative="1">
      <w:start w:val="1"/>
      <w:numFmt w:val="bullet"/>
      <w:lvlText w:val=""/>
      <w:lvlJc w:val="left"/>
      <w:pPr>
        <w:tabs>
          <w:tab w:val="num" w:pos="2880"/>
        </w:tabs>
        <w:ind w:left="2880" w:hanging="360"/>
      </w:pPr>
      <w:rPr>
        <w:rFonts w:ascii="Symbol" w:hAnsi="Symbol" w:hint="default"/>
      </w:rPr>
    </w:lvl>
    <w:lvl w:ilvl="4" w:tplc="550047D8" w:tentative="1">
      <w:start w:val="1"/>
      <w:numFmt w:val="bullet"/>
      <w:lvlText w:val="o"/>
      <w:lvlJc w:val="left"/>
      <w:pPr>
        <w:tabs>
          <w:tab w:val="num" w:pos="3600"/>
        </w:tabs>
        <w:ind w:left="3600" w:hanging="360"/>
      </w:pPr>
      <w:rPr>
        <w:rFonts w:ascii="Courier New" w:hAnsi="Courier New" w:hint="default"/>
      </w:rPr>
    </w:lvl>
    <w:lvl w:ilvl="5" w:tplc="B24C8824" w:tentative="1">
      <w:start w:val="1"/>
      <w:numFmt w:val="bullet"/>
      <w:lvlText w:val=""/>
      <w:lvlJc w:val="left"/>
      <w:pPr>
        <w:tabs>
          <w:tab w:val="num" w:pos="4320"/>
        </w:tabs>
        <w:ind w:left="4320" w:hanging="360"/>
      </w:pPr>
      <w:rPr>
        <w:rFonts w:ascii="Wingdings" w:hAnsi="Wingdings" w:hint="default"/>
      </w:rPr>
    </w:lvl>
    <w:lvl w:ilvl="6" w:tplc="63C4CB5E" w:tentative="1">
      <w:start w:val="1"/>
      <w:numFmt w:val="bullet"/>
      <w:lvlText w:val=""/>
      <w:lvlJc w:val="left"/>
      <w:pPr>
        <w:tabs>
          <w:tab w:val="num" w:pos="5040"/>
        </w:tabs>
        <w:ind w:left="5040" w:hanging="360"/>
      </w:pPr>
      <w:rPr>
        <w:rFonts w:ascii="Symbol" w:hAnsi="Symbol" w:hint="default"/>
      </w:rPr>
    </w:lvl>
    <w:lvl w:ilvl="7" w:tplc="686419C2" w:tentative="1">
      <w:start w:val="1"/>
      <w:numFmt w:val="bullet"/>
      <w:lvlText w:val="o"/>
      <w:lvlJc w:val="left"/>
      <w:pPr>
        <w:tabs>
          <w:tab w:val="num" w:pos="5760"/>
        </w:tabs>
        <w:ind w:left="5760" w:hanging="360"/>
      </w:pPr>
      <w:rPr>
        <w:rFonts w:ascii="Courier New" w:hAnsi="Courier New" w:hint="default"/>
      </w:rPr>
    </w:lvl>
    <w:lvl w:ilvl="8" w:tplc="9E2A244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482779"/>
    <w:multiLevelType w:val="multilevel"/>
    <w:tmpl w:val="B3487CBE"/>
    <w:lvl w:ilvl="0">
      <w:start w:val="1"/>
      <w:numFmt w:val="decimal"/>
      <w:lvlText w:val="%1."/>
      <w:lvlJc w:val="left"/>
      <w:pPr>
        <w:ind w:left="360" w:hanging="360"/>
      </w:pPr>
      <w:rPr>
        <w:rFonts w:hint="default"/>
        <w:b/>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462E1D03"/>
    <w:multiLevelType w:val="hybridMultilevel"/>
    <w:tmpl w:val="556A1A82"/>
    <w:lvl w:ilvl="0" w:tplc="04190001">
      <w:start w:val="1"/>
      <w:numFmt w:val="decimal"/>
      <w:lvlText w:val="%1."/>
      <w:lvlJc w:val="left"/>
      <w:pPr>
        <w:tabs>
          <w:tab w:val="num" w:pos="1863"/>
        </w:tabs>
        <w:ind w:left="1863" w:hanging="1065"/>
      </w:pPr>
      <w:rPr>
        <w:rFonts w:hint="default"/>
      </w:rPr>
    </w:lvl>
    <w:lvl w:ilvl="1" w:tplc="04190003" w:tentative="1">
      <w:start w:val="1"/>
      <w:numFmt w:val="lowerLetter"/>
      <w:lvlText w:val="%2."/>
      <w:lvlJc w:val="left"/>
      <w:pPr>
        <w:tabs>
          <w:tab w:val="num" w:pos="1878"/>
        </w:tabs>
        <w:ind w:left="1878" w:hanging="360"/>
      </w:pPr>
    </w:lvl>
    <w:lvl w:ilvl="2" w:tplc="04190005" w:tentative="1">
      <w:start w:val="1"/>
      <w:numFmt w:val="lowerRoman"/>
      <w:lvlText w:val="%3."/>
      <w:lvlJc w:val="right"/>
      <w:pPr>
        <w:tabs>
          <w:tab w:val="num" w:pos="2598"/>
        </w:tabs>
        <w:ind w:left="2598" w:hanging="180"/>
      </w:pPr>
    </w:lvl>
    <w:lvl w:ilvl="3" w:tplc="04190001" w:tentative="1">
      <w:start w:val="1"/>
      <w:numFmt w:val="decimal"/>
      <w:lvlText w:val="%4."/>
      <w:lvlJc w:val="left"/>
      <w:pPr>
        <w:tabs>
          <w:tab w:val="num" w:pos="3318"/>
        </w:tabs>
        <w:ind w:left="3318" w:hanging="360"/>
      </w:pPr>
    </w:lvl>
    <w:lvl w:ilvl="4" w:tplc="04190003" w:tentative="1">
      <w:start w:val="1"/>
      <w:numFmt w:val="lowerLetter"/>
      <w:lvlText w:val="%5."/>
      <w:lvlJc w:val="left"/>
      <w:pPr>
        <w:tabs>
          <w:tab w:val="num" w:pos="4038"/>
        </w:tabs>
        <w:ind w:left="4038" w:hanging="360"/>
      </w:pPr>
    </w:lvl>
    <w:lvl w:ilvl="5" w:tplc="04190005" w:tentative="1">
      <w:start w:val="1"/>
      <w:numFmt w:val="lowerRoman"/>
      <w:lvlText w:val="%6."/>
      <w:lvlJc w:val="right"/>
      <w:pPr>
        <w:tabs>
          <w:tab w:val="num" w:pos="4758"/>
        </w:tabs>
        <w:ind w:left="4758" w:hanging="180"/>
      </w:pPr>
    </w:lvl>
    <w:lvl w:ilvl="6" w:tplc="04190001" w:tentative="1">
      <w:start w:val="1"/>
      <w:numFmt w:val="decimal"/>
      <w:lvlText w:val="%7."/>
      <w:lvlJc w:val="left"/>
      <w:pPr>
        <w:tabs>
          <w:tab w:val="num" w:pos="5478"/>
        </w:tabs>
        <w:ind w:left="5478" w:hanging="360"/>
      </w:pPr>
    </w:lvl>
    <w:lvl w:ilvl="7" w:tplc="04190003" w:tentative="1">
      <w:start w:val="1"/>
      <w:numFmt w:val="lowerLetter"/>
      <w:lvlText w:val="%8."/>
      <w:lvlJc w:val="left"/>
      <w:pPr>
        <w:tabs>
          <w:tab w:val="num" w:pos="6198"/>
        </w:tabs>
        <w:ind w:left="6198" w:hanging="360"/>
      </w:pPr>
    </w:lvl>
    <w:lvl w:ilvl="8" w:tplc="04190005" w:tentative="1">
      <w:start w:val="1"/>
      <w:numFmt w:val="lowerRoman"/>
      <w:lvlText w:val="%9."/>
      <w:lvlJc w:val="right"/>
      <w:pPr>
        <w:tabs>
          <w:tab w:val="num" w:pos="6918"/>
        </w:tabs>
        <w:ind w:left="6918" w:hanging="180"/>
      </w:pPr>
    </w:lvl>
  </w:abstractNum>
  <w:abstractNum w:abstractNumId="22" w15:restartNumberingAfterBreak="0">
    <w:nsid w:val="46B97CBE"/>
    <w:multiLevelType w:val="multilevel"/>
    <w:tmpl w:val="C57E1CD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260"/>
        </w:tabs>
        <w:ind w:left="1260" w:hanging="360"/>
      </w:pPr>
      <w:rPr>
        <w:rFonts w:ascii="Courier New" w:hAnsi="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47DA3084"/>
    <w:multiLevelType w:val="hybridMultilevel"/>
    <w:tmpl w:val="9AB45EDC"/>
    <w:lvl w:ilvl="0" w:tplc="A0428B50">
      <w:start w:val="1"/>
      <w:numFmt w:val="decimal"/>
      <w:lvlText w:val="%1."/>
      <w:lvlJc w:val="left"/>
      <w:pPr>
        <w:tabs>
          <w:tab w:val="num" w:pos="2280"/>
        </w:tabs>
        <w:ind w:left="2280" w:hanging="1425"/>
      </w:pPr>
      <w:rPr>
        <w:rFonts w:hint="default"/>
      </w:rPr>
    </w:lvl>
    <w:lvl w:ilvl="1" w:tplc="E5405996" w:tentative="1">
      <w:start w:val="1"/>
      <w:numFmt w:val="lowerLetter"/>
      <w:lvlText w:val="%2."/>
      <w:lvlJc w:val="left"/>
      <w:pPr>
        <w:tabs>
          <w:tab w:val="num" w:pos="1935"/>
        </w:tabs>
        <w:ind w:left="1935" w:hanging="360"/>
      </w:pPr>
    </w:lvl>
    <w:lvl w:ilvl="2" w:tplc="5462B9A4" w:tentative="1">
      <w:start w:val="1"/>
      <w:numFmt w:val="lowerRoman"/>
      <w:lvlText w:val="%3."/>
      <w:lvlJc w:val="right"/>
      <w:pPr>
        <w:tabs>
          <w:tab w:val="num" w:pos="2655"/>
        </w:tabs>
        <w:ind w:left="2655" w:hanging="180"/>
      </w:pPr>
    </w:lvl>
    <w:lvl w:ilvl="3" w:tplc="7D660EC2" w:tentative="1">
      <w:start w:val="1"/>
      <w:numFmt w:val="decimal"/>
      <w:lvlText w:val="%4."/>
      <w:lvlJc w:val="left"/>
      <w:pPr>
        <w:tabs>
          <w:tab w:val="num" w:pos="3375"/>
        </w:tabs>
        <w:ind w:left="3375" w:hanging="360"/>
      </w:pPr>
    </w:lvl>
    <w:lvl w:ilvl="4" w:tplc="797612C2" w:tentative="1">
      <w:start w:val="1"/>
      <w:numFmt w:val="lowerLetter"/>
      <w:lvlText w:val="%5."/>
      <w:lvlJc w:val="left"/>
      <w:pPr>
        <w:tabs>
          <w:tab w:val="num" w:pos="4095"/>
        </w:tabs>
        <w:ind w:left="4095" w:hanging="360"/>
      </w:pPr>
    </w:lvl>
    <w:lvl w:ilvl="5" w:tplc="E0CCA766" w:tentative="1">
      <w:start w:val="1"/>
      <w:numFmt w:val="lowerRoman"/>
      <w:lvlText w:val="%6."/>
      <w:lvlJc w:val="right"/>
      <w:pPr>
        <w:tabs>
          <w:tab w:val="num" w:pos="4815"/>
        </w:tabs>
        <w:ind w:left="4815" w:hanging="180"/>
      </w:pPr>
    </w:lvl>
    <w:lvl w:ilvl="6" w:tplc="85766DFA" w:tentative="1">
      <w:start w:val="1"/>
      <w:numFmt w:val="decimal"/>
      <w:lvlText w:val="%7."/>
      <w:lvlJc w:val="left"/>
      <w:pPr>
        <w:tabs>
          <w:tab w:val="num" w:pos="5535"/>
        </w:tabs>
        <w:ind w:left="5535" w:hanging="360"/>
      </w:pPr>
    </w:lvl>
    <w:lvl w:ilvl="7" w:tplc="9DCE725A" w:tentative="1">
      <w:start w:val="1"/>
      <w:numFmt w:val="lowerLetter"/>
      <w:lvlText w:val="%8."/>
      <w:lvlJc w:val="left"/>
      <w:pPr>
        <w:tabs>
          <w:tab w:val="num" w:pos="6255"/>
        </w:tabs>
        <w:ind w:left="6255" w:hanging="360"/>
      </w:pPr>
    </w:lvl>
    <w:lvl w:ilvl="8" w:tplc="7C1E0AF8" w:tentative="1">
      <w:start w:val="1"/>
      <w:numFmt w:val="lowerRoman"/>
      <w:lvlText w:val="%9."/>
      <w:lvlJc w:val="right"/>
      <w:pPr>
        <w:tabs>
          <w:tab w:val="num" w:pos="6975"/>
        </w:tabs>
        <w:ind w:left="6975" w:hanging="180"/>
      </w:pPr>
    </w:lvl>
  </w:abstractNum>
  <w:abstractNum w:abstractNumId="24" w15:restartNumberingAfterBreak="0">
    <w:nsid w:val="483D2278"/>
    <w:multiLevelType w:val="hybridMultilevel"/>
    <w:tmpl w:val="BE381C52"/>
    <w:lvl w:ilvl="0" w:tplc="CF2AFB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535445"/>
    <w:multiLevelType w:val="hybridMultilevel"/>
    <w:tmpl w:val="91C4A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F55EB"/>
    <w:multiLevelType w:val="hybridMultilevel"/>
    <w:tmpl w:val="EC90EA24"/>
    <w:lvl w:ilvl="0" w:tplc="67B0364A">
      <w:start w:val="1"/>
      <w:numFmt w:val="upperRoman"/>
      <w:lvlText w:val="%1."/>
      <w:lvlJc w:val="left"/>
      <w:pPr>
        <w:tabs>
          <w:tab w:val="num" w:pos="1290"/>
        </w:tabs>
        <w:ind w:left="1290" w:hanging="720"/>
      </w:pPr>
      <w:rPr>
        <w:rFonts w:hint="default"/>
        <w:b/>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4C4A0A90"/>
    <w:multiLevelType w:val="hybridMultilevel"/>
    <w:tmpl w:val="7428BC64"/>
    <w:lvl w:ilvl="0" w:tplc="1F00AAEE">
      <w:start w:val="1"/>
      <w:numFmt w:val="decimal"/>
      <w:lvlText w:val="%1."/>
      <w:lvlJc w:val="left"/>
      <w:pPr>
        <w:tabs>
          <w:tab w:val="num" w:pos="1485"/>
        </w:tabs>
        <w:ind w:left="1485" w:hanging="91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8" w15:restartNumberingAfterBreak="0">
    <w:nsid w:val="4DF74876"/>
    <w:multiLevelType w:val="hybridMultilevel"/>
    <w:tmpl w:val="6F2EAA78"/>
    <w:lvl w:ilvl="0" w:tplc="0DDAE5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4D2555"/>
    <w:multiLevelType w:val="hybridMultilevel"/>
    <w:tmpl w:val="FC387634"/>
    <w:lvl w:ilvl="0" w:tplc="6C64A0EE">
      <w:start w:val="1"/>
      <w:numFmt w:val="decimal"/>
      <w:lvlText w:val="%1."/>
      <w:lvlJc w:val="left"/>
      <w:pPr>
        <w:tabs>
          <w:tab w:val="num" w:pos="1395"/>
        </w:tabs>
        <w:ind w:left="1395" w:hanging="82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0" w15:restartNumberingAfterBreak="0">
    <w:nsid w:val="5B272551"/>
    <w:multiLevelType w:val="hybridMultilevel"/>
    <w:tmpl w:val="CBEEE67C"/>
    <w:lvl w:ilvl="0" w:tplc="71B4A1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4A1742"/>
    <w:multiLevelType w:val="hybridMultilevel"/>
    <w:tmpl w:val="6CCC60FC"/>
    <w:lvl w:ilvl="0" w:tplc="0419000F">
      <w:start w:val="1"/>
      <w:numFmt w:val="decimal"/>
      <w:lvlText w:val="%1."/>
      <w:lvlJc w:val="left"/>
      <w:pPr>
        <w:tabs>
          <w:tab w:val="num" w:pos="1629"/>
        </w:tabs>
        <w:ind w:left="1629" w:hanging="945"/>
      </w:pPr>
      <w:rPr>
        <w:rFonts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32" w15:restartNumberingAfterBreak="0">
    <w:nsid w:val="5DCD510B"/>
    <w:multiLevelType w:val="hybridMultilevel"/>
    <w:tmpl w:val="E0781782"/>
    <w:lvl w:ilvl="0" w:tplc="44280DF2">
      <w:start w:val="1"/>
      <w:numFmt w:val="decimal"/>
      <w:lvlText w:val="%1."/>
      <w:lvlJc w:val="left"/>
      <w:pPr>
        <w:tabs>
          <w:tab w:val="num" w:pos="1704"/>
        </w:tabs>
        <w:ind w:left="1704" w:hanging="1020"/>
      </w:pPr>
      <w:rPr>
        <w:rFonts w:hint="default"/>
        <w:b w:val="0"/>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33" w15:restartNumberingAfterBreak="0">
    <w:nsid w:val="62854A56"/>
    <w:multiLevelType w:val="hybridMultilevel"/>
    <w:tmpl w:val="2A0A12A0"/>
    <w:lvl w:ilvl="0" w:tplc="1446183A">
      <w:start w:val="1"/>
      <w:numFmt w:val="decimal"/>
      <w:lvlText w:val="%1."/>
      <w:lvlJc w:val="left"/>
      <w:pPr>
        <w:tabs>
          <w:tab w:val="num" w:pos="990"/>
        </w:tabs>
        <w:ind w:left="990" w:hanging="9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64DA5434"/>
    <w:multiLevelType w:val="hybridMultilevel"/>
    <w:tmpl w:val="7ABAD24E"/>
    <w:lvl w:ilvl="0" w:tplc="9216C684">
      <w:start w:val="1"/>
      <w:numFmt w:val="decimal"/>
      <w:lvlText w:val="%1."/>
      <w:lvlJc w:val="left"/>
      <w:pPr>
        <w:ind w:left="1791" w:hanging="1050"/>
      </w:pPr>
      <w:rPr>
        <w:rFonts w:hint="default"/>
      </w:rPr>
    </w:lvl>
    <w:lvl w:ilvl="1" w:tplc="04190019" w:tentative="1">
      <w:start w:val="1"/>
      <w:numFmt w:val="lowerLetter"/>
      <w:lvlText w:val="%2."/>
      <w:lvlJc w:val="left"/>
      <w:pPr>
        <w:ind w:left="1821" w:hanging="360"/>
      </w:pPr>
    </w:lvl>
    <w:lvl w:ilvl="2" w:tplc="0419001B" w:tentative="1">
      <w:start w:val="1"/>
      <w:numFmt w:val="lowerRoman"/>
      <w:lvlText w:val="%3."/>
      <w:lvlJc w:val="right"/>
      <w:pPr>
        <w:ind w:left="2541" w:hanging="180"/>
      </w:pPr>
    </w:lvl>
    <w:lvl w:ilvl="3" w:tplc="0419000F" w:tentative="1">
      <w:start w:val="1"/>
      <w:numFmt w:val="decimal"/>
      <w:lvlText w:val="%4."/>
      <w:lvlJc w:val="left"/>
      <w:pPr>
        <w:ind w:left="3261" w:hanging="360"/>
      </w:pPr>
    </w:lvl>
    <w:lvl w:ilvl="4" w:tplc="04190019" w:tentative="1">
      <w:start w:val="1"/>
      <w:numFmt w:val="lowerLetter"/>
      <w:lvlText w:val="%5."/>
      <w:lvlJc w:val="left"/>
      <w:pPr>
        <w:ind w:left="3981" w:hanging="360"/>
      </w:pPr>
    </w:lvl>
    <w:lvl w:ilvl="5" w:tplc="0419001B" w:tentative="1">
      <w:start w:val="1"/>
      <w:numFmt w:val="lowerRoman"/>
      <w:lvlText w:val="%6."/>
      <w:lvlJc w:val="right"/>
      <w:pPr>
        <w:ind w:left="4701" w:hanging="180"/>
      </w:pPr>
    </w:lvl>
    <w:lvl w:ilvl="6" w:tplc="0419000F" w:tentative="1">
      <w:start w:val="1"/>
      <w:numFmt w:val="decimal"/>
      <w:lvlText w:val="%7."/>
      <w:lvlJc w:val="left"/>
      <w:pPr>
        <w:ind w:left="5421" w:hanging="360"/>
      </w:pPr>
    </w:lvl>
    <w:lvl w:ilvl="7" w:tplc="04190019" w:tentative="1">
      <w:start w:val="1"/>
      <w:numFmt w:val="lowerLetter"/>
      <w:lvlText w:val="%8."/>
      <w:lvlJc w:val="left"/>
      <w:pPr>
        <w:ind w:left="6141" w:hanging="360"/>
      </w:pPr>
    </w:lvl>
    <w:lvl w:ilvl="8" w:tplc="0419001B" w:tentative="1">
      <w:start w:val="1"/>
      <w:numFmt w:val="lowerRoman"/>
      <w:lvlText w:val="%9."/>
      <w:lvlJc w:val="right"/>
      <w:pPr>
        <w:ind w:left="6861" w:hanging="180"/>
      </w:pPr>
    </w:lvl>
  </w:abstractNum>
  <w:abstractNum w:abstractNumId="35" w15:restartNumberingAfterBreak="0">
    <w:nsid w:val="6543174D"/>
    <w:multiLevelType w:val="hybridMultilevel"/>
    <w:tmpl w:val="4766A2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70D3A7C"/>
    <w:multiLevelType w:val="hybridMultilevel"/>
    <w:tmpl w:val="00E83622"/>
    <w:lvl w:ilvl="0" w:tplc="4A1C8C36">
      <w:start w:val="1"/>
      <w:numFmt w:val="decimal"/>
      <w:lvlText w:val="%1."/>
      <w:lvlJc w:val="left"/>
      <w:pPr>
        <w:tabs>
          <w:tab w:val="num" w:pos="1632"/>
        </w:tabs>
        <w:ind w:left="1632" w:hanging="1005"/>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tentative="1">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37" w15:restartNumberingAfterBreak="0">
    <w:nsid w:val="69344373"/>
    <w:multiLevelType w:val="hybridMultilevel"/>
    <w:tmpl w:val="C6B45D48"/>
    <w:lvl w:ilvl="0" w:tplc="69348A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9DA1CB6"/>
    <w:multiLevelType w:val="hybridMultilevel"/>
    <w:tmpl w:val="E9863FFA"/>
    <w:lvl w:ilvl="0" w:tplc="8EE8ED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7424A9"/>
    <w:multiLevelType w:val="hybridMultilevel"/>
    <w:tmpl w:val="9B64D032"/>
    <w:lvl w:ilvl="0" w:tplc="95EE6BD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55768F"/>
    <w:multiLevelType w:val="hybridMultilevel"/>
    <w:tmpl w:val="ED50AD4A"/>
    <w:lvl w:ilvl="0" w:tplc="67B0364A">
      <w:start w:val="2"/>
      <w:numFmt w:val="decimal"/>
      <w:lvlText w:val="%1."/>
      <w:lvlJc w:val="left"/>
      <w:pPr>
        <w:tabs>
          <w:tab w:val="num" w:pos="1623"/>
        </w:tabs>
        <w:ind w:left="1623" w:hanging="1110"/>
      </w:pPr>
      <w:rPr>
        <w:rFonts w:hint="default"/>
        <w:b w:val="0"/>
      </w:rPr>
    </w:lvl>
    <w:lvl w:ilvl="1" w:tplc="04190019" w:tentative="1">
      <w:start w:val="1"/>
      <w:numFmt w:val="lowerLetter"/>
      <w:lvlText w:val="%2."/>
      <w:lvlJc w:val="left"/>
      <w:pPr>
        <w:tabs>
          <w:tab w:val="num" w:pos="1593"/>
        </w:tabs>
        <w:ind w:left="1593" w:hanging="360"/>
      </w:pPr>
    </w:lvl>
    <w:lvl w:ilvl="2" w:tplc="0419001B" w:tentative="1">
      <w:start w:val="1"/>
      <w:numFmt w:val="lowerRoman"/>
      <w:lvlText w:val="%3."/>
      <w:lvlJc w:val="right"/>
      <w:pPr>
        <w:tabs>
          <w:tab w:val="num" w:pos="2313"/>
        </w:tabs>
        <w:ind w:left="2313" w:hanging="180"/>
      </w:pPr>
    </w:lvl>
    <w:lvl w:ilvl="3" w:tplc="0419000F" w:tentative="1">
      <w:start w:val="1"/>
      <w:numFmt w:val="decimal"/>
      <w:lvlText w:val="%4."/>
      <w:lvlJc w:val="left"/>
      <w:pPr>
        <w:tabs>
          <w:tab w:val="num" w:pos="3033"/>
        </w:tabs>
        <w:ind w:left="3033" w:hanging="360"/>
      </w:pPr>
    </w:lvl>
    <w:lvl w:ilvl="4" w:tplc="04190019" w:tentative="1">
      <w:start w:val="1"/>
      <w:numFmt w:val="lowerLetter"/>
      <w:lvlText w:val="%5."/>
      <w:lvlJc w:val="left"/>
      <w:pPr>
        <w:tabs>
          <w:tab w:val="num" w:pos="3753"/>
        </w:tabs>
        <w:ind w:left="3753" w:hanging="360"/>
      </w:pPr>
    </w:lvl>
    <w:lvl w:ilvl="5" w:tplc="0419001B" w:tentative="1">
      <w:start w:val="1"/>
      <w:numFmt w:val="lowerRoman"/>
      <w:lvlText w:val="%6."/>
      <w:lvlJc w:val="right"/>
      <w:pPr>
        <w:tabs>
          <w:tab w:val="num" w:pos="4473"/>
        </w:tabs>
        <w:ind w:left="4473" w:hanging="180"/>
      </w:pPr>
    </w:lvl>
    <w:lvl w:ilvl="6" w:tplc="0419000F" w:tentative="1">
      <w:start w:val="1"/>
      <w:numFmt w:val="decimal"/>
      <w:lvlText w:val="%7."/>
      <w:lvlJc w:val="left"/>
      <w:pPr>
        <w:tabs>
          <w:tab w:val="num" w:pos="5193"/>
        </w:tabs>
        <w:ind w:left="5193" w:hanging="360"/>
      </w:pPr>
    </w:lvl>
    <w:lvl w:ilvl="7" w:tplc="04190019" w:tentative="1">
      <w:start w:val="1"/>
      <w:numFmt w:val="lowerLetter"/>
      <w:lvlText w:val="%8."/>
      <w:lvlJc w:val="left"/>
      <w:pPr>
        <w:tabs>
          <w:tab w:val="num" w:pos="5913"/>
        </w:tabs>
        <w:ind w:left="5913" w:hanging="360"/>
      </w:pPr>
    </w:lvl>
    <w:lvl w:ilvl="8" w:tplc="0419001B" w:tentative="1">
      <w:start w:val="1"/>
      <w:numFmt w:val="lowerRoman"/>
      <w:lvlText w:val="%9."/>
      <w:lvlJc w:val="right"/>
      <w:pPr>
        <w:tabs>
          <w:tab w:val="num" w:pos="6633"/>
        </w:tabs>
        <w:ind w:left="6633" w:hanging="180"/>
      </w:pPr>
    </w:lvl>
  </w:abstractNum>
  <w:abstractNum w:abstractNumId="41" w15:restartNumberingAfterBreak="0">
    <w:nsid w:val="6BF43E49"/>
    <w:multiLevelType w:val="hybridMultilevel"/>
    <w:tmpl w:val="D904F51E"/>
    <w:lvl w:ilvl="0" w:tplc="7C9A9F0A">
      <w:start w:val="1"/>
      <w:numFmt w:val="decimal"/>
      <w:lvlText w:val="%1."/>
      <w:lvlJc w:val="left"/>
      <w:pPr>
        <w:tabs>
          <w:tab w:val="num" w:pos="1995"/>
        </w:tabs>
        <w:ind w:left="1995" w:hanging="114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2" w15:restartNumberingAfterBreak="0">
    <w:nsid w:val="6E0B6693"/>
    <w:multiLevelType w:val="hybridMultilevel"/>
    <w:tmpl w:val="C7C6B276"/>
    <w:lvl w:ilvl="0" w:tplc="467C6B0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5B55A5"/>
    <w:multiLevelType w:val="hybridMultilevel"/>
    <w:tmpl w:val="CA0CB086"/>
    <w:lvl w:ilvl="0" w:tplc="437C7AE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12C7BD8"/>
    <w:multiLevelType w:val="hybridMultilevel"/>
    <w:tmpl w:val="8B9C8A5C"/>
    <w:lvl w:ilvl="0" w:tplc="0419000F">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28C2632"/>
    <w:multiLevelType w:val="hybridMultilevel"/>
    <w:tmpl w:val="C420837E"/>
    <w:lvl w:ilvl="0" w:tplc="8AA2CC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D13B54"/>
    <w:multiLevelType w:val="hybridMultilevel"/>
    <w:tmpl w:val="AD88DD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E2E0D12"/>
    <w:multiLevelType w:val="hybridMultilevel"/>
    <w:tmpl w:val="EC8A0C9A"/>
    <w:lvl w:ilvl="0" w:tplc="0419000F">
      <w:start w:val="1"/>
      <w:numFmt w:val="bullet"/>
      <w:lvlText w:val=""/>
      <w:lvlJc w:val="left"/>
      <w:pPr>
        <w:tabs>
          <w:tab w:val="num" w:pos="720"/>
        </w:tabs>
        <w:ind w:left="720" w:hanging="36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6"/>
  </w:num>
  <w:num w:numId="4">
    <w:abstractNumId w:val="31"/>
  </w:num>
  <w:num w:numId="5">
    <w:abstractNumId w:val="23"/>
  </w:num>
  <w:num w:numId="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2"/>
  </w:num>
  <w:num w:numId="10">
    <w:abstractNumId w:val="43"/>
  </w:num>
  <w:num w:numId="11">
    <w:abstractNumId w:val="18"/>
  </w:num>
  <w:num w:numId="12">
    <w:abstractNumId w:val="40"/>
  </w:num>
  <w:num w:numId="13">
    <w:abstractNumId w:val="0"/>
  </w:num>
  <w:num w:numId="14">
    <w:abstractNumId w:val="17"/>
  </w:num>
  <w:num w:numId="15">
    <w:abstractNumId w:val="44"/>
  </w:num>
  <w:num w:numId="16">
    <w:abstractNumId w:val="29"/>
  </w:num>
  <w:num w:numId="17">
    <w:abstractNumId w:val="21"/>
  </w:num>
  <w:num w:numId="18">
    <w:abstractNumId w:val="27"/>
  </w:num>
  <w:num w:numId="19">
    <w:abstractNumId w:val="1"/>
  </w:num>
  <w:num w:numId="20">
    <w:abstractNumId w:val="26"/>
  </w:num>
  <w:num w:numId="21">
    <w:abstractNumId w:val="41"/>
  </w:num>
  <w:num w:numId="22">
    <w:abstractNumId w:val="36"/>
  </w:num>
  <w:num w:numId="23">
    <w:abstractNumId w:val="14"/>
  </w:num>
  <w:num w:numId="24">
    <w:abstractNumId w:val="32"/>
  </w:num>
  <w:num w:numId="25">
    <w:abstractNumId w:val="25"/>
  </w:num>
  <w:num w:numId="26">
    <w:abstractNumId w:val="47"/>
  </w:num>
  <w:num w:numId="27">
    <w:abstractNumId w:val="37"/>
  </w:num>
  <w:num w:numId="28">
    <w:abstractNumId w:val="33"/>
  </w:num>
  <w:num w:numId="29">
    <w:abstractNumId w:val="7"/>
  </w:num>
  <w:num w:numId="30">
    <w:abstractNumId w:val="34"/>
  </w:num>
  <w:num w:numId="31">
    <w:abstractNumId w:val="28"/>
  </w:num>
  <w:num w:numId="32">
    <w:abstractNumId w:val="19"/>
  </w:num>
  <w:num w:numId="33">
    <w:abstractNumId w:val="9"/>
  </w:num>
  <w:num w:numId="34">
    <w:abstractNumId w:val="22"/>
  </w:num>
  <w:num w:numId="35">
    <w:abstractNumId w:val="24"/>
  </w:num>
  <w:num w:numId="36">
    <w:abstractNumId w:val="45"/>
  </w:num>
  <w:num w:numId="37">
    <w:abstractNumId w:val="30"/>
  </w:num>
  <w:num w:numId="38">
    <w:abstractNumId w:val="8"/>
  </w:num>
  <w:num w:numId="39">
    <w:abstractNumId w:val="13"/>
  </w:num>
  <w:num w:numId="40">
    <w:abstractNumId w:val="11"/>
  </w:num>
  <w:num w:numId="41">
    <w:abstractNumId w:val="3"/>
  </w:num>
  <w:num w:numId="42">
    <w:abstractNumId w:val="42"/>
  </w:num>
  <w:num w:numId="43">
    <w:abstractNumId w:val="15"/>
  </w:num>
  <w:num w:numId="44">
    <w:abstractNumId w:val="20"/>
  </w:num>
  <w:num w:numId="45">
    <w:abstractNumId w:val="12"/>
  </w:num>
  <w:num w:numId="46">
    <w:abstractNumId w:val="46"/>
  </w:num>
  <w:num w:numId="47">
    <w:abstractNumId w:val="35"/>
  </w:num>
  <w:num w:numId="48">
    <w:abstractNumId w:val="38"/>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F3"/>
    <w:rsid w:val="0000105C"/>
    <w:rsid w:val="000014BE"/>
    <w:rsid w:val="000023F3"/>
    <w:rsid w:val="00002FFD"/>
    <w:rsid w:val="00004C58"/>
    <w:rsid w:val="00010ACA"/>
    <w:rsid w:val="00013D11"/>
    <w:rsid w:val="00020594"/>
    <w:rsid w:val="00021DB7"/>
    <w:rsid w:val="000227AB"/>
    <w:rsid w:val="00022C06"/>
    <w:rsid w:val="00027706"/>
    <w:rsid w:val="00031199"/>
    <w:rsid w:val="000419BA"/>
    <w:rsid w:val="00041F50"/>
    <w:rsid w:val="00047788"/>
    <w:rsid w:val="00047AF1"/>
    <w:rsid w:val="000508EB"/>
    <w:rsid w:val="00050B8F"/>
    <w:rsid w:val="000512F2"/>
    <w:rsid w:val="00055BAA"/>
    <w:rsid w:val="00057018"/>
    <w:rsid w:val="00063051"/>
    <w:rsid w:val="0006412A"/>
    <w:rsid w:val="000671FF"/>
    <w:rsid w:val="000675AC"/>
    <w:rsid w:val="0007045B"/>
    <w:rsid w:val="000724E8"/>
    <w:rsid w:val="00084C47"/>
    <w:rsid w:val="00085C45"/>
    <w:rsid w:val="00085FB9"/>
    <w:rsid w:val="00086E24"/>
    <w:rsid w:val="00087307"/>
    <w:rsid w:val="00087375"/>
    <w:rsid w:val="0009320B"/>
    <w:rsid w:val="00093A79"/>
    <w:rsid w:val="00094535"/>
    <w:rsid w:val="000962AF"/>
    <w:rsid w:val="000A5122"/>
    <w:rsid w:val="000B008C"/>
    <w:rsid w:val="000B0F28"/>
    <w:rsid w:val="000B3E37"/>
    <w:rsid w:val="000B423D"/>
    <w:rsid w:val="000B47F8"/>
    <w:rsid w:val="000C02A0"/>
    <w:rsid w:val="000C26B5"/>
    <w:rsid w:val="000C6C31"/>
    <w:rsid w:val="000C6EEE"/>
    <w:rsid w:val="000C7493"/>
    <w:rsid w:val="000D19B1"/>
    <w:rsid w:val="000D6E2E"/>
    <w:rsid w:val="000D6F39"/>
    <w:rsid w:val="000E0B2D"/>
    <w:rsid w:val="000E454D"/>
    <w:rsid w:val="000E579A"/>
    <w:rsid w:val="000E7535"/>
    <w:rsid w:val="000E79A9"/>
    <w:rsid w:val="000E7BF2"/>
    <w:rsid w:val="000F0ECF"/>
    <w:rsid w:val="000F2E9E"/>
    <w:rsid w:val="000F4EA7"/>
    <w:rsid w:val="00101044"/>
    <w:rsid w:val="001013DC"/>
    <w:rsid w:val="00103C30"/>
    <w:rsid w:val="00104290"/>
    <w:rsid w:val="00105375"/>
    <w:rsid w:val="001104B4"/>
    <w:rsid w:val="00110F8F"/>
    <w:rsid w:val="00113612"/>
    <w:rsid w:val="0011557B"/>
    <w:rsid w:val="001237E6"/>
    <w:rsid w:val="001273BC"/>
    <w:rsid w:val="0013183F"/>
    <w:rsid w:val="00133F2C"/>
    <w:rsid w:val="00136887"/>
    <w:rsid w:val="001427F5"/>
    <w:rsid w:val="00145C1F"/>
    <w:rsid w:val="0014774D"/>
    <w:rsid w:val="001518F7"/>
    <w:rsid w:val="00154371"/>
    <w:rsid w:val="00157E47"/>
    <w:rsid w:val="00161962"/>
    <w:rsid w:val="001638A6"/>
    <w:rsid w:val="00165AB2"/>
    <w:rsid w:val="00167C19"/>
    <w:rsid w:val="001712E2"/>
    <w:rsid w:val="00183058"/>
    <w:rsid w:val="00184011"/>
    <w:rsid w:val="00186177"/>
    <w:rsid w:val="001871FF"/>
    <w:rsid w:val="00191345"/>
    <w:rsid w:val="001937EC"/>
    <w:rsid w:val="00193BE8"/>
    <w:rsid w:val="00195646"/>
    <w:rsid w:val="001A0983"/>
    <w:rsid w:val="001A0C0D"/>
    <w:rsid w:val="001A1B0F"/>
    <w:rsid w:val="001A32B2"/>
    <w:rsid w:val="001A48A6"/>
    <w:rsid w:val="001B3F51"/>
    <w:rsid w:val="001C1E42"/>
    <w:rsid w:val="001C23D4"/>
    <w:rsid w:val="001C77E3"/>
    <w:rsid w:val="001D1831"/>
    <w:rsid w:val="001D2CB5"/>
    <w:rsid w:val="001D2E76"/>
    <w:rsid w:val="001D5EE5"/>
    <w:rsid w:val="001D7080"/>
    <w:rsid w:val="001D7090"/>
    <w:rsid w:val="001E0CC2"/>
    <w:rsid w:val="001E2BE9"/>
    <w:rsid w:val="001E2FD5"/>
    <w:rsid w:val="001E3849"/>
    <w:rsid w:val="001F0B80"/>
    <w:rsid w:val="001F14E9"/>
    <w:rsid w:val="001F6CE9"/>
    <w:rsid w:val="0020225C"/>
    <w:rsid w:val="00202804"/>
    <w:rsid w:val="002031B6"/>
    <w:rsid w:val="00206E3B"/>
    <w:rsid w:val="002104CB"/>
    <w:rsid w:val="00210905"/>
    <w:rsid w:val="0021167E"/>
    <w:rsid w:val="00211FC7"/>
    <w:rsid w:val="00212F10"/>
    <w:rsid w:val="002165F6"/>
    <w:rsid w:val="0021741B"/>
    <w:rsid w:val="002179CF"/>
    <w:rsid w:val="002209D2"/>
    <w:rsid w:val="00221C06"/>
    <w:rsid w:val="0022306C"/>
    <w:rsid w:val="00224405"/>
    <w:rsid w:val="0022590D"/>
    <w:rsid w:val="0023127E"/>
    <w:rsid w:val="00231AA8"/>
    <w:rsid w:val="002337C4"/>
    <w:rsid w:val="0023452A"/>
    <w:rsid w:val="002411A3"/>
    <w:rsid w:val="00242652"/>
    <w:rsid w:val="00245265"/>
    <w:rsid w:val="0025516F"/>
    <w:rsid w:val="00257063"/>
    <w:rsid w:val="002626EA"/>
    <w:rsid w:val="00263B08"/>
    <w:rsid w:val="00270632"/>
    <w:rsid w:val="00276FD2"/>
    <w:rsid w:val="00280439"/>
    <w:rsid w:val="002847FE"/>
    <w:rsid w:val="0028618A"/>
    <w:rsid w:val="002940AB"/>
    <w:rsid w:val="00295450"/>
    <w:rsid w:val="00295DAB"/>
    <w:rsid w:val="002966A8"/>
    <w:rsid w:val="00297DE5"/>
    <w:rsid w:val="002A32B1"/>
    <w:rsid w:val="002A35AC"/>
    <w:rsid w:val="002A66C3"/>
    <w:rsid w:val="002A770C"/>
    <w:rsid w:val="002B0528"/>
    <w:rsid w:val="002B4C36"/>
    <w:rsid w:val="002B57F2"/>
    <w:rsid w:val="002B5B61"/>
    <w:rsid w:val="002B67CE"/>
    <w:rsid w:val="002B6E93"/>
    <w:rsid w:val="002C1822"/>
    <w:rsid w:val="002C3DE3"/>
    <w:rsid w:val="002C4088"/>
    <w:rsid w:val="002C66F2"/>
    <w:rsid w:val="002C724E"/>
    <w:rsid w:val="002C7BE2"/>
    <w:rsid w:val="002C7C12"/>
    <w:rsid w:val="002D1DBC"/>
    <w:rsid w:val="002D4982"/>
    <w:rsid w:val="002E0317"/>
    <w:rsid w:val="002E03AA"/>
    <w:rsid w:val="002E6D2C"/>
    <w:rsid w:val="002E70E2"/>
    <w:rsid w:val="002F0632"/>
    <w:rsid w:val="002F0819"/>
    <w:rsid w:val="002F0D6E"/>
    <w:rsid w:val="00300336"/>
    <w:rsid w:val="00303482"/>
    <w:rsid w:val="003060AB"/>
    <w:rsid w:val="0030610A"/>
    <w:rsid w:val="00307163"/>
    <w:rsid w:val="0031092B"/>
    <w:rsid w:val="00310941"/>
    <w:rsid w:val="003112B8"/>
    <w:rsid w:val="00311F3A"/>
    <w:rsid w:val="00321A36"/>
    <w:rsid w:val="003253C3"/>
    <w:rsid w:val="00326204"/>
    <w:rsid w:val="00326B57"/>
    <w:rsid w:val="0033226F"/>
    <w:rsid w:val="00333A1D"/>
    <w:rsid w:val="00333D63"/>
    <w:rsid w:val="0033440F"/>
    <w:rsid w:val="00334C71"/>
    <w:rsid w:val="00336284"/>
    <w:rsid w:val="00336A8F"/>
    <w:rsid w:val="00340825"/>
    <w:rsid w:val="00340969"/>
    <w:rsid w:val="003436BF"/>
    <w:rsid w:val="00344A8F"/>
    <w:rsid w:val="00351398"/>
    <w:rsid w:val="0036042C"/>
    <w:rsid w:val="003607A5"/>
    <w:rsid w:val="00361377"/>
    <w:rsid w:val="0036466C"/>
    <w:rsid w:val="0037072A"/>
    <w:rsid w:val="003750EF"/>
    <w:rsid w:val="0037547B"/>
    <w:rsid w:val="0037661B"/>
    <w:rsid w:val="00376D1E"/>
    <w:rsid w:val="00384B8A"/>
    <w:rsid w:val="0039395D"/>
    <w:rsid w:val="00394223"/>
    <w:rsid w:val="0039482F"/>
    <w:rsid w:val="00396511"/>
    <w:rsid w:val="003A0C07"/>
    <w:rsid w:val="003A79B4"/>
    <w:rsid w:val="003B2F86"/>
    <w:rsid w:val="003B35B5"/>
    <w:rsid w:val="003B4DA8"/>
    <w:rsid w:val="003B61C3"/>
    <w:rsid w:val="003C3CF8"/>
    <w:rsid w:val="003C4850"/>
    <w:rsid w:val="003C6DE1"/>
    <w:rsid w:val="003C7F15"/>
    <w:rsid w:val="003D2C7D"/>
    <w:rsid w:val="003D38B6"/>
    <w:rsid w:val="003D46E7"/>
    <w:rsid w:val="003D5F17"/>
    <w:rsid w:val="003E11F3"/>
    <w:rsid w:val="003E33C9"/>
    <w:rsid w:val="003E5BC6"/>
    <w:rsid w:val="003E7AED"/>
    <w:rsid w:val="003F1139"/>
    <w:rsid w:val="003F3AB8"/>
    <w:rsid w:val="003F60A7"/>
    <w:rsid w:val="003F64BE"/>
    <w:rsid w:val="003F64CD"/>
    <w:rsid w:val="003F7472"/>
    <w:rsid w:val="00400CB5"/>
    <w:rsid w:val="0040198D"/>
    <w:rsid w:val="00405064"/>
    <w:rsid w:val="00405F6C"/>
    <w:rsid w:val="004112EB"/>
    <w:rsid w:val="00411753"/>
    <w:rsid w:val="0041373B"/>
    <w:rsid w:val="00415A6A"/>
    <w:rsid w:val="00416872"/>
    <w:rsid w:val="00416BDE"/>
    <w:rsid w:val="004207CA"/>
    <w:rsid w:val="00430582"/>
    <w:rsid w:val="00431B64"/>
    <w:rsid w:val="00431BF3"/>
    <w:rsid w:val="004325B3"/>
    <w:rsid w:val="004329C9"/>
    <w:rsid w:val="004329E7"/>
    <w:rsid w:val="00435462"/>
    <w:rsid w:val="004425DD"/>
    <w:rsid w:val="004429C2"/>
    <w:rsid w:val="0044312C"/>
    <w:rsid w:val="004446BD"/>
    <w:rsid w:val="00445F39"/>
    <w:rsid w:val="004474AE"/>
    <w:rsid w:val="00450979"/>
    <w:rsid w:val="00452280"/>
    <w:rsid w:val="0045394C"/>
    <w:rsid w:val="00454FDC"/>
    <w:rsid w:val="004630B7"/>
    <w:rsid w:val="00463577"/>
    <w:rsid w:val="00465EF1"/>
    <w:rsid w:val="004678B5"/>
    <w:rsid w:val="004711AE"/>
    <w:rsid w:val="00473A4F"/>
    <w:rsid w:val="00475D0F"/>
    <w:rsid w:val="00482397"/>
    <w:rsid w:val="00482A3B"/>
    <w:rsid w:val="00482EA8"/>
    <w:rsid w:val="004832E9"/>
    <w:rsid w:val="00485E63"/>
    <w:rsid w:val="0049092C"/>
    <w:rsid w:val="00490BBB"/>
    <w:rsid w:val="004934D8"/>
    <w:rsid w:val="00493507"/>
    <w:rsid w:val="0049489A"/>
    <w:rsid w:val="00495481"/>
    <w:rsid w:val="0049594A"/>
    <w:rsid w:val="00497213"/>
    <w:rsid w:val="00497EE6"/>
    <w:rsid w:val="004A5091"/>
    <w:rsid w:val="004A5838"/>
    <w:rsid w:val="004A5B0F"/>
    <w:rsid w:val="004A73E9"/>
    <w:rsid w:val="004B1ACC"/>
    <w:rsid w:val="004B4068"/>
    <w:rsid w:val="004B7074"/>
    <w:rsid w:val="004C36B3"/>
    <w:rsid w:val="004C45EF"/>
    <w:rsid w:val="004D08E2"/>
    <w:rsid w:val="004D09D0"/>
    <w:rsid w:val="004D3F8C"/>
    <w:rsid w:val="004D5ABF"/>
    <w:rsid w:val="004E18D5"/>
    <w:rsid w:val="004E4F1F"/>
    <w:rsid w:val="004E57CB"/>
    <w:rsid w:val="004E7EFA"/>
    <w:rsid w:val="004F16D7"/>
    <w:rsid w:val="004F1BCB"/>
    <w:rsid w:val="004F4A4D"/>
    <w:rsid w:val="00500774"/>
    <w:rsid w:val="00501057"/>
    <w:rsid w:val="00501068"/>
    <w:rsid w:val="00502BF2"/>
    <w:rsid w:val="00502D3C"/>
    <w:rsid w:val="005036B3"/>
    <w:rsid w:val="00503DBF"/>
    <w:rsid w:val="00505528"/>
    <w:rsid w:val="00512DA5"/>
    <w:rsid w:val="0051445E"/>
    <w:rsid w:val="005202FF"/>
    <w:rsid w:val="005221AE"/>
    <w:rsid w:val="005244A1"/>
    <w:rsid w:val="00525BFA"/>
    <w:rsid w:val="00525CEF"/>
    <w:rsid w:val="00526BA9"/>
    <w:rsid w:val="005278F0"/>
    <w:rsid w:val="00531147"/>
    <w:rsid w:val="005327C0"/>
    <w:rsid w:val="0053307E"/>
    <w:rsid w:val="00533704"/>
    <w:rsid w:val="005364CC"/>
    <w:rsid w:val="00550BE4"/>
    <w:rsid w:val="005516D9"/>
    <w:rsid w:val="00554E20"/>
    <w:rsid w:val="00555A5A"/>
    <w:rsid w:val="005571BF"/>
    <w:rsid w:val="00561C97"/>
    <w:rsid w:val="0056381F"/>
    <w:rsid w:val="005643ED"/>
    <w:rsid w:val="00566839"/>
    <w:rsid w:val="00570948"/>
    <w:rsid w:val="00570F70"/>
    <w:rsid w:val="00575756"/>
    <w:rsid w:val="00580904"/>
    <w:rsid w:val="00580B09"/>
    <w:rsid w:val="00580B2B"/>
    <w:rsid w:val="00580F4C"/>
    <w:rsid w:val="00581573"/>
    <w:rsid w:val="00581F2E"/>
    <w:rsid w:val="00582E42"/>
    <w:rsid w:val="00583E7A"/>
    <w:rsid w:val="00584BAE"/>
    <w:rsid w:val="00585A11"/>
    <w:rsid w:val="00586A6C"/>
    <w:rsid w:val="00593159"/>
    <w:rsid w:val="00593BDF"/>
    <w:rsid w:val="00594E46"/>
    <w:rsid w:val="005950CE"/>
    <w:rsid w:val="005968A6"/>
    <w:rsid w:val="005A009D"/>
    <w:rsid w:val="005A164F"/>
    <w:rsid w:val="005A34F9"/>
    <w:rsid w:val="005A3647"/>
    <w:rsid w:val="005A40F4"/>
    <w:rsid w:val="005A6DBE"/>
    <w:rsid w:val="005A702A"/>
    <w:rsid w:val="005A72F8"/>
    <w:rsid w:val="005A7C7E"/>
    <w:rsid w:val="005A7DCE"/>
    <w:rsid w:val="005B21CA"/>
    <w:rsid w:val="005B4269"/>
    <w:rsid w:val="005C2043"/>
    <w:rsid w:val="005C2741"/>
    <w:rsid w:val="005C3101"/>
    <w:rsid w:val="005C4016"/>
    <w:rsid w:val="005C7CF5"/>
    <w:rsid w:val="005D231E"/>
    <w:rsid w:val="005D342B"/>
    <w:rsid w:val="005D39A8"/>
    <w:rsid w:val="005D3E9F"/>
    <w:rsid w:val="005D4B36"/>
    <w:rsid w:val="005D67D7"/>
    <w:rsid w:val="005E18A7"/>
    <w:rsid w:val="005E30E1"/>
    <w:rsid w:val="005E70FE"/>
    <w:rsid w:val="005F3AFE"/>
    <w:rsid w:val="005F3CAE"/>
    <w:rsid w:val="005F61E7"/>
    <w:rsid w:val="005F6A4F"/>
    <w:rsid w:val="005F7E23"/>
    <w:rsid w:val="00602AF3"/>
    <w:rsid w:val="00604E27"/>
    <w:rsid w:val="006053B4"/>
    <w:rsid w:val="006074B9"/>
    <w:rsid w:val="00610713"/>
    <w:rsid w:val="00612987"/>
    <w:rsid w:val="00612B64"/>
    <w:rsid w:val="00616554"/>
    <w:rsid w:val="006176D2"/>
    <w:rsid w:val="006202FD"/>
    <w:rsid w:val="00621899"/>
    <w:rsid w:val="00622E2C"/>
    <w:rsid w:val="00623557"/>
    <w:rsid w:val="00623EDD"/>
    <w:rsid w:val="00623FA3"/>
    <w:rsid w:val="0062574D"/>
    <w:rsid w:val="0063367E"/>
    <w:rsid w:val="0064013F"/>
    <w:rsid w:val="00640F67"/>
    <w:rsid w:val="006413DF"/>
    <w:rsid w:val="00645FB3"/>
    <w:rsid w:val="00647ADD"/>
    <w:rsid w:val="006524CC"/>
    <w:rsid w:val="00653715"/>
    <w:rsid w:val="00656173"/>
    <w:rsid w:val="006568FC"/>
    <w:rsid w:val="00657C95"/>
    <w:rsid w:val="00660706"/>
    <w:rsid w:val="00664096"/>
    <w:rsid w:val="0066464F"/>
    <w:rsid w:val="00665F4F"/>
    <w:rsid w:val="00667596"/>
    <w:rsid w:val="00670C12"/>
    <w:rsid w:val="00671EF2"/>
    <w:rsid w:val="006722AB"/>
    <w:rsid w:val="0067425E"/>
    <w:rsid w:val="006779E2"/>
    <w:rsid w:val="006812BC"/>
    <w:rsid w:val="0068252C"/>
    <w:rsid w:val="0068439A"/>
    <w:rsid w:val="00684C80"/>
    <w:rsid w:val="006877FB"/>
    <w:rsid w:val="00690A47"/>
    <w:rsid w:val="00691361"/>
    <w:rsid w:val="00691603"/>
    <w:rsid w:val="00695440"/>
    <w:rsid w:val="00696097"/>
    <w:rsid w:val="00696BA1"/>
    <w:rsid w:val="006A150C"/>
    <w:rsid w:val="006A52BD"/>
    <w:rsid w:val="006B39C2"/>
    <w:rsid w:val="006B41F5"/>
    <w:rsid w:val="006B76CE"/>
    <w:rsid w:val="006B7A12"/>
    <w:rsid w:val="006C3A3E"/>
    <w:rsid w:val="006C4C63"/>
    <w:rsid w:val="006D08A4"/>
    <w:rsid w:val="006D1F6E"/>
    <w:rsid w:val="006D3C0D"/>
    <w:rsid w:val="006E1432"/>
    <w:rsid w:val="006E1E04"/>
    <w:rsid w:val="006E2A6B"/>
    <w:rsid w:val="006E4488"/>
    <w:rsid w:val="006F05DA"/>
    <w:rsid w:val="006F3723"/>
    <w:rsid w:val="006F3D84"/>
    <w:rsid w:val="006F45BB"/>
    <w:rsid w:val="00700E6A"/>
    <w:rsid w:val="0070331F"/>
    <w:rsid w:val="007042B2"/>
    <w:rsid w:val="00704459"/>
    <w:rsid w:val="00706D9E"/>
    <w:rsid w:val="00710A7E"/>
    <w:rsid w:val="0071177E"/>
    <w:rsid w:val="007135AF"/>
    <w:rsid w:val="00713B96"/>
    <w:rsid w:val="007171C1"/>
    <w:rsid w:val="007238DD"/>
    <w:rsid w:val="007246E9"/>
    <w:rsid w:val="007271E0"/>
    <w:rsid w:val="0073165A"/>
    <w:rsid w:val="007330AF"/>
    <w:rsid w:val="007334C1"/>
    <w:rsid w:val="00736DD8"/>
    <w:rsid w:val="0073736F"/>
    <w:rsid w:val="007375DD"/>
    <w:rsid w:val="0073772E"/>
    <w:rsid w:val="00737FB2"/>
    <w:rsid w:val="00740712"/>
    <w:rsid w:val="007408FC"/>
    <w:rsid w:val="007414F5"/>
    <w:rsid w:val="00743053"/>
    <w:rsid w:val="00744B3F"/>
    <w:rsid w:val="00744FBB"/>
    <w:rsid w:val="00745A1F"/>
    <w:rsid w:val="00747203"/>
    <w:rsid w:val="00747B72"/>
    <w:rsid w:val="00747CAC"/>
    <w:rsid w:val="00747D71"/>
    <w:rsid w:val="00750B5A"/>
    <w:rsid w:val="00751BA1"/>
    <w:rsid w:val="00752A7B"/>
    <w:rsid w:val="00754A90"/>
    <w:rsid w:val="00757AC8"/>
    <w:rsid w:val="00757D0C"/>
    <w:rsid w:val="007603C3"/>
    <w:rsid w:val="007610E8"/>
    <w:rsid w:val="007612B7"/>
    <w:rsid w:val="00761BDC"/>
    <w:rsid w:val="00762283"/>
    <w:rsid w:val="00763105"/>
    <w:rsid w:val="007634D7"/>
    <w:rsid w:val="0076698D"/>
    <w:rsid w:val="00767970"/>
    <w:rsid w:val="00770D7F"/>
    <w:rsid w:val="00771998"/>
    <w:rsid w:val="00772C07"/>
    <w:rsid w:val="007753FE"/>
    <w:rsid w:val="007777F5"/>
    <w:rsid w:val="007777F6"/>
    <w:rsid w:val="0078283A"/>
    <w:rsid w:val="00784BC3"/>
    <w:rsid w:val="00791043"/>
    <w:rsid w:val="0079123C"/>
    <w:rsid w:val="0079153B"/>
    <w:rsid w:val="00792B85"/>
    <w:rsid w:val="00793458"/>
    <w:rsid w:val="00794582"/>
    <w:rsid w:val="00795DB3"/>
    <w:rsid w:val="0079794E"/>
    <w:rsid w:val="007A03F5"/>
    <w:rsid w:val="007A149C"/>
    <w:rsid w:val="007A2ADF"/>
    <w:rsid w:val="007A2D61"/>
    <w:rsid w:val="007A4E85"/>
    <w:rsid w:val="007A5568"/>
    <w:rsid w:val="007A7B39"/>
    <w:rsid w:val="007B0309"/>
    <w:rsid w:val="007B1747"/>
    <w:rsid w:val="007B2114"/>
    <w:rsid w:val="007B3E9E"/>
    <w:rsid w:val="007B675C"/>
    <w:rsid w:val="007B7A96"/>
    <w:rsid w:val="007C0838"/>
    <w:rsid w:val="007C14AB"/>
    <w:rsid w:val="007C3824"/>
    <w:rsid w:val="007C63D0"/>
    <w:rsid w:val="007D0BFE"/>
    <w:rsid w:val="007D135B"/>
    <w:rsid w:val="007D1656"/>
    <w:rsid w:val="007D466F"/>
    <w:rsid w:val="007E0AF3"/>
    <w:rsid w:val="007E3F20"/>
    <w:rsid w:val="007E467A"/>
    <w:rsid w:val="007E4C1E"/>
    <w:rsid w:val="007E5074"/>
    <w:rsid w:val="007E5C80"/>
    <w:rsid w:val="007E5E3F"/>
    <w:rsid w:val="007E6529"/>
    <w:rsid w:val="007E6AFA"/>
    <w:rsid w:val="007E73B1"/>
    <w:rsid w:val="007F1F4B"/>
    <w:rsid w:val="007F52F0"/>
    <w:rsid w:val="007F64CC"/>
    <w:rsid w:val="0080144F"/>
    <w:rsid w:val="0080354E"/>
    <w:rsid w:val="00804898"/>
    <w:rsid w:val="00805D97"/>
    <w:rsid w:val="008132ED"/>
    <w:rsid w:val="00817C21"/>
    <w:rsid w:val="00817EE8"/>
    <w:rsid w:val="00823FA0"/>
    <w:rsid w:val="008243ED"/>
    <w:rsid w:val="00826B5F"/>
    <w:rsid w:val="008274AD"/>
    <w:rsid w:val="00833D98"/>
    <w:rsid w:val="00835595"/>
    <w:rsid w:val="00840D55"/>
    <w:rsid w:val="00841187"/>
    <w:rsid w:val="00841B42"/>
    <w:rsid w:val="00843B8F"/>
    <w:rsid w:val="008462D8"/>
    <w:rsid w:val="00851C70"/>
    <w:rsid w:val="00853A53"/>
    <w:rsid w:val="00853B2F"/>
    <w:rsid w:val="00857AED"/>
    <w:rsid w:val="00863980"/>
    <w:rsid w:val="008646BA"/>
    <w:rsid w:val="00866FB5"/>
    <w:rsid w:val="00871429"/>
    <w:rsid w:val="00873511"/>
    <w:rsid w:val="008759CF"/>
    <w:rsid w:val="00880034"/>
    <w:rsid w:val="00884470"/>
    <w:rsid w:val="00887091"/>
    <w:rsid w:val="0089140D"/>
    <w:rsid w:val="00897613"/>
    <w:rsid w:val="008A03D1"/>
    <w:rsid w:val="008A18F9"/>
    <w:rsid w:val="008A2848"/>
    <w:rsid w:val="008B21CF"/>
    <w:rsid w:val="008B3779"/>
    <w:rsid w:val="008C0FA0"/>
    <w:rsid w:val="008C1B12"/>
    <w:rsid w:val="008C4CF9"/>
    <w:rsid w:val="008C5E83"/>
    <w:rsid w:val="008D0095"/>
    <w:rsid w:val="008D113F"/>
    <w:rsid w:val="008D4D31"/>
    <w:rsid w:val="008D5E81"/>
    <w:rsid w:val="008D7348"/>
    <w:rsid w:val="008D773A"/>
    <w:rsid w:val="008E0956"/>
    <w:rsid w:val="008E19E2"/>
    <w:rsid w:val="008E22C1"/>
    <w:rsid w:val="008E28DC"/>
    <w:rsid w:val="008E5973"/>
    <w:rsid w:val="008E5C2F"/>
    <w:rsid w:val="008E5E1A"/>
    <w:rsid w:val="008E5F32"/>
    <w:rsid w:val="008E757B"/>
    <w:rsid w:val="008F1313"/>
    <w:rsid w:val="008F2DC2"/>
    <w:rsid w:val="008F5706"/>
    <w:rsid w:val="00900F8B"/>
    <w:rsid w:val="00903BBB"/>
    <w:rsid w:val="009044AB"/>
    <w:rsid w:val="009229AC"/>
    <w:rsid w:val="00924289"/>
    <w:rsid w:val="009255A1"/>
    <w:rsid w:val="0093054B"/>
    <w:rsid w:val="00932F69"/>
    <w:rsid w:val="00941E77"/>
    <w:rsid w:val="009422B0"/>
    <w:rsid w:val="00942F72"/>
    <w:rsid w:val="00943348"/>
    <w:rsid w:val="00944475"/>
    <w:rsid w:val="00947CCD"/>
    <w:rsid w:val="00954119"/>
    <w:rsid w:val="00956234"/>
    <w:rsid w:val="009608B0"/>
    <w:rsid w:val="00960A5F"/>
    <w:rsid w:val="00966207"/>
    <w:rsid w:val="009722CA"/>
    <w:rsid w:val="00974DA8"/>
    <w:rsid w:val="00975BCD"/>
    <w:rsid w:val="009767EF"/>
    <w:rsid w:val="00980050"/>
    <w:rsid w:val="00981887"/>
    <w:rsid w:val="009823BF"/>
    <w:rsid w:val="00987454"/>
    <w:rsid w:val="00990868"/>
    <w:rsid w:val="00991D6E"/>
    <w:rsid w:val="00994175"/>
    <w:rsid w:val="0099613C"/>
    <w:rsid w:val="0099774B"/>
    <w:rsid w:val="009A3D86"/>
    <w:rsid w:val="009A7CF3"/>
    <w:rsid w:val="009B11AA"/>
    <w:rsid w:val="009B6EFA"/>
    <w:rsid w:val="009C1025"/>
    <w:rsid w:val="009C3019"/>
    <w:rsid w:val="009C3CE7"/>
    <w:rsid w:val="009C3E6D"/>
    <w:rsid w:val="009C487E"/>
    <w:rsid w:val="009C66BB"/>
    <w:rsid w:val="009C7596"/>
    <w:rsid w:val="009D112D"/>
    <w:rsid w:val="009D24E3"/>
    <w:rsid w:val="009D524B"/>
    <w:rsid w:val="009E3340"/>
    <w:rsid w:val="009E4B5E"/>
    <w:rsid w:val="009E7CF7"/>
    <w:rsid w:val="009F0DAA"/>
    <w:rsid w:val="009F301F"/>
    <w:rsid w:val="009F3FD7"/>
    <w:rsid w:val="009F5DC4"/>
    <w:rsid w:val="009F68AA"/>
    <w:rsid w:val="009F6ACD"/>
    <w:rsid w:val="009F6E09"/>
    <w:rsid w:val="009F738B"/>
    <w:rsid w:val="00A00B40"/>
    <w:rsid w:val="00A01155"/>
    <w:rsid w:val="00A02CE0"/>
    <w:rsid w:val="00A03AAE"/>
    <w:rsid w:val="00A04A75"/>
    <w:rsid w:val="00A10791"/>
    <w:rsid w:val="00A11BD4"/>
    <w:rsid w:val="00A17054"/>
    <w:rsid w:val="00A250B8"/>
    <w:rsid w:val="00A27113"/>
    <w:rsid w:val="00A322A7"/>
    <w:rsid w:val="00A33338"/>
    <w:rsid w:val="00A3503D"/>
    <w:rsid w:val="00A3599D"/>
    <w:rsid w:val="00A36B2F"/>
    <w:rsid w:val="00A36BA7"/>
    <w:rsid w:val="00A40453"/>
    <w:rsid w:val="00A41500"/>
    <w:rsid w:val="00A44ECE"/>
    <w:rsid w:val="00A453B1"/>
    <w:rsid w:val="00A45DEB"/>
    <w:rsid w:val="00A46AB7"/>
    <w:rsid w:val="00A51E96"/>
    <w:rsid w:val="00A52BB1"/>
    <w:rsid w:val="00A535FB"/>
    <w:rsid w:val="00A54CD8"/>
    <w:rsid w:val="00A56413"/>
    <w:rsid w:val="00A65E1D"/>
    <w:rsid w:val="00A7015C"/>
    <w:rsid w:val="00A70A7E"/>
    <w:rsid w:val="00A720E5"/>
    <w:rsid w:val="00A821B8"/>
    <w:rsid w:val="00A82DAA"/>
    <w:rsid w:val="00A83F44"/>
    <w:rsid w:val="00A87259"/>
    <w:rsid w:val="00A93B11"/>
    <w:rsid w:val="00A94641"/>
    <w:rsid w:val="00AA0892"/>
    <w:rsid w:val="00AA1028"/>
    <w:rsid w:val="00AA248E"/>
    <w:rsid w:val="00AA30C4"/>
    <w:rsid w:val="00AA3D24"/>
    <w:rsid w:val="00AA42AE"/>
    <w:rsid w:val="00AA67E3"/>
    <w:rsid w:val="00AA7D68"/>
    <w:rsid w:val="00AB04E0"/>
    <w:rsid w:val="00AB5DF2"/>
    <w:rsid w:val="00AC05D7"/>
    <w:rsid w:val="00AC40A6"/>
    <w:rsid w:val="00AC59CB"/>
    <w:rsid w:val="00AC7E06"/>
    <w:rsid w:val="00AD1361"/>
    <w:rsid w:val="00AD2482"/>
    <w:rsid w:val="00AE0B18"/>
    <w:rsid w:val="00AE205D"/>
    <w:rsid w:val="00AE74B7"/>
    <w:rsid w:val="00AF4C63"/>
    <w:rsid w:val="00AF5C3B"/>
    <w:rsid w:val="00B00A5C"/>
    <w:rsid w:val="00B015C4"/>
    <w:rsid w:val="00B04EDD"/>
    <w:rsid w:val="00B07D86"/>
    <w:rsid w:val="00B10A6B"/>
    <w:rsid w:val="00B2252C"/>
    <w:rsid w:val="00B23CEF"/>
    <w:rsid w:val="00B264AE"/>
    <w:rsid w:val="00B30A9B"/>
    <w:rsid w:val="00B314ED"/>
    <w:rsid w:val="00B337AB"/>
    <w:rsid w:val="00B33A51"/>
    <w:rsid w:val="00B35EB3"/>
    <w:rsid w:val="00B439BF"/>
    <w:rsid w:val="00B44EE9"/>
    <w:rsid w:val="00B47BB6"/>
    <w:rsid w:val="00B47F6B"/>
    <w:rsid w:val="00B51AB4"/>
    <w:rsid w:val="00B54D91"/>
    <w:rsid w:val="00B559D1"/>
    <w:rsid w:val="00B55FA6"/>
    <w:rsid w:val="00B602B8"/>
    <w:rsid w:val="00B66012"/>
    <w:rsid w:val="00B6692E"/>
    <w:rsid w:val="00B71939"/>
    <w:rsid w:val="00B73771"/>
    <w:rsid w:val="00B74901"/>
    <w:rsid w:val="00B77599"/>
    <w:rsid w:val="00B81450"/>
    <w:rsid w:val="00B82004"/>
    <w:rsid w:val="00B8222D"/>
    <w:rsid w:val="00B82BD3"/>
    <w:rsid w:val="00B835D2"/>
    <w:rsid w:val="00B86228"/>
    <w:rsid w:val="00B900B4"/>
    <w:rsid w:val="00B9278D"/>
    <w:rsid w:val="00B93818"/>
    <w:rsid w:val="00B95E6C"/>
    <w:rsid w:val="00B97108"/>
    <w:rsid w:val="00BA0E9C"/>
    <w:rsid w:val="00BA103D"/>
    <w:rsid w:val="00BA4277"/>
    <w:rsid w:val="00BA71E3"/>
    <w:rsid w:val="00BA7A01"/>
    <w:rsid w:val="00BB0649"/>
    <w:rsid w:val="00BB3EA1"/>
    <w:rsid w:val="00BB50A9"/>
    <w:rsid w:val="00BB65E9"/>
    <w:rsid w:val="00BC3965"/>
    <w:rsid w:val="00BC5A21"/>
    <w:rsid w:val="00BC6BDC"/>
    <w:rsid w:val="00BC79DB"/>
    <w:rsid w:val="00BD00EF"/>
    <w:rsid w:val="00BD0CF9"/>
    <w:rsid w:val="00BD28BF"/>
    <w:rsid w:val="00BD4FA7"/>
    <w:rsid w:val="00BD63D2"/>
    <w:rsid w:val="00BD6F73"/>
    <w:rsid w:val="00BE09CA"/>
    <w:rsid w:val="00BE3CAE"/>
    <w:rsid w:val="00BE462F"/>
    <w:rsid w:val="00BE4A2A"/>
    <w:rsid w:val="00BE53F8"/>
    <w:rsid w:val="00BE75A2"/>
    <w:rsid w:val="00BF1024"/>
    <w:rsid w:val="00C010D0"/>
    <w:rsid w:val="00C011D2"/>
    <w:rsid w:val="00C0462A"/>
    <w:rsid w:val="00C13BDB"/>
    <w:rsid w:val="00C16B02"/>
    <w:rsid w:val="00C233F3"/>
    <w:rsid w:val="00C242FE"/>
    <w:rsid w:val="00C2552D"/>
    <w:rsid w:val="00C27039"/>
    <w:rsid w:val="00C27214"/>
    <w:rsid w:val="00C27AA0"/>
    <w:rsid w:val="00C27DBE"/>
    <w:rsid w:val="00C311DA"/>
    <w:rsid w:val="00C34029"/>
    <w:rsid w:val="00C3604D"/>
    <w:rsid w:val="00C3617B"/>
    <w:rsid w:val="00C36865"/>
    <w:rsid w:val="00C36FA5"/>
    <w:rsid w:val="00C40050"/>
    <w:rsid w:val="00C403A9"/>
    <w:rsid w:val="00C41A2B"/>
    <w:rsid w:val="00C43355"/>
    <w:rsid w:val="00C45B57"/>
    <w:rsid w:val="00C464AC"/>
    <w:rsid w:val="00C47E45"/>
    <w:rsid w:val="00C53D40"/>
    <w:rsid w:val="00C54065"/>
    <w:rsid w:val="00C54927"/>
    <w:rsid w:val="00C55421"/>
    <w:rsid w:val="00C562D4"/>
    <w:rsid w:val="00C616D3"/>
    <w:rsid w:val="00C633A6"/>
    <w:rsid w:val="00C63AC6"/>
    <w:rsid w:val="00C6477C"/>
    <w:rsid w:val="00C700CF"/>
    <w:rsid w:val="00C70603"/>
    <w:rsid w:val="00C76B5C"/>
    <w:rsid w:val="00C80845"/>
    <w:rsid w:val="00C8404D"/>
    <w:rsid w:val="00C90A36"/>
    <w:rsid w:val="00C928F8"/>
    <w:rsid w:val="00C94967"/>
    <w:rsid w:val="00C97BDF"/>
    <w:rsid w:val="00CA1CE1"/>
    <w:rsid w:val="00CA25FD"/>
    <w:rsid w:val="00CA3831"/>
    <w:rsid w:val="00CA476D"/>
    <w:rsid w:val="00CB144B"/>
    <w:rsid w:val="00CB3322"/>
    <w:rsid w:val="00CB3A20"/>
    <w:rsid w:val="00CB52E3"/>
    <w:rsid w:val="00CB5576"/>
    <w:rsid w:val="00CC13B6"/>
    <w:rsid w:val="00CC6904"/>
    <w:rsid w:val="00CD1AD1"/>
    <w:rsid w:val="00CD34EE"/>
    <w:rsid w:val="00CE4C26"/>
    <w:rsid w:val="00CE4D77"/>
    <w:rsid w:val="00CE6F76"/>
    <w:rsid w:val="00CE7E92"/>
    <w:rsid w:val="00CF10B0"/>
    <w:rsid w:val="00CF2745"/>
    <w:rsid w:val="00CF284C"/>
    <w:rsid w:val="00CF62B7"/>
    <w:rsid w:val="00CF649B"/>
    <w:rsid w:val="00D01F42"/>
    <w:rsid w:val="00D047E1"/>
    <w:rsid w:val="00D06C48"/>
    <w:rsid w:val="00D06D6A"/>
    <w:rsid w:val="00D07E45"/>
    <w:rsid w:val="00D12359"/>
    <w:rsid w:val="00D13155"/>
    <w:rsid w:val="00D143AA"/>
    <w:rsid w:val="00D15532"/>
    <w:rsid w:val="00D162C1"/>
    <w:rsid w:val="00D175AA"/>
    <w:rsid w:val="00D17F34"/>
    <w:rsid w:val="00D22865"/>
    <w:rsid w:val="00D233B7"/>
    <w:rsid w:val="00D26A43"/>
    <w:rsid w:val="00D303A8"/>
    <w:rsid w:val="00D307D2"/>
    <w:rsid w:val="00D34502"/>
    <w:rsid w:val="00D34F2C"/>
    <w:rsid w:val="00D40CFF"/>
    <w:rsid w:val="00D4249C"/>
    <w:rsid w:val="00D438FD"/>
    <w:rsid w:val="00D47452"/>
    <w:rsid w:val="00D50576"/>
    <w:rsid w:val="00D6036A"/>
    <w:rsid w:val="00D60C22"/>
    <w:rsid w:val="00D62288"/>
    <w:rsid w:val="00D66D17"/>
    <w:rsid w:val="00D7052B"/>
    <w:rsid w:val="00D70949"/>
    <w:rsid w:val="00D72B1E"/>
    <w:rsid w:val="00D73A53"/>
    <w:rsid w:val="00D745A1"/>
    <w:rsid w:val="00D77DF4"/>
    <w:rsid w:val="00D77F94"/>
    <w:rsid w:val="00D81749"/>
    <w:rsid w:val="00D82265"/>
    <w:rsid w:val="00D85A1B"/>
    <w:rsid w:val="00D86A57"/>
    <w:rsid w:val="00D91455"/>
    <w:rsid w:val="00D92F90"/>
    <w:rsid w:val="00D948C3"/>
    <w:rsid w:val="00D95C1C"/>
    <w:rsid w:val="00D95F7E"/>
    <w:rsid w:val="00D971CD"/>
    <w:rsid w:val="00DB0614"/>
    <w:rsid w:val="00DB380B"/>
    <w:rsid w:val="00DB495B"/>
    <w:rsid w:val="00DB550B"/>
    <w:rsid w:val="00DB60C6"/>
    <w:rsid w:val="00DB7056"/>
    <w:rsid w:val="00DB72E7"/>
    <w:rsid w:val="00DB7405"/>
    <w:rsid w:val="00DC0E60"/>
    <w:rsid w:val="00DC45E8"/>
    <w:rsid w:val="00DC5189"/>
    <w:rsid w:val="00DC60E0"/>
    <w:rsid w:val="00DD1A8B"/>
    <w:rsid w:val="00DD21E8"/>
    <w:rsid w:val="00DD2BBA"/>
    <w:rsid w:val="00DD5116"/>
    <w:rsid w:val="00DD52C8"/>
    <w:rsid w:val="00DD5E17"/>
    <w:rsid w:val="00DD7DA0"/>
    <w:rsid w:val="00DE1608"/>
    <w:rsid w:val="00DE1DC2"/>
    <w:rsid w:val="00DE319C"/>
    <w:rsid w:val="00DE42DB"/>
    <w:rsid w:val="00DE5C4D"/>
    <w:rsid w:val="00DE62E2"/>
    <w:rsid w:val="00DF1D0B"/>
    <w:rsid w:val="00DF2604"/>
    <w:rsid w:val="00DF2F4C"/>
    <w:rsid w:val="00DF3FFA"/>
    <w:rsid w:val="00DF5FAB"/>
    <w:rsid w:val="00DF63E7"/>
    <w:rsid w:val="00DF6D8D"/>
    <w:rsid w:val="00E019E2"/>
    <w:rsid w:val="00E01A31"/>
    <w:rsid w:val="00E04D85"/>
    <w:rsid w:val="00E05D67"/>
    <w:rsid w:val="00E0663B"/>
    <w:rsid w:val="00E07BF9"/>
    <w:rsid w:val="00E1108C"/>
    <w:rsid w:val="00E11494"/>
    <w:rsid w:val="00E13C53"/>
    <w:rsid w:val="00E16800"/>
    <w:rsid w:val="00E20889"/>
    <w:rsid w:val="00E2136B"/>
    <w:rsid w:val="00E24440"/>
    <w:rsid w:val="00E24E25"/>
    <w:rsid w:val="00E25580"/>
    <w:rsid w:val="00E27133"/>
    <w:rsid w:val="00E305AD"/>
    <w:rsid w:val="00E308B9"/>
    <w:rsid w:val="00E317BA"/>
    <w:rsid w:val="00E32314"/>
    <w:rsid w:val="00E32558"/>
    <w:rsid w:val="00E33215"/>
    <w:rsid w:val="00E341FB"/>
    <w:rsid w:val="00E3486C"/>
    <w:rsid w:val="00E35F00"/>
    <w:rsid w:val="00E37920"/>
    <w:rsid w:val="00E405B3"/>
    <w:rsid w:val="00E42546"/>
    <w:rsid w:val="00E42F89"/>
    <w:rsid w:val="00E4421B"/>
    <w:rsid w:val="00E44376"/>
    <w:rsid w:val="00E44AFB"/>
    <w:rsid w:val="00E451E8"/>
    <w:rsid w:val="00E506F6"/>
    <w:rsid w:val="00E523CF"/>
    <w:rsid w:val="00E54EE9"/>
    <w:rsid w:val="00E57689"/>
    <w:rsid w:val="00E63A08"/>
    <w:rsid w:val="00E6644A"/>
    <w:rsid w:val="00E6756D"/>
    <w:rsid w:val="00E71144"/>
    <w:rsid w:val="00E715AD"/>
    <w:rsid w:val="00E716BF"/>
    <w:rsid w:val="00E739D0"/>
    <w:rsid w:val="00E80445"/>
    <w:rsid w:val="00E83554"/>
    <w:rsid w:val="00E84656"/>
    <w:rsid w:val="00E85285"/>
    <w:rsid w:val="00E854FF"/>
    <w:rsid w:val="00E85787"/>
    <w:rsid w:val="00E8597D"/>
    <w:rsid w:val="00E901B0"/>
    <w:rsid w:val="00E96B1A"/>
    <w:rsid w:val="00E96F4D"/>
    <w:rsid w:val="00E971A9"/>
    <w:rsid w:val="00EA303A"/>
    <w:rsid w:val="00EA3560"/>
    <w:rsid w:val="00EA57AC"/>
    <w:rsid w:val="00EA658F"/>
    <w:rsid w:val="00EA66F8"/>
    <w:rsid w:val="00EA7711"/>
    <w:rsid w:val="00EB0B0F"/>
    <w:rsid w:val="00EB42DA"/>
    <w:rsid w:val="00EB4710"/>
    <w:rsid w:val="00EC1A41"/>
    <w:rsid w:val="00EC30A1"/>
    <w:rsid w:val="00EC4644"/>
    <w:rsid w:val="00EC799A"/>
    <w:rsid w:val="00ED195C"/>
    <w:rsid w:val="00ED48E6"/>
    <w:rsid w:val="00ED4E96"/>
    <w:rsid w:val="00ED69C2"/>
    <w:rsid w:val="00ED71CC"/>
    <w:rsid w:val="00ED7E38"/>
    <w:rsid w:val="00EE0B1B"/>
    <w:rsid w:val="00EE1C1F"/>
    <w:rsid w:val="00EE1F3B"/>
    <w:rsid w:val="00EE310C"/>
    <w:rsid w:val="00EE5194"/>
    <w:rsid w:val="00EE5D53"/>
    <w:rsid w:val="00EF074D"/>
    <w:rsid w:val="00EF2B6E"/>
    <w:rsid w:val="00EF3251"/>
    <w:rsid w:val="00EF37E5"/>
    <w:rsid w:val="00EF651C"/>
    <w:rsid w:val="00EF72CE"/>
    <w:rsid w:val="00F0096C"/>
    <w:rsid w:val="00F015C0"/>
    <w:rsid w:val="00F04AEB"/>
    <w:rsid w:val="00F07B18"/>
    <w:rsid w:val="00F1042E"/>
    <w:rsid w:val="00F13159"/>
    <w:rsid w:val="00F13BE5"/>
    <w:rsid w:val="00F15601"/>
    <w:rsid w:val="00F27B7C"/>
    <w:rsid w:val="00F3027F"/>
    <w:rsid w:val="00F359AE"/>
    <w:rsid w:val="00F368E9"/>
    <w:rsid w:val="00F37165"/>
    <w:rsid w:val="00F4032D"/>
    <w:rsid w:val="00F4129A"/>
    <w:rsid w:val="00F43C27"/>
    <w:rsid w:val="00F43CB2"/>
    <w:rsid w:val="00F45D70"/>
    <w:rsid w:val="00F4704B"/>
    <w:rsid w:val="00F47A0B"/>
    <w:rsid w:val="00F50BB4"/>
    <w:rsid w:val="00F51D01"/>
    <w:rsid w:val="00F52A8F"/>
    <w:rsid w:val="00F52C29"/>
    <w:rsid w:val="00F54500"/>
    <w:rsid w:val="00F54813"/>
    <w:rsid w:val="00F54BAD"/>
    <w:rsid w:val="00F54F3A"/>
    <w:rsid w:val="00F55C99"/>
    <w:rsid w:val="00F57310"/>
    <w:rsid w:val="00F6027B"/>
    <w:rsid w:val="00F67700"/>
    <w:rsid w:val="00F717F3"/>
    <w:rsid w:val="00F719FF"/>
    <w:rsid w:val="00F73BC7"/>
    <w:rsid w:val="00F74A7B"/>
    <w:rsid w:val="00F7537B"/>
    <w:rsid w:val="00F76182"/>
    <w:rsid w:val="00F765BC"/>
    <w:rsid w:val="00F77F13"/>
    <w:rsid w:val="00F80613"/>
    <w:rsid w:val="00F81868"/>
    <w:rsid w:val="00F84CF8"/>
    <w:rsid w:val="00F868E8"/>
    <w:rsid w:val="00F92126"/>
    <w:rsid w:val="00F94B40"/>
    <w:rsid w:val="00F972B0"/>
    <w:rsid w:val="00FA25CE"/>
    <w:rsid w:val="00FA406E"/>
    <w:rsid w:val="00FA46B3"/>
    <w:rsid w:val="00FA4E5F"/>
    <w:rsid w:val="00FA7BB7"/>
    <w:rsid w:val="00FB0E3D"/>
    <w:rsid w:val="00FB249C"/>
    <w:rsid w:val="00FB4C3B"/>
    <w:rsid w:val="00FB5BE3"/>
    <w:rsid w:val="00FB79DF"/>
    <w:rsid w:val="00FC411B"/>
    <w:rsid w:val="00FC7FF6"/>
    <w:rsid w:val="00FD16E5"/>
    <w:rsid w:val="00FD1F4B"/>
    <w:rsid w:val="00FD3F9E"/>
    <w:rsid w:val="00FE09FA"/>
    <w:rsid w:val="00FE2280"/>
    <w:rsid w:val="00FE2CC1"/>
    <w:rsid w:val="00FE34AA"/>
    <w:rsid w:val="00FE39E4"/>
    <w:rsid w:val="00FF0AD2"/>
    <w:rsid w:val="00FF39D0"/>
    <w:rsid w:val="00FF5557"/>
    <w:rsid w:val="00FF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39B61D"/>
  <w15:docId w15:val="{4C4B91C2-DD3F-43DB-896B-DFFD3D892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1BF3"/>
    <w:rPr>
      <w:sz w:val="24"/>
      <w:szCs w:val="24"/>
    </w:rPr>
  </w:style>
  <w:style w:type="paragraph" w:styleId="1">
    <w:name w:val="heading 1"/>
    <w:aliases w:val="SW-Heading 1,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
    <w:basedOn w:val="a"/>
    <w:next w:val="a"/>
    <w:link w:val="10"/>
    <w:qFormat/>
    <w:rsid w:val="00A03AAE"/>
    <w:pPr>
      <w:keepNext/>
      <w:tabs>
        <w:tab w:val="num" w:pos="432"/>
      </w:tabs>
      <w:spacing w:before="240" w:after="60"/>
      <w:ind w:left="432" w:hanging="432"/>
      <w:jc w:val="center"/>
      <w:outlineLvl w:val="0"/>
    </w:pPr>
    <w:rPr>
      <w:b/>
      <w:kern w:val="28"/>
      <w:sz w:val="36"/>
      <w:szCs w:val="20"/>
    </w:rPr>
  </w:style>
  <w:style w:type="paragraph" w:styleId="2">
    <w:name w:val="heading 2"/>
    <w:aliases w:val="H2,Title Header2,2,22,A,A.B.C.,CHS,Gliederung2,H,H2-Heading 2,H21,H22,HD2,Header2,Heading 2 Hidden,Heading Indent No L2,Heading2,Level 2 Topic Heading,Major,Numbered text 3,RTC,h2,heading 2,heading2,iz2,l2,list 2,list2,Б2,Заголовок 21"/>
    <w:basedOn w:val="a"/>
    <w:next w:val="a"/>
    <w:link w:val="20"/>
    <w:uiPriority w:val="99"/>
    <w:qFormat/>
    <w:rsid w:val="00F972B0"/>
    <w:pPr>
      <w:keepNext/>
      <w:jc w:val="center"/>
      <w:outlineLvl w:val="1"/>
    </w:pPr>
    <w:rPr>
      <w:b/>
      <w:szCs w:val="20"/>
    </w:rPr>
  </w:style>
  <w:style w:type="paragraph" w:styleId="3">
    <w:name w:val="heading 3"/>
    <w:aliases w:val="SW-Heading 3,Section Header3,Sub-Clause Paragraph"/>
    <w:basedOn w:val="a"/>
    <w:next w:val="a"/>
    <w:link w:val="30"/>
    <w:uiPriority w:val="9"/>
    <w:qFormat/>
    <w:rsid w:val="00A03AAE"/>
    <w:pPr>
      <w:keepNext/>
      <w:tabs>
        <w:tab w:val="num" w:pos="720"/>
      </w:tabs>
      <w:spacing w:before="240" w:after="60"/>
      <w:ind w:left="720" w:hanging="720"/>
      <w:jc w:val="both"/>
      <w:outlineLvl w:val="2"/>
    </w:pPr>
    <w:rPr>
      <w:rFonts w:ascii="Arial" w:hAnsi="Arial"/>
      <w:b/>
      <w:szCs w:val="20"/>
    </w:rPr>
  </w:style>
  <w:style w:type="paragraph" w:styleId="4">
    <w:name w:val="heading 4"/>
    <w:aliases w:val="Sub-Clause Sub-paragraph"/>
    <w:basedOn w:val="a"/>
    <w:next w:val="a"/>
    <w:link w:val="40"/>
    <w:qFormat/>
    <w:rsid w:val="00A03AAE"/>
    <w:pPr>
      <w:keepNext/>
      <w:tabs>
        <w:tab w:val="num" w:pos="864"/>
      </w:tabs>
      <w:spacing w:before="240" w:after="60"/>
      <w:ind w:left="864" w:hanging="864"/>
      <w:jc w:val="both"/>
      <w:outlineLvl w:val="3"/>
    </w:pPr>
    <w:rPr>
      <w:rFonts w:ascii="Arial" w:hAnsi="Arial"/>
      <w:szCs w:val="20"/>
    </w:rPr>
  </w:style>
  <w:style w:type="paragraph" w:styleId="5">
    <w:name w:val="heading 5"/>
    <w:basedOn w:val="a"/>
    <w:next w:val="a"/>
    <w:link w:val="50"/>
    <w:qFormat/>
    <w:rsid w:val="00A03AAE"/>
    <w:pPr>
      <w:tabs>
        <w:tab w:val="num" w:pos="1008"/>
      </w:tabs>
      <w:spacing w:before="240" w:after="60"/>
      <w:ind w:left="1008" w:hanging="1008"/>
      <w:jc w:val="both"/>
      <w:outlineLvl w:val="4"/>
    </w:pPr>
    <w:rPr>
      <w:sz w:val="22"/>
      <w:szCs w:val="20"/>
    </w:rPr>
  </w:style>
  <w:style w:type="paragraph" w:styleId="6">
    <w:name w:val="heading 6"/>
    <w:basedOn w:val="a"/>
    <w:next w:val="a"/>
    <w:link w:val="60"/>
    <w:qFormat/>
    <w:rsid w:val="00A03AAE"/>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
    <w:qFormat/>
    <w:rsid w:val="00A03AAE"/>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
    <w:qFormat/>
    <w:rsid w:val="00A03AAE"/>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
    <w:qFormat/>
    <w:rsid w:val="00A03AAE"/>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431BF3"/>
    <w:pPr>
      <w:widowControl w:val="0"/>
      <w:autoSpaceDE w:val="0"/>
      <w:autoSpaceDN w:val="0"/>
      <w:adjustRightInd w:val="0"/>
    </w:pPr>
    <w:rPr>
      <w:rFonts w:ascii="Courier New" w:hAnsi="Courier New" w:cs="Courier New"/>
    </w:rPr>
  </w:style>
  <w:style w:type="paragraph" w:customStyle="1" w:styleId="ConsPlusTitle">
    <w:name w:val="ConsPlusTitle"/>
    <w:rsid w:val="00431BF3"/>
    <w:pPr>
      <w:autoSpaceDE w:val="0"/>
      <w:autoSpaceDN w:val="0"/>
      <w:adjustRightInd w:val="0"/>
    </w:pPr>
    <w:rPr>
      <w:rFonts w:ascii="Arial" w:eastAsia="MS Mincho" w:hAnsi="Arial" w:cs="Arial"/>
      <w:b/>
      <w:bCs/>
      <w:lang w:eastAsia="ja-JP"/>
    </w:rPr>
  </w:style>
  <w:style w:type="paragraph" w:customStyle="1" w:styleId="ConsPlusCell">
    <w:name w:val="ConsPlusCell"/>
    <w:uiPriority w:val="99"/>
    <w:rsid w:val="00431BF3"/>
    <w:pPr>
      <w:widowControl w:val="0"/>
      <w:autoSpaceDE w:val="0"/>
      <w:autoSpaceDN w:val="0"/>
      <w:adjustRightInd w:val="0"/>
    </w:pPr>
    <w:rPr>
      <w:rFonts w:ascii="Arial" w:hAnsi="Arial" w:cs="Arial"/>
    </w:rPr>
  </w:style>
  <w:style w:type="paragraph" w:styleId="a3">
    <w:name w:val="footer"/>
    <w:basedOn w:val="a"/>
    <w:rsid w:val="00431BF3"/>
    <w:pPr>
      <w:tabs>
        <w:tab w:val="center" w:pos="4677"/>
        <w:tab w:val="right" w:pos="9355"/>
      </w:tabs>
    </w:pPr>
  </w:style>
  <w:style w:type="character" w:styleId="a4">
    <w:name w:val="page number"/>
    <w:basedOn w:val="a0"/>
    <w:rsid w:val="00431BF3"/>
  </w:style>
  <w:style w:type="paragraph" w:styleId="a5">
    <w:name w:val="Body Text Indent"/>
    <w:basedOn w:val="a"/>
    <w:link w:val="a6"/>
    <w:rsid w:val="00431BF3"/>
    <w:pPr>
      <w:spacing w:after="120"/>
      <w:ind w:left="283"/>
    </w:pPr>
  </w:style>
  <w:style w:type="character" w:customStyle="1" w:styleId="a6">
    <w:name w:val="Основной текст с отступом Знак"/>
    <w:basedOn w:val="a0"/>
    <w:link w:val="a5"/>
    <w:locked/>
    <w:rsid w:val="00431BF3"/>
    <w:rPr>
      <w:sz w:val="24"/>
      <w:szCs w:val="24"/>
      <w:lang w:val="ru-RU" w:eastAsia="ru-RU" w:bidi="ar-SA"/>
    </w:rPr>
  </w:style>
  <w:style w:type="paragraph" w:customStyle="1" w:styleId="ConsPlusNormal">
    <w:name w:val="ConsPlusNormal"/>
    <w:link w:val="ConsPlusNormal0"/>
    <w:uiPriority w:val="99"/>
    <w:rsid w:val="00431BF3"/>
    <w:pPr>
      <w:widowControl w:val="0"/>
      <w:autoSpaceDE w:val="0"/>
      <w:autoSpaceDN w:val="0"/>
      <w:adjustRightInd w:val="0"/>
      <w:ind w:firstLine="720"/>
    </w:pPr>
    <w:rPr>
      <w:rFonts w:ascii="Arial" w:hAnsi="Arial" w:cs="Arial"/>
      <w:sz w:val="24"/>
      <w:szCs w:val="24"/>
    </w:rPr>
  </w:style>
  <w:style w:type="paragraph" w:customStyle="1" w:styleId="ConsNormal">
    <w:name w:val="ConsNormal"/>
    <w:rsid w:val="00431BF3"/>
    <w:pPr>
      <w:widowControl w:val="0"/>
      <w:autoSpaceDE w:val="0"/>
      <w:autoSpaceDN w:val="0"/>
      <w:adjustRightInd w:val="0"/>
      <w:ind w:right="19772" w:firstLine="720"/>
    </w:pPr>
    <w:rPr>
      <w:rFonts w:ascii="Arial" w:hAnsi="Arial" w:cs="Arial"/>
      <w:lang w:eastAsia="en-US"/>
    </w:rPr>
  </w:style>
  <w:style w:type="paragraph" w:styleId="a7">
    <w:name w:val="Balloon Text"/>
    <w:basedOn w:val="a"/>
    <w:link w:val="a8"/>
    <w:semiHidden/>
    <w:rsid w:val="006176D2"/>
    <w:rPr>
      <w:rFonts w:ascii="Tahoma" w:hAnsi="Tahoma" w:cs="Tahoma"/>
      <w:sz w:val="16"/>
      <w:szCs w:val="16"/>
    </w:rPr>
  </w:style>
  <w:style w:type="paragraph" w:styleId="a9">
    <w:name w:val="Normal (Web)"/>
    <w:aliases w:val="Обычный (Web)"/>
    <w:basedOn w:val="a"/>
    <w:rsid w:val="00F972B0"/>
    <w:pPr>
      <w:spacing w:before="100" w:beforeAutospacing="1" w:after="100" w:afterAutospacing="1"/>
    </w:pPr>
  </w:style>
  <w:style w:type="table" w:styleId="aa">
    <w:name w:val="Table Grid"/>
    <w:basedOn w:val="a1"/>
    <w:rsid w:val="00F9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Title Header2 Знак,2 Знак,22 Знак,A Знак,A.B.C. Знак,CHS Знак,Gliederung2 Знак,H Знак,H2-Heading 2 Знак,H21 Знак,H22 Знак,HD2 Знак,Header2 Знак,Heading 2 Hidden Знак,Heading Indent No L2 Знак,Heading2 Знак,Major Знак,RTC Знак"/>
    <w:basedOn w:val="a0"/>
    <w:link w:val="2"/>
    <w:uiPriority w:val="99"/>
    <w:locked/>
    <w:rsid w:val="00F972B0"/>
    <w:rPr>
      <w:b/>
      <w:sz w:val="24"/>
      <w:lang w:val="ru-RU" w:eastAsia="ru-RU" w:bidi="ar-SA"/>
    </w:rPr>
  </w:style>
  <w:style w:type="paragraph" w:customStyle="1" w:styleId="ab">
    <w:name w:val="Знак Знак Знак Знак"/>
    <w:basedOn w:val="a"/>
    <w:rsid w:val="00F972B0"/>
    <w:pPr>
      <w:spacing w:before="100" w:beforeAutospacing="1" w:after="100" w:afterAutospacing="1"/>
    </w:pPr>
    <w:rPr>
      <w:rFonts w:ascii="Tahoma" w:hAnsi="Tahoma" w:cs="Tahoma"/>
      <w:sz w:val="20"/>
      <w:szCs w:val="20"/>
      <w:lang w:val="en-US" w:eastAsia="en-US"/>
    </w:rPr>
  </w:style>
  <w:style w:type="paragraph" w:styleId="31">
    <w:name w:val="Body Text Indent 3"/>
    <w:basedOn w:val="a"/>
    <w:rsid w:val="00F972B0"/>
    <w:pPr>
      <w:spacing w:after="120"/>
      <w:ind w:left="283"/>
    </w:pPr>
    <w:rPr>
      <w:sz w:val="16"/>
      <w:szCs w:val="16"/>
    </w:rPr>
  </w:style>
  <w:style w:type="paragraph" w:styleId="ac">
    <w:name w:val="header"/>
    <w:basedOn w:val="a"/>
    <w:link w:val="ad"/>
    <w:uiPriority w:val="99"/>
    <w:rsid w:val="00F972B0"/>
    <w:pPr>
      <w:tabs>
        <w:tab w:val="center" w:pos="4677"/>
        <w:tab w:val="right" w:pos="9355"/>
      </w:tabs>
    </w:pPr>
  </w:style>
  <w:style w:type="paragraph" w:styleId="ae">
    <w:name w:val="Plain Text"/>
    <w:basedOn w:val="a"/>
    <w:link w:val="af"/>
    <w:rsid w:val="00F972B0"/>
    <w:rPr>
      <w:rFonts w:ascii="Courier New" w:hAnsi="Courier New"/>
      <w:sz w:val="20"/>
      <w:szCs w:val="20"/>
      <w:lang w:val="en-US"/>
    </w:rPr>
  </w:style>
  <w:style w:type="character" w:customStyle="1" w:styleId="af">
    <w:name w:val="Текст Знак"/>
    <w:basedOn w:val="a0"/>
    <w:link w:val="ae"/>
    <w:locked/>
    <w:rsid w:val="00F972B0"/>
    <w:rPr>
      <w:rFonts w:ascii="Courier New" w:hAnsi="Courier New"/>
      <w:lang w:val="en-US" w:eastAsia="ru-RU" w:bidi="ar-SA"/>
    </w:rPr>
  </w:style>
  <w:style w:type="character" w:styleId="af0">
    <w:name w:val="Hyperlink"/>
    <w:basedOn w:val="a0"/>
    <w:rsid w:val="00F972B0"/>
    <w:rPr>
      <w:color w:val="0000FF"/>
      <w:u w:val="single"/>
    </w:rPr>
  </w:style>
  <w:style w:type="character" w:styleId="af1">
    <w:name w:val="Strong"/>
    <w:basedOn w:val="a0"/>
    <w:uiPriority w:val="22"/>
    <w:qFormat/>
    <w:rsid w:val="00F972B0"/>
    <w:rPr>
      <w:b/>
      <w:bCs/>
    </w:rPr>
  </w:style>
  <w:style w:type="paragraph" w:customStyle="1" w:styleId="11">
    <w:name w:val="Без интервала1"/>
    <w:rsid w:val="00F74A7B"/>
    <w:rPr>
      <w:rFonts w:ascii="Calibri" w:hAnsi="Calibri"/>
      <w:sz w:val="22"/>
      <w:szCs w:val="22"/>
      <w:lang w:eastAsia="en-US"/>
    </w:rPr>
  </w:style>
  <w:style w:type="paragraph" w:customStyle="1" w:styleId="110">
    <w:name w:val="Без интервала11"/>
    <w:rsid w:val="0068439A"/>
    <w:rPr>
      <w:rFonts w:ascii="Calibri" w:hAnsi="Calibri"/>
      <w:sz w:val="22"/>
      <w:szCs w:val="22"/>
      <w:lang w:eastAsia="en-US"/>
    </w:rPr>
  </w:style>
  <w:style w:type="character" w:customStyle="1" w:styleId="FontStyle11">
    <w:name w:val="Font Style11"/>
    <w:rsid w:val="004B1ACC"/>
    <w:rPr>
      <w:rFonts w:ascii="Times New Roman" w:hAnsi="Times New Roman" w:cs="Times New Roman"/>
      <w:b/>
      <w:bCs/>
      <w:sz w:val="22"/>
      <w:szCs w:val="22"/>
    </w:rPr>
  </w:style>
  <w:style w:type="paragraph" w:styleId="21">
    <w:name w:val="Body Text 2"/>
    <w:basedOn w:val="a"/>
    <w:link w:val="22"/>
    <w:rsid w:val="00E32558"/>
    <w:pPr>
      <w:spacing w:after="120" w:line="480" w:lineRule="auto"/>
    </w:pPr>
    <w:rPr>
      <w:sz w:val="20"/>
      <w:szCs w:val="20"/>
    </w:rPr>
  </w:style>
  <w:style w:type="character" w:customStyle="1" w:styleId="22">
    <w:name w:val="Основной текст 2 Знак"/>
    <w:basedOn w:val="a0"/>
    <w:link w:val="21"/>
    <w:rsid w:val="00E32558"/>
  </w:style>
  <w:style w:type="paragraph" w:customStyle="1" w:styleId="af2">
    <w:name w:val="Основной стиль абзацев"/>
    <w:basedOn w:val="a"/>
    <w:link w:val="af3"/>
    <w:uiPriority w:val="99"/>
    <w:rsid w:val="00E32558"/>
    <w:pPr>
      <w:keepLines/>
      <w:tabs>
        <w:tab w:val="left" w:pos="1080"/>
        <w:tab w:val="left" w:pos="1260"/>
        <w:tab w:val="num" w:pos="1440"/>
      </w:tabs>
      <w:suppressAutoHyphens/>
      <w:ind w:firstLine="567"/>
      <w:jc w:val="both"/>
    </w:pPr>
    <w:rPr>
      <w:sz w:val="28"/>
      <w:szCs w:val="20"/>
    </w:rPr>
  </w:style>
  <w:style w:type="character" w:customStyle="1" w:styleId="af3">
    <w:name w:val="Основной стиль абзацев Знак"/>
    <w:link w:val="af2"/>
    <w:uiPriority w:val="99"/>
    <w:locked/>
    <w:rsid w:val="00E32558"/>
    <w:rPr>
      <w:sz w:val="28"/>
    </w:rPr>
  </w:style>
  <w:style w:type="paragraph" w:customStyle="1" w:styleId="af4">
    <w:name w:val="Основной"/>
    <w:basedOn w:val="af2"/>
    <w:link w:val="af5"/>
    <w:uiPriority w:val="99"/>
    <w:rsid w:val="00E32558"/>
    <w:pPr>
      <w:tabs>
        <w:tab w:val="clear" w:pos="1080"/>
        <w:tab w:val="clear" w:pos="1260"/>
        <w:tab w:val="clear" w:pos="1440"/>
      </w:tabs>
    </w:pPr>
  </w:style>
  <w:style w:type="character" w:customStyle="1" w:styleId="af5">
    <w:name w:val="Основной Знак"/>
    <w:basedOn w:val="af3"/>
    <w:link w:val="af4"/>
    <w:uiPriority w:val="99"/>
    <w:locked/>
    <w:rsid w:val="00E32558"/>
    <w:rPr>
      <w:sz w:val="28"/>
    </w:rPr>
  </w:style>
  <w:style w:type="character" w:customStyle="1" w:styleId="ng-binding">
    <w:name w:val="ng-binding"/>
    <w:basedOn w:val="a0"/>
    <w:rsid w:val="0039482F"/>
  </w:style>
  <w:style w:type="character" w:customStyle="1" w:styleId="apple-converted-space">
    <w:name w:val="apple-converted-space"/>
    <w:basedOn w:val="a0"/>
    <w:rsid w:val="0039482F"/>
  </w:style>
  <w:style w:type="paragraph" w:customStyle="1" w:styleId="consplusnonformat0">
    <w:name w:val="consplusnonformat"/>
    <w:basedOn w:val="a"/>
    <w:rsid w:val="0039482F"/>
    <w:pPr>
      <w:spacing w:before="100" w:beforeAutospacing="1" w:after="100" w:afterAutospacing="1"/>
    </w:pPr>
    <w:rPr>
      <w:lang w:val="en-US" w:bidi="en-US"/>
    </w:rPr>
  </w:style>
  <w:style w:type="paragraph" w:styleId="af6">
    <w:name w:val="No Spacing"/>
    <w:uiPriority w:val="1"/>
    <w:qFormat/>
    <w:rsid w:val="0039482F"/>
    <w:rPr>
      <w:rFonts w:ascii="Calibri" w:eastAsia="Calibri" w:hAnsi="Calibri" w:cs="Calibri"/>
      <w:sz w:val="22"/>
      <w:szCs w:val="22"/>
      <w:lang w:eastAsia="en-US"/>
    </w:rPr>
  </w:style>
  <w:style w:type="character" w:customStyle="1" w:styleId="a8">
    <w:name w:val="Текст выноски Знак"/>
    <w:basedOn w:val="a0"/>
    <w:link w:val="a7"/>
    <w:uiPriority w:val="99"/>
    <w:semiHidden/>
    <w:rsid w:val="000419BA"/>
    <w:rPr>
      <w:rFonts w:ascii="Tahoma" w:hAnsi="Tahoma" w:cs="Tahoma"/>
      <w:sz w:val="16"/>
      <w:szCs w:val="16"/>
    </w:rPr>
  </w:style>
  <w:style w:type="paragraph" w:styleId="23">
    <w:name w:val="Body Text Indent 2"/>
    <w:basedOn w:val="a"/>
    <w:link w:val="24"/>
    <w:rsid w:val="000419BA"/>
    <w:pPr>
      <w:spacing w:after="120" w:line="480" w:lineRule="auto"/>
      <w:ind w:left="283"/>
    </w:pPr>
    <w:rPr>
      <w:sz w:val="20"/>
      <w:szCs w:val="20"/>
    </w:rPr>
  </w:style>
  <w:style w:type="character" w:customStyle="1" w:styleId="24">
    <w:name w:val="Основной текст с отступом 2 Знак"/>
    <w:basedOn w:val="a0"/>
    <w:link w:val="23"/>
    <w:rsid w:val="000419BA"/>
  </w:style>
  <w:style w:type="character" w:customStyle="1" w:styleId="10">
    <w:name w:val="Заголовок 1 Знак"/>
    <w:aliases w:val="SW-Heading 1 Знак,Document Header1 Знак,H1 Знак1,H1 Знак Знак,Headi... Знак,Heading 1iz Знак,Б1 Знак,Б11 Знак,Введение... Знак,h1 Знак,В1 Знак"/>
    <w:basedOn w:val="a0"/>
    <w:link w:val="1"/>
    <w:rsid w:val="00A03AAE"/>
    <w:rPr>
      <w:b/>
      <w:kern w:val="28"/>
      <w:sz w:val="36"/>
    </w:rPr>
  </w:style>
  <w:style w:type="character" w:customStyle="1" w:styleId="30">
    <w:name w:val="Заголовок 3 Знак"/>
    <w:aliases w:val="SW-Heading 3 Знак,Section Header3 Знак,Sub-Clause Paragraph Знак"/>
    <w:basedOn w:val="a0"/>
    <w:link w:val="3"/>
    <w:uiPriority w:val="9"/>
    <w:rsid w:val="00A03AAE"/>
    <w:rPr>
      <w:rFonts w:ascii="Arial" w:hAnsi="Arial"/>
      <w:b/>
      <w:sz w:val="24"/>
    </w:rPr>
  </w:style>
  <w:style w:type="character" w:customStyle="1" w:styleId="40">
    <w:name w:val="Заголовок 4 Знак"/>
    <w:aliases w:val="Sub-Clause Sub-paragraph Знак"/>
    <w:basedOn w:val="a0"/>
    <w:link w:val="4"/>
    <w:rsid w:val="00A03AAE"/>
    <w:rPr>
      <w:rFonts w:ascii="Arial" w:hAnsi="Arial"/>
      <w:sz w:val="24"/>
    </w:rPr>
  </w:style>
  <w:style w:type="character" w:customStyle="1" w:styleId="50">
    <w:name w:val="Заголовок 5 Знак"/>
    <w:basedOn w:val="a0"/>
    <w:link w:val="5"/>
    <w:rsid w:val="00A03AAE"/>
    <w:rPr>
      <w:sz w:val="22"/>
    </w:rPr>
  </w:style>
  <w:style w:type="character" w:customStyle="1" w:styleId="60">
    <w:name w:val="Заголовок 6 Знак"/>
    <w:basedOn w:val="a0"/>
    <w:link w:val="6"/>
    <w:rsid w:val="00A03AAE"/>
    <w:rPr>
      <w:i/>
      <w:sz w:val="22"/>
    </w:rPr>
  </w:style>
  <w:style w:type="character" w:customStyle="1" w:styleId="70">
    <w:name w:val="Заголовок 7 Знак"/>
    <w:basedOn w:val="a0"/>
    <w:link w:val="7"/>
    <w:uiPriority w:val="9"/>
    <w:rsid w:val="00A03AAE"/>
    <w:rPr>
      <w:rFonts w:ascii="Arial" w:hAnsi="Arial"/>
    </w:rPr>
  </w:style>
  <w:style w:type="character" w:customStyle="1" w:styleId="80">
    <w:name w:val="Заголовок 8 Знак"/>
    <w:basedOn w:val="a0"/>
    <w:link w:val="8"/>
    <w:uiPriority w:val="9"/>
    <w:rsid w:val="00A03AAE"/>
    <w:rPr>
      <w:rFonts w:ascii="Arial" w:hAnsi="Arial"/>
      <w:i/>
    </w:rPr>
  </w:style>
  <w:style w:type="character" w:customStyle="1" w:styleId="90">
    <w:name w:val="Заголовок 9 Знак"/>
    <w:basedOn w:val="a0"/>
    <w:link w:val="9"/>
    <w:uiPriority w:val="9"/>
    <w:rsid w:val="00A03AAE"/>
    <w:rPr>
      <w:rFonts w:ascii="Arial" w:hAnsi="Arial"/>
      <w:b/>
      <w:i/>
      <w:sz w:val="18"/>
    </w:rPr>
  </w:style>
  <w:style w:type="character" w:styleId="af7">
    <w:name w:val="Emphasis"/>
    <w:basedOn w:val="a0"/>
    <w:qFormat/>
    <w:rsid w:val="00A03AAE"/>
    <w:rPr>
      <w:i/>
      <w:iCs/>
    </w:rPr>
  </w:style>
  <w:style w:type="paragraph" w:styleId="af8">
    <w:name w:val="List Paragraph"/>
    <w:basedOn w:val="a"/>
    <w:uiPriority w:val="34"/>
    <w:qFormat/>
    <w:rsid w:val="00A03AAE"/>
    <w:pPr>
      <w:ind w:left="720"/>
      <w:contextualSpacing/>
    </w:pPr>
  </w:style>
  <w:style w:type="character" w:customStyle="1" w:styleId="ad">
    <w:name w:val="Верхний колонтитул Знак"/>
    <w:basedOn w:val="a0"/>
    <w:link w:val="ac"/>
    <w:uiPriority w:val="99"/>
    <w:rsid w:val="00A03AAE"/>
    <w:rPr>
      <w:sz w:val="24"/>
      <w:szCs w:val="24"/>
    </w:rPr>
  </w:style>
  <w:style w:type="paragraph" w:styleId="af9">
    <w:name w:val="Body Text"/>
    <w:basedOn w:val="a"/>
    <w:link w:val="afa"/>
    <w:rsid w:val="008132ED"/>
    <w:pPr>
      <w:spacing w:after="120"/>
    </w:pPr>
  </w:style>
  <w:style w:type="character" w:customStyle="1" w:styleId="afa">
    <w:name w:val="Основной текст Знак"/>
    <w:basedOn w:val="a0"/>
    <w:link w:val="af9"/>
    <w:rsid w:val="008132ED"/>
    <w:rPr>
      <w:sz w:val="24"/>
      <w:szCs w:val="24"/>
    </w:rPr>
  </w:style>
  <w:style w:type="paragraph" w:customStyle="1" w:styleId="Default">
    <w:name w:val="Default"/>
    <w:rsid w:val="00EF074D"/>
    <w:pPr>
      <w:autoSpaceDE w:val="0"/>
      <w:autoSpaceDN w:val="0"/>
      <w:adjustRightInd w:val="0"/>
    </w:pPr>
    <w:rPr>
      <w:color w:val="000000"/>
      <w:sz w:val="24"/>
      <w:szCs w:val="24"/>
    </w:rPr>
  </w:style>
  <w:style w:type="paragraph" w:customStyle="1" w:styleId="NoSpacing1">
    <w:name w:val="No Spacing1"/>
    <w:rsid w:val="00093A79"/>
    <w:rPr>
      <w:rFonts w:ascii="Calibri" w:hAnsi="Calibri"/>
      <w:sz w:val="22"/>
      <w:szCs w:val="22"/>
      <w:lang w:eastAsia="en-US"/>
    </w:rPr>
  </w:style>
  <w:style w:type="character" w:customStyle="1" w:styleId="ConsPlusNormal0">
    <w:name w:val="ConsPlusNormal Знак"/>
    <w:basedOn w:val="a0"/>
    <w:link w:val="ConsPlusNormal"/>
    <w:rsid w:val="00D91455"/>
    <w:rPr>
      <w:rFonts w:ascii="Arial" w:hAnsi="Arial" w:cs="Arial"/>
      <w:sz w:val="24"/>
      <w:szCs w:val="24"/>
    </w:rPr>
  </w:style>
  <w:style w:type="paragraph" w:customStyle="1" w:styleId="afb">
    <w:name w:val="для таблиц из договоров"/>
    <w:basedOn w:val="a"/>
    <w:rsid w:val="00EE0B1B"/>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52177">
      <w:bodyDiv w:val="1"/>
      <w:marLeft w:val="0"/>
      <w:marRight w:val="0"/>
      <w:marTop w:val="0"/>
      <w:marBottom w:val="0"/>
      <w:divBdr>
        <w:top w:val="none" w:sz="0" w:space="0" w:color="auto"/>
        <w:left w:val="none" w:sz="0" w:space="0" w:color="auto"/>
        <w:bottom w:val="none" w:sz="0" w:space="0" w:color="auto"/>
        <w:right w:val="none" w:sz="0" w:space="0" w:color="auto"/>
      </w:divBdr>
    </w:div>
    <w:div w:id="10601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KRETGMO\Application%20Data\Microsoft\Word\STARTUP\Spd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C6F7-CD16-4CDF-9978-219D809A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Spd2</Template>
  <TotalTime>9</TotalTime>
  <Pages>6</Pages>
  <Words>2560</Words>
  <Characters>14592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ФИНАНСОВО-КОНТРОЛЬНАЯ КОМИССИЯ</vt:lpstr>
    </vt:vector>
  </TitlesOfParts>
  <Company>kodeks</Company>
  <LinksUpToDate>false</LinksUpToDate>
  <CharactersWithSpaces>17118</CharactersWithSpaces>
  <SharedDoc>false</SharedDoc>
  <HLinks>
    <vt:vector size="6" baseType="variant">
      <vt:variant>
        <vt:i4>7733311</vt:i4>
      </vt:variant>
      <vt:variant>
        <vt:i4>0</vt:i4>
      </vt:variant>
      <vt:variant>
        <vt:i4>0</vt:i4>
      </vt:variant>
      <vt:variant>
        <vt:i4>5</vt:i4>
      </vt:variant>
      <vt:variant>
        <vt:lpwstr>http://www.bus.gov.ru/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ФИНАНСОВО-КОНТРОЛЬНАЯ КОМИССИЯ</dc:title>
  <dc:creator>Одинцов</dc:creator>
  <cp:lastModifiedBy>КСП-Морозова М.Н.</cp:lastModifiedBy>
  <cp:revision>3</cp:revision>
  <cp:lastPrinted>2019-07-22T08:16:00Z</cp:lastPrinted>
  <dcterms:created xsi:type="dcterms:W3CDTF">2020-10-06T08:48:00Z</dcterms:created>
  <dcterms:modified xsi:type="dcterms:W3CDTF">2020-10-06T08:57:00Z</dcterms:modified>
</cp:coreProperties>
</file>