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40684E" w:rsidP="009A2719">
      <w:pPr>
        <w:spacing w:after="0"/>
        <w:jc w:val="right"/>
        <w:rPr>
          <w:rFonts w:ascii="Arial" w:hAnsi="Arial" w:cs="Arial"/>
          <w:color w:val="595959"/>
          <w:sz w:val="24"/>
        </w:rPr>
      </w:pPr>
      <w:r w:rsidRPr="0040684E">
        <w:rPr>
          <w:rFonts w:ascii="Arial" w:hAnsi="Arial" w:cs="Arial"/>
          <w:color w:val="595959"/>
          <w:sz w:val="24"/>
        </w:rPr>
        <w:t>04</w:t>
      </w:r>
      <w:r w:rsidR="00507CCD" w:rsidRPr="0040684E">
        <w:rPr>
          <w:rFonts w:ascii="Arial" w:hAnsi="Arial" w:cs="Arial"/>
          <w:color w:val="595959"/>
          <w:sz w:val="24"/>
        </w:rPr>
        <w:t>.</w:t>
      </w:r>
      <w:r w:rsidR="00103B94" w:rsidRPr="0040684E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9D2255" w:rsidRDefault="0040684E" w:rsidP="009A2719">
      <w:pPr>
        <w:spacing w:before="360" w:after="0" w:line="276" w:lineRule="auto"/>
        <w:rPr>
          <w:rFonts w:ascii="Arial" w:eastAsiaTheme="minorHAnsi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D2255">
        <w:rPr>
          <w:rFonts w:ascii="Arial" w:eastAsiaTheme="minorHAnsi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БРЕНД ВСЕРОССИЙСКОЙ ПЕРЕПИСИ НАСЕЛЕНИЯ ПОЛУЧИЛ МЕЖДУНАРОДНОЕ ПРИЗНАНИЕ  </w:t>
      </w:r>
    </w:p>
    <w:p w:rsidR="00C225BC" w:rsidRPr="0040684E" w:rsidRDefault="0040684E" w:rsidP="006B11ED">
      <w:pPr>
        <w:ind w:left="1416"/>
        <w:rPr>
          <w:rFonts w:ascii="Arial" w:hAnsi="Arial" w:cs="Arial"/>
          <w:b/>
          <w:color w:val="525252"/>
          <w:sz w:val="24"/>
          <w:szCs w:val="24"/>
        </w:rPr>
      </w:pPr>
      <w:r w:rsidRPr="0040684E">
        <w:rPr>
          <w:rFonts w:ascii="Arial" w:hAnsi="Arial" w:cs="Arial"/>
          <w:b/>
          <w:color w:val="525252"/>
          <w:sz w:val="24"/>
          <w:szCs w:val="24"/>
        </w:rPr>
        <w:t>Новый фирменный стиль переписи населения стал лауреатом международной премии в области связей с общественностью IPRA Golden World Awards 2020. Высшая оце</w:t>
      </w:r>
      <w:r>
        <w:rPr>
          <w:rFonts w:ascii="Arial" w:hAnsi="Arial" w:cs="Arial"/>
          <w:b/>
          <w:color w:val="525252"/>
          <w:sz w:val="24"/>
          <w:szCs w:val="24"/>
        </w:rPr>
        <w:t>нка жюри получена в номинации «К</w:t>
      </w:r>
      <w:r w:rsidRPr="0040684E">
        <w:rPr>
          <w:rFonts w:ascii="Arial" w:hAnsi="Arial" w:cs="Arial"/>
          <w:b/>
          <w:color w:val="525252"/>
          <w:sz w:val="24"/>
          <w:szCs w:val="24"/>
        </w:rPr>
        <w:t>реативные решения для государственных структур и компаний».</w:t>
      </w:r>
    </w:p>
    <w:p w:rsidR="0040684E" w:rsidRPr="0040684E" w:rsidRDefault="0040684E" w:rsidP="00F2033C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— были сформулированы с помощью исследований и фокус-групп. Так появился слоган «Создаем будущее!» и создан нов</w:t>
      </w:r>
      <w:bookmarkStart w:id="0" w:name="_GoBack"/>
      <w:bookmarkEnd w:id="0"/>
      <w:r w:rsidRPr="0040684E">
        <w:rPr>
          <w:rFonts w:ascii="Arial" w:hAnsi="Arial" w:cs="Arial"/>
          <w:color w:val="525252"/>
          <w:sz w:val="24"/>
          <w:szCs w:val="24"/>
        </w:rPr>
        <w:t>ый образ переписи — яркий и современный, привлекающий внимание к новым возможностям.</w:t>
      </w:r>
    </w:p>
    <w:p w:rsidR="0040684E" w:rsidRPr="0040684E" w:rsidRDefault="0040684E" w:rsidP="00F2033C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«</w:t>
      </w:r>
      <w:r w:rsidRPr="0040684E">
        <w:rPr>
          <w:rFonts w:ascii="Arial" w:hAnsi="Arial" w:cs="Arial"/>
          <w:color w:val="525252"/>
          <w:sz w:val="24"/>
          <w:szCs w:val="24"/>
        </w:rPr>
        <w:t>Красочный логотип подчеркивает новый цифровой формат предстоящей переписи», — сказал Павел Смелов. — Логическим продолжением фирменного стиля стал талисман переписи — птичка ВиПиН, которая в игровой форме рассказывает о преимуществах нового подхода».</w:t>
      </w:r>
    </w:p>
    <w:p w:rsidR="0040684E" w:rsidRPr="0040684E" w:rsidRDefault="0040684E" w:rsidP="00F2033C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Проект ребрендинга реализован при креативном сопровождении агентства CROS.Marketing. К созданию нового фирменного стиля было привлечено все дизайнерское сообщество страны. На Всероссийский конкурс логотипа переписи дизайнеры заявили 3 100 работ.</w:t>
      </w:r>
    </w:p>
    <w:p w:rsidR="0040684E" w:rsidRPr="0040684E" w:rsidRDefault="0040684E" w:rsidP="00F2033C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:rsidR="00C225BC" w:rsidRPr="006B11ED" w:rsidRDefault="0040684E" w:rsidP="00F2033C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— более чем в 12 раз, слова «цифровой» — в 22 раза.</w:t>
      </w:r>
    </w:p>
    <w:p w:rsidR="00C225BC" w:rsidRPr="006B11ED" w:rsidRDefault="00C225BC" w:rsidP="00F2033C">
      <w:pPr>
        <w:spacing w:after="0"/>
        <w:ind w:firstLine="708"/>
        <w:jc w:val="both"/>
        <w:rPr>
          <w:rFonts w:ascii="Arial" w:hAnsi="Arial" w:cs="Arial"/>
          <w:b/>
          <w:i/>
          <w:color w:val="525252"/>
          <w:sz w:val="24"/>
          <w:szCs w:val="24"/>
          <w:lang w:val="en-US"/>
        </w:rPr>
      </w:pP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О</w:t>
      </w:r>
      <w:r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 xml:space="preserve"> </w:t>
      </w: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премии</w:t>
      </w:r>
      <w:r w:rsidR="00EE1D45" w:rsidRPr="008E4F83">
        <w:rPr>
          <w:b/>
          <w:i/>
          <w:lang w:val="en-US"/>
        </w:rPr>
        <w:t xml:space="preserve"> </w:t>
      </w:r>
      <w:r w:rsidR="00EE1D45"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>IPRA Golden World Awards 2020</w:t>
      </w:r>
    </w:p>
    <w:p w:rsidR="00E55132" w:rsidRPr="00F2033C" w:rsidRDefault="0040684E" w:rsidP="00F2033C">
      <w:pPr>
        <w:spacing w:after="0"/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0684E">
        <w:rPr>
          <w:rFonts w:ascii="Arial" w:hAnsi="Arial" w:cs="Arial"/>
          <w:i/>
          <w:color w:val="525252"/>
          <w:sz w:val="24"/>
          <w:szCs w:val="24"/>
        </w:rPr>
        <w:t>IPRA Golden World Awards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России лауреатами IPRA Golden World стали девять проектов, включая Всероссийскую перепись населения.</w:t>
      </w:r>
    </w:p>
    <w:sectPr w:rsidR="00E55132" w:rsidRPr="00F2033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41" w:rsidRDefault="004F6241" w:rsidP="00A02726">
      <w:pPr>
        <w:spacing w:after="0" w:line="240" w:lineRule="auto"/>
      </w:pPr>
      <w:r>
        <w:separator/>
      </w:r>
    </w:p>
  </w:endnote>
  <w:endnote w:type="continuationSeparator" w:id="0">
    <w:p w:rsidR="004F6241" w:rsidRDefault="004F62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9D2255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12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0" b="1905"/>
          <wp:wrapNone/>
          <wp:docPr id="11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10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B01">
      <w:fldChar w:fldCharType="begin"/>
    </w:r>
    <w:r w:rsidR="00713B01">
      <w:instrText>PAGE   \* MERGEFORMAT</w:instrText>
    </w:r>
    <w:r w:rsidR="00713B01">
      <w:fldChar w:fldCharType="separate"/>
    </w:r>
    <w:r>
      <w:rPr>
        <w:noProof/>
      </w:rPr>
      <w:t>1</w:t>
    </w:r>
    <w:r w:rsidR="00713B01">
      <w:fldChar w:fldCharType="end"/>
    </w:r>
  </w:p>
  <w:p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41" w:rsidRDefault="004F6241" w:rsidP="00A02726">
      <w:pPr>
        <w:spacing w:after="0" w:line="240" w:lineRule="auto"/>
      </w:pPr>
      <w:r>
        <w:separator/>
      </w:r>
    </w:p>
  </w:footnote>
  <w:footnote w:type="continuationSeparator" w:id="0">
    <w:p w:rsidR="004F6241" w:rsidRDefault="004F62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397D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9D225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D0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397D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2DD0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4AD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1C3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2AFC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06A5"/>
    <w:rsid w:val="00393266"/>
    <w:rsid w:val="00393B7E"/>
    <w:rsid w:val="003955B5"/>
    <w:rsid w:val="0039699D"/>
    <w:rsid w:val="00396D71"/>
    <w:rsid w:val="00397D0E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2568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684E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1952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4F67"/>
    <w:rsid w:val="004F6241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11ED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4BF6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ECF"/>
    <w:rsid w:val="00775FD2"/>
    <w:rsid w:val="007770FB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00A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4F83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0818"/>
    <w:rsid w:val="00921727"/>
    <w:rsid w:val="009227D0"/>
    <w:rsid w:val="00923D85"/>
    <w:rsid w:val="009257EB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2719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255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5CDF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5A71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09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25BC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53046"/>
    <w:rsid w:val="00C544C2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C7F82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A5159"/>
    <w:rsid w:val="00EB08B9"/>
    <w:rsid w:val="00EB2DD8"/>
    <w:rsid w:val="00EB35AA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1E5B"/>
    <w:rsid w:val="00ED2ED6"/>
    <w:rsid w:val="00ED2FCF"/>
    <w:rsid w:val="00ED326F"/>
    <w:rsid w:val="00ED4725"/>
    <w:rsid w:val="00ED6FDE"/>
    <w:rsid w:val="00ED7DFE"/>
    <w:rsid w:val="00EE029E"/>
    <w:rsid w:val="00EE0EA3"/>
    <w:rsid w:val="00EE1D45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8DE"/>
    <w:rsid w:val="00F02C2D"/>
    <w:rsid w:val="00F03F02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033C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69D9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6E5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2662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0A7B-8B37-4A94-B506-6423CA41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2020-08-04T13:58:00Z</dcterms:created>
  <dcterms:modified xsi:type="dcterms:W3CDTF">2020-08-04T13:58:00Z</dcterms:modified>
</cp:coreProperties>
</file>