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CD" w:rsidRPr="00343D30" w:rsidRDefault="00BD29CD" w:rsidP="00BD29CD">
      <w:pPr>
        <w:tabs>
          <w:tab w:val="left" w:pos="6047"/>
        </w:tabs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D30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BD29CD" w:rsidRPr="00343D30" w:rsidRDefault="00BD29CD" w:rsidP="00BD29C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343D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решением совета депутатов</w:t>
      </w:r>
    </w:p>
    <w:p w:rsidR="00BD29CD" w:rsidRPr="00343D30" w:rsidRDefault="00BD29CD" w:rsidP="00BD29C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343D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Сосновоборского городского округа</w:t>
      </w:r>
    </w:p>
    <w:p w:rsidR="00BD29CD" w:rsidRPr="00343D30" w:rsidRDefault="00BD29CD" w:rsidP="00BD29C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343D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от 28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343D30">
        <w:rPr>
          <w:rFonts w:ascii="Times New Roman" w:hAnsi="Times New Roman" w:cs="Times New Roman"/>
          <w:b/>
          <w:sz w:val="24"/>
          <w:szCs w:val="24"/>
        </w:rPr>
        <w:t xml:space="preserve"> 2016 года № </w:t>
      </w:r>
      <w:r>
        <w:rPr>
          <w:rFonts w:ascii="Times New Roman" w:hAnsi="Times New Roman" w:cs="Times New Roman"/>
          <w:b/>
          <w:sz w:val="24"/>
          <w:szCs w:val="24"/>
        </w:rPr>
        <w:t>190</w:t>
      </w:r>
    </w:p>
    <w:p w:rsidR="00BD29CD" w:rsidRPr="00343D30" w:rsidRDefault="00BD29CD" w:rsidP="00BD29C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343D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(Приложение № 2)</w:t>
      </w:r>
    </w:p>
    <w:p w:rsidR="00BD29CD" w:rsidRPr="00343D30" w:rsidRDefault="00BD29CD" w:rsidP="00BD29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29CD" w:rsidRPr="00343D30" w:rsidRDefault="00BD29CD" w:rsidP="00BD29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"/>
      <w:bookmarkEnd w:id="0"/>
      <w:r w:rsidRPr="00343D30">
        <w:rPr>
          <w:rFonts w:ascii="Times New Roman" w:hAnsi="Times New Roman" w:cs="Times New Roman"/>
          <w:sz w:val="24"/>
          <w:szCs w:val="24"/>
        </w:rPr>
        <w:t>ПОРЯДОК</w:t>
      </w:r>
    </w:p>
    <w:p w:rsidR="00BD29CD" w:rsidRDefault="00BD29CD" w:rsidP="00BD29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ОПРЕДЕЛЕНИЯ РАЗМЕРА ПЛАТЫ ЗА ПРАВО РАЗМЕЩЕНИЯ</w:t>
      </w:r>
    </w:p>
    <w:p w:rsidR="00BD29CD" w:rsidRDefault="00BD29CD" w:rsidP="00BD29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НЕСТАЦИОНАРНЫХ ТОРГОВЫХ ОБЪЕКТОВ НА ТЕРРИТОРИИ</w:t>
      </w:r>
    </w:p>
    <w:p w:rsidR="00BD29CD" w:rsidRPr="00343D30" w:rsidRDefault="00BD29CD" w:rsidP="00BD29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МУНИЦИПАЛЬНОГО ОБРАЗОВАНИЯ СОСНОВОБОРСКИЙ ГОРО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43D30">
        <w:rPr>
          <w:rFonts w:ascii="Times New Roman" w:hAnsi="Times New Roman" w:cs="Times New Roman"/>
          <w:sz w:val="24"/>
          <w:szCs w:val="24"/>
        </w:rPr>
        <w:t>СКОЙ ОКРУГ ЛЕНИНГРАДСКОЙ ОБЛАСТИ</w:t>
      </w:r>
    </w:p>
    <w:p w:rsidR="00BD29CD" w:rsidRPr="00343D30" w:rsidRDefault="00BD29CD" w:rsidP="00BD29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29CD" w:rsidRPr="00343D30" w:rsidRDefault="00BD29CD" w:rsidP="00BD29C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3D3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D29CD" w:rsidRPr="00343D30" w:rsidRDefault="00BD29CD" w:rsidP="00BD29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29CD" w:rsidRPr="00343D30" w:rsidRDefault="00BD29CD" w:rsidP="00BD29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1.1. Предметом регулирования настоящего Порядка является определение размера пл</w:t>
      </w:r>
      <w:r w:rsidRPr="00343D30">
        <w:rPr>
          <w:rFonts w:ascii="Times New Roman" w:hAnsi="Times New Roman" w:cs="Times New Roman"/>
          <w:sz w:val="24"/>
          <w:szCs w:val="24"/>
        </w:rPr>
        <w:t>а</w:t>
      </w:r>
      <w:r w:rsidRPr="00343D30">
        <w:rPr>
          <w:rFonts w:ascii="Times New Roman" w:hAnsi="Times New Roman" w:cs="Times New Roman"/>
          <w:sz w:val="24"/>
          <w:szCs w:val="24"/>
        </w:rPr>
        <w:t>ты за право размещения нестационарных торговых объектов (далее - НТО) на территории муниципального образования Сосновоборский городской округ Ленинградской области.</w:t>
      </w:r>
    </w:p>
    <w:p w:rsidR="00BD29CD" w:rsidRPr="00343D30" w:rsidRDefault="00BD29CD" w:rsidP="00BD29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1.2. Плата за право размещения НТО определяется исходя из территориального расп</w:t>
      </w:r>
      <w:r w:rsidRPr="00343D30">
        <w:rPr>
          <w:rFonts w:ascii="Times New Roman" w:hAnsi="Times New Roman" w:cs="Times New Roman"/>
          <w:sz w:val="24"/>
          <w:szCs w:val="24"/>
        </w:rPr>
        <w:t>о</w:t>
      </w:r>
      <w:r w:rsidRPr="00343D30">
        <w:rPr>
          <w:rFonts w:ascii="Times New Roman" w:hAnsi="Times New Roman" w:cs="Times New Roman"/>
          <w:sz w:val="24"/>
          <w:szCs w:val="24"/>
        </w:rPr>
        <w:t>ложения и площади нестационарного торгового объекта в виде фиксированной суммы в год.</w:t>
      </w:r>
    </w:p>
    <w:p w:rsidR="00BD29CD" w:rsidRPr="00343D30" w:rsidRDefault="00BD29CD" w:rsidP="00BD29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343D30">
        <w:rPr>
          <w:rFonts w:ascii="Times New Roman" w:hAnsi="Times New Roman" w:cs="Times New Roman"/>
          <w:sz w:val="24"/>
          <w:szCs w:val="24"/>
        </w:rPr>
        <w:t>1.3. Плата за право размещения НТО устанавливается:</w:t>
      </w:r>
    </w:p>
    <w:p w:rsidR="00BD29CD" w:rsidRPr="00343D30" w:rsidRDefault="00BD29CD" w:rsidP="00BD29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1.3.1 в случае возникновения права на размещение НТО без проведения аукциона – н</w:t>
      </w:r>
      <w:r w:rsidRPr="00343D30">
        <w:rPr>
          <w:rFonts w:ascii="Times New Roman" w:hAnsi="Times New Roman" w:cs="Times New Roman"/>
          <w:sz w:val="24"/>
          <w:szCs w:val="24"/>
        </w:rPr>
        <w:t>а</w:t>
      </w:r>
      <w:r w:rsidRPr="00343D30">
        <w:rPr>
          <w:rFonts w:ascii="Times New Roman" w:hAnsi="Times New Roman" w:cs="Times New Roman"/>
          <w:sz w:val="24"/>
          <w:szCs w:val="24"/>
        </w:rPr>
        <w:t>стоящим Порядком;</w:t>
      </w:r>
    </w:p>
    <w:p w:rsidR="00BD29CD" w:rsidRPr="00343D30" w:rsidRDefault="00BD29CD" w:rsidP="00BD29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 xml:space="preserve">1.3.2 в случае возникновения права на размещение НТО с аукциона – по результатам аукциона. При этом 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предмета </w:t>
      </w:r>
      <w:r w:rsidRPr="00343D30">
        <w:rPr>
          <w:rFonts w:ascii="Times New Roman" w:hAnsi="Times New Roman" w:cs="Times New Roman"/>
          <w:sz w:val="24"/>
          <w:szCs w:val="24"/>
        </w:rPr>
        <w:t>аукциона рассчитывается по формуле в соо</w:t>
      </w:r>
      <w:r w:rsidRPr="00343D30">
        <w:rPr>
          <w:rFonts w:ascii="Times New Roman" w:hAnsi="Times New Roman" w:cs="Times New Roman"/>
          <w:sz w:val="24"/>
          <w:szCs w:val="24"/>
        </w:rPr>
        <w:t>т</w:t>
      </w:r>
      <w:r w:rsidRPr="00343D30">
        <w:rPr>
          <w:rFonts w:ascii="Times New Roman" w:hAnsi="Times New Roman" w:cs="Times New Roman"/>
          <w:sz w:val="24"/>
          <w:szCs w:val="24"/>
        </w:rPr>
        <w:t>ветствии с пунктом 2.1 настоящего Порядка.</w:t>
      </w:r>
    </w:p>
    <w:p w:rsidR="00BD29CD" w:rsidRPr="00343D30" w:rsidRDefault="00BD29CD" w:rsidP="00BD29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1.4. Базовая ставка платы, коэффициенты и их значения установлены в целях определ</w:t>
      </w:r>
      <w:r w:rsidRPr="00343D30">
        <w:rPr>
          <w:rFonts w:ascii="Times New Roman" w:hAnsi="Times New Roman" w:cs="Times New Roman"/>
          <w:sz w:val="24"/>
          <w:szCs w:val="24"/>
        </w:rPr>
        <w:t>е</w:t>
      </w:r>
      <w:r w:rsidRPr="00343D30">
        <w:rPr>
          <w:rFonts w:ascii="Times New Roman" w:hAnsi="Times New Roman" w:cs="Times New Roman"/>
          <w:sz w:val="24"/>
          <w:szCs w:val="24"/>
        </w:rPr>
        <w:t>ния экономически обоснованной платы за право размещения НТО.</w:t>
      </w:r>
    </w:p>
    <w:p w:rsidR="00BD29CD" w:rsidRPr="00343D30" w:rsidRDefault="00BD29CD" w:rsidP="00BD29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29CD" w:rsidRPr="00343D30" w:rsidRDefault="00BD29CD" w:rsidP="00BD29C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3D30">
        <w:rPr>
          <w:rFonts w:ascii="Times New Roman" w:hAnsi="Times New Roman" w:cs="Times New Roman"/>
          <w:b/>
          <w:sz w:val="24"/>
          <w:szCs w:val="24"/>
        </w:rPr>
        <w:t>2. Порядок определения платы за право размещения НТО</w:t>
      </w:r>
    </w:p>
    <w:p w:rsidR="00BD29CD" w:rsidRPr="00343D30" w:rsidRDefault="00BD29CD" w:rsidP="00BD29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29CD" w:rsidRPr="00343D30" w:rsidRDefault="00BD29CD" w:rsidP="00BD29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43D30">
        <w:rPr>
          <w:rFonts w:ascii="Times New Roman" w:hAnsi="Times New Roman" w:cs="Times New Roman"/>
          <w:sz w:val="24"/>
          <w:szCs w:val="24"/>
        </w:rPr>
        <w:t>2.1. Расчет платы за право размещения НТО осуществляется по формуле:</w:t>
      </w:r>
    </w:p>
    <w:p w:rsidR="00BD29CD" w:rsidRPr="00343D30" w:rsidRDefault="00BD29CD" w:rsidP="00BD29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w:proofErr w:type="spellStart"/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П</m:t>
          </m:r>
          <m:r>
            <m:rPr>
              <m:nor/>
            </m:rPr>
            <w:rPr>
              <w:rFonts w:ascii="Cambria Math" w:hAnsi="Cambria Math"/>
              <w:sz w:val="24"/>
              <w:szCs w:val="24"/>
              <w:vertAlign w:val="subscript"/>
            </w:rPr>
            <m:t>нто</m:t>
          </m:r>
          <w:proofErr w:type="spellEnd"/>
          <m:r>
            <m:rPr>
              <m:nor/>
            </m:rPr>
            <w:rPr>
              <w:rFonts w:ascii="Cambria Math" w:hAnsi="Cambria Math"/>
              <w:sz w:val="24"/>
              <w:szCs w:val="24"/>
            </w:rPr>
            <m:t xml:space="preserve"> = Б ×  </m:t>
          </m:r>
          <w:proofErr w:type="spellStart"/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>К</m:t>
          </m:r>
          <m:r>
            <m:rPr>
              <m:nor/>
            </m:rPr>
            <w:rPr>
              <w:rFonts w:ascii="Times New Roman" w:hAnsi="Times New Roman"/>
              <w:sz w:val="24"/>
              <w:szCs w:val="24"/>
              <w:vertAlign w:val="subscript"/>
            </w:rPr>
            <m:t>тр</m:t>
          </m:r>
          <w:proofErr w:type="spellEnd"/>
          <m:r>
            <m:rPr>
              <m:nor/>
            </m:rPr>
            <w:rPr>
              <w:rFonts w:ascii="Cambria Math" w:hAnsi="Times New Roman"/>
              <w:sz w:val="24"/>
              <w:szCs w:val="24"/>
              <w:vertAlign w:val="subscript"/>
            </w:rPr>
            <m:t xml:space="preserve"> </m:t>
          </m:r>
          <m:r>
            <m:rPr>
              <m:nor/>
            </m:rPr>
            <w:rPr>
              <w:rFonts w:ascii="Cambria Math" w:hAnsi="Cambria Math"/>
              <w:sz w:val="24"/>
              <w:szCs w:val="24"/>
            </w:rPr>
            <m:t xml:space="preserve">× </m:t>
          </m:r>
          <w:proofErr w:type="spellStart"/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S</m:t>
          </m:r>
          <m:r>
            <m:rPr>
              <m:nor/>
            </m:rPr>
            <w:rPr>
              <w:rFonts w:ascii="Cambria Math" w:hAnsi="Cambria Math"/>
              <w:sz w:val="24"/>
              <w:szCs w:val="24"/>
              <w:vertAlign w:val="subscript"/>
            </w:rPr>
            <m:t>нто</m:t>
          </m:r>
          <w:proofErr w:type="spellEnd"/>
          <m:r>
            <m:rPr>
              <m:nor/>
            </m:rPr>
            <w:rPr>
              <w:rFonts w:ascii="Cambria Math" w:hAnsi="Cambria Math"/>
              <w:sz w:val="24"/>
              <w:szCs w:val="24"/>
              <w:vertAlign w:val="subscript"/>
            </w:rPr>
            <m:t xml:space="preserve">  </m:t>
          </m:r>
        </m:oMath>
      </m:oMathPara>
    </w:p>
    <w:p w:rsidR="00BD29CD" w:rsidRPr="00343D30" w:rsidRDefault="00BD29CD" w:rsidP="00BD29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где:</w:t>
      </w:r>
    </w:p>
    <w:p w:rsidR="00BD29CD" w:rsidRPr="00343D30" w:rsidRDefault="00BD29CD" w:rsidP="00BD29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3D30">
        <w:rPr>
          <w:rFonts w:ascii="Times New Roman" w:hAnsi="Times New Roman" w:cs="Times New Roman"/>
          <w:sz w:val="24"/>
          <w:szCs w:val="24"/>
        </w:rPr>
        <w:t>П</w:t>
      </w:r>
      <w:r w:rsidRPr="00343D30">
        <w:rPr>
          <w:rFonts w:ascii="Times New Roman" w:hAnsi="Times New Roman" w:cs="Times New Roman"/>
          <w:sz w:val="24"/>
          <w:szCs w:val="24"/>
          <w:vertAlign w:val="subscript"/>
        </w:rPr>
        <w:t>нто</w:t>
      </w:r>
      <w:proofErr w:type="spellEnd"/>
      <w:r w:rsidRPr="00343D30">
        <w:rPr>
          <w:rFonts w:ascii="Times New Roman" w:hAnsi="Times New Roman" w:cs="Times New Roman"/>
          <w:sz w:val="24"/>
          <w:szCs w:val="24"/>
        </w:rPr>
        <w:t xml:space="preserve"> – размер платы за право размещения НТО, руб. в год;</w:t>
      </w:r>
    </w:p>
    <w:p w:rsidR="00BD29CD" w:rsidRPr="00343D30" w:rsidRDefault="00BD29CD" w:rsidP="00BD29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 xml:space="preserve">Б - базовая </w:t>
      </w:r>
      <w:hyperlink w:anchor="P110" w:history="1">
        <w:r w:rsidRPr="00343D30">
          <w:rPr>
            <w:rFonts w:ascii="Times New Roman" w:hAnsi="Times New Roman" w:cs="Times New Roman"/>
            <w:sz w:val="24"/>
            <w:szCs w:val="24"/>
          </w:rPr>
          <w:t>ставка</w:t>
        </w:r>
      </w:hyperlink>
      <w:r w:rsidRPr="00343D30">
        <w:rPr>
          <w:rFonts w:ascii="Times New Roman" w:hAnsi="Times New Roman" w:cs="Times New Roman"/>
          <w:sz w:val="24"/>
          <w:szCs w:val="24"/>
        </w:rPr>
        <w:t xml:space="preserve"> платы, руб./кв</w:t>
      </w:r>
      <w:proofErr w:type="gramStart"/>
      <w:r w:rsidRPr="00343D3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43D30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BD29CD" w:rsidRPr="00343D30" w:rsidRDefault="00BD29CD" w:rsidP="00BD29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3D30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343D30">
        <w:rPr>
          <w:rFonts w:ascii="Times New Roman" w:hAnsi="Times New Roman" w:cs="Times New Roman"/>
          <w:sz w:val="24"/>
          <w:szCs w:val="24"/>
          <w:vertAlign w:val="subscript"/>
        </w:rPr>
        <w:t>нто</w:t>
      </w:r>
      <w:proofErr w:type="spellEnd"/>
      <w:r w:rsidRPr="00343D30">
        <w:rPr>
          <w:rFonts w:ascii="Times New Roman" w:hAnsi="Times New Roman" w:cs="Times New Roman"/>
          <w:sz w:val="24"/>
          <w:szCs w:val="24"/>
        </w:rPr>
        <w:t xml:space="preserve"> - площадь нестационарного торгового объекта, кв.м.</w:t>
      </w:r>
    </w:p>
    <w:p w:rsidR="00BD29CD" w:rsidRPr="00343D30" w:rsidRDefault="00BD29CD" w:rsidP="00BD29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3D30">
        <w:rPr>
          <w:rFonts w:ascii="Times New Roman" w:hAnsi="Times New Roman" w:cs="Times New Roman"/>
          <w:sz w:val="24"/>
          <w:szCs w:val="24"/>
        </w:rPr>
        <w:t>К</w:t>
      </w:r>
      <w:r w:rsidRPr="00343D30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343D3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43D30">
        <w:rPr>
          <w:rFonts w:ascii="Times New Roman" w:hAnsi="Times New Roman" w:cs="Times New Roman"/>
          <w:sz w:val="24"/>
          <w:szCs w:val="24"/>
        </w:rPr>
        <w:t>– коэффициент территориального расположения НТО.</w:t>
      </w:r>
    </w:p>
    <w:p w:rsidR="00BD29CD" w:rsidRPr="00343D30" w:rsidRDefault="00BD29CD" w:rsidP="00BD29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29CD" w:rsidRPr="00343D30" w:rsidRDefault="00BD29CD" w:rsidP="00BD29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2.2. Коэффициент территориального расположения НТО (</w:t>
      </w:r>
      <w:proofErr w:type="spellStart"/>
      <w:r w:rsidRPr="00343D30">
        <w:rPr>
          <w:rFonts w:ascii="Times New Roman" w:hAnsi="Times New Roman" w:cs="Times New Roman"/>
          <w:sz w:val="24"/>
          <w:szCs w:val="24"/>
        </w:rPr>
        <w:t>К</w:t>
      </w:r>
      <w:r w:rsidRPr="00343D30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343D30">
        <w:rPr>
          <w:rFonts w:ascii="Times New Roman" w:hAnsi="Times New Roman" w:cs="Times New Roman"/>
          <w:sz w:val="24"/>
          <w:szCs w:val="24"/>
        </w:rPr>
        <w:t>) определяется местора</w:t>
      </w:r>
      <w:r w:rsidRPr="00343D30">
        <w:rPr>
          <w:rFonts w:ascii="Times New Roman" w:hAnsi="Times New Roman" w:cs="Times New Roman"/>
          <w:sz w:val="24"/>
          <w:szCs w:val="24"/>
        </w:rPr>
        <w:t>с</w:t>
      </w:r>
      <w:r w:rsidRPr="00343D30">
        <w:rPr>
          <w:rFonts w:ascii="Times New Roman" w:hAnsi="Times New Roman" w:cs="Times New Roman"/>
          <w:sz w:val="24"/>
          <w:szCs w:val="24"/>
        </w:rPr>
        <w:t>положением НТО на территории города и устанавливается в следующем размере:</w:t>
      </w:r>
    </w:p>
    <w:p w:rsidR="00BD29CD" w:rsidRPr="00343D30" w:rsidRDefault="00BD29CD" w:rsidP="00BD29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2"/>
        <w:gridCol w:w="1699"/>
      </w:tblGrid>
      <w:tr w:rsidR="00BD29CD" w:rsidRPr="00343D30" w:rsidTr="00B56F5C">
        <w:trPr>
          <w:jc w:val="center"/>
        </w:trPr>
        <w:tc>
          <w:tcPr>
            <w:tcW w:w="6202" w:type="dxa"/>
            <w:vAlign w:val="center"/>
          </w:tcPr>
          <w:p w:rsidR="00BD29CD" w:rsidRPr="00343D30" w:rsidRDefault="00BD29CD" w:rsidP="00B56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30">
              <w:rPr>
                <w:rFonts w:ascii="Times New Roman" w:hAnsi="Times New Roman" w:cs="Times New Roman"/>
                <w:sz w:val="24"/>
                <w:szCs w:val="24"/>
              </w:rPr>
              <w:t>Месторасположение НТО на территории города</w:t>
            </w:r>
          </w:p>
        </w:tc>
        <w:tc>
          <w:tcPr>
            <w:tcW w:w="1699" w:type="dxa"/>
            <w:vAlign w:val="center"/>
          </w:tcPr>
          <w:p w:rsidR="00BD29CD" w:rsidRPr="00343D30" w:rsidRDefault="00BD29CD" w:rsidP="00B56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43D30">
              <w:rPr>
                <w:rFonts w:ascii="Times New Roman" w:hAnsi="Times New Roman" w:cs="Times New Roman"/>
                <w:sz w:val="24"/>
                <w:szCs w:val="24"/>
              </w:rPr>
              <w:t>Значение к</w:t>
            </w:r>
            <w:r w:rsidRPr="00343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D30">
              <w:rPr>
                <w:rFonts w:ascii="Times New Roman" w:hAnsi="Times New Roman" w:cs="Times New Roman"/>
                <w:sz w:val="24"/>
                <w:szCs w:val="24"/>
              </w:rPr>
              <w:t xml:space="preserve">эффициента </w:t>
            </w:r>
            <w:proofErr w:type="spellStart"/>
            <w:r w:rsidRPr="00343D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3D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тр</w:t>
            </w:r>
            <w:proofErr w:type="spellEnd"/>
          </w:p>
        </w:tc>
      </w:tr>
      <w:tr w:rsidR="00BD29CD" w:rsidRPr="00343D30" w:rsidTr="00B56F5C">
        <w:trPr>
          <w:jc w:val="center"/>
        </w:trPr>
        <w:tc>
          <w:tcPr>
            <w:tcW w:w="6202" w:type="dxa"/>
            <w:vAlign w:val="center"/>
          </w:tcPr>
          <w:p w:rsidR="00BD29CD" w:rsidRPr="00343D30" w:rsidRDefault="00BD29CD" w:rsidP="00B56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D30">
              <w:rPr>
                <w:rFonts w:ascii="Times New Roman" w:hAnsi="Times New Roman" w:cs="Times New Roman"/>
                <w:sz w:val="24"/>
                <w:szCs w:val="24"/>
              </w:rPr>
              <w:t>2, 3, 4а, 7, 8, 10а микрорайоны</w:t>
            </w:r>
          </w:p>
        </w:tc>
        <w:tc>
          <w:tcPr>
            <w:tcW w:w="1699" w:type="dxa"/>
            <w:vAlign w:val="center"/>
          </w:tcPr>
          <w:p w:rsidR="00BD29CD" w:rsidRPr="00343D30" w:rsidRDefault="00BD29CD" w:rsidP="00B56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3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D29CD" w:rsidRPr="00343D30" w:rsidTr="00B56F5C">
        <w:trPr>
          <w:jc w:val="center"/>
        </w:trPr>
        <w:tc>
          <w:tcPr>
            <w:tcW w:w="6202" w:type="dxa"/>
            <w:vAlign w:val="center"/>
          </w:tcPr>
          <w:p w:rsidR="00BD29CD" w:rsidRPr="00343D30" w:rsidRDefault="00BD29CD" w:rsidP="00B56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D30">
              <w:rPr>
                <w:rFonts w:ascii="Times New Roman" w:hAnsi="Times New Roman" w:cs="Times New Roman"/>
                <w:sz w:val="24"/>
                <w:szCs w:val="24"/>
              </w:rPr>
              <w:t>1, 4, 7а, 9, 10б, 13, 14, 15, 16 микрорайоны</w:t>
            </w:r>
          </w:p>
        </w:tc>
        <w:tc>
          <w:tcPr>
            <w:tcW w:w="1699" w:type="dxa"/>
            <w:vAlign w:val="center"/>
          </w:tcPr>
          <w:p w:rsidR="00BD29CD" w:rsidRPr="00343D30" w:rsidRDefault="00BD29CD" w:rsidP="00B56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3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D29CD" w:rsidRPr="00343D30" w:rsidTr="00B56F5C">
        <w:trPr>
          <w:jc w:val="center"/>
        </w:trPr>
        <w:tc>
          <w:tcPr>
            <w:tcW w:w="6202" w:type="dxa"/>
            <w:vAlign w:val="center"/>
          </w:tcPr>
          <w:p w:rsidR="00BD29CD" w:rsidRPr="00343D30" w:rsidRDefault="00BD29CD" w:rsidP="00B56F5C">
            <w:pPr>
              <w:rPr>
                <w:rFonts w:ascii="Times New Roman" w:hAnsi="Times New Roman"/>
                <w:sz w:val="24"/>
                <w:szCs w:val="24"/>
              </w:rPr>
            </w:pPr>
            <w:r w:rsidRPr="00343D30">
              <w:rPr>
                <w:rFonts w:ascii="Times New Roman" w:hAnsi="Times New Roman"/>
                <w:sz w:val="24"/>
                <w:szCs w:val="24"/>
              </w:rPr>
              <w:t>вне селитебной территории города</w:t>
            </w:r>
          </w:p>
        </w:tc>
        <w:tc>
          <w:tcPr>
            <w:tcW w:w="1699" w:type="dxa"/>
            <w:vAlign w:val="center"/>
          </w:tcPr>
          <w:p w:rsidR="00BD29CD" w:rsidRPr="00343D30" w:rsidRDefault="00BD29CD" w:rsidP="00B56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3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BD29CD" w:rsidRDefault="00BD29CD" w:rsidP="00BD29C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D29CD" w:rsidRDefault="00BD29CD" w:rsidP="00BD29C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D29CD" w:rsidRDefault="00BD29CD" w:rsidP="00BD29C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D29CD" w:rsidRDefault="00BD29CD" w:rsidP="00BD29C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43D30">
        <w:rPr>
          <w:rFonts w:ascii="Times New Roman" w:hAnsi="Times New Roman"/>
          <w:b/>
          <w:sz w:val="24"/>
          <w:szCs w:val="24"/>
        </w:rPr>
        <w:lastRenderedPageBreak/>
        <w:t>3. Сроки внесения платы за право размещения НТО</w:t>
      </w:r>
    </w:p>
    <w:p w:rsidR="00BD29CD" w:rsidRPr="00343D30" w:rsidRDefault="00BD29CD" w:rsidP="00BD29C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D29CD" w:rsidRPr="001C0B64" w:rsidRDefault="00BD29CD" w:rsidP="00BD2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B64">
        <w:rPr>
          <w:rFonts w:ascii="Times New Roman" w:hAnsi="Times New Roman" w:cs="Times New Roman"/>
          <w:sz w:val="24"/>
          <w:szCs w:val="24"/>
        </w:rPr>
        <w:t xml:space="preserve">3.1. </w:t>
      </w:r>
      <w:r w:rsidRPr="001C0B64">
        <w:rPr>
          <w:rFonts w:ascii="Times New Roman" w:hAnsi="Times New Roman" w:cs="Times New Roman"/>
          <w:color w:val="000000"/>
          <w:sz w:val="24"/>
          <w:szCs w:val="24"/>
        </w:rPr>
        <w:t>Сроки внесения платы по договорам на право размещения НТО определяются но</w:t>
      </w:r>
      <w:r w:rsidRPr="001C0B6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C0B64">
        <w:rPr>
          <w:rFonts w:ascii="Times New Roman" w:hAnsi="Times New Roman" w:cs="Times New Roman"/>
          <w:color w:val="000000"/>
          <w:sz w:val="24"/>
          <w:szCs w:val="24"/>
        </w:rPr>
        <w:t>мативным правовым актом администрации Сосновоборского городского округа</w:t>
      </w:r>
      <w:r w:rsidRPr="001C0B64">
        <w:rPr>
          <w:rFonts w:ascii="Times New Roman" w:hAnsi="Times New Roman" w:cs="Times New Roman"/>
          <w:sz w:val="24"/>
          <w:szCs w:val="24"/>
        </w:rPr>
        <w:t>.</w:t>
      </w:r>
    </w:p>
    <w:p w:rsidR="00BD29CD" w:rsidRPr="001C0B64" w:rsidRDefault="00BD29CD" w:rsidP="00BD2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B64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1C0B64">
        <w:rPr>
          <w:rFonts w:ascii="Times New Roman" w:hAnsi="Times New Roman" w:cs="Times New Roman"/>
          <w:sz w:val="24"/>
          <w:szCs w:val="24"/>
        </w:rPr>
        <w:t>В случае принятия уполномоченными органами решений о введении на всей терр</w:t>
      </w:r>
      <w:r w:rsidRPr="001C0B64">
        <w:rPr>
          <w:rFonts w:ascii="Times New Roman" w:hAnsi="Times New Roman" w:cs="Times New Roman"/>
          <w:sz w:val="24"/>
          <w:szCs w:val="24"/>
        </w:rPr>
        <w:t>и</w:t>
      </w:r>
      <w:r w:rsidRPr="001C0B64">
        <w:rPr>
          <w:rFonts w:ascii="Times New Roman" w:hAnsi="Times New Roman" w:cs="Times New Roman"/>
          <w:sz w:val="24"/>
          <w:szCs w:val="24"/>
        </w:rPr>
        <w:t>тории Российской Федерации, на территории Ленинградской области или на территории С</w:t>
      </w:r>
      <w:r w:rsidRPr="001C0B64">
        <w:rPr>
          <w:rFonts w:ascii="Times New Roman" w:hAnsi="Times New Roman" w:cs="Times New Roman"/>
          <w:sz w:val="24"/>
          <w:szCs w:val="24"/>
        </w:rPr>
        <w:t>о</w:t>
      </w:r>
      <w:r w:rsidRPr="001C0B64">
        <w:rPr>
          <w:rFonts w:ascii="Times New Roman" w:hAnsi="Times New Roman" w:cs="Times New Roman"/>
          <w:sz w:val="24"/>
          <w:szCs w:val="24"/>
        </w:rPr>
        <w:t>сновоборского городского округа режима повышенной готовности или чрезвычайной ситу</w:t>
      </w:r>
      <w:r w:rsidRPr="001C0B64">
        <w:rPr>
          <w:rFonts w:ascii="Times New Roman" w:hAnsi="Times New Roman" w:cs="Times New Roman"/>
          <w:sz w:val="24"/>
          <w:szCs w:val="24"/>
        </w:rPr>
        <w:t>а</w:t>
      </w:r>
      <w:r w:rsidRPr="001C0B64">
        <w:rPr>
          <w:rFonts w:ascii="Times New Roman" w:hAnsi="Times New Roman" w:cs="Times New Roman"/>
          <w:sz w:val="24"/>
          <w:szCs w:val="24"/>
        </w:rPr>
        <w:t xml:space="preserve">ции, в период действия режима повышенной готовности или чрезвычайной ситуации или в иной период, установленный решением совета депутатов, пени за несвоевременное внесение </w:t>
      </w:r>
      <w:r w:rsidRPr="001C0B64">
        <w:rPr>
          <w:rFonts w:ascii="Times New Roman" w:hAnsi="Times New Roman" w:cs="Times New Roman"/>
          <w:spacing w:val="3"/>
          <w:sz w:val="24"/>
          <w:szCs w:val="24"/>
        </w:rPr>
        <w:t xml:space="preserve">платы </w:t>
      </w:r>
      <w:r w:rsidRPr="001C0B64">
        <w:rPr>
          <w:rFonts w:ascii="Times New Roman" w:hAnsi="Times New Roman" w:cs="Times New Roman"/>
          <w:color w:val="000000"/>
          <w:sz w:val="24"/>
          <w:szCs w:val="24"/>
        </w:rPr>
        <w:t>по договорам на право размещения НТО</w:t>
      </w:r>
      <w:r w:rsidRPr="001C0B64">
        <w:rPr>
          <w:rFonts w:ascii="Times New Roman" w:hAnsi="Times New Roman" w:cs="Times New Roman"/>
          <w:sz w:val="24"/>
          <w:szCs w:val="24"/>
        </w:rPr>
        <w:t xml:space="preserve"> не начисляются.</w:t>
      </w:r>
      <w:proofErr w:type="gramEnd"/>
    </w:p>
    <w:p w:rsidR="00BD29CD" w:rsidRPr="001C0B64" w:rsidRDefault="00BD29CD" w:rsidP="00BD2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29CD" w:rsidRPr="001C0B64" w:rsidRDefault="00BD29CD" w:rsidP="00BD29C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B64">
        <w:rPr>
          <w:rFonts w:ascii="Times New Roman" w:hAnsi="Times New Roman" w:cs="Times New Roman"/>
          <w:b/>
          <w:sz w:val="24"/>
          <w:szCs w:val="24"/>
        </w:rPr>
        <w:t>4. Установление льгот.</w:t>
      </w:r>
    </w:p>
    <w:p w:rsidR="00BD29CD" w:rsidRPr="001C0B64" w:rsidRDefault="00BD29CD" w:rsidP="00BD2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B64">
        <w:rPr>
          <w:rFonts w:ascii="Times New Roman" w:hAnsi="Times New Roman" w:cs="Times New Roman"/>
          <w:sz w:val="24"/>
          <w:szCs w:val="24"/>
        </w:rPr>
        <w:t>4.1. Льготы по внесению платы за право размещения НТО могут устанавливаться правовым актом представительного органа муниципального образования Сосновоборский г</w:t>
      </w:r>
      <w:r w:rsidRPr="001C0B64">
        <w:rPr>
          <w:rFonts w:ascii="Times New Roman" w:hAnsi="Times New Roman" w:cs="Times New Roman"/>
          <w:sz w:val="24"/>
          <w:szCs w:val="24"/>
        </w:rPr>
        <w:t>о</w:t>
      </w:r>
      <w:r w:rsidRPr="001C0B64">
        <w:rPr>
          <w:rFonts w:ascii="Times New Roman" w:hAnsi="Times New Roman" w:cs="Times New Roman"/>
          <w:sz w:val="24"/>
          <w:szCs w:val="24"/>
        </w:rPr>
        <w:t>родской округ в соответствии с требованиями законодательства Российской Федерации о защите конкуренции и иных законодательных актов.</w:t>
      </w:r>
    </w:p>
    <w:p w:rsidR="007E6A81" w:rsidRDefault="007E6A81"/>
    <w:sectPr w:rsidR="007E6A81" w:rsidSect="00D014C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5" w:h="16838"/>
      <w:pgMar w:top="1134" w:right="851" w:bottom="1134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E37" w:rsidRDefault="00BD29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E37" w:rsidRDefault="00BD29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E37" w:rsidRDefault="00BD29CD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E37" w:rsidRDefault="00BD29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48C" w:rsidRDefault="00BD29C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E37" w:rsidRDefault="00BD29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9CD"/>
    <w:rsid w:val="007E6A81"/>
    <w:rsid w:val="00BD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2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D2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9CD"/>
  </w:style>
  <w:style w:type="paragraph" w:styleId="a5">
    <w:name w:val="footer"/>
    <w:basedOn w:val="a"/>
    <w:link w:val="a6"/>
    <w:uiPriority w:val="99"/>
    <w:unhideWhenUsed/>
    <w:rsid w:val="00BD2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9CD"/>
  </w:style>
  <w:style w:type="paragraph" w:styleId="a7">
    <w:name w:val="Balloon Text"/>
    <w:basedOn w:val="a"/>
    <w:link w:val="a8"/>
    <w:uiPriority w:val="99"/>
    <w:semiHidden/>
    <w:unhideWhenUsed/>
    <w:rsid w:val="00BD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2845</Characters>
  <Application>Microsoft Office Word</Application>
  <DocSecurity>0</DocSecurity>
  <Lines>23</Lines>
  <Paragraphs>6</Paragraphs>
  <ScaleCrop>false</ScaleCrop>
  <Company>  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KUMILEASE</dc:creator>
  <cp:lastModifiedBy>KUMILEASE</cp:lastModifiedBy>
  <cp:revision>1</cp:revision>
  <dcterms:created xsi:type="dcterms:W3CDTF">2020-07-30T14:33:00Z</dcterms:created>
  <dcterms:modified xsi:type="dcterms:W3CDTF">2020-07-30T14:33:00Z</dcterms:modified>
</cp:coreProperties>
</file>