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F9317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9317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035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933E14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933E14">
        <w:rPr>
          <w:sz w:val="24"/>
        </w:rPr>
        <w:t>12/09/2025 № 2414</w:t>
      </w:r>
    </w:p>
    <w:p w:rsidR="00F22255" w:rsidRPr="009D100D" w:rsidRDefault="00F22255" w:rsidP="00F22255">
      <w:pPr>
        <w:jc w:val="both"/>
        <w:outlineLvl w:val="0"/>
        <w:rPr>
          <w:sz w:val="24"/>
        </w:rPr>
      </w:pPr>
    </w:p>
    <w:p w:rsidR="00F22255" w:rsidRPr="009D100D" w:rsidRDefault="00F22255" w:rsidP="00F22255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</w:p>
    <w:p w:rsidR="00F22255" w:rsidRPr="009D100D" w:rsidRDefault="00F22255" w:rsidP="00F22255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bookmarkStart w:id="0" w:name="_Hlk33648235"/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bookmarkEnd w:id="0"/>
      <w:r w:rsidRPr="009D100D">
        <w:rPr>
          <w:sz w:val="24"/>
          <w:szCs w:val="24"/>
        </w:rPr>
        <w:t>»</w:t>
      </w:r>
    </w:p>
    <w:p w:rsidR="00F22255" w:rsidRPr="008C0E0A" w:rsidRDefault="00F22255" w:rsidP="00F22255">
      <w:pPr>
        <w:jc w:val="both"/>
        <w:rPr>
          <w:sz w:val="24"/>
          <w:szCs w:val="24"/>
        </w:rPr>
      </w:pPr>
    </w:p>
    <w:p w:rsidR="00F22255" w:rsidRPr="008C0E0A" w:rsidRDefault="00F22255" w:rsidP="00F22255">
      <w:pPr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bookmarkStart w:id="1" w:name="_Hlk22579961"/>
      <w:r w:rsidRPr="009D100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20.02.2023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453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разработки,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эффективности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округа»</w:t>
      </w:r>
      <w:bookmarkEnd w:id="1"/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изменениями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дополнениями)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30.07.2025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78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1</w:t>
      </w:r>
      <w:r>
        <w:rPr>
          <w:sz w:val="24"/>
          <w:szCs w:val="24"/>
        </w:rPr>
        <w:t xml:space="preserve">0.12.2024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50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бюджете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D100D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плановый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6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7 </w:t>
      </w:r>
      <w:r w:rsidRPr="009D100D">
        <w:rPr>
          <w:sz w:val="24"/>
          <w:szCs w:val="24"/>
        </w:rPr>
        <w:t>годов»,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вносятся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округа»,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т</w:t>
      </w:r>
      <w:r w:rsidRPr="008C0E0A">
        <w:rPr>
          <w:b/>
          <w:sz w:val="24"/>
          <w:szCs w:val="24"/>
        </w:rPr>
        <w:t>:</w:t>
      </w:r>
    </w:p>
    <w:p w:rsidR="00F22255" w:rsidRPr="008C0E0A" w:rsidRDefault="00F22255" w:rsidP="00F2225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2. Отделу по связям с общественностью (пресс – центр) разместить настоящее постановление на официальном сайте Сосновоборского городского округа.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3. </w:t>
      </w:r>
      <w:r w:rsidRPr="00B40F64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40F64">
        <w:rPr>
          <w:bCs/>
          <w:sz w:val="24"/>
          <w:szCs w:val="24"/>
        </w:rPr>
        <w:t>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4. </w:t>
      </w:r>
      <w:r w:rsidRPr="00B40F6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22255" w:rsidRPr="00B40F64" w:rsidRDefault="00F22255" w:rsidP="00F222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F22255" w:rsidRPr="008C0E0A" w:rsidRDefault="00F22255" w:rsidP="00F222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F22255" w:rsidRPr="008C0E0A" w:rsidRDefault="00F22255" w:rsidP="00F22255">
      <w:pPr>
        <w:jc w:val="both"/>
        <w:rPr>
          <w:sz w:val="24"/>
          <w:szCs w:val="24"/>
        </w:rPr>
      </w:pPr>
      <w:r w:rsidRPr="008C0E0A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                                        </w:t>
      </w:r>
      <w:r w:rsidRPr="008C0E0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Воронков</w:t>
      </w: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Default="00F22255" w:rsidP="00F22255">
      <w:pPr>
        <w:tabs>
          <w:tab w:val="left" w:pos="0"/>
        </w:tabs>
        <w:ind w:right="42"/>
        <w:jc w:val="both"/>
        <w:rPr>
          <w:sz w:val="12"/>
          <w:szCs w:val="18"/>
        </w:rPr>
      </w:pPr>
      <w:r w:rsidRPr="008C0E0A">
        <w:rPr>
          <w:sz w:val="12"/>
          <w:szCs w:val="18"/>
        </w:rPr>
        <w:t>исп.: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Ермакова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И.А.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Мащенко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Л.Н.</w:t>
      </w:r>
      <w:r>
        <w:rPr>
          <w:sz w:val="12"/>
          <w:szCs w:val="18"/>
        </w:rPr>
        <w:t xml:space="preserve"> </w:t>
      </w:r>
    </w:p>
    <w:p w:rsidR="00F22255" w:rsidRPr="008C0E0A" w:rsidRDefault="00F22255" w:rsidP="00F22255">
      <w:pPr>
        <w:tabs>
          <w:tab w:val="left" w:pos="0"/>
        </w:tabs>
        <w:ind w:right="42"/>
        <w:jc w:val="both"/>
        <w:rPr>
          <w:sz w:val="12"/>
          <w:szCs w:val="18"/>
        </w:rPr>
      </w:pPr>
      <w:r w:rsidRPr="008C0E0A">
        <w:rPr>
          <w:sz w:val="12"/>
          <w:szCs w:val="18"/>
        </w:rPr>
        <w:t>Тел.: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(81369)2-99-72</w:t>
      </w:r>
      <w:r>
        <w:rPr>
          <w:sz w:val="12"/>
          <w:szCs w:val="18"/>
        </w:rPr>
        <w:t xml:space="preserve"> пт</w:t>
      </w:r>
    </w:p>
    <w:p w:rsidR="00F22255" w:rsidRDefault="00F22255" w:rsidP="00F22255">
      <w:pPr>
        <w:jc w:val="both"/>
      </w:pPr>
    </w:p>
    <w:p w:rsidR="00F22255" w:rsidRDefault="00F22255" w:rsidP="00F22255">
      <w:pPr>
        <w:jc w:val="both"/>
      </w:pPr>
    </w:p>
    <w:p w:rsidR="00F22255" w:rsidRDefault="00F22255" w:rsidP="00F22255">
      <w:pPr>
        <w:jc w:val="both"/>
      </w:pPr>
    </w:p>
    <w:p w:rsidR="00F22255" w:rsidRDefault="00F22255" w:rsidP="00F22255">
      <w:pPr>
        <w:jc w:val="both"/>
      </w:pPr>
    </w:p>
    <w:p w:rsidR="00F22255" w:rsidRDefault="00F22255" w:rsidP="00F22255">
      <w:pPr>
        <w:jc w:val="both"/>
      </w:pPr>
    </w:p>
    <w:p w:rsidR="00F22255" w:rsidRDefault="00F22255" w:rsidP="00F22255">
      <w:pPr>
        <w:ind w:firstLine="708"/>
        <w:jc w:val="right"/>
        <w:rPr>
          <w:sz w:val="24"/>
          <w:szCs w:val="24"/>
        </w:rPr>
      </w:pPr>
      <w:bookmarkStart w:id="2" w:name="_GoBack"/>
      <w:bookmarkEnd w:id="2"/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УТВЕРЖДЕНЫ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округа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33E14">
        <w:rPr>
          <w:sz w:val="24"/>
          <w:szCs w:val="24"/>
        </w:rPr>
        <w:t>12/09/2025 № 2414</w:t>
      </w:r>
    </w:p>
    <w:p w:rsidR="00F22255" w:rsidRPr="00C22A10" w:rsidRDefault="00F22255" w:rsidP="00F22255">
      <w:pPr>
        <w:ind w:firstLine="708"/>
        <w:jc w:val="right"/>
        <w:rPr>
          <w:sz w:val="10"/>
          <w:szCs w:val="10"/>
        </w:rPr>
      </w:pPr>
    </w:p>
    <w:p w:rsidR="00F22255" w:rsidRPr="008C0E0A" w:rsidRDefault="00F22255" w:rsidP="00F22255">
      <w:pPr>
        <w:ind w:firstLine="708"/>
        <w:jc w:val="right"/>
        <w:rPr>
          <w:sz w:val="24"/>
          <w:szCs w:val="24"/>
        </w:rPr>
      </w:pPr>
      <w:r w:rsidRPr="008C0E0A">
        <w:rPr>
          <w:sz w:val="24"/>
          <w:szCs w:val="24"/>
        </w:rPr>
        <w:t>(Приложение)</w:t>
      </w:r>
    </w:p>
    <w:p w:rsidR="00F22255" w:rsidRPr="008C0E0A" w:rsidRDefault="00F22255" w:rsidP="00F22255">
      <w:pPr>
        <w:ind w:firstLine="708"/>
        <w:rPr>
          <w:sz w:val="6"/>
          <w:szCs w:val="6"/>
        </w:rPr>
      </w:pPr>
    </w:p>
    <w:p w:rsidR="00F22255" w:rsidRPr="00C22A10" w:rsidRDefault="00F22255" w:rsidP="00F22255">
      <w:pPr>
        <w:ind w:firstLine="708"/>
        <w:jc w:val="center"/>
        <w:rPr>
          <w:sz w:val="24"/>
          <w:szCs w:val="24"/>
        </w:rPr>
      </w:pPr>
      <w:r w:rsidRPr="00C22A10">
        <w:rPr>
          <w:sz w:val="24"/>
          <w:szCs w:val="24"/>
        </w:rPr>
        <w:t>Изменения,</w:t>
      </w:r>
    </w:p>
    <w:p w:rsidR="00F22255" w:rsidRPr="00C22A10" w:rsidRDefault="00F22255" w:rsidP="00F22255">
      <w:pPr>
        <w:ind w:firstLine="708"/>
        <w:jc w:val="center"/>
        <w:rPr>
          <w:sz w:val="24"/>
          <w:szCs w:val="24"/>
        </w:rPr>
      </w:pPr>
      <w:r w:rsidRPr="00C22A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вносятся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округа»,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утвержденную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19.12.2019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4444</w:t>
      </w:r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16"/>
          <w:szCs w:val="16"/>
        </w:rPr>
      </w:pPr>
      <w:bookmarkStart w:id="3" w:name="_Hlk180000743"/>
      <w:bookmarkStart w:id="4" w:name="_Hlk180001018"/>
      <w:bookmarkStart w:id="5" w:name="_Hlk112789746"/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C22A1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Паспорте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</w:t>
      </w:r>
      <w:r w:rsidRPr="00C22A10">
        <w:rPr>
          <w:rFonts w:eastAsia="Calibri"/>
          <w:sz w:val="24"/>
          <w:szCs w:val="24"/>
          <w:lang w:eastAsia="en-US"/>
        </w:rPr>
        <w:t>Финансовое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обеспечение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программы</w:t>
      </w:r>
      <w:r w:rsidRPr="00C22A10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числе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по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годам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реализации</w:t>
      </w:r>
      <w:r w:rsidRPr="00C22A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редакции:</w:t>
      </w:r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C22A10">
        <w:rPr>
          <w:sz w:val="24"/>
          <w:szCs w:val="24"/>
        </w:rPr>
        <w:t>«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22255" w:rsidRPr="00C22A10" w:rsidTr="00BC734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A10">
              <w:rPr>
                <w:rFonts w:eastAsia="Calibri"/>
                <w:sz w:val="24"/>
                <w:szCs w:val="24"/>
                <w:lang w:eastAsia="en-US"/>
              </w:rPr>
              <w:t>Финансовое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программы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том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числе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годам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22A10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ресурсного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ресурсного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 xml:space="preserve"> 430 366</w:t>
            </w:r>
            <w:r w:rsidRPr="00C22A1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22A1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919 </w:t>
            </w:r>
            <w:r w:rsidRPr="00C22A10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руб.,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961"/>
              <w:gridCol w:w="425"/>
            </w:tblGrid>
            <w:tr w:rsidR="00F22255" w:rsidRPr="00C22A10" w:rsidTr="00BC734D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C22A10">
                    <w:rPr>
                      <w:sz w:val="24"/>
                      <w:szCs w:val="24"/>
                    </w:rPr>
                    <w:t>объем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ресурсного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обеспечения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реализации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муниципальной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программы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526,51564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969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581,33061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890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087,27206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752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140,42814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885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668,18575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81 502</w:t>
                  </w:r>
                  <w:r w:rsidRPr="00C22A1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67089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970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923,94961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077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936,57649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22A10">
                    <w:rPr>
                      <w:b/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430 366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919</w:t>
                  </w:r>
                </w:p>
              </w:tc>
            </w:tr>
          </w:tbl>
          <w:p w:rsidR="00F22255" w:rsidRPr="00C22A10" w:rsidRDefault="00F22255" w:rsidP="00BC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End w:id="3"/>
    <w:bookmarkEnd w:id="4"/>
    <w:bookmarkEnd w:id="5"/>
    <w:p w:rsidR="00F22255" w:rsidRPr="00F22255" w:rsidRDefault="00F22255" w:rsidP="00F22255">
      <w:pPr>
        <w:rPr>
          <w:caps/>
          <w:sz w:val="24"/>
          <w:szCs w:val="24"/>
        </w:rPr>
        <w:sectPr w:rsidR="00F22255" w:rsidRPr="00F22255" w:rsidSect="00F222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  <w:r w:rsidRPr="008C0E0A">
        <w:rPr>
          <w:caps/>
          <w:sz w:val="24"/>
          <w:szCs w:val="24"/>
        </w:rPr>
        <w:t>».</w:t>
      </w:r>
      <w:bookmarkStart w:id="6" w:name="_Hlk159272604"/>
    </w:p>
    <w:p w:rsidR="00F22255" w:rsidRPr="008C0E0A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bookmarkEnd w:id="6"/>
    <w:p w:rsidR="00F22255" w:rsidRPr="00C22A10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Таблицу 3.3.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Приложени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я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«ПЛАН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реализации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«Современное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образование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округа»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изложить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следующей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редакции:</w:t>
      </w:r>
    </w:p>
    <w:p w:rsidR="00F22255" w:rsidRPr="00C22A10" w:rsidRDefault="00F22255" w:rsidP="00F22255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C22A10">
        <w:rPr>
          <w:sz w:val="24"/>
          <w:szCs w:val="24"/>
        </w:rPr>
        <w:t>«</w:t>
      </w:r>
      <w:r w:rsidRPr="00C22A10">
        <w:rPr>
          <w:b/>
          <w:bCs/>
          <w:sz w:val="24"/>
          <w:szCs w:val="24"/>
          <w:shd w:val="clear" w:color="auto" w:fill="FFFFFF"/>
        </w:rPr>
        <w:t>Приложение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C22A10">
        <w:rPr>
          <w:b/>
          <w:bCs/>
          <w:sz w:val="24"/>
          <w:szCs w:val="24"/>
          <w:shd w:val="clear" w:color="auto" w:fill="FFFFFF"/>
        </w:rPr>
        <w:t>3</w:t>
      </w:r>
    </w:p>
    <w:p w:rsidR="00F22255" w:rsidRPr="00C22A10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программе</w:t>
      </w:r>
    </w:p>
    <w:p w:rsidR="00F22255" w:rsidRPr="00C22A10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3.3.</w:t>
      </w:r>
    </w:p>
    <w:p w:rsidR="00F22255" w:rsidRPr="00C22A10" w:rsidRDefault="00F22255" w:rsidP="00F2225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22A10">
        <w:rPr>
          <w:b/>
          <w:sz w:val="24"/>
          <w:szCs w:val="24"/>
        </w:rPr>
        <w:t>Финансовое</w:t>
      </w:r>
      <w:r>
        <w:rPr>
          <w:b/>
          <w:sz w:val="24"/>
          <w:szCs w:val="24"/>
        </w:rPr>
        <w:t xml:space="preserve"> </w:t>
      </w:r>
      <w:r w:rsidRPr="00C22A10">
        <w:rPr>
          <w:b/>
          <w:sz w:val="24"/>
          <w:szCs w:val="24"/>
        </w:rPr>
        <w:t>обеспечение</w:t>
      </w:r>
    </w:p>
    <w:p w:rsidR="00F22255" w:rsidRPr="00C22A10" w:rsidRDefault="00F22255" w:rsidP="00F22255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C22A10">
        <w:rPr>
          <w:rFonts w:eastAsia="MS Mincho"/>
          <w:b/>
          <w:sz w:val="24"/>
          <w:szCs w:val="24"/>
          <w:lang w:eastAsia="ja-JP"/>
        </w:rPr>
        <w:t>муниципальной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программы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Сосновоборского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городского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округа</w:t>
      </w:r>
      <w:r w:rsidRPr="00C22A10">
        <w:rPr>
          <w:rFonts w:eastAsia="MS Mincho"/>
          <w:b/>
          <w:sz w:val="24"/>
          <w:szCs w:val="24"/>
          <w:lang w:eastAsia="ja-JP"/>
        </w:rPr>
        <w:br/>
        <w:t>«Современное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образование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Сосновоборского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городского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округа»</w:t>
      </w:r>
    </w:p>
    <w:p w:rsidR="00F22255" w:rsidRPr="00C22A10" w:rsidRDefault="00F22255" w:rsidP="00F22255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C22A10">
        <w:rPr>
          <w:rFonts w:eastAsia="MS Mincho"/>
          <w:b/>
          <w:sz w:val="24"/>
          <w:szCs w:val="24"/>
          <w:lang w:eastAsia="ja-JP"/>
        </w:rPr>
        <w:t>на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2025-2030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F22255" w:rsidRPr="003759DF" w:rsidTr="00BC734D">
        <w:trPr>
          <w:trHeight w:val="24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Наименование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программы,</w:t>
            </w:r>
            <w:r>
              <w:t xml:space="preserve"> </w:t>
            </w:r>
            <w:r w:rsidRPr="00C22A10">
              <w:t>структурного</w:t>
            </w:r>
            <w:r>
              <w:t xml:space="preserve"> </w:t>
            </w:r>
            <w:r w:rsidRPr="00C22A10">
              <w:t>элемента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Ответственный</w:t>
            </w:r>
            <w:r>
              <w:t xml:space="preserve"> </w:t>
            </w:r>
            <w:r w:rsidRPr="00C22A10">
              <w:t>исполнитель,</w:t>
            </w:r>
            <w:r>
              <w:t xml:space="preserve"> </w:t>
            </w:r>
            <w:r w:rsidRPr="00C22A10">
              <w:t>соисполнитель,</w:t>
            </w:r>
            <w:r>
              <w:t xml:space="preserve"> </w:t>
            </w:r>
            <w:r w:rsidRPr="00C22A10">
              <w:t>участник</w:t>
            </w:r>
          </w:p>
        </w:tc>
        <w:tc>
          <w:tcPr>
            <w:tcW w:w="794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Годы</w:t>
            </w:r>
            <w:r>
              <w:t xml:space="preserve"> </w:t>
            </w:r>
            <w:r w:rsidRPr="00C22A10">
              <w:t>реализации</w:t>
            </w:r>
          </w:p>
        </w:tc>
        <w:tc>
          <w:tcPr>
            <w:tcW w:w="8704" w:type="dxa"/>
            <w:gridSpan w:val="5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Оценка</w:t>
            </w:r>
            <w:r>
              <w:t xml:space="preserve"> </w:t>
            </w:r>
            <w:r w:rsidRPr="00C22A10">
              <w:t>расходов</w:t>
            </w:r>
            <w:r>
              <w:t xml:space="preserve"> </w:t>
            </w:r>
            <w:r w:rsidRPr="00C22A10">
              <w:t>(тыс.</w:t>
            </w:r>
            <w:r>
              <w:t xml:space="preserve"> </w:t>
            </w:r>
            <w:r w:rsidRPr="00C22A10">
              <w:t>руб.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ценах</w:t>
            </w:r>
            <w:r>
              <w:t xml:space="preserve"> </w:t>
            </w:r>
            <w:r w:rsidRPr="00C22A10">
              <w:t>соответствующих</w:t>
            </w:r>
            <w:r>
              <w:t xml:space="preserve"> </w:t>
            </w:r>
            <w:r w:rsidRPr="00C22A10">
              <w:t>лет)</w:t>
            </w:r>
          </w:p>
        </w:tc>
      </w:tr>
      <w:tr w:rsidR="00F22255" w:rsidRPr="003759DF" w:rsidTr="00BC734D">
        <w:trPr>
          <w:trHeight w:val="70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Всего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Федеральный</w:t>
            </w:r>
            <w:r>
              <w:t xml:space="preserve"> </w:t>
            </w:r>
            <w:r w:rsidRPr="00C22A10">
              <w:t>бюджет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Областной</w:t>
            </w:r>
            <w:r>
              <w:t xml:space="preserve"> </w:t>
            </w:r>
            <w:r w:rsidRPr="00C22A10">
              <w:t>бюджет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843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местные</w:t>
            </w:r>
            <w:r>
              <w:t xml:space="preserve"> </w:t>
            </w:r>
            <w:r w:rsidRPr="00C22A10">
              <w:t>бюджеты</w:t>
            </w:r>
          </w:p>
        </w:tc>
        <w:tc>
          <w:tcPr>
            <w:tcW w:w="1276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Прочие</w:t>
            </w:r>
            <w:r>
              <w:t xml:space="preserve"> </w:t>
            </w:r>
            <w:r w:rsidRPr="00C22A10">
              <w:t>источники</w:t>
            </w:r>
            <w:r>
              <w:t xml:space="preserve"> 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программа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«Современное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образование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округа»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081 502,67089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66 755,64698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392 622,71416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622 124,30975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923,94961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487,57900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294,15961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142,21100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936,57649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479,81800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340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062,88349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393,87500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</w:tcPr>
          <w:p w:rsidR="00F22255" w:rsidRPr="00C22A10" w:rsidRDefault="00F22255" w:rsidP="00BC734D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80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19699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3 723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04398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4 037 979,75726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148 660,39575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00"/>
        </w:trPr>
        <w:tc>
          <w:tcPr>
            <w:tcW w:w="15560" w:type="dxa"/>
            <w:gridSpan w:val="8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Проектная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</w:rPr>
              <w:t>Проектная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123 314,19981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45 014,97098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11 954,73224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66 344,49659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615,31005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492,79429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601,27229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246,47200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2 422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30415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132 434,51098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47 822,09158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892 165,70159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Региональный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992,04851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872,80153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040,57705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099,28929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131,91485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292,34153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выплат</w:t>
            </w:r>
            <w:r>
              <w:t xml:space="preserve"> </w:t>
            </w:r>
            <w:r w:rsidRPr="00C22A10">
              <w:t>ежемесячного</w:t>
            </w:r>
            <w:r>
              <w:t xml:space="preserve"> </w:t>
            </w:r>
            <w:r w:rsidRPr="00C22A10">
              <w:t>денежного</w:t>
            </w:r>
            <w:r>
              <w:t xml:space="preserve"> </w:t>
            </w:r>
            <w:r w:rsidRPr="00C22A10">
              <w:t>вознаграждения</w:t>
            </w:r>
            <w:r>
              <w:t xml:space="preserve"> </w:t>
            </w:r>
            <w:r w:rsidRPr="00C22A10">
              <w:t>советникам</w:t>
            </w:r>
            <w:r>
              <w:t xml:space="preserve"> </w:t>
            </w:r>
            <w:r w:rsidRPr="00C22A10">
              <w:t>директоров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деятельности</w:t>
            </w:r>
            <w:r>
              <w:t xml:space="preserve"> </w:t>
            </w:r>
            <w:r w:rsidRPr="00C22A10">
              <w:t>советников</w:t>
            </w:r>
            <w:r>
              <w:t xml:space="preserve"> </w:t>
            </w:r>
            <w:r w:rsidRPr="00C22A10">
              <w:t>директора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организациях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197,84851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078,60153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246,37705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980,29000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305,08929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850,85000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749,31485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909,74153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Ежемесячное</w:t>
            </w:r>
            <w:r>
              <w:t xml:space="preserve"> </w:t>
            </w:r>
            <w:r w:rsidRPr="00C22A10">
              <w:t>денежное</w:t>
            </w:r>
            <w:r>
              <w:t xml:space="preserve"> </w:t>
            </w:r>
            <w:r w:rsidRPr="00C22A10">
              <w:t>вознаграждение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классное</w:t>
            </w:r>
            <w:r>
              <w:t xml:space="preserve"> </w:t>
            </w:r>
            <w:r w:rsidRPr="00C22A10">
              <w:t>руководство</w:t>
            </w:r>
            <w:r>
              <w:t xml:space="preserve"> </w:t>
            </w:r>
            <w:r w:rsidRPr="00C22A10">
              <w:t>педагогическим</w:t>
            </w:r>
            <w:r>
              <w:t xml:space="preserve"> </w:t>
            </w:r>
            <w:r w:rsidRPr="00C22A10">
              <w:t>работникам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организаций,</w:t>
            </w:r>
            <w:r>
              <w:t xml:space="preserve"> </w:t>
            </w:r>
            <w:r w:rsidRPr="00C22A10">
              <w:t>реализующих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"Все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лучшее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детям"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(Ленинградская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область)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национального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«Молодежь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дети»"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6835EF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  <w:r w:rsidRPr="00C22A10">
              <w:rPr>
                <w:bCs/>
              </w:rPr>
              <w:t>оснащение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кабинетов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средствами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соответствующими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современным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условиям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реализации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программ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учебным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предметам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"Основы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безопасности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защиты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Родины"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"Труд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(Технология)"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41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6835EF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</w:rPr>
              <w:t>"Патриотическое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граждан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Российской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  <w:iCs/>
              </w:rPr>
              <w:t>Федерации</w:t>
            </w:r>
            <w:r w:rsidRPr="00C22A10">
              <w:rPr>
                <w:bCs/>
              </w:rPr>
              <w:t>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проекта: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советников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детскими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объединениями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Отраслевой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Сохранение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41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 </w:t>
            </w:r>
            <w:r w:rsidRPr="00C22A10">
              <w:rPr>
                <w:b/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t>проведение</w:t>
            </w:r>
            <w:r>
              <w:t xml:space="preserve"> </w:t>
            </w:r>
            <w:r w:rsidRPr="00C22A10">
              <w:t>капитального</w:t>
            </w:r>
            <w:r>
              <w:t xml:space="preserve"> </w:t>
            </w:r>
            <w:r w:rsidRPr="00C22A10">
              <w:t>ремонта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(стадионов)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</w:rPr>
            </w:pPr>
            <w:r w:rsidRPr="00C22A10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обновление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столовых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пищеблоков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инициативному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бюджетированию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планирую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по: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Содействию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развитию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дополнительного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образования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lastRenderedPageBreak/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сооружений,</w:t>
            </w:r>
            <w:r>
              <w:t xml:space="preserve"> </w:t>
            </w:r>
            <w:r w:rsidRPr="00C22A10">
              <w:t>обустройство</w:t>
            </w:r>
            <w:r>
              <w:t xml:space="preserve"> </w:t>
            </w:r>
            <w:r w:rsidRPr="00C22A10">
              <w:t>прилегающих</w:t>
            </w:r>
            <w:r>
              <w:t xml:space="preserve"> </w:t>
            </w:r>
            <w:r w:rsidRPr="00C22A10">
              <w:t>территорий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t>Развитие</w:t>
            </w:r>
            <w:r>
              <w:t xml:space="preserve"> </w:t>
            </w:r>
            <w:r w:rsidRPr="00C22A10">
              <w:t>общественной</w:t>
            </w:r>
            <w:r>
              <w:t xml:space="preserve"> </w:t>
            </w:r>
            <w:r w:rsidRPr="00C22A10">
              <w:t>инфраструктуры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значения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0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15560" w:type="dxa"/>
            <w:gridSpan w:val="8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Процессная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</w:rPr>
              <w:t>Процессная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1 958 188,47108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1 380 667,98192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555 779,81316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308,63956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028,07256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567,47800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443,78220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461,61120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7 307 940,89284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3 990 157,66568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3 256 494,69416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lastRenderedPageBreak/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lastRenderedPageBreak/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849 421,71100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630 928,40000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218 493,31100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097 303,39700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831 482,00000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22A10">
              <w:rPr>
                <w:b/>
                <w:bCs/>
                <w:sz w:val="22"/>
                <w:szCs w:val="22"/>
              </w:rPr>
              <w:t>821,39700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902 836,95500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747 660,67600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 435,60300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5</w:t>
            </w:r>
            <w:r w:rsidRPr="00C22A10">
              <w:rPr>
                <w:sz w:val="22"/>
                <w:szCs w:val="22"/>
              </w:rPr>
              <w:t>,71400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798,96500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981 906,32000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2 152 358,99000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768 258,797000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317,97008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078,90592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239,06416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253,55856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105,55856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280,21120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132,21120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851,73984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316,67568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535,06416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F22255" w:rsidRPr="008C0E0A" w:rsidRDefault="00F22255" w:rsidP="00F22255">
      <w:pPr>
        <w:widowControl w:val="0"/>
        <w:autoSpaceDE w:val="0"/>
        <w:autoSpaceDN w:val="0"/>
        <w:adjustRightInd w:val="0"/>
        <w:spacing w:after="120"/>
        <w:ind w:right="-201"/>
        <w:contextualSpacing/>
        <w:jc w:val="both"/>
        <w:rPr>
          <w:bCs/>
          <w:sz w:val="16"/>
          <w:szCs w:val="16"/>
          <w:lang w:eastAsia="en-US"/>
        </w:rPr>
      </w:pPr>
      <w:r w:rsidRPr="008C0E0A">
        <w:rPr>
          <w:bCs/>
          <w:sz w:val="16"/>
          <w:szCs w:val="16"/>
          <w:lang w:eastAsia="en-US"/>
        </w:rPr>
        <w:t>»</w:t>
      </w: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Таблицу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6.3.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Приложения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«Детальный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план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реализации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«Современное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образование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округа»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изложить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следующей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редакции:</w:t>
      </w: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Pr="00C22A10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Pr="004B3AEB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color w:val="FF0000"/>
          <w:sz w:val="10"/>
          <w:szCs w:val="10"/>
          <w:lang w:eastAsia="en-US"/>
        </w:rPr>
      </w:pPr>
    </w:p>
    <w:tbl>
      <w:tblPr>
        <w:tblW w:w="16068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103"/>
        <w:gridCol w:w="539"/>
        <w:gridCol w:w="3969"/>
        <w:gridCol w:w="1418"/>
        <w:gridCol w:w="1306"/>
        <w:gridCol w:w="1103"/>
        <w:gridCol w:w="1560"/>
        <w:gridCol w:w="1559"/>
        <w:gridCol w:w="1417"/>
        <w:gridCol w:w="1276"/>
        <w:gridCol w:w="1701"/>
        <w:gridCol w:w="117"/>
      </w:tblGrid>
      <w:tr w:rsidR="00F22255" w:rsidRPr="001A17A1" w:rsidTr="00BC734D">
        <w:trPr>
          <w:trHeight w:val="298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Детальный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план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реализации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программы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2255" w:rsidRPr="001A17A1" w:rsidTr="00BC734D">
        <w:trPr>
          <w:trHeight w:val="690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«Современное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образование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Сосновоборского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городского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округа»</w:t>
            </w:r>
          </w:p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 w:rsidRPr="00C22A10">
              <w:rPr>
                <w:color w:val="FF0000"/>
              </w:rPr>
              <w:tab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тип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структурного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элемента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реализацию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Ожидаемый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финансирования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год,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руб.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4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измерения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Федеральный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Областной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Местный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ИТОГО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8"/>
              </w:rPr>
            </w:pPr>
            <w:r w:rsidRPr="00C22A10">
              <w:rPr>
                <w:sz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муниципальной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программе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«Современное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образование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Сосновоборского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городского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66 755,64698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64" w:right="-90" w:firstLine="142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1 392 622,71416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right="-4" w:hanging="108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622 124,30975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 081 502,67089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Комитет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Сосновоборского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городского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округа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lastRenderedPageBreak/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rPr>
                <w:b/>
                <w:bCs/>
                <w:i/>
                <w:iCs/>
              </w:rP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rPr>
                <w:b/>
                <w:bCs/>
                <w:i/>
                <w:iCs/>
              </w:rPr>
              <w:t xml:space="preserve"> 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45 014,97098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11 954,73224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66 344,49659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123 314,19981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43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872,80153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119,24698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44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992,04851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ежемесячного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703,10000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703,10000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F22255" w:rsidRPr="00C22A10" w:rsidRDefault="00F22255" w:rsidP="00BC734D"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078,60153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119,24698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197,84851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Ежемесячное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классное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руководство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педагогическим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работникам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реализующих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основного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среднего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2</w:t>
            </w:r>
          </w:p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Cs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18"/>
                <w:szCs w:val="18"/>
              </w:rPr>
              <w:t>Все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лучшее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(Ленинградская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область)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национального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проекта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«Молодежь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дети»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1 142,16945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615,01526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495,61621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2 252,80092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оснащение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кабинетов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средствами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соответствующими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современным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условиям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учебным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"Основы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безопасности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защиты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Родины"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"Труд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(Технология)"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center"/>
            </w:pPr>
            <w:r w:rsidRPr="000A55FE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1 142,16945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615,01526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495,61621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2 252,80092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u w:val="single"/>
              </w:rPr>
            </w:pPr>
            <w:r w:rsidRPr="00C22A10">
              <w:rPr>
                <w:b/>
                <w:bCs/>
                <w:i/>
                <w:iCs/>
                <w:u w:val="single"/>
              </w:rPr>
              <w:t>Приоритетный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Реализация</w:t>
            </w:r>
            <w:r>
              <w:t xml:space="preserve"> </w:t>
            </w:r>
            <w:r w:rsidRPr="00C22A10">
              <w:t>проектов</w:t>
            </w:r>
            <w:r>
              <w:t xml:space="preserve"> </w:t>
            </w:r>
            <w:r w:rsidRPr="00C22A10">
              <w:t>не</w:t>
            </w:r>
            <w:r>
              <w:t xml:space="preserve"> </w:t>
            </w:r>
            <w:r w:rsidRPr="00C22A10">
              <w:t>предусмотрена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приоритетного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Отраслевой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  <w:iCs/>
              </w:rPr>
            </w:pPr>
            <w:r w:rsidRPr="00C22A10">
              <w:rPr>
                <w:sz w:val="18"/>
                <w:szCs w:val="18"/>
              </w:rPr>
              <w:t>Сохранение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u w:val="single"/>
              </w:rPr>
              <w:t>Мероприятие,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направленные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на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реализацию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целей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проекта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капитального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ремонта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спортивных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площадок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(стадионов)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0</w:t>
            </w:r>
            <w:r w:rsidRPr="00C22A10"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0</w:t>
            </w:r>
            <w:r w:rsidRPr="00C22A10"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  <w:iCs/>
              </w:rPr>
            </w:pPr>
            <w:r w:rsidRPr="00C22A10">
              <w:rPr>
                <w:bCs/>
                <w:sz w:val="18"/>
                <w:szCs w:val="18"/>
              </w:rPr>
              <w:t>Реализация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проектов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инициативному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бюджетированию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"Я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планирую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бюджет"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2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«Входная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МБОУ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«Лицей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8»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Содействие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развитию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дополнительного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образования: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«Атомные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звездочки»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840,00000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коробки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Ледовому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дворцу»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1.4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«Модульное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покрытие»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1.5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2024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хоккейного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поля»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3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2</w:t>
            </w:r>
          </w:p>
          <w:p w:rsidR="00F22255" w:rsidRPr="00C22A10" w:rsidRDefault="00F22255" w:rsidP="00BC734D">
            <w:pPr>
              <w:rPr>
                <w:i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53 532,88038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63753,35038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43 426,17626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43 426,17626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2.2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9 568,77996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9 568,77996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2.3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инфраструктуры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значения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Ленинградской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537,92416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758,39416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1</w:t>
            </w:r>
            <w:r>
              <w:rPr>
                <w:b/>
                <w:bCs/>
              </w:rPr>
              <w:t> 380 667,98192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555 779,81316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1 958 188,47108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1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630 928,40000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218 493,31100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849 421,71100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7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br/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«Сосновоборская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  <w:r w:rsidRPr="00C22A10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  <w:r w:rsidRPr="00C22A10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625 475,30000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211 458,31100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836 933,61100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1.2</w:t>
            </w:r>
            <w:r w:rsidRPr="00C22A10">
              <w:br/>
              <w:t>Предоставление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родителям</w:t>
            </w:r>
            <w:r>
              <w:t xml:space="preserve"> </w:t>
            </w:r>
            <w:r w:rsidRPr="00C22A10">
              <w:t>(законным</w:t>
            </w:r>
            <w:r>
              <w:t xml:space="preserve"> </w:t>
            </w:r>
            <w:r w:rsidRPr="00C22A10">
              <w:t>представителям):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-снижение</w:t>
            </w:r>
            <w:r>
              <w:t xml:space="preserve"> </w:t>
            </w:r>
            <w:r w:rsidRPr="00C22A10">
              <w:t>или</w:t>
            </w:r>
            <w:r>
              <w:t xml:space="preserve"> </w:t>
            </w:r>
            <w:r w:rsidRPr="00C22A10">
              <w:t>освобождение</w:t>
            </w:r>
            <w:r>
              <w:t xml:space="preserve"> </w:t>
            </w:r>
            <w:r w:rsidRPr="00C22A10">
              <w:t>от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муниципальном</w:t>
            </w:r>
            <w:r>
              <w:t xml:space="preserve"> </w:t>
            </w:r>
            <w:r w:rsidRPr="00C22A10">
              <w:t>дошкольном</w:t>
            </w:r>
            <w:r>
              <w:t xml:space="preserve"> </w:t>
            </w:r>
            <w:r w:rsidRPr="00C22A10">
              <w:t>образовательном</w:t>
            </w:r>
            <w:r>
              <w:t xml:space="preserve"> </w:t>
            </w:r>
            <w:r w:rsidRPr="00C22A10">
              <w:t>учреждении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компенсация</w:t>
            </w:r>
            <w:r>
              <w:t xml:space="preserve"> </w:t>
            </w:r>
            <w:r w:rsidRPr="00C22A10">
              <w:t>части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организациях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453,10000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035,00000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488,10000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9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(оснащение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детской</w:t>
            </w:r>
            <w:r>
              <w:t xml:space="preserve"> </w:t>
            </w:r>
            <w:r w:rsidRPr="00C22A10">
              <w:t>мебелью);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развивающей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повышение</w:t>
            </w:r>
            <w:r>
              <w:t xml:space="preserve"> </w:t>
            </w:r>
            <w:r w:rsidRPr="00C22A10">
              <w:lastRenderedPageBreak/>
              <w:t>творческого</w:t>
            </w:r>
            <w:r>
              <w:t xml:space="preserve"> </w:t>
            </w:r>
            <w:r w:rsidRPr="00C22A10">
              <w:t>потенциала</w:t>
            </w:r>
            <w:r>
              <w:t xml:space="preserve"> </w:t>
            </w:r>
            <w:r w:rsidRPr="00C22A10">
              <w:t>педагогов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rPr>
                <w:bCs/>
                <w:iCs/>
              </w:rPr>
            </w:pPr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2</w:t>
            </w:r>
          </w:p>
          <w:p w:rsidR="00F22255" w:rsidRPr="00C22A10" w:rsidRDefault="00F22255" w:rsidP="00BC734D">
            <w:r w:rsidRPr="00C22A10">
              <w:br w:type="page"/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747 660,67600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133 435,60300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902 836,95500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общеобразовательные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«Сосновоборская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МБОУ</w:t>
            </w:r>
            <w:r w:rsidRPr="00C22A10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  <w:r w:rsidRPr="00C22A10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hanging="166"/>
              <w:jc w:val="right"/>
            </w:pPr>
            <w:r>
              <w:t>681 933,20000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90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771 933,20000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5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2.2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в.т.ч.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2 258,30200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2 258,30200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создание</w:t>
            </w:r>
            <w:r>
              <w:t xml:space="preserve"> </w:t>
            </w:r>
            <w:r w:rsidRPr="00C22A10">
              <w:t>условий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выявления,</w:t>
            </w:r>
            <w:r>
              <w:t xml:space="preserve"> </w:t>
            </w:r>
            <w:r w:rsidRPr="00C22A10">
              <w:t>развития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одаренных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их</w:t>
            </w:r>
            <w:r>
              <w:t xml:space="preserve"> </w:t>
            </w:r>
            <w:r w:rsidRPr="00C22A10">
              <w:t>личностной,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самореализации</w:t>
            </w:r>
            <w:r>
              <w:t xml:space="preserve"> </w:t>
            </w:r>
            <w:r w:rsidRPr="00C22A10">
              <w:t>профессионального</w:t>
            </w:r>
            <w:r>
              <w:t xml:space="preserve"> </w:t>
            </w:r>
            <w:r w:rsidRPr="00C22A10">
              <w:t>самоопределения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939,50200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939,50200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оснащение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мебелью</w:t>
            </w:r>
            <w:r>
              <w:t xml:space="preserve"> </w:t>
            </w:r>
            <w:r w:rsidRPr="00C22A10">
              <w:t>столовых,</w:t>
            </w:r>
            <w:r>
              <w:t xml:space="preserve"> </w:t>
            </w:r>
            <w:r w:rsidRPr="00C22A10">
              <w:t>медицинских</w:t>
            </w:r>
            <w:r>
              <w:t xml:space="preserve"> </w:t>
            </w:r>
            <w:r w:rsidRPr="00C22A10">
              <w:t>кабинетов,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залов,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218,80000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территориальной</w:t>
            </w:r>
            <w:r>
              <w:t xml:space="preserve"> </w:t>
            </w:r>
            <w:r w:rsidRPr="00C22A10">
              <w:t>психолого-медико-педагогической</w:t>
            </w:r>
            <w:r>
              <w:t xml:space="preserve"> </w:t>
            </w:r>
            <w:r w:rsidRPr="00C22A10">
              <w:t>комиссии</w:t>
            </w:r>
            <w:r>
              <w:t xml:space="preserve"> </w:t>
            </w:r>
            <w:r w:rsidRPr="00C22A10">
              <w:t>(ТПМПК)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МБОУДО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"ЦРТ"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2.3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питания</w:t>
            </w:r>
            <w:r>
              <w:t xml:space="preserve"> </w:t>
            </w:r>
            <w:r w:rsidRPr="00C22A10">
              <w:t>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МАУ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«ЦОШ»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65 727,47600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177,30100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128 645,45300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5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lastRenderedPageBreak/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3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учреждения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дополнительного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3.1</w:t>
            </w:r>
            <w:r w:rsidRPr="00C22A10">
              <w:br/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t>организационно-методическое</w:t>
            </w:r>
            <w:r>
              <w:t xml:space="preserve"> </w:t>
            </w:r>
            <w:r w:rsidRPr="00C22A10">
              <w:t>сопровождение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участия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открытых</w:t>
            </w:r>
            <w:r>
              <w:t xml:space="preserve"> </w:t>
            </w:r>
            <w:r w:rsidRPr="00C22A10">
              <w:t>мероприятиях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профилю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3.2</w:t>
            </w:r>
            <w:r w:rsidRPr="00C22A10">
              <w:br/>
              <w:t>исполнение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социального</w:t>
            </w:r>
            <w:r>
              <w:t xml:space="preserve"> </w:t>
            </w:r>
            <w:r w:rsidRPr="00C22A10">
              <w:t>заказа</w:t>
            </w:r>
            <w:r>
              <w:t xml:space="preserve"> </w:t>
            </w:r>
            <w:r w:rsidRPr="00C22A10">
              <w:t>на</w:t>
            </w:r>
            <w:r>
              <w:t xml:space="preserve"> </w:t>
            </w:r>
            <w:r w:rsidRPr="00C22A10">
              <w:t>оказание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услуг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сфере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обновление</w:t>
            </w:r>
            <w:r>
              <w:t xml:space="preserve"> </w:t>
            </w:r>
            <w:r w:rsidRPr="00C22A10">
              <w:t>учебно-материальной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4</w:t>
            </w:r>
            <w:r w:rsidRPr="00C22A10">
              <w:br/>
              <w:t>"Управление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9 155,69800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9 155,69800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8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4.1</w:t>
            </w:r>
            <w:r w:rsidRPr="00C22A10">
              <w:br w:type="page"/>
            </w:r>
          </w:p>
          <w:p w:rsidR="00F22255" w:rsidRPr="00C22A10" w:rsidRDefault="00F22255" w:rsidP="00BC734D">
            <w:r w:rsidRPr="00C22A10">
              <w:t>Развитие</w:t>
            </w:r>
            <w:r>
              <w:t xml:space="preserve"> </w:t>
            </w:r>
            <w:r w:rsidRPr="00C22A10">
              <w:t>цифровой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4.2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независимой</w:t>
            </w:r>
            <w:r>
              <w:t xml:space="preserve"> </w:t>
            </w:r>
            <w:r w:rsidRPr="00C22A10">
              <w:t>оценки</w:t>
            </w:r>
            <w:r>
              <w:t xml:space="preserve"> </w:t>
            </w:r>
            <w:r w:rsidRPr="00C22A10">
              <w:t>качества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304,69800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304,69800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12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кадрового</w:t>
            </w:r>
            <w:r>
              <w:t xml:space="preserve"> </w:t>
            </w:r>
            <w:r w:rsidRPr="00C22A10">
              <w:t>потенциала: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педагогической</w:t>
            </w:r>
            <w:r>
              <w:t xml:space="preserve"> </w:t>
            </w:r>
            <w:r w:rsidRPr="00C22A10">
              <w:t>общественности;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функционирования</w:t>
            </w:r>
            <w:r>
              <w:t xml:space="preserve"> </w:t>
            </w:r>
            <w:r w:rsidRPr="00C22A10">
              <w:t>ГМК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работе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педагогическими</w:t>
            </w:r>
            <w:r>
              <w:t xml:space="preserve"> </w:t>
            </w:r>
            <w:r w:rsidRPr="00C22A10">
              <w:t>кадрами;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привлечению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закреплению</w:t>
            </w:r>
            <w:r>
              <w:t xml:space="preserve"> </w:t>
            </w:r>
            <w:r w:rsidRPr="00C22A10">
              <w:t>квалифицированных</w:t>
            </w:r>
            <w:r>
              <w:t xml:space="preserve"> </w:t>
            </w:r>
            <w:r w:rsidRPr="00C22A10">
              <w:t>кадров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системе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5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администрация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отдел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физической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культуре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спорту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5.1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не</w:t>
            </w:r>
            <w:r>
              <w:t xml:space="preserve"> </w:t>
            </w:r>
            <w:r w:rsidRPr="00C22A10">
              <w:t>менее</w:t>
            </w:r>
            <w:r>
              <w:t xml:space="preserve"> </w:t>
            </w:r>
            <w:r w:rsidRPr="00C22A10"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</w:tbl>
    <w:p w:rsidR="00F22255" w:rsidRPr="001A17A1" w:rsidRDefault="00F22255" w:rsidP="00F22255">
      <w:pPr>
        <w:rPr>
          <w:color w:val="FF0000"/>
          <w:sz w:val="24"/>
          <w:szCs w:val="24"/>
        </w:rPr>
      </w:pPr>
    </w:p>
    <w:p w:rsidR="00F22255" w:rsidRPr="001A17A1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22255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55" w:rsidRDefault="00F22255" w:rsidP="00762166">
      <w:r>
        <w:separator/>
      </w:r>
    </w:p>
  </w:endnote>
  <w:endnote w:type="continuationSeparator" w:id="0">
    <w:p w:rsidR="00F22255" w:rsidRDefault="00F2225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14" w:rsidRDefault="00933E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14" w:rsidRDefault="00933E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14" w:rsidRDefault="00933E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55" w:rsidRDefault="00F22255" w:rsidP="00762166">
      <w:r>
        <w:separator/>
      </w:r>
    </w:p>
  </w:footnote>
  <w:footnote w:type="continuationSeparator" w:id="0">
    <w:p w:rsidR="00F22255" w:rsidRDefault="00F2225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14" w:rsidRDefault="00933E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55" w:rsidRDefault="00F222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14" w:rsidRDefault="00933E1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B15AC"/>
    <w:multiLevelType w:val="multilevel"/>
    <w:tmpl w:val="1E1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B01A3"/>
    <w:multiLevelType w:val="hybridMultilevel"/>
    <w:tmpl w:val="C30C2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7" w15:restartNumberingAfterBreak="0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1"/>
  </w:num>
  <w:num w:numId="5">
    <w:abstractNumId w:val="18"/>
  </w:num>
  <w:num w:numId="6">
    <w:abstractNumId w:val="7"/>
  </w:num>
  <w:num w:numId="7">
    <w:abstractNumId w:val="1"/>
  </w:num>
  <w:num w:numId="8">
    <w:abstractNumId w:val="31"/>
  </w:num>
  <w:num w:numId="9">
    <w:abstractNumId w:val="20"/>
  </w:num>
  <w:num w:numId="10">
    <w:abstractNumId w:val="8"/>
  </w:num>
  <w:num w:numId="11">
    <w:abstractNumId w:val="22"/>
  </w:num>
  <w:num w:numId="12">
    <w:abstractNumId w:val="0"/>
  </w:num>
  <w:num w:numId="13">
    <w:abstractNumId w:val="10"/>
  </w:num>
  <w:num w:numId="14">
    <w:abstractNumId w:val="33"/>
  </w:num>
  <w:num w:numId="15">
    <w:abstractNumId w:val="5"/>
  </w:num>
  <w:num w:numId="16">
    <w:abstractNumId w:val="28"/>
  </w:num>
  <w:num w:numId="17">
    <w:abstractNumId w:val="3"/>
  </w:num>
  <w:num w:numId="18">
    <w:abstractNumId w:val="30"/>
  </w:num>
  <w:num w:numId="19">
    <w:abstractNumId w:val="2"/>
  </w:num>
  <w:num w:numId="20">
    <w:abstractNumId w:val="19"/>
  </w:num>
  <w:num w:numId="21">
    <w:abstractNumId w:val="6"/>
  </w:num>
  <w:num w:numId="22">
    <w:abstractNumId w:val="11"/>
  </w:num>
  <w:num w:numId="23">
    <w:abstractNumId w:val="23"/>
  </w:num>
  <w:num w:numId="24">
    <w:abstractNumId w:val="17"/>
  </w:num>
  <w:num w:numId="25">
    <w:abstractNumId w:val="9"/>
  </w:num>
  <w:num w:numId="26">
    <w:abstractNumId w:val="24"/>
  </w:num>
  <w:num w:numId="27">
    <w:abstractNumId w:val="15"/>
  </w:num>
  <w:num w:numId="28">
    <w:abstractNumId w:val="16"/>
  </w:num>
  <w:num w:numId="29">
    <w:abstractNumId w:val="27"/>
  </w:num>
  <w:num w:numId="30">
    <w:abstractNumId w:val="29"/>
  </w:num>
  <w:num w:numId="31">
    <w:abstractNumId w:val="32"/>
  </w:num>
  <w:num w:numId="32">
    <w:abstractNumId w:val="1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a021068-2994-4df9-9538-34e06483450a"/>
  </w:docVars>
  <w:rsids>
    <w:rsidRoot w:val="00B82FE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3E14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82FE2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2255"/>
    <w:rsid w:val="00F34748"/>
    <w:rsid w:val="00F51338"/>
    <w:rsid w:val="00F6168C"/>
    <w:rsid w:val="00F9317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7F2A74D6-4CE9-4D63-B3C6-2C8BA30F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22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F2225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2225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F2225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225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F2225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222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2225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22255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F22255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F22255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F22255"/>
    <w:rPr>
      <w:rFonts w:ascii="PetersburgCTT" w:hAnsi="PetersburgCTT"/>
      <w:i/>
      <w:sz w:val="18"/>
      <w:szCs w:val="24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F22255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F22255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F2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F2225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F2225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F22255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F22255"/>
    <w:rPr>
      <w:i/>
      <w:iCs/>
    </w:rPr>
  </w:style>
  <w:style w:type="character" w:styleId="ae">
    <w:name w:val="Strong"/>
    <w:uiPriority w:val="22"/>
    <w:qFormat/>
    <w:rsid w:val="00F22255"/>
    <w:rPr>
      <w:b/>
      <w:bCs/>
    </w:rPr>
  </w:style>
  <w:style w:type="paragraph" w:customStyle="1" w:styleId="norm4">
    <w:name w:val="norm4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F22255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F22255"/>
  </w:style>
  <w:style w:type="paragraph" w:styleId="22">
    <w:name w:val="Body Text 2"/>
    <w:basedOn w:val="a"/>
    <w:link w:val="23"/>
    <w:uiPriority w:val="99"/>
    <w:rsid w:val="00F2225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F22255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F2225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F22255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F222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F22255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F22255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F22255"/>
  </w:style>
  <w:style w:type="paragraph" w:customStyle="1" w:styleId="Table1">
    <w:name w:val="Table1"/>
    <w:basedOn w:val="a"/>
    <w:uiPriority w:val="99"/>
    <w:rsid w:val="00F2225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F2225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F2225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F2225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F2225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F22255"/>
    <w:rPr>
      <w:color w:val="0000FF"/>
      <w:u w:val="single"/>
    </w:rPr>
  </w:style>
  <w:style w:type="character" w:customStyle="1" w:styleId="af7">
    <w:name w:val="Сноска_"/>
    <w:link w:val="af8"/>
    <w:locked/>
    <w:rsid w:val="00F22255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F22255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F22255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F22255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uiPriority w:val="99"/>
    <w:locked/>
    <w:rsid w:val="00F2225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22255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F2225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F22255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2225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222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2255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F2225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225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F222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F222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225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F222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F2225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F2225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F2225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F22255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F22255"/>
    <w:rPr>
      <w:color w:val="800080"/>
      <w:u w:val="single"/>
    </w:rPr>
  </w:style>
  <w:style w:type="paragraph" w:customStyle="1" w:styleId="font5">
    <w:name w:val="font5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F22255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F2225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F22255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uiPriority w:val="99"/>
    <w:locked/>
    <w:rsid w:val="00F2225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F22255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F2225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F2225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F22255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F2225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F22255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F2225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F22255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F2225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F2225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F22255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F22255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F22255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F22255"/>
    <w:rPr>
      <w:rFonts w:eastAsia="Times New Roman"/>
      <w:sz w:val="22"/>
      <w:szCs w:val="22"/>
    </w:rPr>
  </w:style>
  <w:style w:type="character" w:customStyle="1" w:styleId="NoSpacingChar">
    <w:name w:val="No Spacing Char"/>
    <w:link w:val="1b"/>
    <w:uiPriority w:val="99"/>
    <w:locked/>
    <w:rsid w:val="00F22255"/>
    <w:rPr>
      <w:rFonts w:eastAsia="Times New Roman"/>
      <w:sz w:val="22"/>
      <w:szCs w:val="22"/>
    </w:rPr>
  </w:style>
  <w:style w:type="paragraph" w:customStyle="1" w:styleId="1c">
    <w:name w:val="Знак Знак1 Знак"/>
    <w:basedOn w:val="a"/>
    <w:uiPriority w:val="99"/>
    <w:rsid w:val="00F2225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F2225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F2225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F2225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22255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F22255"/>
  </w:style>
  <w:style w:type="paragraph" w:customStyle="1" w:styleId="Heading">
    <w:name w:val="Heading"/>
    <w:rsid w:val="00F22255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F2225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F2225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F22255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F2225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F2225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F22255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F22255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F2225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Заголовок Знак"/>
    <w:basedOn w:val="a0"/>
    <w:link w:val="afff"/>
    <w:uiPriority w:val="99"/>
    <w:rsid w:val="00F22255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F2225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F2225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F222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F2225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F22255"/>
    <w:rPr>
      <w:color w:val="008080"/>
    </w:rPr>
  </w:style>
  <w:style w:type="character" w:customStyle="1" w:styleId="1e">
    <w:name w:val="Знак Знак Знак1"/>
    <w:uiPriority w:val="99"/>
    <w:locked/>
    <w:rsid w:val="00F2225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2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22255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F22255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F22255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F2225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F22255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F2225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F2225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F2225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F2225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F2225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F2225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F2225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F2225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F2225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F2225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F22255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F22255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F2225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F2225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F2225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22255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2225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F22255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22255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F22255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F22255"/>
  </w:style>
  <w:style w:type="character" w:customStyle="1" w:styleId="ConsPlusNormal0">
    <w:name w:val="ConsPlusNormal Знак"/>
    <w:link w:val="ConsPlusNormal"/>
    <w:locked/>
    <w:rsid w:val="00F22255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F2225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222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2225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22255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1">
    <w:name w:val="Сетка таблицы1"/>
    <w:basedOn w:val="a1"/>
    <w:next w:val="ac"/>
    <w:uiPriority w:val="99"/>
    <w:rsid w:val="00F222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a"/>
    <w:uiPriority w:val="99"/>
    <w:rsid w:val="00F22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F22255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F22255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F22255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F22255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F22255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F22255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F22255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F222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1"/>
    <w:next w:val="1a"/>
    <w:uiPriority w:val="99"/>
    <w:rsid w:val="00F22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F22255"/>
  </w:style>
  <w:style w:type="character" w:styleId="afff8">
    <w:name w:val="line number"/>
    <w:uiPriority w:val="99"/>
    <w:semiHidden/>
    <w:unhideWhenUsed/>
    <w:rsid w:val="00F22255"/>
  </w:style>
  <w:style w:type="table" w:customStyle="1" w:styleId="213">
    <w:name w:val="Сетка таблицы21"/>
    <w:basedOn w:val="a1"/>
    <w:next w:val="ac"/>
    <w:uiPriority w:val="99"/>
    <w:rsid w:val="00F222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a"/>
    <w:uiPriority w:val="99"/>
    <w:rsid w:val="00F22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c"/>
    <w:uiPriority w:val="99"/>
    <w:rsid w:val="00F222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a"/>
    <w:uiPriority w:val="99"/>
    <w:rsid w:val="00F22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ca14eb4c-b743-48a7-9bfc-eebe53c840e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ca14eb4c-b743-48a7-9bfc-eebe53c840ed.dot</Template>
  <TotalTime>2</TotalTime>
  <Pages>15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2025-09-12T09:03:00Z</cp:lastPrinted>
  <dcterms:created xsi:type="dcterms:W3CDTF">2025-09-16T06:46:00Z</dcterms:created>
  <dcterms:modified xsi:type="dcterms:W3CDTF">2025-09-16T06:46:00Z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7a021068-2994-4df9-9538-34e06483450a</vt:lpwstr>
  </property>
</Properties>
</file>