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E5" w:rsidRDefault="00382FE5" w:rsidP="00382FE5">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382FE5" w:rsidRDefault="00382FE5" w:rsidP="00382FE5">
      <w:pPr>
        <w:rPr>
          <w:b/>
          <w:sz w:val="22"/>
        </w:rPr>
      </w:pPr>
      <w:r>
        <w:rPr>
          <w:b/>
          <w:caps/>
          <w:sz w:val="22"/>
        </w:rPr>
        <w:t xml:space="preserve">                           администрация </w:t>
      </w:r>
      <w:r>
        <w:rPr>
          <w:b/>
          <w:sz w:val="22"/>
        </w:rPr>
        <w:t xml:space="preserve">МУНИЦИПАЛЬНОГО ОБРАЗОВАНИЯ                                  </w:t>
      </w:r>
    </w:p>
    <w:p w:rsidR="00382FE5" w:rsidRDefault="00382FE5" w:rsidP="00382FE5">
      <w:pPr>
        <w:rPr>
          <w:b/>
          <w:sz w:val="24"/>
        </w:rPr>
      </w:pPr>
      <w:r>
        <w:rPr>
          <w:b/>
          <w:sz w:val="22"/>
        </w:rPr>
        <w:t xml:space="preserve">           СОСНОВОБОРСКИЙ ГОРОДСКОЙ ОКРУГ  ЛЕНИНГРАДСКОЙ ОБЛАСТИ</w:t>
      </w:r>
    </w:p>
    <w:p w:rsidR="00382FE5" w:rsidRDefault="006A3A71" w:rsidP="00382FE5">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13E0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382FE5" w:rsidRDefault="00382FE5" w:rsidP="00382FE5">
      <w:pPr>
        <w:pStyle w:val="3"/>
        <w:jc w:val="left"/>
      </w:pPr>
      <w:r>
        <w:t xml:space="preserve">                             постановление</w:t>
      </w:r>
    </w:p>
    <w:p w:rsidR="00382FE5" w:rsidRDefault="00382FE5" w:rsidP="00382FE5">
      <w:pPr>
        <w:jc w:val="center"/>
        <w:rPr>
          <w:sz w:val="24"/>
        </w:rPr>
      </w:pPr>
    </w:p>
    <w:p w:rsidR="00382FE5" w:rsidRDefault="00382FE5" w:rsidP="00382FE5">
      <w:pPr>
        <w:rPr>
          <w:sz w:val="24"/>
        </w:rPr>
      </w:pPr>
      <w:r>
        <w:rPr>
          <w:sz w:val="24"/>
        </w:rPr>
        <w:t xml:space="preserve">                                                    от 19/05/2023 № 1395</w:t>
      </w:r>
    </w:p>
    <w:tbl>
      <w:tblPr>
        <w:tblW w:w="0" w:type="auto"/>
        <w:tblLook w:val="04A0" w:firstRow="1" w:lastRow="0" w:firstColumn="1" w:lastColumn="0" w:noHBand="0" w:noVBand="1"/>
      </w:tblPr>
      <w:tblGrid>
        <w:gridCol w:w="7338"/>
      </w:tblGrid>
      <w:tr w:rsidR="00382FE5" w:rsidTr="00A86689">
        <w:tc>
          <w:tcPr>
            <w:tcW w:w="7338" w:type="dxa"/>
          </w:tcPr>
          <w:p w:rsidR="00382FE5" w:rsidRDefault="00382FE5" w:rsidP="00A86689">
            <w:pPr>
              <w:rPr>
                <w:sz w:val="24"/>
                <w:szCs w:val="24"/>
              </w:rPr>
            </w:pPr>
          </w:p>
          <w:p w:rsidR="00382FE5" w:rsidRPr="00184FA0" w:rsidRDefault="00382FE5" w:rsidP="00A86689">
            <w:pPr>
              <w:rPr>
                <w:sz w:val="24"/>
                <w:szCs w:val="24"/>
              </w:rPr>
            </w:pPr>
            <w:r w:rsidRPr="00184FA0">
              <w:rPr>
                <w:sz w:val="24"/>
                <w:szCs w:val="24"/>
              </w:rPr>
              <w:t>О внесении изменений в постановление администрации Сосновоборского городского округа от 28.04.2022 № 775</w:t>
            </w:r>
            <w:r w:rsidRPr="00184FA0">
              <w:rPr>
                <w:rFonts w:cstheme="minorBidi"/>
                <w:sz w:val="24"/>
                <w:szCs w:val="24"/>
              </w:rPr>
              <w:t xml:space="preserve"> </w:t>
            </w:r>
            <w:r>
              <w:rPr>
                <w:rFonts w:cstheme="minorBidi"/>
                <w:sz w:val="24"/>
                <w:szCs w:val="24"/>
              </w:rPr>
              <w:t xml:space="preserve">                       </w:t>
            </w:r>
            <w:r w:rsidRPr="00184FA0">
              <w:rPr>
                <w:rFonts w:cstheme="minorBidi"/>
                <w:sz w:val="24"/>
                <w:szCs w:val="24"/>
              </w:rPr>
              <w:t xml:space="preserve">«Об утверждении административного регламента по предоставлению муниципальной услуги </w:t>
            </w:r>
            <w:r w:rsidRPr="00184FA0">
              <w:rPr>
                <w:sz w:val="24"/>
                <w:szCs w:val="24"/>
              </w:rPr>
              <w:t>«</w:t>
            </w:r>
            <w:r w:rsidRPr="00184FA0">
              <w:rPr>
                <w:bCs/>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184FA0">
              <w:rPr>
                <w:b/>
                <w:bCs/>
                <w:sz w:val="24"/>
                <w:szCs w:val="24"/>
              </w:rPr>
              <w:t xml:space="preserve"> </w:t>
            </w:r>
            <w:r w:rsidRPr="00184FA0">
              <w:rPr>
                <w:bCs/>
                <w:sz w:val="24"/>
                <w:szCs w:val="24"/>
              </w:rPr>
              <w:t>на котором расположен гараж, возведенный до дня введения в действие Градостроительного кодекса Российской Федерации»</w:t>
            </w:r>
          </w:p>
        </w:tc>
      </w:tr>
    </w:tbl>
    <w:p w:rsidR="00382FE5" w:rsidRDefault="00382FE5" w:rsidP="00382FE5">
      <w:pPr>
        <w:jc w:val="both"/>
        <w:rPr>
          <w:sz w:val="24"/>
        </w:rPr>
      </w:pPr>
    </w:p>
    <w:p w:rsidR="00382FE5" w:rsidRDefault="00382FE5" w:rsidP="00382FE5">
      <w:pPr>
        <w:jc w:val="both"/>
        <w:rPr>
          <w:sz w:val="24"/>
        </w:rPr>
      </w:pPr>
    </w:p>
    <w:p w:rsidR="00382FE5" w:rsidRDefault="00382FE5" w:rsidP="00382FE5">
      <w:pPr>
        <w:jc w:val="both"/>
        <w:rPr>
          <w:sz w:val="24"/>
        </w:rPr>
      </w:pPr>
    </w:p>
    <w:p w:rsidR="00382FE5" w:rsidRPr="00916438" w:rsidRDefault="00382FE5" w:rsidP="00382FE5">
      <w:pPr>
        <w:autoSpaceDE w:val="0"/>
        <w:autoSpaceDN w:val="0"/>
        <w:adjustRightInd w:val="0"/>
        <w:ind w:firstLine="709"/>
        <w:jc w:val="both"/>
        <w:rPr>
          <w:sz w:val="24"/>
          <w:szCs w:val="24"/>
        </w:rPr>
      </w:pPr>
      <w:r>
        <w:rPr>
          <w:sz w:val="24"/>
          <w:szCs w:val="24"/>
        </w:rPr>
        <w:t>В</w:t>
      </w:r>
      <w:r w:rsidRPr="00916438">
        <w:rPr>
          <w:sz w:val="24"/>
          <w:szCs w:val="24"/>
        </w:rPr>
        <w:t xml:space="preserve"> соответствии с Уставом муниципального образования Сосновоборский городской округ,</w:t>
      </w:r>
      <w:r>
        <w:rPr>
          <w:sz w:val="24"/>
          <w:szCs w:val="24"/>
        </w:rPr>
        <w:t xml:space="preserve"> </w:t>
      </w:r>
      <w:r w:rsidRPr="00916438">
        <w:rPr>
          <w:sz w:val="24"/>
          <w:szCs w:val="24"/>
        </w:rPr>
        <w:t xml:space="preserve">администрация Сосновоборского городского округа </w:t>
      </w:r>
      <w:r w:rsidRPr="00916438">
        <w:rPr>
          <w:b/>
          <w:sz w:val="24"/>
          <w:szCs w:val="24"/>
        </w:rPr>
        <w:t>п о с т а н о в л я е т:</w:t>
      </w:r>
    </w:p>
    <w:p w:rsidR="00382FE5" w:rsidRPr="00184FA0" w:rsidRDefault="00382FE5" w:rsidP="00382FE5">
      <w:pPr>
        <w:tabs>
          <w:tab w:val="left" w:pos="1134"/>
        </w:tabs>
        <w:ind w:firstLine="709"/>
        <w:jc w:val="both"/>
        <w:rPr>
          <w:sz w:val="24"/>
          <w:szCs w:val="24"/>
        </w:rPr>
      </w:pPr>
    </w:p>
    <w:p w:rsidR="00382FE5" w:rsidRPr="00B55605" w:rsidRDefault="00382FE5" w:rsidP="00382FE5">
      <w:pPr>
        <w:pStyle w:val="1"/>
        <w:numPr>
          <w:ilvl w:val="0"/>
          <w:numId w:val="1"/>
        </w:numPr>
        <w:tabs>
          <w:tab w:val="left" w:pos="1134"/>
        </w:tabs>
        <w:ind w:left="0" w:firstLine="709"/>
        <w:jc w:val="both"/>
        <w:outlineLvl w:val="0"/>
        <w:rPr>
          <w:rFonts w:ascii="Times New Roman" w:hAnsi="Times New Roman" w:cs="Times New Roman"/>
          <w:sz w:val="24"/>
          <w:szCs w:val="24"/>
        </w:rPr>
      </w:pPr>
      <w:r w:rsidRPr="00B55605">
        <w:rPr>
          <w:rFonts w:ascii="Times New Roman" w:hAnsi="Times New Roman" w:cs="Times New Roman"/>
          <w:sz w:val="24"/>
          <w:szCs w:val="24"/>
        </w:rPr>
        <w:t xml:space="preserve">Утвердить прилагаемые изменения, которые вносятся в постановление администрации Сосновоборского городского округа от 28.04.2022 № 775 </w:t>
      </w:r>
      <w:r>
        <w:rPr>
          <w:rFonts w:ascii="Times New Roman" w:hAnsi="Times New Roman" w:cs="Times New Roman"/>
          <w:sz w:val="24"/>
          <w:szCs w:val="24"/>
        </w:rPr>
        <w:t xml:space="preserve">«Об утверждении </w:t>
      </w:r>
      <w:r w:rsidRPr="00B55605">
        <w:rPr>
          <w:rFonts w:ascii="Times New Roman" w:hAnsi="Times New Roman" w:cs="Times New Roman"/>
          <w:sz w:val="24"/>
          <w:szCs w:val="24"/>
        </w:rPr>
        <w:t>административн</w:t>
      </w:r>
      <w:r>
        <w:rPr>
          <w:rFonts w:ascii="Times New Roman" w:hAnsi="Times New Roman" w:cs="Times New Roman"/>
          <w:sz w:val="24"/>
          <w:szCs w:val="24"/>
        </w:rPr>
        <w:t>ого</w:t>
      </w:r>
      <w:r w:rsidRPr="00B55605">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B55605">
        <w:rPr>
          <w:rFonts w:ascii="Times New Roman" w:hAnsi="Times New Roman" w:cs="Times New Roman"/>
          <w:sz w:val="24"/>
          <w:szCs w:val="24"/>
        </w:rPr>
        <w:t xml:space="preserve"> по предоставлению муниципальной услуги «</w:t>
      </w:r>
      <w:r w:rsidRPr="00B55605">
        <w:rPr>
          <w:rFonts w:ascii="Times New Roman" w:hAnsi="Times New Roman" w:cs="Times New Roman"/>
          <w:bCs/>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B55605">
        <w:rPr>
          <w:rFonts w:ascii="Times New Roman" w:hAnsi="Times New Roman" w:cs="Times New Roman"/>
          <w:b/>
          <w:bCs/>
          <w:sz w:val="24"/>
          <w:szCs w:val="24"/>
        </w:rPr>
        <w:t xml:space="preserve"> </w:t>
      </w:r>
      <w:r w:rsidRPr="00B55605">
        <w:rPr>
          <w:rFonts w:ascii="Times New Roman" w:hAnsi="Times New Roman" w:cs="Times New Roman"/>
          <w:bCs/>
          <w:sz w:val="24"/>
          <w:szCs w:val="24"/>
        </w:rPr>
        <w:t>на котором расположен гараж, возведенный до дня введения в действие Градостроительного кодекса Российской Федерации»</w:t>
      </w:r>
      <w:r w:rsidRPr="00B55605">
        <w:rPr>
          <w:rFonts w:ascii="Times New Roman" w:hAnsi="Times New Roman" w:cs="Times New Roman"/>
          <w:sz w:val="24"/>
          <w:szCs w:val="24"/>
        </w:rPr>
        <w:t xml:space="preserve"> (</w:t>
      </w:r>
      <w:r w:rsidRPr="00B55605">
        <w:rPr>
          <w:rFonts w:ascii="Times New Roman" w:hAnsi="Times New Roman" w:cs="Times New Roman"/>
          <w:bCs/>
          <w:sz w:val="24"/>
          <w:szCs w:val="24"/>
        </w:rPr>
        <w:t xml:space="preserve">в редакции постановления администрации Сосновоборского городского округа </w:t>
      </w:r>
      <w:r>
        <w:rPr>
          <w:rFonts w:ascii="Times New Roman" w:hAnsi="Times New Roman" w:cs="Times New Roman"/>
          <w:bCs/>
          <w:sz w:val="24"/>
          <w:szCs w:val="24"/>
        </w:rPr>
        <w:t>от 13.03.2023 № 704</w:t>
      </w:r>
      <w:r w:rsidRPr="00B55605">
        <w:rPr>
          <w:rFonts w:ascii="Times New Roman" w:hAnsi="Times New Roman" w:cs="Times New Roman"/>
          <w:bCs/>
          <w:sz w:val="24"/>
          <w:szCs w:val="24"/>
        </w:rPr>
        <w:t>)</w:t>
      </w:r>
      <w:r>
        <w:rPr>
          <w:rFonts w:ascii="Times New Roman" w:hAnsi="Times New Roman" w:cs="Times New Roman"/>
          <w:bCs/>
          <w:sz w:val="24"/>
          <w:szCs w:val="24"/>
        </w:rPr>
        <w:t>.</w:t>
      </w:r>
    </w:p>
    <w:p w:rsidR="00382FE5" w:rsidRPr="00705A05" w:rsidRDefault="00382FE5" w:rsidP="00382FE5">
      <w:pPr>
        <w:tabs>
          <w:tab w:val="left" w:pos="1134"/>
        </w:tabs>
        <w:ind w:firstLine="709"/>
        <w:jc w:val="both"/>
        <w:rPr>
          <w:sz w:val="24"/>
          <w:szCs w:val="24"/>
        </w:rPr>
      </w:pPr>
      <w:r>
        <w:rPr>
          <w:sz w:val="24"/>
          <w:szCs w:val="24"/>
        </w:rPr>
        <w:t>2.</w:t>
      </w:r>
      <w:r>
        <w:rPr>
          <w:sz w:val="24"/>
          <w:szCs w:val="24"/>
        </w:rPr>
        <w:tab/>
      </w:r>
      <w:r w:rsidRPr="00705A05">
        <w:rPr>
          <w:sz w:val="24"/>
          <w:szCs w:val="24"/>
        </w:rPr>
        <w:t xml:space="preserve">Общему отделу администрации </w:t>
      </w:r>
      <w:r>
        <w:rPr>
          <w:sz w:val="24"/>
          <w:szCs w:val="24"/>
        </w:rPr>
        <w:t xml:space="preserve">(Смолкина М.С.) </w:t>
      </w:r>
      <w:r w:rsidRPr="00705A05">
        <w:rPr>
          <w:sz w:val="24"/>
          <w:szCs w:val="24"/>
        </w:rPr>
        <w:t>обнародовать настоящее постановление на электронном сайте городской газеты «Маяк».</w:t>
      </w:r>
    </w:p>
    <w:p w:rsidR="00382FE5" w:rsidRPr="00705A05" w:rsidRDefault="00382FE5" w:rsidP="00382FE5">
      <w:pPr>
        <w:tabs>
          <w:tab w:val="left" w:pos="1134"/>
        </w:tabs>
        <w:ind w:firstLine="709"/>
        <w:jc w:val="both"/>
        <w:rPr>
          <w:sz w:val="24"/>
          <w:szCs w:val="24"/>
        </w:rPr>
      </w:pPr>
      <w:r>
        <w:rPr>
          <w:sz w:val="24"/>
          <w:szCs w:val="24"/>
        </w:rPr>
        <w:t>3.</w:t>
      </w:r>
      <w:r>
        <w:rPr>
          <w:sz w:val="24"/>
          <w:szCs w:val="24"/>
        </w:rPr>
        <w:tab/>
      </w:r>
      <w:r w:rsidRPr="00705A05">
        <w:rPr>
          <w:sz w:val="24"/>
          <w:szCs w:val="24"/>
        </w:rPr>
        <w:t>Отделу по связям с</w:t>
      </w:r>
      <w:r>
        <w:rPr>
          <w:sz w:val="24"/>
          <w:szCs w:val="24"/>
        </w:rPr>
        <w:t xml:space="preserve"> общественностью (пресс–центр) к</w:t>
      </w:r>
      <w:r w:rsidRPr="00705A05">
        <w:rPr>
          <w:sz w:val="24"/>
          <w:szCs w:val="24"/>
        </w:rPr>
        <w:t xml:space="preserve">омитета по общественной безопасности и информации </w:t>
      </w:r>
      <w:r>
        <w:rPr>
          <w:sz w:val="24"/>
          <w:szCs w:val="24"/>
        </w:rPr>
        <w:t xml:space="preserve">(Бастина Е.А.) </w:t>
      </w:r>
      <w:r w:rsidRPr="00705A05">
        <w:rPr>
          <w:sz w:val="24"/>
          <w:szCs w:val="24"/>
        </w:rPr>
        <w:t>разместить настоящее постановление на официальном сайте Сосновоборского городского округа.</w:t>
      </w:r>
    </w:p>
    <w:p w:rsidR="00382FE5" w:rsidRPr="00705A05" w:rsidRDefault="00382FE5" w:rsidP="00382FE5">
      <w:pPr>
        <w:tabs>
          <w:tab w:val="left" w:pos="1134"/>
        </w:tabs>
        <w:ind w:firstLine="709"/>
        <w:jc w:val="both"/>
        <w:rPr>
          <w:sz w:val="24"/>
          <w:szCs w:val="24"/>
        </w:rPr>
      </w:pPr>
      <w:r w:rsidRPr="00705A05">
        <w:rPr>
          <w:sz w:val="24"/>
          <w:szCs w:val="24"/>
        </w:rPr>
        <w:t>4.</w:t>
      </w:r>
      <w:r>
        <w:rPr>
          <w:sz w:val="24"/>
          <w:szCs w:val="24"/>
        </w:rPr>
        <w:tab/>
      </w:r>
      <w:r w:rsidRPr="00705A05">
        <w:rPr>
          <w:sz w:val="24"/>
          <w:szCs w:val="24"/>
        </w:rPr>
        <w:t>Настоящее постановление вступает в силу со дня официального обнародования.</w:t>
      </w:r>
    </w:p>
    <w:p w:rsidR="00382FE5" w:rsidRPr="00705A05" w:rsidRDefault="00382FE5" w:rsidP="00382FE5">
      <w:pPr>
        <w:tabs>
          <w:tab w:val="left" w:pos="1134"/>
        </w:tabs>
        <w:ind w:firstLine="709"/>
        <w:jc w:val="both"/>
        <w:rPr>
          <w:sz w:val="24"/>
          <w:szCs w:val="24"/>
        </w:rPr>
      </w:pPr>
      <w:r>
        <w:rPr>
          <w:sz w:val="24"/>
          <w:szCs w:val="24"/>
        </w:rPr>
        <w:t>5.</w:t>
      </w:r>
      <w:r>
        <w:rPr>
          <w:sz w:val="24"/>
          <w:szCs w:val="24"/>
        </w:rPr>
        <w:tab/>
      </w:r>
      <w:r w:rsidRPr="00705A05">
        <w:rPr>
          <w:sz w:val="24"/>
          <w:szCs w:val="24"/>
        </w:rPr>
        <w:t>Контроль за исполнением настоящего постановления возложить на первого заместитель главы администрации Сосновоборского городского округа Лютикова С.Г.</w:t>
      </w:r>
    </w:p>
    <w:p w:rsidR="00382FE5" w:rsidRDefault="00382FE5" w:rsidP="00382FE5">
      <w:pPr>
        <w:jc w:val="both"/>
        <w:rPr>
          <w:sz w:val="24"/>
          <w:szCs w:val="24"/>
        </w:rPr>
      </w:pPr>
    </w:p>
    <w:p w:rsidR="00382FE5" w:rsidRPr="00705A05" w:rsidRDefault="00382FE5" w:rsidP="00382FE5">
      <w:pPr>
        <w:jc w:val="both"/>
        <w:rPr>
          <w:sz w:val="24"/>
          <w:szCs w:val="24"/>
        </w:rPr>
      </w:pPr>
    </w:p>
    <w:p w:rsidR="00382FE5" w:rsidRPr="00705A05" w:rsidRDefault="00382FE5" w:rsidP="00382FE5">
      <w:pPr>
        <w:jc w:val="both"/>
        <w:rPr>
          <w:sz w:val="24"/>
          <w:szCs w:val="24"/>
        </w:rPr>
      </w:pPr>
    </w:p>
    <w:p w:rsidR="00382FE5" w:rsidRPr="00705A05" w:rsidRDefault="00382FE5" w:rsidP="00382FE5">
      <w:pPr>
        <w:jc w:val="both"/>
        <w:rPr>
          <w:sz w:val="24"/>
          <w:szCs w:val="24"/>
        </w:rPr>
      </w:pPr>
      <w:r w:rsidRPr="00705A05">
        <w:rPr>
          <w:sz w:val="24"/>
          <w:szCs w:val="24"/>
        </w:rPr>
        <w:t>Глава Сосновоборского городского округа</w:t>
      </w:r>
      <w:r w:rsidRPr="00705A05">
        <w:rPr>
          <w:sz w:val="24"/>
          <w:szCs w:val="24"/>
        </w:rPr>
        <w:tab/>
      </w:r>
      <w:r w:rsidRPr="00705A05">
        <w:rPr>
          <w:sz w:val="24"/>
          <w:szCs w:val="24"/>
        </w:rPr>
        <w:tab/>
      </w:r>
      <w:r w:rsidRPr="00705A05">
        <w:rPr>
          <w:sz w:val="24"/>
          <w:szCs w:val="24"/>
        </w:rPr>
        <w:tab/>
      </w:r>
      <w:r w:rsidRPr="00705A05">
        <w:rPr>
          <w:sz w:val="24"/>
          <w:szCs w:val="24"/>
        </w:rPr>
        <w:tab/>
      </w:r>
      <w:r>
        <w:rPr>
          <w:sz w:val="24"/>
          <w:szCs w:val="24"/>
        </w:rPr>
        <w:t xml:space="preserve">              </w:t>
      </w:r>
      <w:r w:rsidRPr="00705A05">
        <w:rPr>
          <w:sz w:val="24"/>
          <w:szCs w:val="24"/>
        </w:rPr>
        <w:t>М.В.Воронков</w:t>
      </w:r>
    </w:p>
    <w:p w:rsidR="00382FE5" w:rsidRPr="00F77A2F" w:rsidRDefault="00382FE5" w:rsidP="00382FE5">
      <w:pPr>
        <w:rPr>
          <w:sz w:val="24"/>
          <w:szCs w:val="24"/>
        </w:rPr>
      </w:pPr>
    </w:p>
    <w:p w:rsidR="00382FE5" w:rsidRPr="00F77A2F" w:rsidRDefault="00382FE5" w:rsidP="00382FE5">
      <w:pPr>
        <w:rPr>
          <w:sz w:val="24"/>
          <w:szCs w:val="24"/>
        </w:rPr>
      </w:pPr>
    </w:p>
    <w:p w:rsidR="00382FE5" w:rsidRDefault="00382FE5" w:rsidP="00382FE5">
      <w:pPr>
        <w:rPr>
          <w:sz w:val="24"/>
          <w:szCs w:val="24"/>
        </w:rPr>
      </w:pPr>
    </w:p>
    <w:p w:rsidR="00382FE5" w:rsidRDefault="00382FE5" w:rsidP="00382FE5">
      <w:pPr>
        <w:widowControl w:val="0"/>
        <w:autoSpaceDE w:val="0"/>
        <w:autoSpaceDN w:val="0"/>
        <w:adjustRightInd w:val="0"/>
        <w:jc w:val="right"/>
        <w:outlineLvl w:val="0"/>
        <w:rPr>
          <w:sz w:val="24"/>
          <w:szCs w:val="24"/>
        </w:rPr>
      </w:pPr>
      <w:bookmarkStart w:id="0" w:name="_GoBack"/>
      <w:bookmarkEnd w:id="0"/>
      <w:r>
        <w:rPr>
          <w:sz w:val="24"/>
          <w:szCs w:val="24"/>
        </w:rPr>
        <w:t>УТВЕРЖДЕНЫ</w:t>
      </w:r>
    </w:p>
    <w:p w:rsidR="00382FE5" w:rsidRDefault="00382FE5" w:rsidP="00382FE5">
      <w:pPr>
        <w:widowControl w:val="0"/>
        <w:autoSpaceDE w:val="0"/>
        <w:autoSpaceDN w:val="0"/>
        <w:adjustRightInd w:val="0"/>
        <w:jc w:val="right"/>
        <w:outlineLvl w:val="0"/>
        <w:rPr>
          <w:sz w:val="24"/>
        </w:rPr>
      </w:pPr>
      <w:r>
        <w:rPr>
          <w:sz w:val="24"/>
        </w:rPr>
        <w:t xml:space="preserve">постановлением администрации </w:t>
      </w:r>
    </w:p>
    <w:p w:rsidR="00382FE5" w:rsidRDefault="00382FE5" w:rsidP="00382FE5">
      <w:pPr>
        <w:widowControl w:val="0"/>
        <w:autoSpaceDE w:val="0"/>
        <w:autoSpaceDN w:val="0"/>
        <w:adjustRightInd w:val="0"/>
        <w:jc w:val="right"/>
        <w:outlineLvl w:val="0"/>
        <w:rPr>
          <w:sz w:val="24"/>
        </w:rPr>
      </w:pPr>
      <w:r>
        <w:rPr>
          <w:sz w:val="24"/>
        </w:rPr>
        <w:lastRenderedPageBreak/>
        <w:t xml:space="preserve">Сосновоборского городского округа </w:t>
      </w:r>
    </w:p>
    <w:p w:rsidR="00382FE5" w:rsidRDefault="00382FE5" w:rsidP="00382FE5">
      <w:pPr>
        <w:widowControl w:val="0"/>
        <w:autoSpaceDE w:val="0"/>
        <w:autoSpaceDN w:val="0"/>
        <w:adjustRightInd w:val="0"/>
        <w:jc w:val="right"/>
        <w:outlineLvl w:val="0"/>
        <w:rPr>
          <w:sz w:val="24"/>
        </w:rPr>
      </w:pPr>
      <w:r>
        <w:rPr>
          <w:sz w:val="24"/>
        </w:rPr>
        <w:t>от 19/05/2023 № 1395</w:t>
      </w:r>
    </w:p>
    <w:p w:rsidR="00382FE5" w:rsidRDefault="00382FE5" w:rsidP="00382FE5">
      <w:pPr>
        <w:widowControl w:val="0"/>
        <w:autoSpaceDE w:val="0"/>
        <w:autoSpaceDN w:val="0"/>
        <w:adjustRightInd w:val="0"/>
        <w:jc w:val="right"/>
        <w:outlineLvl w:val="0"/>
        <w:rPr>
          <w:sz w:val="24"/>
        </w:rPr>
      </w:pPr>
    </w:p>
    <w:p w:rsidR="00382FE5" w:rsidRDefault="00382FE5" w:rsidP="00382FE5">
      <w:pPr>
        <w:widowControl w:val="0"/>
        <w:autoSpaceDE w:val="0"/>
        <w:autoSpaceDN w:val="0"/>
        <w:adjustRightInd w:val="0"/>
        <w:jc w:val="right"/>
        <w:outlineLvl w:val="0"/>
        <w:rPr>
          <w:sz w:val="24"/>
        </w:rPr>
      </w:pPr>
      <w:r>
        <w:rPr>
          <w:sz w:val="24"/>
        </w:rPr>
        <w:t>(Приложение)</w:t>
      </w:r>
    </w:p>
    <w:p w:rsidR="00382FE5" w:rsidRDefault="00382FE5" w:rsidP="00382FE5">
      <w:pPr>
        <w:widowControl w:val="0"/>
        <w:autoSpaceDE w:val="0"/>
        <w:autoSpaceDN w:val="0"/>
        <w:adjustRightInd w:val="0"/>
        <w:jc w:val="right"/>
        <w:outlineLvl w:val="0"/>
        <w:rPr>
          <w:sz w:val="24"/>
          <w:szCs w:val="24"/>
        </w:rPr>
      </w:pPr>
    </w:p>
    <w:p w:rsidR="00382FE5" w:rsidRDefault="00382FE5" w:rsidP="00382FE5">
      <w:pPr>
        <w:jc w:val="center"/>
        <w:rPr>
          <w:sz w:val="24"/>
          <w:szCs w:val="24"/>
        </w:rPr>
      </w:pPr>
      <w:r>
        <w:rPr>
          <w:sz w:val="24"/>
          <w:szCs w:val="24"/>
        </w:rPr>
        <w:t>Изменения,</w:t>
      </w:r>
    </w:p>
    <w:p w:rsidR="00382FE5" w:rsidRDefault="00382FE5" w:rsidP="00382FE5">
      <w:pPr>
        <w:ind w:firstLine="709"/>
        <w:jc w:val="center"/>
        <w:rPr>
          <w:bCs/>
          <w:sz w:val="24"/>
          <w:szCs w:val="24"/>
        </w:rPr>
      </w:pPr>
      <w:r>
        <w:rPr>
          <w:sz w:val="24"/>
          <w:szCs w:val="24"/>
        </w:rPr>
        <w:t>которые вносятся</w:t>
      </w:r>
      <w:r w:rsidRPr="00705A05">
        <w:rPr>
          <w:sz w:val="24"/>
          <w:szCs w:val="24"/>
        </w:rPr>
        <w:t xml:space="preserve"> </w:t>
      </w:r>
      <w:r w:rsidRPr="007F5C69">
        <w:rPr>
          <w:sz w:val="24"/>
          <w:szCs w:val="24"/>
        </w:rPr>
        <w:t>в постановление администрации Сосновоборского городского округа от 28.04.2022 № 775</w:t>
      </w:r>
      <w:r w:rsidRPr="007F5C69">
        <w:rPr>
          <w:rFonts w:cstheme="minorBidi"/>
          <w:sz w:val="24"/>
          <w:szCs w:val="24"/>
        </w:rPr>
        <w:t xml:space="preserve"> «Об утверждении административного регламента по предоставлению муниципальной услуги </w:t>
      </w:r>
      <w:r w:rsidRPr="007F5C69">
        <w:rPr>
          <w:sz w:val="24"/>
          <w:szCs w:val="24"/>
        </w:rPr>
        <w:t>«</w:t>
      </w:r>
      <w:r w:rsidRPr="007F5C69">
        <w:rPr>
          <w:bCs/>
          <w:sz w:val="24"/>
          <w:szCs w:val="24"/>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7F5C69">
        <w:rPr>
          <w:b/>
          <w:bCs/>
          <w:sz w:val="24"/>
          <w:szCs w:val="24"/>
        </w:rPr>
        <w:t xml:space="preserve"> </w:t>
      </w:r>
      <w:r w:rsidRPr="007F5C69">
        <w:rPr>
          <w:bCs/>
          <w:sz w:val="24"/>
          <w:szCs w:val="24"/>
        </w:rPr>
        <w:t>на котором расположен гараж, возведенный до дня введения в действие Градостроительного кодекса Российской Федерации</w:t>
      </w:r>
      <w:r>
        <w:rPr>
          <w:bCs/>
          <w:sz w:val="24"/>
          <w:szCs w:val="24"/>
        </w:rPr>
        <w:t>» (</w:t>
      </w:r>
      <w:r w:rsidRPr="00B55605">
        <w:rPr>
          <w:bCs/>
          <w:sz w:val="24"/>
          <w:szCs w:val="24"/>
        </w:rPr>
        <w:t xml:space="preserve">в редакции </w:t>
      </w:r>
      <w:r>
        <w:rPr>
          <w:bCs/>
          <w:sz w:val="24"/>
          <w:szCs w:val="24"/>
        </w:rPr>
        <w:t xml:space="preserve">постановления </w:t>
      </w:r>
      <w:r w:rsidRPr="00B55605">
        <w:rPr>
          <w:bCs/>
          <w:sz w:val="24"/>
          <w:szCs w:val="24"/>
        </w:rPr>
        <w:t xml:space="preserve">администрации Сосновоборского городского округа от </w:t>
      </w:r>
      <w:r>
        <w:rPr>
          <w:bCs/>
          <w:sz w:val="24"/>
          <w:szCs w:val="24"/>
        </w:rPr>
        <w:t>13.03.2023 № 704</w:t>
      </w:r>
      <w:r w:rsidRPr="00B55605">
        <w:rPr>
          <w:bCs/>
          <w:sz w:val="24"/>
          <w:szCs w:val="24"/>
        </w:rPr>
        <w:t>)</w:t>
      </w:r>
      <w:r>
        <w:rPr>
          <w:bCs/>
          <w:sz w:val="24"/>
          <w:szCs w:val="24"/>
        </w:rPr>
        <w:t>.</w:t>
      </w:r>
    </w:p>
    <w:p w:rsidR="00382FE5" w:rsidRDefault="00382FE5" w:rsidP="00382FE5">
      <w:pPr>
        <w:ind w:firstLine="709"/>
        <w:rPr>
          <w:sz w:val="24"/>
          <w:szCs w:val="24"/>
        </w:rPr>
      </w:pPr>
    </w:p>
    <w:p w:rsidR="00382FE5" w:rsidRPr="00AC7E55" w:rsidRDefault="00382FE5" w:rsidP="00382FE5">
      <w:pPr>
        <w:pStyle w:val="a7"/>
        <w:numPr>
          <w:ilvl w:val="0"/>
          <w:numId w:val="2"/>
        </w:numPr>
        <w:jc w:val="both"/>
        <w:rPr>
          <w:sz w:val="24"/>
          <w:szCs w:val="24"/>
        </w:rPr>
      </w:pPr>
      <w:r w:rsidRPr="00AC7E55">
        <w:rPr>
          <w:sz w:val="24"/>
          <w:szCs w:val="24"/>
        </w:rPr>
        <w:t>Изложить пункт 2.5 административного регламента в следующей редакции:</w:t>
      </w:r>
    </w:p>
    <w:p w:rsidR="00382FE5" w:rsidRPr="00AC7E55" w:rsidRDefault="00382FE5" w:rsidP="00382FE5">
      <w:pPr>
        <w:widowControl w:val="0"/>
        <w:autoSpaceDE w:val="0"/>
        <w:autoSpaceDN w:val="0"/>
        <w:ind w:firstLine="709"/>
        <w:jc w:val="both"/>
        <w:rPr>
          <w:sz w:val="24"/>
          <w:szCs w:val="24"/>
        </w:rPr>
      </w:pPr>
      <w:r w:rsidRPr="00AC7E55">
        <w:rPr>
          <w:sz w:val="24"/>
          <w:szCs w:val="24"/>
        </w:rPr>
        <w:t>«2.5. Нормативно-правовые акты, регулирующие предоставление муниципальной услуги:</w:t>
      </w:r>
    </w:p>
    <w:p w:rsidR="00382FE5" w:rsidRPr="00AC7E55" w:rsidRDefault="00382FE5" w:rsidP="00382FE5">
      <w:pPr>
        <w:widowControl w:val="0"/>
        <w:numPr>
          <w:ilvl w:val="0"/>
          <w:numId w:val="3"/>
        </w:numPr>
        <w:tabs>
          <w:tab w:val="left" w:pos="709"/>
        </w:tabs>
        <w:autoSpaceDE w:val="0"/>
        <w:autoSpaceDN w:val="0"/>
        <w:adjustRightInd w:val="0"/>
        <w:ind w:left="0" w:firstLine="709"/>
        <w:jc w:val="both"/>
        <w:rPr>
          <w:rFonts w:eastAsiaTheme="minorEastAsia"/>
          <w:sz w:val="24"/>
          <w:szCs w:val="24"/>
        </w:rPr>
      </w:pPr>
      <w:bookmarkStart w:id="1" w:name="Par201"/>
      <w:bookmarkEnd w:id="1"/>
      <w:r w:rsidRPr="00AC7E55">
        <w:rPr>
          <w:rFonts w:eastAsiaTheme="minorEastAsia"/>
          <w:sz w:val="24"/>
          <w:szCs w:val="24"/>
        </w:rPr>
        <w:t>Земельный кодекс Российской Федерации от 25.10.2001 № 136-ФЗ;</w:t>
      </w:r>
    </w:p>
    <w:p w:rsidR="00382FE5" w:rsidRPr="00AC7E55" w:rsidRDefault="00382FE5" w:rsidP="00382FE5">
      <w:pPr>
        <w:widowControl w:val="0"/>
        <w:numPr>
          <w:ilvl w:val="0"/>
          <w:numId w:val="3"/>
        </w:numPr>
        <w:tabs>
          <w:tab w:val="left" w:pos="709"/>
        </w:tabs>
        <w:autoSpaceDE w:val="0"/>
        <w:autoSpaceDN w:val="0"/>
        <w:adjustRightInd w:val="0"/>
        <w:ind w:left="0" w:firstLine="709"/>
        <w:jc w:val="both"/>
        <w:rPr>
          <w:rFonts w:eastAsiaTheme="minorEastAsia"/>
          <w:sz w:val="24"/>
          <w:szCs w:val="24"/>
        </w:rPr>
      </w:pPr>
      <w:r w:rsidRPr="00AC7E55">
        <w:rPr>
          <w:rFonts w:eastAsiaTheme="minorEastAsia"/>
          <w:sz w:val="24"/>
          <w:szCs w:val="24"/>
        </w:rPr>
        <w:t>Федеральный закон от 25.10.2001 № 137-ФЗ «О введении в действие Земельного кодекса Российской Федерации»;</w:t>
      </w:r>
    </w:p>
    <w:p w:rsidR="00382FE5" w:rsidRPr="00AC7E55" w:rsidRDefault="00382FE5" w:rsidP="00382FE5">
      <w:pPr>
        <w:numPr>
          <w:ilvl w:val="0"/>
          <w:numId w:val="3"/>
        </w:numPr>
        <w:tabs>
          <w:tab w:val="left" w:pos="709"/>
        </w:tabs>
        <w:autoSpaceDE w:val="0"/>
        <w:autoSpaceDN w:val="0"/>
        <w:adjustRightInd w:val="0"/>
        <w:ind w:left="0" w:firstLine="709"/>
        <w:jc w:val="both"/>
        <w:rPr>
          <w:rFonts w:eastAsia="Calibri"/>
          <w:sz w:val="24"/>
          <w:szCs w:val="24"/>
        </w:rPr>
      </w:pPr>
      <w:r w:rsidRPr="00AC7E55">
        <w:rPr>
          <w:rFonts w:eastAsia="Calibri"/>
          <w:sz w:val="24"/>
          <w:szCs w:val="24"/>
        </w:rPr>
        <w:t>Федеральный закон от 13.07.2015 № 218-ФЗ «О государственной регистрации недвижимости»;</w:t>
      </w:r>
    </w:p>
    <w:p w:rsidR="00382FE5" w:rsidRPr="00AC7E55" w:rsidRDefault="00382FE5" w:rsidP="00382FE5">
      <w:pPr>
        <w:numPr>
          <w:ilvl w:val="0"/>
          <w:numId w:val="3"/>
        </w:numPr>
        <w:tabs>
          <w:tab w:val="left" w:pos="709"/>
        </w:tabs>
        <w:autoSpaceDE w:val="0"/>
        <w:autoSpaceDN w:val="0"/>
        <w:adjustRightInd w:val="0"/>
        <w:ind w:left="0" w:firstLine="709"/>
        <w:jc w:val="both"/>
        <w:rPr>
          <w:rFonts w:eastAsia="Calibri"/>
          <w:sz w:val="24"/>
          <w:szCs w:val="24"/>
        </w:rPr>
      </w:pPr>
      <w:r w:rsidRPr="00AC7E55">
        <w:rPr>
          <w:rFonts w:eastAsia="Calibri"/>
          <w:sz w:val="24"/>
          <w:szCs w:val="24"/>
        </w:rPr>
        <w:t>Федеральный закон от 05.04.2021 № 79-ФЗ «О внесении изменений в отдельные законодательные акты Российской Федерации»;</w:t>
      </w:r>
    </w:p>
    <w:p w:rsidR="00382FE5" w:rsidRPr="00407926" w:rsidRDefault="00382FE5" w:rsidP="00382FE5">
      <w:pPr>
        <w:pStyle w:val="ConsPlusNormal"/>
        <w:numPr>
          <w:ilvl w:val="0"/>
          <w:numId w:val="4"/>
        </w:numPr>
        <w:adjustRightInd/>
        <w:ind w:left="0" w:firstLine="709"/>
        <w:jc w:val="both"/>
        <w:rPr>
          <w:rFonts w:ascii="Times New Roman" w:hAnsi="Times New Roman" w:cs="Times New Roman"/>
          <w:sz w:val="24"/>
          <w:szCs w:val="24"/>
        </w:rPr>
      </w:pPr>
      <w:r w:rsidRPr="00AC7E55">
        <w:rPr>
          <w:rFonts w:ascii="Times New Roman" w:hAnsi="Times New Roman" w:cs="Times New Roman"/>
          <w:sz w:val="24"/>
          <w:szCs w:val="24"/>
        </w:rPr>
        <w:t xml:space="preserve"> </w:t>
      </w:r>
      <w:r w:rsidRPr="00407926">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382FE5" w:rsidRPr="00407926" w:rsidRDefault="00382FE5" w:rsidP="00382FE5">
      <w:pPr>
        <w:pStyle w:val="a7"/>
        <w:numPr>
          <w:ilvl w:val="0"/>
          <w:numId w:val="2"/>
        </w:numPr>
        <w:ind w:left="0" w:firstLine="709"/>
        <w:jc w:val="both"/>
        <w:rPr>
          <w:sz w:val="24"/>
          <w:szCs w:val="24"/>
        </w:rPr>
      </w:pPr>
      <w:r w:rsidRPr="00407926">
        <w:rPr>
          <w:sz w:val="24"/>
          <w:szCs w:val="24"/>
        </w:rPr>
        <w:t>Изложить подпункт а) пункта 2.6 административного регламента в следующей редакции:</w:t>
      </w:r>
    </w:p>
    <w:p w:rsidR="00382FE5" w:rsidRPr="00407926" w:rsidRDefault="00382FE5" w:rsidP="00382FE5">
      <w:pPr>
        <w:widowControl w:val="0"/>
        <w:autoSpaceDE w:val="0"/>
        <w:autoSpaceDN w:val="0"/>
        <w:ind w:firstLine="709"/>
        <w:jc w:val="both"/>
        <w:rPr>
          <w:sz w:val="24"/>
          <w:szCs w:val="24"/>
        </w:rPr>
      </w:pPr>
      <w:r w:rsidRPr="009D25AC">
        <w:rPr>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w:t>
      </w:r>
    </w:p>
    <w:p w:rsidR="00382FE5" w:rsidRPr="00391FD9" w:rsidRDefault="00382FE5" w:rsidP="00382FE5">
      <w:pPr>
        <w:pStyle w:val="a7"/>
        <w:numPr>
          <w:ilvl w:val="0"/>
          <w:numId w:val="2"/>
        </w:numPr>
        <w:ind w:left="0" w:firstLine="709"/>
        <w:jc w:val="both"/>
        <w:rPr>
          <w:sz w:val="24"/>
          <w:szCs w:val="24"/>
        </w:rPr>
      </w:pPr>
      <w:r w:rsidRPr="00391FD9">
        <w:rPr>
          <w:sz w:val="24"/>
          <w:szCs w:val="24"/>
        </w:rPr>
        <w:t xml:space="preserve">Изложить </w:t>
      </w:r>
      <w:r>
        <w:rPr>
          <w:sz w:val="24"/>
          <w:szCs w:val="24"/>
        </w:rPr>
        <w:t xml:space="preserve">второй абзац </w:t>
      </w:r>
      <w:r w:rsidRPr="00391FD9">
        <w:rPr>
          <w:sz w:val="24"/>
          <w:szCs w:val="24"/>
        </w:rPr>
        <w:t>пункт</w:t>
      </w:r>
      <w:r>
        <w:rPr>
          <w:sz w:val="24"/>
          <w:szCs w:val="24"/>
        </w:rPr>
        <w:t>а</w:t>
      </w:r>
      <w:r w:rsidRPr="00391FD9">
        <w:rPr>
          <w:sz w:val="24"/>
          <w:szCs w:val="24"/>
        </w:rPr>
        <w:t xml:space="preserve"> 2.</w:t>
      </w:r>
      <w:r>
        <w:rPr>
          <w:sz w:val="24"/>
          <w:szCs w:val="24"/>
        </w:rPr>
        <w:t>7</w:t>
      </w:r>
      <w:r w:rsidRPr="00391FD9">
        <w:rPr>
          <w:sz w:val="24"/>
          <w:szCs w:val="24"/>
        </w:rPr>
        <w:t xml:space="preserve"> административного регламента в следующей редакции:</w:t>
      </w:r>
    </w:p>
    <w:p w:rsidR="00382FE5" w:rsidRPr="00382347" w:rsidRDefault="00382FE5" w:rsidP="00382FE5">
      <w:pPr>
        <w:autoSpaceDE w:val="0"/>
        <w:autoSpaceDN w:val="0"/>
        <w:adjustRightInd w:val="0"/>
        <w:ind w:firstLine="709"/>
        <w:jc w:val="both"/>
        <w:rPr>
          <w:sz w:val="24"/>
          <w:szCs w:val="24"/>
        </w:rPr>
      </w:pPr>
      <w:r w:rsidRPr="00382347">
        <w:rPr>
          <w:rFonts w:eastAsia="Calibri"/>
          <w:sz w:val="24"/>
          <w:szCs w:val="24"/>
        </w:rPr>
        <w:t>«</w:t>
      </w:r>
      <w:r w:rsidRPr="00382347">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2FE5" w:rsidRPr="00382347" w:rsidRDefault="00382FE5" w:rsidP="00382FE5">
      <w:pPr>
        <w:widowControl w:val="0"/>
        <w:autoSpaceDE w:val="0"/>
        <w:autoSpaceDN w:val="0"/>
        <w:ind w:firstLine="709"/>
        <w:jc w:val="both"/>
        <w:rPr>
          <w:sz w:val="24"/>
          <w:szCs w:val="24"/>
        </w:rPr>
      </w:pPr>
      <w:r w:rsidRPr="00382347">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82FE5" w:rsidRPr="00382347" w:rsidRDefault="00382FE5" w:rsidP="00382FE5">
      <w:pPr>
        <w:widowControl w:val="0"/>
        <w:autoSpaceDE w:val="0"/>
        <w:autoSpaceDN w:val="0"/>
        <w:ind w:firstLine="709"/>
        <w:jc w:val="both"/>
        <w:rPr>
          <w:sz w:val="24"/>
          <w:szCs w:val="24"/>
        </w:rPr>
      </w:pPr>
      <w:r w:rsidRPr="00382347">
        <w:rPr>
          <w:sz w:val="24"/>
          <w:szCs w:val="24"/>
        </w:rPr>
        <w:t>- сведения о регистрации по месту жительства, по месту пребывания гражданина Российской Федерации;</w:t>
      </w:r>
    </w:p>
    <w:p w:rsidR="00382FE5" w:rsidRPr="00382347" w:rsidRDefault="00382FE5" w:rsidP="00382FE5">
      <w:pPr>
        <w:widowControl w:val="0"/>
        <w:autoSpaceDE w:val="0"/>
        <w:autoSpaceDN w:val="0"/>
        <w:ind w:firstLine="709"/>
        <w:jc w:val="both"/>
        <w:rPr>
          <w:sz w:val="24"/>
          <w:szCs w:val="24"/>
        </w:rPr>
      </w:pPr>
      <w:r w:rsidRPr="00382347">
        <w:rPr>
          <w:sz w:val="24"/>
          <w:szCs w:val="24"/>
        </w:rPr>
        <w:t>- сведения о регистрации иностранного гражданина или лица без гражданства по месту жительства;</w:t>
      </w:r>
    </w:p>
    <w:p w:rsidR="00382FE5" w:rsidRPr="00382347" w:rsidRDefault="00382FE5" w:rsidP="00382FE5">
      <w:pPr>
        <w:widowControl w:val="0"/>
        <w:autoSpaceDE w:val="0"/>
        <w:autoSpaceDN w:val="0"/>
        <w:ind w:firstLine="709"/>
        <w:jc w:val="both"/>
        <w:rPr>
          <w:sz w:val="24"/>
          <w:szCs w:val="24"/>
        </w:rPr>
      </w:pPr>
      <w:r w:rsidRPr="00382347">
        <w:rPr>
          <w:sz w:val="24"/>
          <w:szCs w:val="24"/>
        </w:rPr>
        <w:t>- выписка из Единого государственного реестра недвижимости об объекте недвижимости (ЕГРН).</w:t>
      </w:r>
    </w:p>
    <w:p w:rsidR="00382FE5" w:rsidRPr="00AC7E55" w:rsidRDefault="00382FE5" w:rsidP="00382FE5">
      <w:pPr>
        <w:widowControl w:val="0"/>
        <w:autoSpaceDE w:val="0"/>
        <w:autoSpaceDN w:val="0"/>
        <w:adjustRightInd w:val="0"/>
        <w:ind w:firstLine="709"/>
        <w:jc w:val="both"/>
        <w:rPr>
          <w:rFonts w:eastAsiaTheme="minorEastAsia"/>
          <w:sz w:val="24"/>
          <w:szCs w:val="24"/>
        </w:rPr>
      </w:pPr>
      <w:r w:rsidRPr="00382347">
        <w:rPr>
          <w:rFonts w:eastAsiaTheme="minorEastAsia"/>
          <w:sz w:val="24"/>
          <w:szCs w:val="24"/>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Pr="00AC7E55">
        <w:rPr>
          <w:rFonts w:eastAsiaTheme="minorEastAsia"/>
          <w:sz w:val="24"/>
          <w:szCs w:val="24"/>
        </w:rPr>
        <w:t>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382FE5" w:rsidRDefault="00382FE5" w:rsidP="00382FE5">
      <w:pPr>
        <w:widowControl w:val="0"/>
        <w:tabs>
          <w:tab w:val="left" w:pos="1134"/>
        </w:tabs>
        <w:autoSpaceDE w:val="0"/>
        <w:autoSpaceDN w:val="0"/>
        <w:adjustRightInd w:val="0"/>
        <w:ind w:firstLine="709"/>
        <w:jc w:val="both"/>
        <w:rPr>
          <w:rFonts w:eastAsia="Calibri"/>
          <w:sz w:val="24"/>
          <w:szCs w:val="24"/>
        </w:rPr>
      </w:pPr>
      <w:r>
        <w:rPr>
          <w:rFonts w:eastAsia="Calibri"/>
          <w:sz w:val="24"/>
          <w:szCs w:val="24"/>
        </w:rPr>
        <w:t>4. Приложения № 1, № 2, № 3 изложить в новой редакции.</w:t>
      </w:r>
    </w:p>
    <w:p w:rsidR="00382FE5" w:rsidRPr="0035121B" w:rsidRDefault="00382FE5" w:rsidP="00382FE5">
      <w:pPr>
        <w:widowControl w:val="0"/>
        <w:autoSpaceDE w:val="0"/>
        <w:autoSpaceDN w:val="0"/>
        <w:adjustRightInd w:val="0"/>
        <w:jc w:val="right"/>
        <w:outlineLvl w:val="1"/>
        <w:rPr>
          <w:rFonts w:eastAsiaTheme="minorEastAsia"/>
          <w:sz w:val="24"/>
          <w:szCs w:val="24"/>
        </w:rPr>
      </w:pPr>
      <w:r>
        <w:rPr>
          <w:rFonts w:eastAsia="Calibri"/>
          <w:sz w:val="24"/>
          <w:szCs w:val="24"/>
        </w:rPr>
        <w:br w:type="page"/>
      </w:r>
      <w:r w:rsidRPr="0035121B">
        <w:rPr>
          <w:rFonts w:eastAsiaTheme="minorEastAsia"/>
          <w:sz w:val="24"/>
          <w:szCs w:val="24"/>
        </w:rPr>
        <w:t>Приложение 1</w:t>
      </w:r>
    </w:p>
    <w:p w:rsidR="00382FE5" w:rsidRPr="0035121B" w:rsidRDefault="00382FE5" w:rsidP="00382FE5">
      <w:pPr>
        <w:widowControl w:val="0"/>
        <w:autoSpaceDE w:val="0"/>
        <w:autoSpaceDN w:val="0"/>
        <w:adjustRightInd w:val="0"/>
        <w:ind w:left="6372"/>
        <w:jc w:val="both"/>
        <w:rPr>
          <w:rFonts w:eastAsiaTheme="minorEastAsia"/>
          <w:sz w:val="24"/>
          <w:szCs w:val="24"/>
        </w:rPr>
      </w:pPr>
      <w:r w:rsidRPr="0035121B">
        <w:rPr>
          <w:rFonts w:eastAsiaTheme="minorEastAsia"/>
          <w:sz w:val="24"/>
          <w:szCs w:val="24"/>
        </w:rPr>
        <w:t xml:space="preserve"> к административному регламенту</w:t>
      </w:r>
    </w:p>
    <w:p w:rsidR="00382FE5" w:rsidRPr="0035121B" w:rsidRDefault="00382FE5" w:rsidP="00382FE5">
      <w:pPr>
        <w:widowControl w:val="0"/>
        <w:autoSpaceDE w:val="0"/>
        <w:autoSpaceDN w:val="0"/>
        <w:adjustRightInd w:val="0"/>
        <w:jc w:val="right"/>
        <w:rPr>
          <w:rFonts w:eastAsiaTheme="minorEastAsia"/>
          <w:sz w:val="24"/>
          <w:szCs w:val="24"/>
        </w:rPr>
      </w:pPr>
    </w:p>
    <w:p w:rsidR="00382FE5" w:rsidRPr="0035121B" w:rsidRDefault="00382FE5" w:rsidP="00382FE5">
      <w:pPr>
        <w:widowControl w:val="0"/>
        <w:autoSpaceDE w:val="0"/>
        <w:autoSpaceDN w:val="0"/>
        <w:adjustRightInd w:val="0"/>
        <w:jc w:val="right"/>
        <w:rPr>
          <w:rFonts w:eastAsiaTheme="minorEastAsia"/>
          <w:sz w:val="24"/>
          <w:szCs w:val="24"/>
        </w:rPr>
      </w:pPr>
      <w:r w:rsidRPr="0035121B">
        <w:rPr>
          <w:rFonts w:eastAsiaTheme="minorEastAsia"/>
          <w:sz w:val="24"/>
          <w:szCs w:val="24"/>
        </w:rPr>
        <w:t xml:space="preserve">В администрацию МО «______________» </w:t>
      </w:r>
    </w:p>
    <w:p w:rsidR="00382FE5" w:rsidRPr="0035121B" w:rsidRDefault="00382FE5" w:rsidP="00382FE5">
      <w:pPr>
        <w:widowControl w:val="0"/>
        <w:autoSpaceDE w:val="0"/>
        <w:autoSpaceDN w:val="0"/>
        <w:adjustRightInd w:val="0"/>
        <w:jc w:val="right"/>
        <w:rPr>
          <w:rFonts w:eastAsiaTheme="minorEastAsia"/>
          <w:sz w:val="24"/>
          <w:szCs w:val="24"/>
        </w:rPr>
      </w:pPr>
      <w:r w:rsidRPr="0035121B">
        <w:rPr>
          <w:rFonts w:eastAsiaTheme="minorEastAsia"/>
          <w:sz w:val="24"/>
          <w:szCs w:val="24"/>
        </w:rPr>
        <w:t>Ленинградской области</w:t>
      </w:r>
    </w:p>
    <w:p w:rsidR="00382FE5" w:rsidRPr="0035121B" w:rsidRDefault="00382FE5" w:rsidP="00382FE5">
      <w:pPr>
        <w:widowControl w:val="0"/>
        <w:autoSpaceDE w:val="0"/>
        <w:autoSpaceDN w:val="0"/>
        <w:adjustRightInd w:val="0"/>
        <w:jc w:val="right"/>
        <w:rPr>
          <w:rFonts w:eastAsiaTheme="minorEastAsia"/>
          <w:sz w:val="24"/>
          <w:szCs w:val="24"/>
        </w:rPr>
      </w:pPr>
      <w:r w:rsidRPr="0035121B">
        <w:rPr>
          <w:rFonts w:eastAsiaTheme="minorEastAsia"/>
          <w:sz w:val="24"/>
          <w:szCs w:val="24"/>
        </w:rPr>
        <w:t xml:space="preserve">_______________________                                               </w:t>
      </w:r>
    </w:p>
    <w:p w:rsidR="00382FE5" w:rsidRPr="0035121B" w:rsidRDefault="00382FE5" w:rsidP="00382FE5">
      <w:pPr>
        <w:widowControl w:val="0"/>
        <w:autoSpaceDE w:val="0"/>
        <w:autoSpaceDN w:val="0"/>
        <w:adjustRightInd w:val="0"/>
        <w:jc w:val="right"/>
        <w:rPr>
          <w:rFonts w:eastAsiaTheme="minorEastAsia"/>
          <w:sz w:val="24"/>
          <w:szCs w:val="24"/>
        </w:rPr>
      </w:pPr>
    </w:p>
    <w:p w:rsidR="00382FE5" w:rsidRPr="0035121B" w:rsidRDefault="00382FE5" w:rsidP="00382FE5">
      <w:pPr>
        <w:widowControl w:val="0"/>
        <w:autoSpaceDE w:val="0"/>
        <w:autoSpaceDN w:val="0"/>
        <w:adjustRightInd w:val="0"/>
        <w:jc w:val="right"/>
        <w:rPr>
          <w:rFonts w:eastAsiaTheme="minorEastAsia"/>
          <w:sz w:val="24"/>
          <w:szCs w:val="24"/>
        </w:rPr>
      </w:pPr>
      <w:r w:rsidRPr="0035121B">
        <w:rPr>
          <w:rFonts w:eastAsiaTheme="minorEastAsia"/>
          <w:sz w:val="24"/>
          <w:szCs w:val="24"/>
        </w:rPr>
        <w:t>от____________________________</w:t>
      </w:r>
    </w:p>
    <w:p w:rsidR="00382FE5" w:rsidRPr="0035121B" w:rsidRDefault="00382FE5" w:rsidP="00382FE5">
      <w:pPr>
        <w:widowControl w:val="0"/>
        <w:autoSpaceDE w:val="0"/>
        <w:autoSpaceDN w:val="0"/>
        <w:adjustRightInd w:val="0"/>
        <w:jc w:val="right"/>
        <w:rPr>
          <w:rFonts w:eastAsiaTheme="minorEastAsia"/>
          <w:sz w:val="24"/>
          <w:szCs w:val="24"/>
        </w:rPr>
      </w:pPr>
    </w:p>
    <w:p w:rsidR="00382FE5" w:rsidRPr="0035121B" w:rsidRDefault="00382FE5" w:rsidP="00382FE5">
      <w:pPr>
        <w:widowControl w:val="0"/>
        <w:autoSpaceDE w:val="0"/>
        <w:autoSpaceDN w:val="0"/>
        <w:adjustRightInd w:val="0"/>
        <w:jc w:val="right"/>
        <w:rPr>
          <w:rFonts w:eastAsiaTheme="minorEastAsia"/>
          <w:sz w:val="24"/>
          <w:szCs w:val="24"/>
        </w:rPr>
      </w:pPr>
      <w:r w:rsidRPr="0035121B">
        <w:rPr>
          <w:rFonts w:eastAsiaTheme="minorEastAsia"/>
          <w:sz w:val="24"/>
          <w:szCs w:val="24"/>
        </w:rPr>
        <w:t>___________________________</w:t>
      </w:r>
    </w:p>
    <w:p w:rsidR="00382FE5" w:rsidRPr="0035121B" w:rsidRDefault="00382FE5" w:rsidP="00382FE5">
      <w:pPr>
        <w:widowControl w:val="0"/>
        <w:autoSpaceDE w:val="0"/>
        <w:autoSpaceDN w:val="0"/>
        <w:adjustRightInd w:val="0"/>
        <w:jc w:val="right"/>
        <w:rPr>
          <w:rFonts w:eastAsiaTheme="minorEastAsia"/>
          <w:sz w:val="24"/>
          <w:szCs w:val="24"/>
        </w:rPr>
      </w:pPr>
    </w:p>
    <w:p w:rsidR="00382FE5" w:rsidRPr="0035121B" w:rsidRDefault="00382FE5" w:rsidP="00382FE5">
      <w:pPr>
        <w:widowControl w:val="0"/>
        <w:autoSpaceDE w:val="0"/>
        <w:autoSpaceDN w:val="0"/>
        <w:adjustRightInd w:val="0"/>
        <w:jc w:val="right"/>
        <w:rPr>
          <w:rFonts w:eastAsiaTheme="minorEastAsia"/>
          <w:sz w:val="24"/>
          <w:szCs w:val="24"/>
        </w:rPr>
      </w:pPr>
      <w:r w:rsidRPr="0035121B">
        <w:rPr>
          <w:rFonts w:eastAsiaTheme="minorEastAsia"/>
          <w:sz w:val="24"/>
          <w:szCs w:val="24"/>
        </w:rPr>
        <w:t xml:space="preserve"> (Ф.И.О, место жительства, реквизиты документа, </w:t>
      </w:r>
    </w:p>
    <w:p w:rsidR="00382FE5" w:rsidRPr="0035121B" w:rsidRDefault="00382FE5" w:rsidP="00382FE5">
      <w:pPr>
        <w:widowControl w:val="0"/>
        <w:autoSpaceDE w:val="0"/>
        <w:autoSpaceDN w:val="0"/>
        <w:adjustRightInd w:val="0"/>
        <w:jc w:val="right"/>
        <w:rPr>
          <w:rFonts w:eastAsiaTheme="minorEastAsia"/>
          <w:sz w:val="24"/>
          <w:szCs w:val="24"/>
        </w:rPr>
      </w:pPr>
      <w:r w:rsidRPr="0035121B">
        <w:rPr>
          <w:rFonts w:eastAsiaTheme="minorEastAsia"/>
          <w:sz w:val="24"/>
          <w:szCs w:val="24"/>
        </w:rPr>
        <w:t>удостоверяющего личность заявителя, телефон,</w:t>
      </w:r>
    </w:p>
    <w:p w:rsidR="00382FE5" w:rsidRPr="0035121B" w:rsidRDefault="00382FE5" w:rsidP="00382FE5">
      <w:pPr>
        <w:widowControl w:val="0"/>
        <w:autoSpaceDE w:val="0"/>
        <w:autoSpaceDN w:val="0"/>
        <w:adjustRightInd w:val="0"/>
        <w:jc w:val="right"/>
        <w:rPr>
          <w:rFonts w:eastAsiaTheme="minorEastAsia"/>
          <w:sz w:val="24"/>
          <w:szCs w:val="24"/>
        </w:rPr>
      </w:pPr>
      <w:r w:rsidRPr="0035121B">
        <w:rPr>
          <w:rFonts w:eastAsiaTheme="minorEastAsia"/>
          <w:sz w:val="24"/>
          <w:szCs w:val="24"/>
        </w:rPr>
        <w:t xml:space="preserve"> почтовый адрес, адрес электронной почты)</w:t>
      </w:r>
    </w:p>
    <w:p w:rsidR="00382FE5" w:rsidRPr="0035121B" w:rsidRDefault="00382FE5" w:rsidP="00382FE5">
      <w:pPr>
        <w:autoSpaceDE w:val="0"/>
        <w:autoSpaceDN w:val="0"/>
        <w:adjustRightInd w:val="0"/>
        <w:rPr>
          <w:rFonts w:eastAsiaTheme="minorEastAsia"/>
          <w:sz w:val="24"/>
          <w:szCs w:val="24"/>
        </w:rPr>
      </w:pPr>
    </w:p>
    <w:p w:rsidR="00382FE5" w:rsidRPr="0035121B" w:rsidRDefault="00382FE5" w:rsidP="00382FE5">
      <w:pPr>
        <w:autoSpaceDE w:val="0"/>
        <w:autoSpaceDN w:val="0"/>
        <w:adjustRightInd w:val="0"/>
        <w:jc w:val="center"/>
        <w:rPr>
          <w:rFonts w:eastAsiaTheme="minorEastAsia"/>
          <w:sz w:val="24"/>
          <w:szCs w:val="24"/>
        </w:rPr>
      </w:pPr>
      <w:r w:rsidRPr="0035121B">
        <w:rPr>
          <w:rFonts w:eastAsiaTheme="minorEastAsia"/>
          <w:sz w:val="24"/>
          <w:szCs w:val="24"/>
        </w:rPr>
        <w:t>ЗАЯВЛЕНИЕ</w:t>
      </w:r>
    </w:p>
    <w:p w:rsidR="00382FE5" w:rsidRPr="0035121B" w:rsidRDefault="00382FE5" w:rsidP="00382FE5">
      <w:pPr>
        <w:widowControl w:val="0"/>
        <w:autoSpaceDE w:val="0"/>
        <w:autoSpaceDN w:val="0"/>
        <w:adjustRightInd w:val="0"/>
        <w:jc w:val="center"/>
        <w:rPr>
          <w:rFonts w:eastAsiaTheme="minorEastAsia"/>
          <w:sz w:val="24"/>
          <w:szCs w:val="24"/>
        </w:rPr>
      </w:pPr>
      <w:r w:rsidRPr="0035121B">
        <w:rPr>
          <w:rFonts w:eastAsiaTheme="minorEastAsia"/>
          <w:sz w:val="24"/>
          <w:szCs w:val="24"/>
        </w:rPr>
        <w:t>о предоставлении в собственность бесплатно земельного участка, на котором расположен гараж</w:t>
      </w:r>
    </w:p>
    <w:p w:rsidR="00382FE5" w:rsidRPr="0035121B" w:rsidRDefault="00382FE5" w:rsidP="00382FE5">
      <w:pPr>
        <w:widowControl w:val="0"/>
        <w:autoSpaceDE w:val="0"/>
        <w:autoSpaceDN w:val="0"/>
        <w:adjustRightInd w:val="0"/>
        <w:rPr>
          <w:rFonts w:eastAsiaTheme="minorEastAsia"/>
          <w:sz w:val="24"/>
          <w:szCs w:val="24"/>
        </w:rPr>
      </w:pPr>
    </w:p>
    <w:p w:rsidR="00382FE5" w:rsidRPr="0035121B" w:rsidRDefault="00382FE5" w:rsidP="00382FE5">
      <w:pPr>
        <w:widowControl w:val="0"/>
        <w:autoSpaceDE w:val="0"/>
        <w:autoSpaceDN w:val="0"/>
        <w:adjustRightInd w:val="0"/>
        <w:jc w:val="both"/>
        <w:rPr>
          <w:sz w:val="24"/>
          <w:szCs w:val="24"/>
        </w:rPr>
      </w:pPr>
      <w:r w:rsidRPr="0035121B">
        <w:rPr>
          <w:rFonts w:eastAsiaTheme="minorEastAsia"/>
          <w:sz w:val="24"/>
          <w:szCs w:val="24"/>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35121B">
        <w:rPr>
          <w:sz w:val="24"/>
          <w:szCs w:val="24"/>
        </w:rPr>
        <w:t xml:space="preserve"> </w:t>
      </w:r>
    </w:p>
    <w:p w:rsidR="00382FE5" w:rsidRPr="0035121B" w:rsidRDefault="00382FE5" w:rsidP="00382FE5">
      <w:pPr>
        <w:widowControl w:val="0"/>
        <w:autoSpaceDE w:val="0"/>
        <w:autoSpaceDN w:val="0"/>
        <w:adjustRightInd w:val="0"/>
        <w:jc w:val="center"/>
        <w:rPr>
          <w:rFonts w:eastAsiaTheme="minorEastAsia"/>
          <w:sz w:val="24"/>
          <w:szCs w:val="24"/>
        </w:rPr>
      </w:pPr>
      <w:r w:rsidRPr="0035121B">
        <w:rPr>
          <w:rFonts w:eastAsiaTheme="minorEastAsia"/>
          <w:sz w:val="24"/>
          <w:szCs w:val="24"/>
        </w:rPr>
        <w:t xml:space="preserve">       (кадастровый номер испрашиваемого земельного участка, адрес местоположения)</w:t>
      </w:r>
    </w:p>
    <w:p w:rsidR="00382FE5" w:rsidRPr="0035121B" w:rsidRDefault="00382FE5" w:rsidP="00382FE5">
      <w:pPr>
        <w:autoSpaceDE w:val="0"/>
        <w:autoSpaceDN w:val="0"/>
        <w:adjustRightInd w:val="0"/>
        <w:jc w:val="both"/>
        <w:rPr>
          <w:rFonts w:eastAsiaTheme="minorEastAsia"/>
          <w:sz w:val="24"/>
          <w:szCs w:val="24"/>
        </w:rPr>
      </w:pPr>
      <w:r w:rsidRPr="0035121B">
        <w:rPr>
          <w:rFonts w:eastAsiaTheme="minorEastAsia"/>
          <w:sz w:val="24"/>
          <w:szCs w:val="24"/>
        </w:rPr>
        <w:t xml:space="preserve">на котором расположен гараж, возведенный до дня введения в действие Градостроительного </w:t>
      </w:r>
      <w:hyperlink r:id="rId8" w:history="1">
        <w:r w:rsidRPr="0035121B">
          <w:rPr>
            <w:rFonts w:eastAsiaTheme="minorEastAsia"/>
            <w:sz w:val="24"/>
            <w:szCs w:val="24"/>
          </w:rPr>
          <w:t>кодекса</w:t>
        </w:r>
      </w:hyperlink>
      <w:r w:rsidRPr="0035121B">
        <w:rPr>
          <w:rFonts w:eastAsiaTheme="minorEastAsia"/>
          <w:sz w:val="24"/>
          <w:szCs w:val="24"/>
        </w:rPr>
        <w:t xml:space="preserve"> Российской Федерации.</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в целях _____________________________________________________________________.</w:t>
      </w:r>
    </w:p>
    <w:p w:rsidR="00382FE5" w:rsidRPr="0035121B" w:rsidRDefault="00382FE5" w:rsidP="00382FE5">
      <w:pPr>
        <w:widowControl w:val="0"/>
        <w:autoSpaceDE w:val="0"/>
        <w:autoSpaceDN w:val="0"/>
        <w:adjustRightInd w:val="0"/>
        <w:jc w:val="center"/>
        <w:rPr>
          <w:rFonts w:eastAsiaTheme="minorEastAsia"/>
          <w:sz w:val="24"/>
          <w:szCs w:val="24"/>
        </w:rPr>
      </w:pPr>
      <w:r w:rsidRPr="0035121B">
        <w:rPr>
          <w:rFonts w:eastAsiaTheme="minorEastAsia"/>
          <w:sz w:val="24"/>
          <w:szCs w:val="24"/>
        </w:rPr>
        <w:t>(цель использования земельного участка)</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 </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____________________________________________________________________________</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____________________________________________________________________________ На земельном участке имеется объект недвижимости:</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Наименование объекта, кадастровый номер объекта_______________________________</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____________________________________________________________________________</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82FE5" w:rsidRPr="0035121B" w:rsidRDefault="00382FE5" w:rsidP="00382FE5">
      <w:pPr>
        <w:widowControl w:val="0"/>
        <w:autoSpaceDE w:val="0"/>
        <w:autoSpaceDN w:val="0"/>
        <w:adjustRightInd w:val="0"/>
        <w:jc w:val="both"/>
        <w:rPr>
          <w:rFonts w:eastAsiaTheme="minorEastAsia"/>
          <w:sz w:val="24"/>
          <w:szCs w:val="24"/>
        </w:rPr>
      </w:pPr>
      <w:r w:rsidRPr="0035121B">
        <w:rPr>
          <w:rFonts w:eastAsiaTheme="minorEastAsia"/>
          <w:sz w:val="24"/>
          <w:szCs w:val="24"/>
        </w:rPr>
        <w:t>Настоящим подтверждаю, что гараж возведен до дня введения в действие Градостроительного кодекса Российской Федерации (до 29.12.2004 года).</w:t>
      </w:r>
    </w:p>
    <w:p w:rsidR="00382FE5" w:rsidRPr="00810072" w:rsidRDefault="00382FE5" w:rsidP="00382FE5">
      <w:pPr>
        <w:widowControl w:val="0"/>
        <w:autoSpaceDE w:val="0"/>
        <w:autoSpaceDN w:val="0"/>
        <w:adjustRightInd w:val="0"/>
        <w:jc w:val="both"/>
        <w:rPr>
          <w:rFonts w:eastAsiaTheme="minorEastAsia"/>
        </w:rPr>
      </w:pPr>
      <w:r w:rsidRPr="00810072">
        <w:rPr>
          <w:rFonts w:eastAsiaTheme="minorEastAsia"/>
        </w:rPr>
        <w:t>Приложение к заявлению:</w:t>
      </w:r>
    </w:p>
    <w:p w:rsidR="00382FE5" w:rsidRPr="00810072" w:rsidRDefault="00382FE5" w:rsidP="00382FE5">
      <w:pPr>
        <w:widowControl w:val="0"/>
        <w:autoSpaceDE w:val="0"/>
        <w:autoSpaceDN w:val="0"/>
        <w:adjustRightInd w:val="0"/>
        <w:ind w:firstLine="540"/>
        <w:jc w:val="both"/>
        <w:rPr>
          <w:rFonts w:eastAsiaTheme="minorEastAsia"/>
        </w:rPr>
      </w:pPr>
      <w:r w:rsidRPr="00810072">
        <w:rPr>
          <w:rFonts w:eastAsiaTheme="minorEastAsia"/>
        </w:rPr>
        <w:t>1. копия документа, подтверждающего личность заявителя (представителя заявителя);</w:t>
      </w:r>
    </w:p>
    <w:p w:rsidR="00382FE5" w:rsidRPr="00810072" w:rsidRDefault="00382FE5" w:rsidP="00382FE5">
      <w:pPr>
        <w:widowControl w:val="0"/>
        <w:autoSpaceDE w:val="0"/>
        <w:autoSpaceDN w:val="0"/>
        <w:adjustRightInd w:val="0"/>
        <w:ind w:firstLine="540"/>
        <w:jc w:val="both"/>
        <w:rPr>
          <w:rFonts w:eastAsiaTheme="minorEastAsia"/>
        </w:rPr>
      </w:pPr>
      <w:r w:rsidRPr="00810072">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382FE5" w:rsidRPr="00810072" w:rsidRDefault="00382FE5" w:rsidP="00382FE5">
      <w:pPr>
        <w:widowControl w:val="0"/>
        <w:autoSpaceDE w:val="0"/>
        <w:autoSpaceDN w:val="0"/>
        <w:adjustRightInd w:val="0"/>
        <w:ind w:firstLine="540"/>
        <w:jc w:val="both"/>
        <w:rPr>
          <w:rFonts w:eastAsiaTheme="minorEastAsia"/>
        </w:rPr>
      </w:pPr>
      <w:r w:rsidRPr="00810072">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382FE5" w:rsidRPr="00810072" w:rsidRDefault="00382FE5" w:rsidP="00382FE5">
      <w:pPr>
        <w:widowControl w:val="0"/>
        <w:autoSpaceDE w:val="0"/>
        <w:autoSpaceDN w:val="0"/>
        <w:adjustRightInd w:val="0"/>
        <w:ind w:firstLine="540"/>
        <w:jc w:val="both"/>
        <w:rPr>
          <w:rFonts w:eastAsiaTheme="minorEastAsia"/>
        </w:rPr>
      </w:pPr>
      <w:r w:rsidRPr="00810072">
        <w:rPr>
          <w:rFonts w:eastAsiaTheme="minorEastAsia"/>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82FE5" w:rsidRPr="00810072" w:rsidRDefault="00382FE5" w:rsidP="00382FE5">
      <w:pPr>
        <w:widowControl w:val="0"/>
        <w:autoSpaceDE w:val="0"/>
        <w:autoSpaceDN w:val="0"/>
        <w:adjustRightInd w:val="0"/>
        <w:ind w:firstLine="540"/>
        <w:jc w:val="both"/>
        <w:rPr>
          <w:rFonts w:eastAsiaTheme="minorEastAsia"/>
        </w:rPr>
      </w:pPr>
      <w:r w:rsidRPr="00810072">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82FE5" w:rsidRPr="00810072" w:rsidRDefault="00382FE5" w:rsidP="00382FE5">
      <w:pPr>
        <w:widowControl w:val="0"/>
        <w:autoSpaceDE w:val="0"/>
        <w:autoSpaceDN w:val="0"/>
        <w:adjustRightInd w:val="0"/>
        <w:ind w:firstLine="540"/>
        <w:jc w:val="both"/>
        <w:rPr>
          <w:rFonts w:eastAsiaTheme="minorEastAsia"/>
        </w:rPr>
      </w:pPr>
      <w:r w:rsidRPr="00810072">
        <w:rPr>
          <w:rFonts w:eastAsiaTheme="minorEastAsia"/>
          <w:u w:val="single"/>
        </w:rPr>
        <w:t>Примечание 1:</w:t>
      </w:r>
      <w:r w:rsidRPr="00810072">
        <w:rPr>
          <w:rFonts w:eastAsiaTheme="minorEastAsia"/>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82FE5" w:rsidRPr="00810072" w:rsidRDefault="00382FE5" w:rsidP="00382FE5">
      <w:pPr>
        <w:widowControl w:val="0"/>
        <w:autoSpaceDE w:val="0"/>
        <w:autoSpaceDN w:val="0"/>
        <w:adjustRightInd w:val="0"/>
        <w:ind w:firstLine="540"/>
        <w:jc w:val="both"/>
        <w:rPr>
          <w:rFonts w:eastAsiaTheme="minorEastAsia"/>
        </w:rPr>
      </w:pPr>
      <w:r w:rsidRPr="00810072">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82FE5" w:rsidRPr="00810072" w:rsidRDefault="00382FE5" w:rsidP="00382FE5">
      <w:pPr>
        <w:widowControl w:val="0"/>
        <w:autoSpaceDE w:val="0"/>
        <w:autoSpaceDN w:val="0"/>
        <w:adjustRightInd w:val="0"/>
        <w:ind w:firstLine="540"/>
        <w:jc w:val="both"/>
        <w:rPr>
          <w:rFonts w:eastAsiaTheme="minorEastAsia"/>
        </w:rPr>
      </w:pPr>
      <w:r w:rsidRPr="00810072">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u w:val="single"/>
        </w:rPr>
        <w:t>Примечание 2:</w:t>
      </w:r>
      <w:r w:rsidRPr="00810072">
        <w:rPr>
          <w:rFonts w:eastAsiaTheme="minorEastAsia"/>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810072">
        <w:t xml:space="preserve"> </w:t>
      </w:r>
      <w:r w:rsidRPr="00810072">
        <w:rPr>
          <w:rFonts w:eastAsiaTheme="minorEastAsia"/>
        </w:rPr>
        <w:t>а также случая, если ранее государственный кадастровый учет гаража был осуществлен);</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82FE5" w:rsidRPr="00810072" w:rsidRDefault="00382FE5" w:rsidP="00382FE5">
      <w:pPr>
        <w:widowControl w:val="0"/>
        <w:autoSpaceDE w:val="0"/>
        <w:autoSpaceDN w:val="0"/>
        <w:adjustRightInd w:val="0"/>
        <w:ind w:firstLine="708"/>
        <w:jc w:val="both"/>
        <w:rPr>
          <w:rFonts w:eastAsiaTheme="minorEastAsia"/>
        </w:rPr>
      </w:pPr>
      <w:r w:rsidRPr="00810072">
        <w:rPr>
          <w:rFonts w:eastAsiaTheme="minorEastAsia"/>
          <w:u w:val="single"/>
        </w:rPr>
        <w:t>Примечание 3:</w:t>
      </w:r>
      <w:r w:rsidRPr="00810072">
        <w:rPr>
          <w:rFonts w:eastAsiaTheme="minorEastAsia"/>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82FE5" w:rsidRPr="00810072" w:rsidRDefault="00382FE5" w:rsidP="00382FE5">
      <w:pPr>
        <w:widowControl w:val="0"/>
        <w:autoSpaceDE w:val="0"/>
        <w:autoSpaceDN w:val="0"/>
        <w:adjustRightInd w:val="0"/>
        <w:ind w:firstLine="709"/>
        <w:jc w:val="both"/>
        <w:rPr>
          <w:rFonts w:eastAsiaTheme="minorEastAsia"/>
        </w:rPr>
      </w:pPr>
      <w:r w:rsidRPr="00810072">
        <w:rPr>
          <w:rFonts w:eastAsiaTheme="minorEastAsia"/>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82FE5" w:rsidRPr="00810072" w:rsidRDefault="00382FE5" w:rsidP="00382FE5">
      <w:pPr>
        <w:widowControl w:val="0"/>
        <w:autoSpaceDE w:val="0"/>
        <w:autoSpaceDN w:val="0"/>
        <w:adjustRightInd w:val="0"/>
        <w:ind w:firstLine="540"/>
        <w:jc w:val="both"/>
        <w:rPr>
          <w:rFonts w:eastAsiaTheme="minorEastAsia"/>
        </w:rPr>
      </w:pPr>
      <w:r w:rsidRPr="00810072">
        <w:rPr>
          <w:rFonts w:eastAsiaTheme="minorEastAsia"/>
          <w:u w:val="single"/>
        </w:rPr>
        <w:t>Примечание 4:</w:t>
      </w:r>
      <w:r w:rsidRPr="00810072">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382FE5" w:rsidRPr="0035121B" w:rsidRDefault="00382FE5" w:rsidP="00382FE5">
      <w:pPr>
        <w:widowControl w:val="0"/>
        <w:autoSpaceDE w:val="0"/>
        <w:autoSpaceDN w:val="0"/>
        <w:adjustRightInd w:val="0"/>
        <w:rPr>
          <w:sz w:val="24"/>
          <w:szCs w:val="24"/>
        </w:rPr>
      </w:pPr>
    </w:p>
    <w:p w:rsidR="00382FE5" w:rsidRPr="0035121B" w:rsidRDefault="00382FE5" w:rsidP="00382FE5">
      <w:pPr>
        <w:widowControl w:val="0"/>
        <w:autoSpaceDE w:val="0"/>
        <w:autoSpaceDN w:val="0"/>
        <w:adjustRightInd w:val="0"/>
        <w:rPr>
          <w:sz w:val="24"/>
          <w:szCs w:val="24"/>
        </w:rPr>
      </w:pPr>
      <w:r w:rsidRPr="0035121B">
        <w:rPr>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82FE5" w:rsidRPr="0035121B" w:rsidTr="00A86689">
        <w:tc>
          <w:tcPr>
            <w:tcW w:w="534" w:type="dxa"/>
            <w:tcBorders>
              <w:right w:val="single" w:sz="4" w:space="0" w:color="auto"/>
            </w:tcBorders>
            <w:shd w:val="clear" w:color="auto" w:fill="auto"/>
          </w:tcPr>
          <w:p w:rsidR="00382FE5" w:rsidRPr="0035121B" w:rsidRDefault="00382FE5" w:rsidP="00A8668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382FE5" w:rsidRPr="0035121B" w:rsidRDefault="00382FE5" w:rsidP="00A86689">
            <w:pPr>
              <w:widowControl w:val="0"/>
              <w:autoSpaceDE w:val="0"/>
              <w:autoSpaceDN w:val="0"/>
              <w:adjustRightInd w:val="0"/>
              <w:rPr>
                <w:sz w:val="24"/>
                <w:szCs w:val="24"/>
              </w:rPr>
            </w:pPr>
            <w:r w:rsidRPr="0035121B">
              <w:rPr>
                <w:sz w:val="24"/>
                <w:szCs w:val="24"/>
              </w:rPr>
              <w:t>выдать на руки в Администрации</w:t>
            </w:r>
          </w:p>
        </w:tc>
      </w:tr>
      <w:tr w:rsidR="00382FE5" w:rsidRPr="0035121B" w:rsidTr="00A86689">
        <w:tc>
          <w:tcPr>
            <w:tcW w:w="534" w:type="dxa"/>
            <w:tcBorders>
              <w:right w:val="single" w:sz="4" w:space="0" w:color="auto"/>
            </w:tcBorders>
            <w:shd w:val="clear" w:color="auto" w:fill="auto"/>
          </w:tcPr>
          <w:p w:rsidR="00382FE5" w:rsidRPr="0035121B" w:rsidRDefault="00382FE5" w:rsidP="00A8668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382FE5" w:rsidRPr="0035121B" w:rsidRDefault="00382FE5" w:rsidP="00A86689">
            <w:pPr>
              <w:widowControl w:val="0"/>
              <w:autoSpaceDE w:val="0"/>
              <w:autoSpaceDN w:val="0"/>
              <w:adjustRightInd w:val="0"/>
              <w:rPr>
                <w:sz w:val="24"/>
                <w:szCs w:val="24"/>
              </w:rPr>
            </w:pPr>
            <w:r w:rsidRPr="0035121B">
              <w:rPr>
                <w:sz w:val="24"/>
                <w:szCs w:val="24"/>
              </w:rPr>
              <w:t>выдать на руки в МФЦ, расположенном по адресу:__________________________________</w:t>
            </w:r>
          </w:p>
        </w:tc>
      </w:tr>
      <w:tr w:rsidR="00382FE5" w:rsidRPr="0035121B" w:rsidTr="00A86689">
        <w:tc>
          <w:tcPr>
            <w:tcW w:w="534" w:type="dxa"/>
            <w:tcBorders>
              <w:right w:val="single" w:sz="4" w:space="0" w:color="auto"/>
            </w:tcBorders>
            <w:shd w:val="clear" w:color="auto" w:fill="auto"/>
          </w:tcPr>
          <w:p w:rsidR="00382FE5" w:rsidRPr="0035121B" w:rsidRDefault="00382FE5" w:rsidP="00A86689">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382FE5" w:rsidRPr="0035121B" w:rsidRDefault="00382FE5" w:rsidP="00A86689">
            <w:pPr>
              <w:widowControl w:val="0"/>
              <w:autoSpaceDE w:val="0"/>
              <w:autoSpaceDN w:val="0"/>
              <w:adjustRightInd w:val="0"/>
              <w:rPr>
                <w:sz w:val="24"/>
                <w:szCs w:val="24"/>
              </w:rPr>
            </w:pPr>
            <w:r w:rsidRPr="0035121B">
              <w:rPr>
                <w:sz w:val="24"/>
                <w:szCs w:val="24"/>
              </w:rPr>
              <w:t>направить по почте по адресу:___________________________________________________</w:t>
            </w:r>
          </w:p>
        </w:tc>
      </w:tr>
      <w:tr w:rsidR="00382FE5" w:rsidRPr="0035121B" w:rsidTr="00A86689">
        <w:trPr>
          <w:trHeight w:val="461"/>
        </w:trPr>
        <w:tc>
          <w:tcPr>
            <w:tcW w:w="534" w:type="dxa"/>
            <w:tcBorders>
              <w:right w:val="single" w:sz="4" w:space="0" w:color="auto"/>
            </w:tcBorders>
            <w:shd w:val="clear" w:color="auto" w:fill="auto"/>
          </w:tcPr>
          <w:p w:rsidR="00382FE5" w:rsidRPr="0035121B" w:rsidRDefault="00382FE5" w:rsidP="00A86689">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382FE5" w:rsidRPr="0035121B" w:rsidRDefault="00382FE5" w:rsidP="00A86689">
            <w:pPr>
              <w:widowControl w:val="0"/>
              <w:autoSpaceDE w:val="0"/>
              <w:autoSpaceDN w:val="0"/>
              <w:adjustRightInd w:val="0"/>
              <w:rPr>
                <w:sz w:val="24"/>
                <w:szCs w:val="24"/>
              </w:rPr>
            </w:pPr>
            <w:r w:rsidRPr="0035121B">
              <w:rPr>
                <w:sz w:val="24"/>
                <w:szCs w:val="24"/>
              </w:rPr>
              <w:t>направить в электронной форме в личный кабинет на ПГУ ЛО/ЕПГУ</w:t>
            </w:r>
          </w:p>
        </w:tc>
      </w:tr>
    </w:tbl>
    <w:p w:rsidR="00382FE5" w:rsidRPr="0035121B" w:rsidRDefault="00382FE5" w:rsidP="00382FE5">
      <w:pPr>
        <w:widowControl w:val="0"/>
        <w:autoSpaceDE w:val="0"/>
        <w:autoSpaceDN w:val="0"/>
        <w:adjustRightInd w:val="0"/>
        <w:rPr>
          <w:rFonts w:eastAsiaTheme="minorEastAsia"/>
          <w:sz w:val="24"/>
          <w:szCs w:val="24"/>
        </w:rPr>
      </w:pPr>
      <w:r w:rsidRPr="0035121B">
        <w:rPr>
          <w:rFonts w:eastAsiaTheme="minorEastAsia"/>
          <w:sz w:val="24"/>
          <w:szCs w:val="24"/>
        </w:rPr>
        <w:t xml:space="preserve">    </w:t>
      </w:r>
    </w:p>
    <w:p w:rsidR="00382FE5" w:rsidRPr="0035121B" w:rsidRDefault="00382FE5" w:rsidP="00382FE5">
      <w:pPr>
        <w:widowControl w:val="0"/>
        <w:autoSpaceDE w:val="0"/>
        <w:autoSpaceDN w:val="0"/>
        <w:adjustRightInd w:val="0"/>
        <w:rPr>
          <w:rFonts w:eastAsiaTheme="minorEastAsia"/>
          <w:sz w:val="24"/>
          <w:szCs w:val="24"/>
        </w:rPr>
      </w:pPr>
    </w:p>
    <w:p w:rsidR="00382FE5" w:rsidRPr="0035121B" w:rsidRDefault="00382FE5" w:rsidP="00382FE5">
      <w:pPr>
        <w:widowControl w:val="0"/>
        <w:autoSpaceDE w:val="0"/>
        <w:autoSpaceDN w:val="0"/>
        <w:adjustRightInd w:val="0"/>
        <w:rPr>
          <w:rFonts w:eastAsiaTheme="minorEastAsia"/>
          <w:sz w:val="24"/>
          <w:szCs w:val="24"/>
        </w:rPr>
      </w:pPr>
      <w:r w:rsidRPr="0035121B">
        <w:rPr>
          <w:rFonts w:eastAsiaTheme="minorEastAsia"/>
          <w:sz w:val="24"/>
          <w:szCs w:val="24"/>
        </w:rPr>
        <w:t>«__» _________ 20__ год</w:t>
      </w:r>
    </w:p>
    <w:p w:rsidR="00382FE5" w:rsidRPr="0035121B" w:rsidRDefault="00382FE5" w:rsidP="00382FE5">
      <w:pPr>
        <w:widowControl w:val="0"/>
        <w:autoSpaceDE w:val="0"/>
        <w:autoSpaceDN w:val="0"/>
        <w:adjustRightInd w:val="0"/>
        <w:rPr>
          <w:rFonts w:eastAsiaTheme="minorEastAsia"/>
          <w:sz w:val="24"/>
          <w:szCs w:val="24"/>
        </w:rPr>
      </w:pPr>
      <w:r w:rsidRPr="0035121B">
        <w:rPr>
          <w:rFonts w:eastAsiaTheme="minorEastAsia"/>
          <w:sz w:val="24"/>
          <w:szCs w:val="24"/>
        </w:rPr>
        <w:t xml:space="preserve">   ________________   ____________________________________</w:t>
      </w:r>
    </w:p>
    <w:p w:rsidR="00382FE5" w:rsidRPr="0035121B" w:rsidRDefault="00382FE5" w:rsidP="00382FE5">
      <w:pPr>
        <w:widowControl w:val="0"/>
        <w:autoSpaceDE w:val="0"/>
        <w:autoSpaceDN w:val="0"/>
        <w:adjustRightInd w:val="0"/>
        <w:rPr>
          <w:sz w:val="24"/>
          <w:szCs w:val="24"/>
        </w:rPr>
      </w:pPr>
      <w:r w:rsidRPr="0035121B">
        <w:rPr>
          <w:rFonts w:eastAsiaTheme="minorEastAsia"/>
          <w:i/>
          <w:sz w:val="24"/>
          <w:szCs w:val="24"/>
        </w:rPr>
        <w:t>(подпись заявителя)    Ф.И.О. заявителя</w:t>
      </w:r>
      <w:bookmarkStart w:id="2" w:name="Par588"/>
      <w:bookmarkEnd w:id="2"/>
    </w:p>
    <w:p w:rsidR="00382FE5" w:rsidRDefault="00382FE5" w:rsidP="00382FE5">
      <w:pPr>
        <w:widowControl w:val="0"/>
        <w:autoSpaceDE w:val="0"/>
        <w:autoSpaceDN w:val="0"/>
        <w:jc w:val="both"/>
        <w:rPr>
          <w:rFonts w:ascii="Courier New" w:hAnsi="Courier New" w:cs="Courier New"/>
        </w:rPr>
      </w:pPr>
    </w:p>
    <w:p w:rsidR="00382FE5" w:rsidRDefault="00382FE5" w:rsidP="00382FE5">
      <w:pPr>
        <w:widowControl w:val="0"/>
        <w:autoSpaceDE w:val="0"/>
        <w:autoSpaceDN w:val="0"/>
        <w:jc w:val="both"/>
        <w:rPr>
          <w:rFonts w:ascii="Courier New" w:hAnsi="Courier New" w:cs="Courier New"/>
        </w:rPr>
      </w:pPr>
    </w:p>
    <w:p w:rsidR="00382FE5" w:rsidRPr="00DD09A0" w:rsidRDefault="00382FE5" w:rsidP="00382FE5">
      <w:pPr>
        <w:widowControl w:val="0"/>
        <w:autoSpaceDE w:val="0"/>
        <w:autoSpaceDN w:val="0"/>
        <w:jc w:val="right"/>
        <w:outlineLvl w:val="1"/>
        <w:rPr>
          <w:sz w:val="24"/>
          <w:szCs w:val="24"/>
        </w:rPr>
      </w:pPr>
      <w:r>
        <w:rPr>
          <w:rFonts w:eastAsia="Calibri"/>
          <w:sz w:val="24"/>
          <w:szCs w:val="24"/>
        </w:rPr>
        <w:br w:type="page"/>
      </w:r>
      <w:r w:rsidRPr="00DD09A0">
        <w:rPr>
          <w:sz w:val="24"/>
          <w:szCs w:val="24"/>
        </w:rPr>
        <w:t>Приложение 2</w:t>
      </w:r>
    </w:p>
    <w:p w:rsidR="00382FE5" w:rsidRPr="00DD09A0" w:rsidRDefault="00382FE5" w:rsidP="00382FE5">
      <w:pPr>
        <w:widowControl w:val="0"/>
        <w:autoSpaceDE w:val="0"/>
        <w:autoSpaceDN w:val="0"/>
        <w:jc w:val="right"/>
        <w:rPr>
          <w:sz w:val="24"/>
          <w:szCs w:val="24"/>
        </w:rPr>
      </w:pPr>
      <w:r w:rsidRPr="00DD09A0">
        <w:rPr>
          <w:sz w:val="24"/>
          <w:szCs w:val="24"/>
        </w:rPr>
        <w:t>к административному регламенту</w:t>
      </w:r>
    </w:p>
    <w:p w:rsidR="00382FE5" w:rsidRPr="00DD09A0" w:rsidRDefault="00382FE5" w:rsidP="00382FE5">
      <w:pPr>
        <w:widowControl w:val="0"/>
        <w:autoSpaceDE w:val="0"/>
        <w:autoSpaceDN w:val="0"/>
        <w:rPr>
          <w:rFonts w:ascii="Calibri" w:hAnsi="Calibri" w:cs="Calibri"/>
        </w:rPr>
      </w:pPr>
    </w:p>
    <w:p w:rsidR="00382FE5" w:rsidRPr="00DD09A0" w:rsidRDefault="00382FE5" w:rsidP="00382FE5">
      <w:pPr>
        <w:widowControl w:val="0"/>
        <w:autoSpaceDE w:val="0"/>
        <w:autoSpaceDN w:val="0"/>
        <w:jc w:val="both"/>
        <w:rPr>
          <w:rFonts w:ascii="Courier New" w:hAnsi="Courier New" w:cs="Courier New"/>
        </w:rPr>
      </w:pPr>
      <w:r w:rsidRPr="00DD09A0">
        <w:rPr>
          <w:rFonts w:ascii="Courier New" w:hAnsi="Courier New" w:cs="Courier New"/>
        </w:rPr>
        <w:t xml:space="preserve">                                               ____________________________</w:t>
      </w:r>
    </w:p>
    <w:p w:rsidR="00382FE5" w:rsidRPr="00DD09A0" w:rsidRDefault="00382FE5" w:rsidP="00382FE5">
      <w:pPr>
        <w:widowControl w:val="0"/>
        <w:autoSpaceDE w:val="0"/>
        <w:autoSpaceDN w:val="0"/>
        <w:jc w:val="both"/>
        <w:rPr>
          <w:rFonts w:ascii="Courier New" w:hAnsi="Courier New" w:cs="Courier New"/>
        </w:rPr>
      </w:pPr>
      <w:r w:rsidRPr="00DD09A0">
        <w:rPr>
          <w:rFonts w:ascii="Courier New" w:hAnsi="Courier New" w:cs="Courier New"/>
        </w:rPr>
        <w:t xml:space="preserve">                                               ____________________________</w:t>
      </w:r>
    </w:p>
    <w:p w:rsidR="00382FE5" w:rsidRPr="00DD09A0" w:rsidRDefault="00382FE5" w:rsidP="00382FE5">
      <w:pPr>
        <w:widowControl w:val="0"/>
        <w:autoSpaceDE w:val="0"/>
        <w:autoSpaceDN w:val="0"/>
        <w:jc w:val="both"/>
        <w:rPr>
          <w:rFonts w:ascii="Courier New" w:hAnsi="Courier New" w:cs="Courier New"/>
        </w:rPr>
      </w:pPr>
      <w:r w:rsidRPr="00DD09A0">
        <w:rPr>
          <w:rFonts w:ascii="Courier New" w:hAnsi="Courier New" w:cs="Courier New"/>
        </w:rPr>
        <w:t xml:space="preserve">                                               ____________________________</w:t>
      </w:r>
    </w:p>
    <w:p w:rsidR="00382FE5" w:rsidRPr="00DD09A0" w:rsidRDefault="00382FE5" w:rsidP="00382FE5">
      <w:pPr>
        <w:widowControl w:val="0"/>
        <w:autoSpaceDE w:val="0"/>
        <w:autoSpaceDN w:val="0"/>
        <w:jc w:val="both"/>
        <w:rPr>
          <w:rFonts w:ascii="Courier New" w:hAnsi="Courier New" w:cs="Courier New"/>
        </w:rPr>
      </w:pPr>
      <w:r w:rsidRPr="00DD09A0">
        <w:rPr>
          <w:rFonts w:ascii="Courier New" w:hAnsi="Courier New" w:cs="Courier New"/>
        </w:rPr>
        <w:t xml:space="preserve">                                               ____________________________</w:t>
      </w:r>
    </w:p>
    <w:p w:rsidR="00382FE5" w:rsidRPr="00DD09A0" w:rsidRDefault="00382FE5" w:rsidP="00382FE5">
      <w:pPr>
        <w:widowControl w:val="0"/>
        <w:autoSpaceDE w:val="0"/>
        <w:autoSpaceDN w:val="0"/>
        <w:jc w:val="both"/>
      </w:pPr>
      <w:r w:rsidRPr="00DD09A0">
        <w:rPr>
          <w:rFonts w:ascii="Courier New" w:hAnsi="Courier New" w:cs="Courier New"/>
        </w:rPr>
        <w:t xml:space="preserve">                                               (</w:t>
      </w:r>
      <w:r w:rsidRPr="00DD09A0">
        <w:t>контактные данные заявителя адрес, телефон)</w:t>
      </w:r>
    </w:p>
    <w:p w:rsidR="00382FE5" w:rsidRPr="00DD09A0" w:rsidRDefault="00382FE5" w:rsidP="00382FE5">
      <w:pPr>
        <w:widowControl w:val="0"/>
        <w:autoSpaceDE w:val="0"/>
        <w:autoSpaceDN w:val="0"/>
        <w:jc w:val="both"/>
        <w:rPr>
          <w:rFonts w:ascii="Courier New" w:hAnsi="Courier New" w:cs="Courier New"/>
        </w:rPr>
      </w:pPr>
    </w:p>
    <w:p w:rsidR="00382FE5" w:rsidRPr="00DD09A0" w:rsidRDefault="00382FE5" w:rsidP="00382FE5">
      <w:pPr>
        <w:widowControl w:val="0"/>
        <w:autoSpaceDE w:val="0"/>
        <w:autoSpaceDN w:val="0"/>
        <w:jc w:val="center"/>
        <w:rPr>
          <w:sz w:val="24"/>
          <w:szCs w:val="24"/>
        </w:rPr>
      </w:pPr>
      <w:r w:rsidRPr="00DD09A0">
        <w:rPr>
          <w:sz w:val="24"/>
          <w:szCs w:val="24"/>
        </w:rPr>
        <w:t>РЕШЕНИЕ</w:t>
      </w:r>
    </w:p>
    <w:p w:rsidR="00382FE5" w:rsidRPr="00DD09A0" w:rsidRDefault="00382FE5" w:rsidP="00382FE5">
      <w:pPr>
        <w:widowControl w:val="0"/>
        <w:autoSpaceDE w:val="0"/>
        <w:autoSpaceDN w:val="0"/>
        <w:jc w:val="center"/>
        <w:rPr>
          <w:sz w:val="24"/>
          <w:szCs w:val="24"/>
        </w:rPr>
      </w:pPr>
      <w:r w:rsidRPr="00DD09A0">
        <w:rPr>
          <w:sz w:val="24"/>
          <w:szCs w:val="24"/>
        </w:rPr>
        <w:t>(постановление, распоряжение и т.п.)</w:t>
      </w:r>
    </w:p>
    <w:p w:rsidR="00382FE5" w:rsidRPr="00DD09A0" w:rsidRDefault="00382FE5" w:rsidP="00382FE5">
      <w:pPr>
        <w:widowControl w:val="0"/>
        <w:autoSpaceDE w:val="0"/>
        <w:autoSpaceDN w:val="0"/>
        <w:jc w:val="center"/>
        <w:rPr>
          <w:sz w:val="24"/>
          <w:szCs w:val="24"/>
        </w:rPr>
      </w:pPr>
      <w:r w:rsidRPr="00DD09A0">
        <w:rPr>
          <w:sz w:val="24"/>
          <w:szCs w:val="24"/>
        </w:rPr>
        <w:t>о предоставлении в собственность бесплатно земельного участка, на котором расположен гараж</w:t>
      </w:r>
    </w:p>
    <w:p w:rsidR="00382FE5" w:rsidRPr="00DD09A0" w:rsidRDefault="00382FE5" w:rsidP="00382FE5">
      <w:pPr>
        <w:widowControl w:val="0"/>
        <w:autoSpaceDE w:val="0"/>
        <w:autoSpaceDN w:val="0"/>
        <w:jc w:val="both"/>
        <w:rPr>
          <w:rFonts w:ascii="Courier New" w:hAnsi="Courier New" w:cs="Courier New"/>
        </w:rPr>
      </w:pPr>
      <w:r w:rsidRPr="00DD09A0">
        <w:rPr>
          <w:rFonts w:ascii="Courier New" w:hAnsi="Courier New" w:cs="Courier New"/>
        </w:rPr>
        <w:t xml:space="preserve">    </w:t>
      </w:r>
    </w:p>
    <w:p w:rsidR="00382FE5" w:rsidRPr="00DD09A0" w:rsidRDefault="00382FE5" w:rsidP="00382FE5">
      <w:pPr>
        <w:widowControl w:val="0"/>
        <w:autoSpaceDE w:val="0"/>
        <w:autoSpaceDN w:val="0"/>
        <w:jc w:val="both"/>
        <w:rPr>
          <w:rFonts w:ascii="Courier New" w:hAnsi="Courier New" w:cs="Courier New"/>
        </w:rPr>
      </w:pPr>
    </w:p>
    <w:p w:rsidR="00382FE5" w:rsidRPr="00DD09A0" w:rsidRDefault="00382FE5" w:rsidP="00382FE5">
      <w:pPr>
        <w:widowControl w:val="0"/>
        <w:autoSpaceDE w:val="0"/>
        <w:autoSpaceDN w:val="0"/>
        <w:jc w:val="center"/>
        <w:rPr>
          <w:rFonts w:ascii="Courier New" w:hAnsi="Courier New" w:cs="Courier New"/>
        </w:rPr>
      </w:pPr>
      <w:r w:rsidRPr="00DD09A0">
        <w:rPr>
          <w:rFonts w:ascii="Courier New" w:hAnsi="Courier New" w:cs="Courier New"/>
        </w:rPr>
        <w:t>___________________________________________________________________________</w:t>
      </w:r>
    </w:p>
    <w:p w:rsidR="00382FE5" w:rsidRPr="00DD09A0" w:rsidRDefault="00382FE5" w:rsidP="00382FE5">
      <w:pPr>
        <w:widowControl w:val="0"/>
        <w:autoSpaceDE w:val="0"/>
        <w:autoSpaceDN w:val="0"/>
        <w:jc w:val="center"/>
        <w:rPr>
          <w:rFonts w:ascii="Courier New" w:hAnsi="Courier New" w:cs="Courier New"/>
        </w:rPr>
      </w:pPr>
      <w:r w:rsidRPr="00DD09A0">
        <w:rPr>
          <w:rFonts w:ascii="Courier New" w:hAnsi="Courier New" w:cs="Courier New"/>
        </w:rPr>
        <w:t>___________________________________________________________________________</w:t>
      </w:r>
    </w:p>
    <w:p w:rsidR="00382FE5" w:rsidRPr="00DD09A0" w:rsidRDefault="00382FE5" w:rsidP="00382FE5">
      <w:pPr>
        <w:widowControl w:val="0"/>
        <w:autoSpaceDE w:val="0"/>
        <w:autoSpaceDN w:val="0"/>
        <w:jc w:val="center"/>
        <w:rPr>
          <w:rFonts w:ascii="Courier New" w:hAnsi="Courier New" w:cs="Courier New"/>
        </w:rPr>
      </w:pPr>
      <w:r w:rsidRPr="00DD09A0">
        <w:rPr>
          <w:rFonts w:ascii="Courier New" w:hAnsi="Courier New" w:cs="Courier New"/>
        </w:rPr>
        <w:t>___________________________________________________________________________</w:t>
      </w:r>
    </w:p>
    <w:p w:rsidR="00382FE5" w:rsidRPr="00DD09A0" w:rsidRDefault="00382FE5" w:rsidP="00382FE5">
      <w:pPr>
        <w:widowControl w:val="0"/>
        <w:autoSpaceDE w:val="0"/>
        <w:autoSpaceDN w:val="0"/>
        <w:jc w:val="center"/>
        <w:rPr>
          <w:rFonts w:ascii="Courier New" w:hAnsi="Courier New" w:cs="Courier New"/>
        </w:rPr>
      </w:pPr>
      <w:r w:rsidRPr="00DD09A0">
        <w:rPr>
          <w:rFonts w:ascii="Courier New" w:hAnsi="Courier New" w:cs="Courier New"/>
        </w:rPr>
        <w:t>___________________________________________________________________________</w:t>
      </w:r>
    </w:p>
    <w:p w:rsidR="00382FE5" w:rsidRPr="00DD09A0" w:rsidRDefault="00382FE5" w:rsidP="00382FE5">
      <w:pPr>
        <w:widowControl w:val="0"/>
        <w:autoSpaceDE w:val="0"/>
        <w:autoSpaceDN w:val="0"/>
        <w:jc w:val="center"/>
        <w:rPr>
          <w:rFonts w:ascii="Courier New" w:hAnsi="Courier New" w:cs="Courier New"/>
        </w:rPr>
      </w:pPr>
      <w:r w:rsidRPr="00DD09A0">
        <w:rPr>
          <w:rFonts w:ascii="Courier New" w:hAnsi="Courier New" w:cs="Courier New"/>
        </w:rPr>
        <w:t>___________________________________________________________________________</w:t>
      </w:r>
    </w:p>
    <w:p w:rsidR="00382FE5" w:rsidRPr="00DD09A0" w:rsidRDefault="00382FE5" w:rsidP="00382FE5">
      <w:pPr>
        <w:widowControl w:val="0"/>
        <w:autoSpaceDE w:val="0"/>
        <w:autoSpaceDN w:val="0"/>
        <w:jc w:val="both"/>
        <w:rPr>
          <w:rFonts w:ascii="Courier New" w:hAnsi="Courier New" w:cs="Courier New"/>
        </w:rPr>
      </w:pPr>
    </w:p>
    <w:p w:rsidR="00382FE5" w:rsidRPr="00DD09A0" w:rsidRDefault="00382FE5" w:rsidP="00382FE5">
      <w:pPr>
        <w:widowControl w:val="0"/>
        <w:autoSpaceDE w:val="0"/>
        <w:autoSpaceDN w:val="0"/>
        <w:jc w:val="both"/>
        <w:rPr>
          <w:rFonts w:ascii="Courier New" w:hAnsi="Courier New" w:cs="Courier New"/>
        </w:rPr>
      </w:pPr>
    </w:p>
    <w:p w:rsidR="00382FE5" w:rsidRPr="00DD09A0" w:rsidRDefault="00382FE5" w:rsidP="00382FE5">
      <w:pPr>
        <w:widowControl w:val="0"/>
        <w:autoSpaceDE w:val="0"/>
        <w:autoSpaceDN w:val="0"/>
        <w:jc w:val="both"/>
        <w:rPr>
          <w:sz w:val="24"/>
          <w:szCs w:val="24"/>
        </w:rPr>
      </w:pPr>
      <w:r w:rsidRPr="00DD09A0">
        <w:rPr>
          <w:sz w:val="24"/>
          <w:szCs w:val="24"/>
        </w:rPr>
        <w:t>Глава Администрации                                                                     ____________________________</w:t>
      </w:r>
    </w:p>
    <w:p w:rsidR="00382FE5" w:rsidRPr="00DD09A0" w:rsidRDefault="00382FE5" w:rsidP="00382FE5">
      <w:pPr>
        <w:widowControl w:val="0"/>
        <w:autoSpaceDE w:val="0"/>
        <w:autoSpaceDN w:val="0"/>
        <w:jc w:val="right"/>
        <w:outlineLvl w:val="1"/>
        <w:rPr>
          <w:rFonts w:ascii="Calibri" w:hAnsi="Calibri" w:cs="Calibri"/>
        </w:rPr>
      </w:pPr>
    </w:p>
    <w:p w:rsidR="00382FE5" w:rsidRPr="00DD09A0" w:rsidRDefault="00382FE5" w:rsidP="00382FE5">
      <w:pPr>
        <w:widowControl w:val="0"/>
        <w:autoSpaceDE w:val="0"/>
        <w:autoSpaceDN w:val="0"/>
        <w:jc w:val="right"/>
        <w:outlineLvl w:val="1"/>
        <w:rPr>
          <w:rFonts w:ascii="Calibri" w:hAnsi="Calibri" w:cs="Calibri"/>
        </w:rPr>
      </w:pPr>
    </w:p>
    <w:p w:rsidR="00382FE5" w:rsidRPr="00DD09A0" w:rsidRDefault="00382FE5" w:rsidP="00382FE5">
      <w:pPr>
        <w:widowControl w:val="0"/>
        <w:autoSpaceDE w:val="0"/>
        <w:autoSpaceDN w:val="0"/>
        <w:jc w:val="right"/>
        <w:outlineLvl w:val="1"/>
        <w:rPr>
          <w:rFonts w:ascii="Calibri" w:hAnsi="Calibri" w:cs="Calibri"/>
        </w:rPr>
      </w:pPr>
    </w:p>
    <w:p w:rsidR="00382FE5" w:rsidRPr="00DD09A0" w:rsidRDefault="00382FE5" w:rsidP="00382FE5">
      <w:pPr>
        <w:widowControl w:val="0"/>
        <w:autoSpaceDE w:val="0"/>
        <w:autoSpaceDN w:val="0"/>
        <w:jc w:val="right"/>
        <w:outlineLvl w:val="1"/>
        <w:rPr>
          <w:rFonts w:ascii="Calibri" w:hAnsi="Calibri" w:cs="Calibri"/>
        </w:rPr>
      </w:pPr>
    </w:p>
    <w:p w:rsidR="00382FE5" w:rsidRPr="00DD09A0" w:rsidRDefault="00382FE5" w:rsidP="00382FE5">
      <w:pPr>
        <w:widowControl w:val="0"/>
        <w:autoSpaceDE w:val="0"/>
        <w:autoSpaceDN w:val="0"/>
        <w:jc w:val="right"/>
        <w:outlineLvl w:val="1"/>
        <w:rPr>
          <w:rFonts w:ascii="Calibri" w:hAnsi="Calibri" w:cs="Calibri"/>
        </w:rPr>
      </w:pPr>
    </w:p>
    <w:p w:rsidR="00382FE5" w:rsidRPr="00DD09A0" w:rsidRDefault="00382FE5" w:rsidP="00382FE5">
      <w:pPr>
        <w:widowControl w:val="0"/>
        <w:autoSpaceDE w:val="0"/>
        <w:autoSpaceDN w:val="0"/>
        <w:jc w:val="right"/>
        <w:outlineLvl w:val="1"/>
        <w:rPr>
          <w:rFonts w:ascii="Calibri" w:hAnsi="Calibri" w:cs="Calibri"/>
        </w:rPr>
      </w:pPr>
    </w:p>
    <w:p w:rsidR="00382FE5" w:rsidRPr="00DD09A0" w:rsidRDefault="00382FE5" w:rsidP="00382FE5">
      <w:pPr>
        <w:widowControl w:val="0"/>
        <w:autoSpaceDE w:val="0"/>
        <w:autoSpaceDN w:val="0"/>
        <w:jc w:val="right"/>
        <w:outlineLvl w:val="1"/>
        <w:rPr>
          <w:rFonts w:ascii="Calibri" w:hAnsi="Calibri" w:cs="Calibri"/>
        </w:rPr>
        <w:sectPr w:rsidR="00382FE5" w:rsidRPr="00DD09A0" w:rsidSect="00F77A2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pPr>
    </w:p>
    <w:p w:rsidR="00382FE5" w:rsidRPr="00DD09A0" w:rsidRDefault="00382FE5" w:rsidP="00382FE5">
      <w:pPr>
        <w:widowControl w:val="0"/>
        <w:autoSpaceDE w:val="0"/>
        <w:autoSpaceDN w:val="0"/>
        <w:jc w:val="right"/>
        <w:outlineLvl w:val="1"/>
        <w:rPr>
          <w:sz w:val="24"/>
          <w:szCs w:val="24"/>
        </w:rPr>
      </w:pPr>
      <w:r w:rsidRPr="00DD09A0">
        <w:rPr>
          <w:sz w:val="24"/>
          <w:szCs w:val="24"/>
        </w:rPr>
        <w:t>Приложение 3</w:t>
      </w:r>
    </w:p>
    <w:p w:rsidR="00382FE5" w:rsidRPr="00DD09A0" w:rsidRDefault="00382FE5" w:rsidP="00382FE5">
      <w:pPr>
        <w:widowControl w:val="0"/>
        <w:autoSpaceDE w:val="0"/>
        <w:autoSpaceDN w:val="0"/>
        <w:jc w:val="right"/>
        <w:rPr>
          <w:sz w:val="24"/>
          <w:szCs w:val="24"/>
        </w:rPr>
      </w:pPr>
      <w:r w:rsidRPr="00DD09A0">
        <w:rPr>
          <w:sz w:val="24"/>
          <w:szCs w:val="24"/>
        </w:rPr>
        <w:t>к административному регламенту</w:t>
      </w:r>
    </w:p>
    <w:p w:rsidR="00382FE5" w:rsidRPr="00DD09A0" w:rsidRDefault="00382FE5" w:rsidP="00382FE5">
      <w:pPr>
        <w:widowControl w:val="0"/>
        <w:autoSpaceDE w:val="0"/>
        <w:autoSpaceDN w:val="0"/>
        <w:rPr>
          <w:rFonts w:ascii="Calibri" w:hAnsi="Calibri" w:cs="Calibri"/>
        </w:rPr>
      </w:pPr>
    </w:p>
    <w:p w:rsidR="00382FE5" w:rsidRPr="00DD09A0" w:rsidRDefault="00382FE5" w:rsidP="00382FE5">
      <w:pPr>
        <w:widowControl w:val="0"/>
        <w:autoSpaceDE w:val="0"/>
        <w:autoSpaceDN w:val="0"/>
        <w:jc w:val="both"/>
        <w:rPr>
          <w:rFonts w:ascii="Courier New" w:hAnsi="Courier New" w:cs="Courier New"/>
        </w:rPr>
      </w:pPr>
      <w:r w:rsidRPr="00DD09A0">
        <w:rPr>
          <w:rFonts w:ascii="Courier New" w:hAnsi="Courier New" w:cs="Courier New"/>
        </w:rPr>
        <w:t xml:space="preserve">                                               ____________________________</w:t>
      </w:r>
    </w:p>
    <w:p w:rsidR="00382FE5" w:rsidRPr="00DD09A0" w:rsidRDefault="00382FE5" w:rsidP="00382FE5">
      <w:pPr>
        <w:widowControl w:val="0"/>
        <w:autoSpaceDE w:val="0"/>
        <w:autoSpaceDN w:val="0"/>
        <w:jc w:val="both"/>
        <w:rPr>
          <w:rFonts w:ascii="Courier New" w:hAnsi="Courier New" w:cs="Courier New"/>
        </w:rPr>
      </w:pPr>
      <w:r w:rsidRPr="00DD09A0">
        <w:rPr>
          <w:rFonts w:ascii="Courier New" w:hAnsi="Courier New" w:cs="Courier New"/>
        </w:rPr>
        <w:t xml:space="preserve">                                               ____________________________</w:t>
      </w:r>
    </w:p>
    <w:p w:rsidR="00382FE5" w:rsidRPr="00DD09A0" w:rsidRDefault="00382FE5" w:rsidP="00382FE5">
      <w:pPr>
        <w:widowControl w:val="0"/>
        <w:autoSpaceDE w:val="0"/>
        <w:autoSpaceDN w:val="0"/>
        <w:jc w:val="both"/>
        <w:rPr>
          <w:rFonts w:ascii="Courier New" w:hAnsi="Courier New" w:cs="Courier New"/>
        </w:rPr>
      </w:pPr>
      <w:r w:rsidRPr="00DD09A0">
        <w:rPr>
          <w:rFonts w:ascii="Courier New" w:hAnsi="Courier New" w:cs="Courier New"/>
        </w:rPr>
        <w:t xml:space="preserve">                                               ____________________________</w:t>
      </w:r>
    </w:p>
    <w:p w:rsidR="00382FE5" w:rsidRPr="00DD09A0" w:rsidRDefault="00382FE5" w:rsidP="00382FE5">
      <w:pPr>
        <w:widowControl w:val="0"/>
        <w:autoSpaceDE w:val="0"/>
        <w:autoSpaceDN w:val="0"/>
        <w:jc w:val="both"/>
        <w:rPr>
          <w:rFonts w:ascii="Courier New" w:hAnsi="Courier New" w:cs="Courier New"/>
        </w:rPr>
      </w:pPr>
      <w:r w:rsidRPr="00DD09A0">
        <w:rPr>
          <w:rFonts w:ascii="Courier New" w:hAnsi="Courier New" w:cs="Courier New"/>
        </w:rPr>
        <w:t xml:space="preserve">                                               ____________________________</w:t>
      </w:r>
    </w:p>
    <w:p w:rsidR="00382FE5" w:rsidRPr="00DD09A0" w:rsidRDefault="00382FE5" w:rsidP="00382FE5">
      <w:pPr>
        <w:widowControl w:val="0"/>
        <w:autoSpaceDE w:val="0"/>
        <w:autoSpaceDN w:val="0"/>
        <w:jc w:val="both"/>
      </w:pPr>
      <w:r w:rsidRPr="00DD09A0">
        <w:rPr>
          <w:rFonts w:ascii="Courier New" w:hAnsi="Courier New" w:cs="Courier New"/>
        </w:rPr>
        <w:t xml:space="preserve">                                               </w:t>
      </w:r>
      <w:r w:rsidRPr="00DD09A0">
        <w:t>(контактные данные заявителя адрес, телефон)</w:t>
      </w:r>
    </w:p>
    <w:p w:rsidR="00382FE5" w:rsidRPr="00DD09A0" w:rsidRDefault="00382FE5" w:rsidP="00382FE5">
      <w:pPr>
        <w:widowControl w:val="0"/>
        <w:autoSpaceDE w:val="0"/>
        <w:autoSpaceDN w:val="0"/>
        <w:jc w:val="both"/>
        <w:rPr>
          <w:rFonts w:ascii="Courier New" w:hAnsi="Courier New" w:cs="Courier New"/>
        </w:rPr>
      </w:pPr>
    </w:p>
    <w:p w:rsidR="00382FE5" w:rsidRPr="00DD09A0" w:rsidRDefault="00382FE5" w:rsidP="00382FE5">
      <w:pPr>
        <w:widowControl w:val="0"/>
        <w:autoSpaceDE w:val="0"/>
        <w:autoSpaceDN w:val="0"/>
        <w:jc w:val="center"/>
        <w:rPr>
          <w:sz w:val="24"/>
          <w:szCs w:val="24"/>
        </w:rPr>
      </w:pPr>
      <w:r w:rsidRPr="00DD09A0">
        <w:rPr>
          <w:sz w:val="24"/>
          <w:szCs w:val="24"/>
        </w:rPr>
        <w:t>РЕШЕНИЕ</w:t>
      </w:r>
    </w:p>
    <w:p w:rsidR="00382FE5" w:rsidRPr="00DD09A0" w:rsidRDefault="00382FE5" w:rsidP="00382FE5">
      <w:pPr>
        <w:widowControl w:val="0"/>
        <w:autoSpaceDE w:val="0"/>
        <w:autoSpaceDN w:val="0"/>
        <w:jc w:val="center"/>
        <w:rPr>
          <w:sz w:val="24"/>
          <w:szCs w:val="24"/>
        </w:rPr>
      </w:pPr>
      <w:r w:rsidRPr="00DD09A0">
        <w:rPr>
          <w:sz w:val="24"/>
          <w:szCs w:val="24"/>
        </w:rPr>
        <w:t>об отказе в предоставлении муниципальной услуги</w:t>
      </w:r>
    </w:p>
    <w:p w:rsidR="00382FE5" w:rsidRPr="00DD09A0" w:rsidRDefault="00382FE5" w:rsidP="00382FE5">
      <w:pPr>
        <w:widowControl w:val="0"/>
        <w:autoSpaceDE w:val="0"/>
        <w:autoSpaceDN w:val="0"/>
        <w:jc w:val="both"/>
        <w:rPr>
          <w:rFonts w:ascii="Courier New" w:hAnsi="Courier New" w:cs="Courier New"/>
        </w:rPr>
      </w:pPr>
    </w:p>
    <w:p w:rsidR="00382FE5" w:rsidRPr="00DD09A0" w:rsidRDefault="00382FE5" w:rsidP="00382FE5">
      <w:pPr>
        <w:widowControl w:val="0"/>
        <w:autoSpaceDE w:val="0"/>
        <w:autoSpaceDN w:val="0"/>
        <w:jc w:val="center"/>
        <w:rPr>
          <w:rFonts w:ascii="Courier New" w:hAnsi="Courier New" w:cs="Courier New"/>
        </w:rPr>
      </w:pPr>
      <w:r w:rsidRPr="00DD09A0">
        <w:rPr>
          <w:rFonts w:ascii="Courier New" w:hAnsi="Courier New" w:cs="Courier New"/>
        </w:rPr>
        <w:t>___________________________________________________________________________</w:t>
      </w:r>
    </w:p>
    <w:p w:rsidR="00382FE5" w:rsidRPr="00DD09A0" w:rsidRDefault="00382FE5" w:rsidP="00382FE5">
      <w:pPr>
        <w:widowControl w:val="0"/>
        <w:autoSpaceDE w:val="0"/>
        <w:autoSpaceDN w:val="0"/>
        <w:jc w:val="center"/>
        <w:rPr>
          <w:rFonts w:ascii="Courier New" w:hAnsi="Courier New" w:cs="Courier New"/>
        </w:rPr>
      </w:pPr>
      <w:r w:rsidRPr="00DD09A0">
        <w:rPr>
          <w:rFonts w:ascii="Courier New" w:hAnsi="Courier New" w:cs="Courier New"/>
        </w:rPr>
        <w:t>___________________________________________________________________________</w:t>
      </w:r>
    </w:p>
    <w:p w:rsidR="00382FE5" w:rsidRPr="00DD09A0" w:rsidRDefault="00382FE5" w:rsidP="00382FE5">
      <w:pPr>
        <w:widowControl w:val="0"/>
        <w:autoSpaceDE w:val="0"/>
        <w:autoSpaceDN w:val="0"/>
        <w:jc w:val="center"/>
        <w:rPr>
          <w:rFonts w:ascii="Courier New" w:hAnsi="Courier New" w:cs="Courier New"/>
        </w:rPr>
      </w:pPr>
      <w:r w:rsidRPr="00DD09A0">
        <w:rPr>
          <w:rFonts w:ascii="Courier New" w:hAnsi="Courier New" w:cs="Courier New"/>
        </w:rPr>
        <w:t>___________________________________________________________________________</w:t>
      </w:r>
    </w:p>
    <w:p w:rsidR="00382FE5" w:rsidRPr="00DD09A0" w:rsidRDefault="00382FE5" w:rsidP="00382FE5">
      <w:pPr>
        <w:widowControl w:val="0"/>
        <w:autoSpaceDE w:val="0"/>
        <w:autoSpaceDN w:val="0"/>
        <w:jc w:val="center"/>
        <w:rPr>
          <w:rFonts w:ascii="Courier New" w:hAnsi="Courier New" w:cs="Courier New"/>
        </w:rPr>
      </w:pPr>
      <w:r w:rsidRPr="00DD09A0">
        <w:rPr>
          <w:rFonts w:ascii="Courier New" w:hAnsi="Courier New" w:cs="Courier New"/>
        </w:rPr>
        <w:t>___________________________________________________________________________</w:t>
      </w:r>
    </w:p>
    <w:p w:rsidR="00382FE5" w:rsidRPr="00DD09A0" w:rsidRDefault="00382FE5" w:rsidP="00382FE5">
      <w:pPr>
        <w:widowControl w:val="0"/>
        <w:autoSpaceDE w:val="0"/>
        <w:autoSpaceDN w:val="0"/>
        <w:jc w:val="center"/>
        <w:rPr>
          <w:rFonts w:ascii="Courier New" w:hAnsi="Courier New" w:cs="Courier New"/>
        </w:rPr>
      </w:pPr>
      <w:r w:rsidRPr="00DD09A0">
        <w:rPr>
          <w:rFonts w:ascii="Courier New" w:hAnsi="Courier New" w:cs="Courier New"/>
        </w:rPr>
        <w:t>___________________________________________________________________________</w:t>
      </w:r>
    </w:p>
    <w:p w:rsidR="00382FE5" w:rsidRPr="00DD09A0" w:rsidRDefault="00382FE5" w:rsidP="00382FE5">
      <w:pPr>
        <w:widowControl w:val="0"/>
        <w:autoSpaceDE w:val="0"/>
        <w:autoSpaceDN w:val="0"/>
        <w:jc w:val="both"/>
        <w:rPr>
          <w:rFonts w:ascii="Courier New" w:hAnsi="Courier New" w:cs="Courier New"/>
        </w:rPr>
      </w:pPr>
    </w:p>
    <w:p w:rsidR="00382FE5" w:rsidRPr="00DD09A0" w:rsidRDefault="00382FE5" w:rsidP="00382FE5">
      <w:pPr>
        <w:widowControl w:val="0"/>
        <w:autoSpaceDE w:val="0"/>
        <w:autoSpaceDN w:val="0"/>
        <w:jc w:val="both"/>
        <w:rPr>
          <w:sz w:val="24"/>
          <w:szCs w:val="24"/>
        </w:rPr>
      </w:pPr>
    </w:p>
    <w:p w:rsidR="00382FE5" w:rsidRPr="00412456" w:rsidRDefault="00382FE5" w:rsidP="00382FE5">
      <w:pPr>
        <w:widowControl w:val="0"/>
        <w:autoSpaceDE w:val="0"/>
        <w:autoSpaceDN w:val="0"/>
        <w:jc w:val="both"/>
        <w:rPr>
          <w:sz w:val="24"/>
          <w:szCs w:val="24"/>
        </w:rPr>
      </w:pPr>
      <w:r w:rsidRPr="00DD09A0">
        <w:rPr>
          <w:sz w:val="24"/>
          <w:szCs w:val="24"/>
        </w:rPr>
        <w:t xml:space="preserve">Глава Администрации                         </w:t>
      </w:r>
      <w:r w:rsidRPr="00DD09A0">
        <w:rPr>
          <w:sz w:val="24"/>
          <w:szCs w:val="24"/>
        </w:rPr>
        <w:tab/>
      </w:r>
      <w:r w:rsidRPr="00DD09A0">
        <w:rPr>
          <w:sz w:val="24"/>
          <w:szCs w:val="24"/>
        </w:rPr>
        <w:tab/>
      </w:r>
      <w:r w:rsidRPr="00DD09A0">
        <w:rPr>
          <w:sz w:val="24"/>
          <w:szCs w:val="24"/>
        </w:rPr>
        <w:tab/>
      </w:r>
      <w:r w:rsidRPr="00DD09A0">
        <w:rPr>
          <w:sz w:val="24"/>
          <w:szCs w:val="24"/>
        </w:rPr>
        <w:tab/>
        <w:t xml:space="preserve">   ____________________________</w:t>
      </w:r>
    </w:p>
    <w:p w:rsidR="00382FE5" w:rsidRPr="00AC7E55" w:rsidRDefault="00382FE5" w:rsidP="00382FE5">
      <w:pPr>
        <w:widowControl w:val="0"/>
        <w:tabs>
          <w:tab w:val="left" w:pos="1134"/>
        </w:tabs>
        <w:autoSpaceDE w:val="0"/>
        <w:autoSpaceDN w:val="0"/>
        <w:adjustRightInd w:val="0"/>
        <w:ind w:firstLine="709"/>
        <w:jc w:val="both"/>
        <w:rPr>
          <w:rFonts w:eastAsia="Calibri"/>
          <w:sz w:val="24"/>
          <w:szCs w:val="24"/>
        </w:rPr>
      </w:pPr>
    </w:p>
    <w:p w:rsidR="00382FE5" w:rsidRDefault="00382FE5" w:rsidP="00382FE5">
      <w:pPr>
        <w:tabs>
          <w:tab w:val="left" w:pos="993"/>
        </w:tabs>
        <w:jc w:val="both"/>
        <w:rPr>
          <w:sz w:val="12"/>
          <w:szCs w:val="12"/>
        </w:rPr>
      </w:pPr>
    </w:p>
    <w:p w:rsidR="00382FE5" w:rsidRDefault="00382FE5" w:rsidP="00382FE5">
      <w:pPr>
        <w:tabs>
          <w:tab w:val="left" w:pos="993"/>
        </w:tabs>
        <w:jc w:val="both"/>
        <w:rPr>
          <w:sz w:val="12"/>
          <w:szCs w:val="12"/>
        </w:rPr>
      </w:pPr>
    </w:p>
    <w:p w:rsidR="00382FE5" w:rsidRDefault="00382FE5" w:rsidP="00382FE5">
      <w:pPr>
        <w:tabs>
          <w:tab w:val="left" w:pos="993"/>
        </w:tabs>
        <w:jc w:val="both"/>
        <w:rPr>
          <w:sz w:val="12"/>
          <w:szCs w:val="12"/>
        </w:rPr>
      </w:pPr>
    </w:p>
    <w:p w:rsidR="00382FE5" w:rsidRPr="00703EF0" w:rsidRDefault="00382FE5" w:rsidP="00382FE5">
      <w:pPr>
        <w:rPr>
          <w:sz w:val="24"/>
          <w:szCs w:val="24"/>
        </w:rPr>
      </w:pPr>
    </w:p>
    <w:p w:rsidR="00382FE5" w:rsidRDefault="00382FE5" w:rsidP="00382FE5">
      <w:pPr>
        <w:jc w:val="both"/>
        <w:rPr>
          <w:sz w:val="24"/>
        </w:rPr>
      </w:pPr>
    </w:p>
    <w:p w:rsidR="00382FE5" w:rsidRDefault="00382FE5" w:rsidP="00382FE5">
      <w:pPr>
        <w:jc w:val="both"/>
        <w:rPr>
          <w:sz w:val="24"/>
        </w:rPr>
      </w:pPr>
    </w:p>
    <w:p w:rsidR="00382FE5" w:rsidRDefault="00382FE5" w:rsidP="00382FE5">
      <w:pPr>
        <w:jc w:val="both"/>
        <w:rPr>
          <w:sz w:val="24"/>
        </w:rPr>
      </w:pPr>
    </w:p>
    <w:p w:rsidR="00382FE5" w:rsidRDefault="00382FE5" w:rsidP="00382FE5">
      <w:pPr>
        <w:jc w:val="both"/>
        <w:rPr>
          <w:sz w:val="24"/>
        </w:rPr>
      </w:pPr>
    </w:p>
    <w:p w:rsidR="00382FE5" w:rsidRDefault="00382FE5" w:rsidP="00382FE5">
      <w:pPr>
        <w:jc w:val="both"/>
        <w:rPr>
          <w:sz w:val="24"/>
        </w:rPr>
      </w:pPr>
    </w:p>
    <w:p w:rsidR="00382FE5" w:rsidRDefault="00382FE5" w:rsidP="00382FE5">
      <w:pPr>
        <w:jc w:val="both"/>
        <w:rPr>
          <w:sz w:val="24"/>
        </w:rPr>
      </w:pPr>
    </w:p>
    <w:p w:rsidR="00382FE5" w:rsidRDefault="00382FE5" w:rsidP="00382FE5">
      <w:pPr>
        <w:jc w:val="both"/>
        <w:rPr>
          <w:sz w:val="24"/>
        </w:rPr>
      </w:pPr>
    </w:p>
    <w:p w:rsidR="00382FE5" w:rsidRDefault="00382FE5" w:rsidP="00382FE5">
      <w:pPr>
        <w:jc w:val="both"/>
        <w:rPr>
          <w:sz w:val="24"/>
        </w:rPr>
      </w:pPr>
    </w:p>
    <w:p w:rsidR="00382FE5" w:rsidRDefault="00382FE5" w:rsidP="00382FE5">
      <w:pPr>
        <w:jc w:val="both"/>
        <w:rPr>
          <w:sz w:val="24"/>
        </w:rPr>
      </w:pPr>
    </w:p>
    <w:p w:rsidR="00382FE5" w:rsidRDefault="00382FE5" w:rsidP="00382FE5">
      <w:pPr>
        <w:jc w:val="both"/>
        <w:rPr>
          <w:sz w:val="24"/>
        </w:rPr>
      </w:pPr>
    </w:p>
    <w:p w:rsidR="00382FE5" w:rsidRDefault="00382FE5" w:rsidP="00382FE5">
      <w:pPr>
        <w:jc w:val="both"/>
        <w:rPr>
          <w:sz w:val="24"/>
        </w:rPr>
      </w:pPr>
    </w:p>
    <w:p w:rsidR="00986B56" w:rsidRDefault="00986B56"/>
    <w:sectPr w:rsidR="00986B56" w:rsidSect="00DA7219">
      <w:headerReference w:type="default" r:id="rId1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74" w:rsidRDefault="00497F74" w:rsidP="00382FE5">
      <w:r>
        <w:separator/>
      </w:r>
    </w:p>
  </w:endnote>
  <w:endnote w:type="continuationSeparator" w:id="0">
    <w:p w:rsidR="00497F74" w:rsidRDefault="00497F74" w:rsidP="0038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42" w:rsidRDefault="00497F7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42" w:rsidRDefault="00497F74">
    <w:pPr>
      <w:pStyle w:val="a5"/>
      <w:jc w:val="center"/>
    </w:pPr>
  </w:p>
  <w:p w:rsidR="00501D42" w:rsidRDefault="00497F7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42" w:rsidRDefault="00497F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74" w:rsidRDefault="00497F74" w:rsidP="00382FE5">
      <w:r>
        <w:separator/>
      </w:r>
    </w:p>
  </w:footnote>
  <w:footnote w:type="continuationSeparator" w:id="0">
    <w:p w:rsidR="00497F74" w:rsidRDefault="00497F74" w:rsidP="00382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42" w:rsidRDefault="00497F7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42" w:rsidRDefault="00497F7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D42" w:rsidRDefault="00497F74">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497F7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335A"/>
    <w:multiLevelType w:val="multilevel"/>
    <w:tmpl w:val="20F6E8DE"/>
    <w:lvl w:ilvl="0">
      <w:start w:val="1"/>
      <w:numFmt w:val="decimal"/>
      <w:lvlText w:val="%1."/>
      <w:lvlJc w:val="left"/>
      <w:pPr>
        <w:ind w:left="1864" w:hanging="1155"/>
      </w:pPr>
      <w:rPr>
        <w:rFonts w:ascii="Times New Roman" w:hAnsi="Times New Roman"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9FC1563"/>
    <w:multiLevelType w:val="hybridMultilevel"/>
    <w:tmpl w:val="638A2B16"/>
    <w:lvl w:ilvl="0" w:tplc="27E4B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a8d57829-ace7-4e09-a4e8-909acb4745a2"/>
  </w:docVars>
  <w:rsids>
    <w:rsidRoot w:val="00382FE5"/>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82FE5"/>
    <w:rsid w:val="003B6065"/>
    <w:rsid w:val="003C073C"/>
    <w:rsid w:val="003C4698"/>
    <w:rsid w:val="003C4AD1"/>
    <w:rsid w:val="003D05AE"/>
    <w:rsid w:val="003D5E43"/>
    <w:rsid w:val="003F0629"/>
    <w:rsid w:val="004035FE"/>
    <w:rsid w:val="0040422C"/>
    <w:rsid w:val="00422AA7"/>
    <w:rsid w:val="00425BA6"/>
    <w:rsid w:val="00470B3A"/>
    <w:rsid w:val="00470D2D"/>
    <w:rsid w:val="00497F74"/>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3A71"/>
    <w:rsid w:val="006A73C5"/>
    <w:rsid w:val="006B1D5B"/>
    <w:rsid w:val="006B400D"/>
    <w:rsid w:val="006D3233"/>
    <w:rsid w:val="006F2C51"/>
    <w:rsid w:val="006F3886"/>
    <w:rsid w:val="007158B7"/>
    <w:rsid w:val="0071788D"/>
    <w:rsid w:val="007222FE"/>
    <w:rsid w:val="00723B7C"/>
    <w:rsid w:val="00730E3B"/>
    <w:rsid w:val="007358A0"/>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EA8952-C722-4F9B-A331-50267AB3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E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82FE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2FE5"/>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382FE5"/>
    <w:pPr>
      <w:tabs>
        <w:tab w:val="center" w:pos="4677"/>
        <w:tab w:val="right" w:pos="9355"/>
      </w:tabs>
    </w:pPr>
  </w:style>
  <w:style w:type="character" w:customStyle="1" w:styleId="a4">
    <w:name w:val="Верхний колонтитул Знак"/>
    <w:basedOn w:val="a0"/>
    <w:link w:val="a3"/>
    <w:uiPriority w:val="99"/>
    <w:rsid w:val="00382FE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82FE5"/>
    <w:pPr>
      <w:tabs>
        <w:tab w:val="center" w:pos="4677"/>
        <w:tab w:val="right" w:pos="9355"/>
      </w:tabs>
    </w:pPr>
  </w:style>
  <w:style w:type="character" w:customStyle="1" w:styleId="a6">
    <w:name w:val="Нижний колонтитул Знак"/>
    <w:basedOn w:val="a0"/>
    <w:link w:val="a5"/>
    <w:uiPriority w:val="99"/>
    <w:rsid w:val="00382FE5"/>
    <w:rPr>
      <w:rFonts w:ascii="Times New Roman" w:eastAsia="Times New Roman" w:hAnsi="Times New Roman" w:cs="Times New Roman"/>
      <w:sz w:val="20"/>
      <w:szCs w:val="20"/>
      <w:lang w:eastAsia="ru-RU"/>
    </w:rPr>
  </w:style>
  <w:style w:type="paragraph" w:customStyle="1" w:styleId="1">
    <w:name w:val="Без интервала1"/>
    <w:rsid w:val="00382FE5"/>
    <w:pPr>
      <w:spacing w:after="0" w:line="240" w:lineRule="auto"/>
    </w:pPr>
    <w:rPr>
      <w:rFonts w:ascii="Century Schoolbook" w:eastAsia="Times New Roman" w:hAnsi="Century Schoolbook" w:cs="Century Schoolbook"/>
    </w:rPr>
  </w:style>
  <w:style w:type="paragraph" w:styleId="a7">
    <w:name w:val="List Paragraph"/>
    <w:basedOn w:val="a"/>
    <w:uiPriority w:val="34"/>
    <w:qFormat/>
    <w:rsid w:val="00382FE5"/>
    <w:pPr>
      <w:ind w:left="708"/>
    </w:pPr>
  </w:style>
  <w:style w:type="paragraph" w:customStyle="1" w:styleId="ConsPlusNormal">
    <w:name w:val="ConsPlusNormal"/>
    <w:rsid w:val="00382FE5"/>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C3E4ED707235AAF95FD027AE90424F9F5D9864E6FFBC66B1839A31C5E8571887FAA9FFF370A42030AF69A19G1X2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2705</Words>
  <Characters>15420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  </cp:lastModifiedBy>
  <cp:revision>2</cp:revision>
  <dcterms:created xsi:type="dcterms:W3CDTF">2023-05-24T13:36:00Z</dcterms:created>
  <dcterms:modified xsi:type="dcterms:W3CDTF">2023-05-24T13:36:00Z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a8d57829-ace7-4e09-a4e8-909acb4745a2</vt:lpwstr>
  </property>
</Properties>
</file>