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7D0BC2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 xml:space="preserve">СОСНОВОБОРСКИЙ ГОРОДСКОЙ </w:t>
      </w:r>
      <w:proofErr w:type="gramStart"/>
      <w:r w:rsidR="00762166">
        <w:rPr>
          <w:b/>
          <w:sz w:val="22"/>
        </w:rPr>
        <w:t>ОКРУГ  ЛЕНИНГРАДСКОЙ</w:t>
      </w:r>
      <w:proofErr w:type="gramEnd"/>
      <w:r w:rsidR="00762166">
        <w:rPr>
          <w:b/>
          <w:sz w:val="22"/>
        </w:rPr>
        <w:t xml:space="preserve"> ОБЛАСТИ</w:t>
      </w:r>
    </w:p>
    <w:p w:rsidR="00762166" w:rsidRDefault="007D0BC2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F466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</w:t>
      </w:r>
      <w:r w:rsidR="006A0CA7">
        <w:rPr>
          <w:sz w:val="24"/>
        </w:rPr>
        <w:t xml:space="preserve">     </w:t>
      </w:r>
      <w:r>
        <w:rPr>
          <w:sz w:val="24"/>
        </w:rPr>
        <w:t xml:space="preserve">     </w:t>
      </w:r>
      <w:r w:rsidR="00762166">
        <w:rPr>
          <w:sz w:val="24"/>
        </w:rPr>
        <w:t xml:space="preserve">от </w:t>
      </w:r>
      <w:r w:rsidR="006A0CA7">
        <w:rPr>
          <w:sz w:val="24"/>
        </w:rPr>
        <w:t>13/10/2025 № 2746</w:t>
      </w:r>
    </w:p>
    <w:p w:rsidR="00756B2F" w:rsidRPr="00756B2F" w:rsidRDefault="00756B2F" w:rsidP="00756B2F">
      <w:pPr>
        <w:rPr>
          <w:sz w:val="10"/>
          <w:szCs w:val="10"/>
        </w:rPr>
      </w:pPr>
    </w:p>
    <w:p w:rsidR="00756B2F" w:rsidRPr="00872AE1" w:rsidRDefault="00756B2F" w:rsidP="00756B2F">
      <w:pPr>
        <w:rPr>
          <w:sz w:val="24"/>
          <w:szCs w:val="24"/>
        </w:rPr>
      </w:pPr>
      <w:r w:rsidRPr="00872AE1">
        <w:rPr>
          <w:sz w:val="24"/>
          <w:szCs w:val="24"/>
        </w:rPr>
        <w:t>О внесении изменений в постановление администрации</w:t>
      </w:r>
    </w:p>
    <w:p w:rsidR="00756B2F" w:rsidRPr="003B1667" w:rsidRDefault="00756B2F" w:rsidP="00756B2F">
      <w:pPr>
        <w:rPr>
          <w:sz w:val="24"/>
        </w:rPr>
      </w:pPr>
      <w:r w:rsidRPr="00872AE1">
        <w:rPr>
          <w:sz w:val="24"/>
          <w:szCs w:val="24"/>
        </w:rPr>
        <w:t>Сосновоборского городского округа от</w:t>
      </w:r>
      <w:r>
        <w:rPr>
          <w:sz w:val="24"/>
        </w:rPr>
        <w:t xml:space="preserve"> 17.01.2025 № 29</w:t>
      </w:r>
    </w:p>
    <w:p w:rsidR="00756B2F" w:rsidRDefault="00756B2F" w:rsidP="00756B2F">
      <w:pPr>
        <w:rPr>
          <w:sz w:val="24"/>
        </w:rPr>
      </w:pPr>
      <w:r>
        <w:rPr>
          <w:sz w:val="24"/>
        </w:rPr>
        <w:t>«</w:t>
      </w:r>
      <w:r w:rsidRPr="00CB120F">
        <w:rPr>
          <w:sz w:val="24"/>
        </w:rPr>
        <w:t>Об утверждении схемы размещения</w:t>
      </w:r>
      <w:r w:rsidRPr="00A968D0">
        <w:rPr>
          <w:sz w:val="24"/>
        </w:rPr>
        <w:t xml:space="preserve"> нестационарных </w:t>
      </w:r>
    </w:p>
    <w:p w:rsidR="00756B2F" w:rsidRDefault="00756B2F" w:rsidP="00756B2F">
      <w:pPr>
        <w:rPr>
          <w:sz w:val="24"/>
        </w:rPr>
      </w:pPr>
      <w:r w:rsidRPr="00A968D0">
        <w:rPr>
          <w:sz w:val="24"/>
        </w:rPr>
        <w:t>торговых объектов, расположенных</w:t>
      </w:r>
      <w:r>
        <w:rPr>
          <w:sz w:val="24"/>
        </w:rPr>
        <w:t xml:space="preserve"> </w:t>
      </w:r>
      <w:r w:rsidRPr="00A968D0">
        <w:rPr>
          <w:sz w:val="24"/>
        </w:rPr>
        <w:t xml:space="preserve">на земельных </w:t>
      </w:r>
    </w:p>
    <w:p w:rsidR="00756B2F" w:rsidRDefault="00756B2F" w:rsidP="00756B2F">
      <w:pPr>
        <w:rPr>
          <w:sz w:val="24"/>
        </w:rPr>
      </w:pPr>
      <w:r w:rsidRPr="00A968D0">
        <w:rPr>
          <w:sz w:val="24"/>
        </w:rPr>
        <w:t>участках, в зд</w:t>
      </w:r>
      <w:r>
        <w:rPr>
          <w:sz w:val="24"/>
        </w:rPr>
        <w:t xml:space="preserve">аниях, строениях </w:t>
      </w:r>
      <w:r w:rsidRPr="00A968D0">
        <w:rPr>
          <w:sz w:val="24"/>
        </w:rPr>
        <w:t xml:space="preserve">и сооружениях, </w:t>
      </w:r>
    </w:p>
    <w:p w:rsidR="00756B2F" w:rsidRDefault="00756B2F" w:rsidP="00756B2F">
      <w:pPr>
        <w:rPr>
          <w:sz w:val="24"/>
        </w:rPr>
      </w:pPr>
      <w:r w:rsidRPr="00A968D0">
        <w:rPr>
          <w:sz w:val="24"/>
        </w:rPr>
        <w:t>находящихся в государственной</w:t>
      </w:r>
      <w:r>
        <w:rPr>
          <w:sz w:val="24"/>
        </w:rPr>
        <w:t xml:space="preserve"> </w:t>
      </w:r>
      <w:r w:rsidRPr="00A968D0">
        <w:rPr>
          <w:sz w:val="24"/>
        </w:rPr>
        <w:t xml:space="preserve">и муниципальной </w:t>
      </w:r>
    </w:p>
    <w:p w:rsidR="00756B2F" w:rsidRDefault="00756B2F" w:rsidP="00756B2F">
      <w:pPr>
        <w:rPr>
          <w:sz w:val="24"/>
        </w:rPr>
      </w:pPr>
      <w:r w:rsidRPr="00A968D0">
        <w:rPr>
          <w:sz w:val="24"/>
        </w:rPr>
        <w:t>собственности, на территории</w:t>
      </w:r>
      <w:r>
        <w:rPr>
          <w:sz w:val="24"/>
        </w:rPr>
        <w:t xml:space="preserve"> </w:t>
      </w:r>
      <w:r w:rsidRPr="00A968D0">
        <w:rPr>
          <w:sz w:val="24"/>
        </w:rPr>
        <w:t xml:space="preserve">муниципального </w:t>
      </w:r>
    </w:p>
    <w:p w:rsidR="00756B2F" w:rsidRDefault="00756B2F" w:rsidP="00756B2F">
      <w:pPr>
        <w:rPr>
          <w:sz w:val="24"/>
        </w:rPr>
      </w:pPr>
      <w:r w:rsidRPr="00A968D0">
        <w:rPr>
          <w:sz w:val="24"/>
        </w:rPr>
        <w:t xml:space="preserve">образования Сосновоборский городской округ </w:t>
      </w:r>
    </w:p>
    <w:p w:rsidR="00756B2F" w:rsidRDefault="00756B2F" w:rsidP="00756B2F">
      <w:pPr>
        <w:rPr>
          <w:sz w:val="24"/>
        </w:rPr>
      </w:pPr>
      <w:r w:rsidRPr="00A968D0">
        <w:rPr>
          <w:sz w:val="24"/>
        </w:rPr>
        <w:t>Ленинградской области</w:t>
      </w:r>
      <w:r>
        <w:rPr>
          <w:sz w:val="24"/>
        </w:rPr>
        <w:t>»</w:t>
      </w:r>
    </w:p>
    <w:p w:rsidR="00756B2F" w:rsidRDefault="00756B2F" w:rsidP="00756B2F"/>
    <w:p w:rsidR="00756B2F" w:rsidRPr="00872AE1" w:rsidRDefault="00756B2F" w:rsidP="00756B2F">
      <w:pPr>
        <w:ind w:right="-1"/>
        <w:jc w:val="both"/>
        <w:rPr>
          <w:sz w:val="24"/>
          <w:szCs w:val="24"/>
        </w:rPr>
      </w:pPr>
    </w:p>
    <w:p w:rsidR="00756B2F" w:rsidRDefault="00756B2F" w:rsidP="00756B2F">
      <w:pPr>
        <w:ind w:firstLine="709"/>
        <w:jc w:val="both"/>
        <w:rPr>
          <w:b/>
          <w:sz w:val="24"/>
          <w:szCs w:val="24"/>
        </w:rPr>
      </w:pPr>
      <w:r w:rsidRPr="00872AE1">
        <w:rPr>
          <w:sz w:val="24"/>
          <w:szCs w:val="24"/>
        </w:rPr>
        <w:t>В целях актуализации Схемы размещения нестационарных торговых объектов</w:t>
      </w:r>
      <w:r w:rsidRPr="00A968D0">
        <w:rPr>
          <w:sz w:val="24"/>
        </w:rPr>
        <w:t>, расположенных</w:t>
      </w:r>
      <w:r>
        <w:rPr>
          <w:sz w:val="24"/>
        </w:rPr>
        <w:t xml:space="preserve"> </w:t>
      </w:r>
      <w:r w:rsidRPr="00A968D0">
        <w:rPr>
          <w:sz w:val="24"/>
        </w:rPr>
        <w:t>на земельных участках, в зд</w:t>
      </w:r>
      <w:r>
        <w:rPr>
          <w:sz w:val="24"/>
        </w:rPr>
        <w:t xml:space="preserve">аниях, строениях </w:t>
      </w:r>
      <w:r w:rsidRPr="00A968D0">
        <w:rPr>
          <w:sz w:val="24"/>
        </w:rPr>
        <w:t>и сооружениях, находящихся в государственной</w:t>
      </w:r>
      <w:r>
        <w:rPr>
          <w:sz w:val="24"/>
        </w:rPr>
        <w:t xml:space="preserve"> </w:t>
      </w:r>
      <w:r w:rsidRPr="00A968D0">
        <w:rPr>
          <w:sz w:val="24"/>
        </w:rPr>
        <w:t>и муниципальной собственности, на территории</w:t>
      </w:r>
      <w:r>
        <w:rPr>
          <w:sz w:val="24"/>
        </w:rPr>
        <w:t xml:space="preserve"> </w:t>
      </w:r>
      <w:r w:rsidRPr="00A968D0">
        <w:rPr>
          <w:sz w:val="24"/>
        </w:rPr>
        <w:t xml:space="preserve">муниципального образования Сосновоборский городской округ </w:t>
      </w:r>
      <w:r>
        <w:rPr>
          <w:sz w:val="24"/>
        </w:rPr>
        <w:t>Ленинградской области</w:t>
      </w:r>
      <w:r w:rsidRPr="00872AE1">
        <w:rPr>
          <w:sz w:val="24"/>
          <w:szCs w:val="24"/>
        </w:rPr>
        <w:t>, утвержденной постановлением администрации Сосновоборского городского округа от</w:t>
      </w:r>
      <w:r>
        <w:rPr>
          <w:sz w:val="24"/>
        </w:rPr>
        <w:t xml:space="preserve"> 17.01.2025 № 29</w:t>
      </w:r>
      <w:r>
        <w:rPr>
          <w:sz w:val="24"/>
          <w:szCs w:val="24"/>
        </w:rPr>
        <w:t xml:space="preserve">, в соответствии с требованиями пункта 3.7.3. </w:t>
      </w:r>
      <w:r w:rsidRPr="007957DC">
        <w:rPr>
          <w:color w:val="0D0D0D"/>
          <w:sz w:val="24"/>
          <w:szCs w:val="24"/>
        </w:rPr>
        <w:t>Приказа  комитета по развитию малого, среднего бизнеса и потребительского рынка Ленинградской области от 04.10.2024 № 10-п</w:t>
      </w:r>
      <w:r w:rsidRPr="007957DC">
        <w:rPr>
          <w:color w:val="0D0D0D"/>
        </w:rPr>
        <w:t xml:space="preserve"> </w:t>
      </w:r>
      <w:r w:rsidRPr="007957DC">
        <w:rPr>
          <w:color w:val="0D0D0D"/>
          <w:sz w:val="24"/>
          <w:szCs w:val="24"/>
        </w:rPr>
        <w:t>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</w:t>
      </w:r>
      <w:r>
        <w:rPr>
          <w:color w:val="0D0D0D"/>
          <w:sz w:val="24"/>
          <w:szCs w:val="24"/>
        </w:rPr>
        <w:t xml:space="preserve">альной собственности», принимая во внимание окончание периода размещения НТО, </w:t>
      </w:r>
      <w:r w:rsidRPr="00872AE1">
        <w:rPr>
          <w:bCs/>
          <w:sz w:val="24"/>
          <w:szCs w:val="24"/>
        </w:rPr>
        <w:t xml:space="preserve">администрация Сосновоборского городского округа </w:t>
      </w:r>
      <w:r w:rsidRPr="00872AE1">
        <w:rPr>
          <w:b/>
          <w:sz w:val="24"/>
          <w:szCs w:val="24"/>
        </w:rPr>
        <w:t>п о с т а н о в л я е т:</w:t>
      </w:r>
    </w:p>
    <w:p w:rsidR="00756B2F" w:rsidRDefault="00756B2F" w:rsidP="00756B2F">
      <w:pPr>
        <w:ind w:firstLine="709"/>
        <w:jc w:val="both"/>
        <w:rPr>
          <w:sz w:val="24"/>
        </w:rPr>
      </w:pPr>
    </w:p>
    <w:p w:rsidR="00756B2F" w:rsidRPr="00872AE1" w:rsidRDefault="00756B2F" w:rsidP="00756B2F">
      <w:pPr>
        <w:ind w:firstLine="709"/>
        <w:jc w:val="both"/>
        <w:rPr>
          <w:sz w:val="24"/>
          <w:szCs w:val="24"/>
        </w:rPr>
      </w:pPr>
      <w:r w:rsidRPr="00872AE1">
        <w:rPr>
          <w:sz w:val="24"/>
          <w:szCs w:val="24"/>
        </w:rPr>
        <w:t>1. Внести изменения в постановление администрации Сосно</w:t>
      </w:r>
      <w:r>
        <w:rPr>
          <w:sz w:val="24"/>
          <w:szCs w:val="24"/>
        </w:rPr>
        <w:t xml:space="preserve">воборского городского округа от 17.01.2025 № 29 </w:t>
      </w:r>
      <w:r w:rsidRPr="003B1667">
        <w:rPr>
          <w:sz w:val="24"/>
          <w:szCs w:val="24"/>
        </w:rPr>
        <w:t>«Об утверждении с</w:t>
      </w:r>
      <w:r>
        <w:rPr>
          <w:sz w:val="24"/>
          <w:szCs w:val="24"/>
        </w:rPr>
        <w:t xml:space="preserve">хемы размещения нестационарных </w:t>
      </w:r>
      <w:r w:rsidRPr="003B1667">
        <w:rPr>
          <w:sz w:val="24"/>
          <w:szCs w:val="24"/>
        </w:rPr>
        <w:t>торговых объект</w:t>
      </w:r>
      <w:r>
        <w:rPr>
          <w:sz w:val="24"/>
          <w:szCs w:val="24"/>
        </w:rPr>
        <w:t xml:space="preserve">ов, расположенных на земельных </w:t>
      </w:r>
      <w:r w:rsidRPr="003B1667">
        <w:rPr>
          <w:sz w:val="24"/>
          <w:szCs w:val="24"/>
        </w:rPr>
        <w:t>участках, в зда</w:t>
      </w:r>
      <w:r>
        <w:rPr>
          <w:sz w:val="24"/>
          <w:szCs w:val="24"/>
        </w:rPr>
        <w:t xml:space="preserve">ниях, строениях и сооружениях, </w:t>
      </w:r>
      <w:r w:rsidRPr="003B1667">
        <w:rPr>
          <w:sz w:val="24"/>
          <w:szCs w:val="24"/>
        </w:rPr>
        <w:t>находящихся в г</w:t>
      </w:r>
      <w:r>
        <w:rPr>
          <w:sz w:val="24"/>
          <w:szCs w:val="24"/>
        </w:rPr>
        <w:t xml:space="preserve">осударственной и муниципальной собственности, на территории муниципального </w:t>
      </w:r>
      <w:r w:rsidRPr="003B1667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 xml:space="preserve">Сосновоборский городской округ </w:t>
      </w:r>
      <w:r w:rsidRPr="003B1667">
        <w:rPr>
          <w:sz w:val="24"/>
          <w:szCs w:val="24"/>
        </w:rPr>
        <w:t xml:space="preserve">Ленинградской области» </w:t>
      </w:r>
      <w:r w:rsidRPr="00872AE1">
        <w:rPr>
          <w:sz w:val="24"/>
          <w:szCs w:val="24"/>
        </w:rPr>
        <w:t>(далее – Схема НТО):</w:t>
      </w:r>
    </w:p>
    <w:p w:rsidR="00756B2F" w:rsidRDefault="00756B2F" w:rsidP="00756B2F">
      <w:pPr>
        <w:spacing w:before="120" w:after="120"/>
        <w:ind w:firstLine="709"/>
        <w:jc w:val="both"/>
        <w:rPr>
          <w:sz w:val="24"/>
          <w:szCs w:val="24"/>
        </w:rPr>
      </w:pPr>
      <w:r w:rsidRPr="00004D58">
        <w:rPr>
          <w:sz w:val="24"/>
          <w:szCs w:val="24"/>
        </w:rPr>
        <w:t>1.1.</w:t>
      </w:r>
      <w:r>
        <w:rPr>
          <w:sz w:val="24"/>
          <w:szCs w:val="24"/>
        </w:rPr>
        <w:t xml:space="preserve"> Исключить из Схемы НТО строки</w:t>
      </w:r>
      <w:r w:rsidRPr="00B65D18">
        <w:rPr>
          <w:sz w:val="24"/>
          <w:szCs w:val="24"/>
        </w:rPr>
        <w:t>:</w:t>
      </w:r>
    </w:p>
    <w:tbl>
      <w:tblPr>
        <w:tblW w:w="5742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2"/>
        <w:gridCol w:w="1663"/>
        <w:gridCol w:w="820"/>
        <w:gridCol w:w="584"/>
        <w:gridCol w:w="1214"/>
        <w:gridCol w:w="13"/>
        <w:gridCol w:w="1546"/>
        <w:gridCol w:w="734"/>
        <w:gridCol w:w="935"/>
        <w:gridCol w:w="11"/>
        <w:gridCol w:w="1015"/>
        <w:gridCol w:w="11"/>
        <w:gridCol w:w="960"/>
        <w:gridCol w:w="619"/>
      </w:tblGrid>
      <w:tr w:rsidR="00756B2F" w:rsidRPr="00756B2F" w:rsidTr="005C40A5">
        <w:trPr>
          <w:trHeight w:val="463"/>
        </w:trPr>
        <w:tc>
          <w:tcPr>
            <w:tcW w:w="2363" w:type="pct"/>
            <w:gridSpan w:val="6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Информация о нестационарном торговом объекте (НТО)</w:t>
            </w:r>
          </w:p>
        </w:tc>
        <w:tc>
          <w:tcPr>
            <w:tcW w:w="1459" w:type="pct"/>
            <w:gridSpan w:val="4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Информация о лице, осуществляющем торговую деятельность в НТО</w:t>
            </w:r>
          </w:p>
        </w:tc>
        <w:tc>
          <w:tcPr>
            <w:tcW w:w="464" w:type="pct"/>
            <w:gridSpan w:val="2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756B2F">
              <w:rPr>
                <w:sz w:val="18"/>
                <w:szCs w:val="18"/>
              </w:rPr>
              <w:t>Основание для включения НТО в схему размещения</w:t>
            </w:r>
          </w:p>
        </w:tc>
        <w:tc>
          <w:tcPr>
            <w:tcW w:w="714" w:type="pct"/>
            <w:gridSpan w:val="2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756B2F">
              <w:rPr>
                <w:sz w:val="18"/>
                <w:szCs w:val="18"/>
              </w:rPr>
              <w:t>Период размещения НТО</w:t>
            </w:r>
          </w:p>
        </w:tc>
      </w:tr>
      <w:tr w:rsidR="00756B2F" w:rsidRPr="00756B2F" w:rsidTr="005C40A5">
        <w:trPr>
          <w:trHeight w:val="1611"/>
        </w:trPr>
        <w:tc>
          <w:tcPr>
            <w:tcW w:w="421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r w:rsidRPr="00756B2F">
              <w:rPr>
                <w:sz w:val="18"/>
                <w:szCs w:val="18"/>
              </w:rPr>
              <w:lastRenderedPageBreak/>
              <w:t>Иденти-фикационный</w:t>
            </w:r>
            <w:proofErr w:type="spellEnd"/>
            <w:r w:rsidRPr="00756B2F">
              <w:rPr>
                <w:sz w:val="18"/>
                <w:szCs w:val="18"/>
              </w:rPr>
              <w:t xml:space="preserve"> номер НТО</w:t>
            </w:r>
          </w:p>
        </w:tc>
        <w:tc>
          <w:tcPr>
            <w:tcW w:w="752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756B2F">
              <w:rPr>
                <w:sz w:val="18"/>
                <w:szCs w:val="18"/>
              </w:rPr>
              <w:t>Место размещения НТО (адресный ориентир), географические координаты</w:t>
            </w:r>
          </w:p>
        </w:tc>
        <w:tc>
          <w:tcPr>
            <w:tcW w:w="371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756B2F">
              <w:rPr>
                <w:sz w:val="18"/>
                <w:szCs w:val="18"/>
              </w:rPr>
              <w:t>Вид НТО</w:t>
            </w:r>
          </w:p>
        </w:tc>
        <w:tc>
          <w:tcPr>
            <w:tcW w:w="264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Площадь НТО, кв. м</w:t>
            </w:r>
          </w:p>
        </w:tc>
        <w:tc>
          <w:tcPr>
            <w:tcW w:w="549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756B2F">
              <w:rPr>
                <w:sz w:val="18"/>
                <w:szCs w:val="18"/>
              </w:rPr>
              <w:t>Специализация НТО</w:t>
            </w:r>
            <w:r w:rsidRPr="00756B2F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05" w:type="pct"/>
            <w:gridSpan w:val="2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756B2F">
              <w:rPr>
                <w:sz w:val="18"/>
                <w:szCs w:val="18"/>
              </w:rPr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756B2F">
              <w:rPr>
                <w:sz w:val="18"/>
                <w:szCs w:val="18"/>
              </w:rPr>
              <w:t>самозанятого</w:t>
            </w:r>
            <w:proofErr w:type="spellEnd"/>
          </w:p>
        </w:tc>
        <w:tc>
          <w:tcPr>
            <w:tcW w:w="332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ИНН</w:t>
            </w:r>
          </w:p>
        </w:tc>
        <w:tc>
          <w:tcPr>
            <w:tcW w:w="423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756B2F">
              <w:rPr>
                <w:sz w:val="18"/>
                <w:szCs w:val="18"/>
              </w:rPr>
              <w:t>Является субъектом малого и среднего предпринимательства или самозанятым</w:t>
            </w:r>
            <w:r w:rsidRPr="00756B2F">
              <w:rPr>
                <w:sz w:val="18"/>
                <w:szCs w:val="18"/>
                <w:vertAlign w:val="superscript"/>
              </w:rPr>
              <w:t>2</w:t>
            </w:r>
            <w:r w:rsidRPr="00756B2F">
              <w:rPr>
                <w:sz w:val="18"/>
                <w:szCs w:val="18"/>
              </w:rPr>
              <w:t xml:space="preserve"> (да/нет)</w:t>
            </w:r>
          </w:p>
        </w:tc>
        <w:tc>
          <w:tcPr>
            <w:tcW w:w="464" w:type="pct"/>
            <w:gridSpan w:val="2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С (дата)</w:t>
            </w:r>
          </w:p>
        </w:tc>
        <w:tc>
          <w:tcPr>
            <w:tcW w:w="282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По (дата)</w:t>
            </w:r>
          </w:p>
        </w:tc>
      </w:tr>
      <w:tr w:rsidR="00756B2F" w:rsidRPr="00756B2F" w:rsidTr="005C40A5">
        <w:trPr>
          <w:trHeight w:val="228"/>
        </w:trPr>
        <w:tc>
          <w:tcPr>
            <w:tcW w:w="421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1</w:t>
            </w:r>
          </w:p>
        </w:tc>
        <w:tc>
          <w:tcPr>
            <w:tcW w:w="752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2</w:t>
            </w:r>
          </w:p>
        </w:tc>
        <w:tc>
          <w:tcPr>
            <w:tcW w:w="371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3</w:t>
            </w:r>
          </w:p>
        </w:tc>
        <w:tc>
          <w:tcPr>
            <w:tcW w:w="264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4</w:t>
            </w:r>
          </w:p>
        </w:tc>
        <w:tc>
          <w:tcPr>
            <w:tcW w:w="549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5</w:t>
            </w:r>
          </w:p>
        </w:tc>
        <w:tc>
          <w:tcPr>
            <w:tcW w:w="705" w:type="pct"/>
            <w:gridSpan w:val="2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6</w:t>
            </w:r>
          </w:p>
        </w:tc>
        <w:tc>
          <w:tcPr>
            <w:tcW w:w="332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7</w:t>
            </w:r>
          </w:p>
        </w:tc>
        <w:tc>
          <w:tcPr>
            <w:tcW w:w="423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8</w:t>
            </w:r>
          </w:p>
        </w:tc>
        <w:tc>
          <w:tcPr>
            <w:tcW w:w="464" w:type="pct"/>
            <w:gridSpan w:val="2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9</w:t>
            </w:r>
          </w:p>
        </w:tc>
        <w:tc>
          <w:tcPr>
            <w:tcW w:w="439" w:type="pct"/>
            <w:gridSpan w:val="2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10</w:t>
            </w:r>
          </w:p>
        </w:tc>
        <w:tc>
          <w:tcPr>
            <w:tcW w:w="282" w:type="pct"/>
            <w:vAlign w:val="center"/>
          </w:tcPr>
          <w:p w:rsidR="00756B2F" w:rsidRPr="00756B2F" w:rsidRDefault="00756B2F" w:rsidP="00364E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11</w:t>
            </w:r>
          </w:p>
        </w:tc>
      </w:tr>
      <w:tr w:rsidR="00756B2F" w:rsidRPr="00756B2F" w:rsidTr="005C40A5">
        <w:trPr>
          <w:trHeight w:val="228"/>
        </w:trPr>
        <w:tc>
          <w:tcPr>
            <w:tcW w:w="421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  <w:lang w:val="en-US"/>
              </w:rPr>
              <w:t>1-16-00-057</w:t>
            </w:r>
          </w:p>
        </w:tc>
        <w:tc>
          <w:tcPr>
            <w:tcW w:w="752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Сосновоборский городской округ, в районе кладбища «Воронка», у входа);</w:t>
            </w:r>
            <w:r w:rsidRPr="00756B2F">
              <w:rPr>
                <w:sz w:val="18"/>
                <w:szCs w:val="18"/>
              </w:rPr>
              <w:t xml:space="preserve"> </w:t>
            </w:r>
            <w:r w:rsidRPr="00756B2F">
              <w:rPr>
                <w:sz w:val="18"/>
                <w:szCs w:val="18"/>
                <w:lang w:eastAsia="en-US"/>
              </w:rPr>
              <w:t>59.8160564,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29.0076486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1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торговая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палатка</w:t>
            </w:r>
          </w:p>
        </w:tc>
        <w:tc>
          <w:tcPr>
            <w:tcW w:w="264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49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705" w:type="pct"/>
            <w:gridSpan w:val="2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ИП Зотова Тамара Вадимовна</w:t>
            </w:r>
          </w:p>
        </w:tc>
        <w:tc>
          <w:tcPr>
            <w:tcW w:w="332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471400501376</w:t>
            </w:r>
          </w:p>
        </w:tc>
        <w:tc>
          <w:tcPr>
            <w:tcW w:w="423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464" w:type="pct"/>
            <w:gridSpan w:val="2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 xml:space="preserve">Протокол 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№ 02 от 13.03.2025</w:t>
            </w:r>
          </w:p>
        </w:tc>
        <w:tc>
          <w:tcPr>
            <w:tcW w:w="439" w:type="pct"/>
            <w:gridSpan w:val="2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</w:rPr>
              <w:t>01.04.2025</w:t>
            </w:r>
          </w:p>
        </w:tc>
        <w:tc>
          <w:tcPr>
            <w:tcW w:w="282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</w:rPr>
              <w:t>30.09.2025</w:t>
            </w:r>
          </w:p>
        </w:tc>
      </w:tr>
      <w:tr w:rsidR="00756B2F" w:rsidRPr="00756B2F" w:rsidTr="005C40A5">
        <w:trPr>
          <w:trHeight w:val="228"/>
        </w:trPr>
        <w:tc>
          <w:tcPr>
            <w:tcW w:w="421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  <w:lang w:val="en-US"/>
              </w:rPr>
              <w:t>1-16-00-058</w:t>
            </w:r>
          </w:p>
        </w:tc>
        <w:tc>
          <w:tcPr>
            <w:tcW w:w="752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Сосновоборский городской округ, в районе кладбища «Воронка-2», у входа на территорию;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59.8196500,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29.0144390</w:t>
            </w:r>
          </w:p>
        </w:tc>
        <w:tc>
          <w:tcPr>
            <w:tcW w:w="371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торговая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палатка</w:t>
            </w:r>
          </w:p>
        </w:tc>
        <w:tc>
          <w:tcPr>
            <w:tcW w:w="264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49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705" w:type="pct"/>
            <w:gridSpan w:val="2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ИП Зотова Тамара Вадимовна</w:t>
            </w:r>
          </w:p>
        </w:tc>
        <w:tc>
          <w:tcPr>
            <w:tcW w:w="332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471400501376</w:t>
            </w:r>
          </w:p>
        </w:tc>
        <w:tc>
          <w:tcPr>
            <w:tcW w:w="423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464" w:type="pct"/>
            <w:gridSpan w:val="2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 xml:space="preserve">Протокол 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№ 02 от 13.03.2025</w:t>
            </w:r>
          </w:p>
        </w:tc>
        <w:tc>
          <w:tcPr>
            <w:tcW w:w="439" w:type="pct"/>
            <w:gridSpan w:val="2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</w:rPr>
              <w:t>01.04.2025</w:t>
            </w:r>
          </w:p>
        </w:tc>
        <w:tc>
          <w:tcPr>
            <w:tcW w:w="282" w:type="pct"/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</w:rPr>
              <w:t>30.09.2025</w:t>
            </w:r>
          </w:p>
        </w:tc>
      </w:tr>
      <w:tr w:rsidR="00756B2F" w:rsidRPr="00756B2F" w:rsidTr="005C40A5">
        <w:trPr>
          <w:trHeight w:val="228"/>
        </w:trPr>
        <w:tc>
          <w:tcPr>
            <w:tcW w:w="421" w:type="pct"/>
            <w:tcBorders>
              <w:bottom w:val="single" w:sz="4" w:space="0" w:color="auto"/>
            </w:tcBorders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  <w:lang w:val="en-US"/>
              </w:rPr>
              <w:t>1-16-00-059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 xml:space="preserve">Сосновоборский городской округ, в районе городского кладбища у </w:t>
            </w:r>
            <w:proofErr w:type="spellStart"/>
            <w:r w:rsidRPr="00756B2F">
              <w:rPr>
                <w:sz w:val="18"/>
                <w:szCs w:val="18"/>
                <w:lang w:eastAsia="en-US"/>
              </w:rPr>
              <w:t>р.Коваш</w:t>
            </w:r>
            <w:proofErr w:type="spellEnd"/>
            <w:r w:rsidRPr="00756B2F">
              <w:rPr>
                <w:sz w:val="18"/>
                <w:szCs w:val="18"/>
                <w:lang w:eastAsia="en-US"/>
              </w:rPr>
              <w:t>, у входа на территорию;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59.8980657,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29.1016406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торговая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палатка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705" w:type="pct"/>
            <w:gridSpan w:val="2"/>
            <w:tcBorders>
              <w:bottom w:val="single" w:sz="4" w:space="0" w:color="auto"/>
            </w:tcBorders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ИП Зотова Тамара Вадимовна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471400501376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464" w:type="pct"/>
            <w:gridSpan w:val="2"/>
            <w:tcBorders>
              <w:bottom w:val="single" w:sz="4" w:space="0" w:color="auto"/>
            </w:tcBorders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 xml:space="preserve">Протокол </w:t>
            </w:r>
          </w:p>
          <w:p w:rsidR="00756B2F" w:rsidRPr="00756B2F" w:rsidRDefault="00756B2F" w:rsidP="00364ED8">
            <w:pPr>
              <w:jc w:val="center"/>
              <w:rPr>
                <w:sz w:val="18"/>
                <w:szCs w:val="18"/>
              </w:rPr>
            </w:pPr>
            <w:r w:rsidRPr="00756B2F">
              <w:rPr>
                <w:sz w:val="18"/>
                <w:szCs w:val="18"/>
              </w:rPr>
              <w:t>№ 02 от 13.03.2025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</w:rPr>
              <w:t>01.04.2025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756B2F" w:rsidRPr="00756B2F" w:rsidRDefault="00756B2F" w:rsidP="00364ED8">
            <w:pPr>
              <w:jc w:val="center"/>
              <w:rPr>
                <w:sz w:val="18"/>
                <w:szCs w:val="18"/>
                <w:lang w:eastAsia="en-US"/>
              </w:rPr>
            </w:pPr>
            <w:r w:rsidRPr="00756B2F">
              <w:rPr>
                <w:sz w:val="18"/>
                <w:szCs w:val="18"/>
              </w:rPr>
              <w:t>30.09.2025</w:t>
            </w:r>
          </w:p>
        </w:tc>
      </w:tr>
    </w:tbl>
    <w:p w:rsidR="00756B2F" w:rsidRPr="000558D4" w:rsidRDefault="00756B2F" w:rsidP="00756B2F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0558D4">
        <w:rPr>
          <w:sz w:val="24"/>
          <w:szCs w:val="24"/>
        </w:rPr>
        <w:t>В течение тридцати дней с момента принятия настоящего постановления:</w:t>
      </w:r>
    </w:p>
    <w:p w:rsidR="00756B2F" w:rsidRPr="000558D4" w:rsidRDefault="00756B2F" w:rsidP="00756B2F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Расторгнуть </w:t>
      </w:r>
      <w:r w:rsidRPr="000558D4">
        <w:rPr>
          <w:sz w:val="24"/>
          <w:szCs w:val="24"/>
        </w:rPr>
        <w:t xml:space="preserve">договоры на право </w:t>
      </w:r>
      <w:r>
        <w:rPr>
          <w:sz w:val="24"/>
          <w:szCs w:val="24"/>
        </w:rPr>
        <w:t xml:space="preserve">размещения НТО с хозяйствующими </w:t>
      </w:r>
      <w:r w:rsidRPr="000558D4">
        <w:rPr>
          <w:sz w:val="24"/>
          <w:szCs w:val="24"/>
        </w:rPr>
        <w:t>субъектам</w:t>
      </w:r>
      <w:r>
        <w:rPr>
          <w:sz w:val="24"/>
          <w:szCs w:val="24"/>
        </w:rPr>
        <w:t xml:space="preserve">и, указанными в пунктах 1.1 </w:t>
      </w:r>
      <w:r w:rsidRPr="000558D4">
        <w:rPr>
          <w:sz w:val="24"/>
          <w:szCs w:val="24"/>
        </w:rPr>
        <w:t>настоящего постановления.</w:t>
      </w:r>
    </w:p>
    <w:p w:rsidR="00756B2F" w:rsidRDefault="00756B2F" w:rsidP="00756B2F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2.2. </w:t>
      </w:r>
      <w:r w:rsidRPr="000558D4">
        <w:rPr>
          <w:sz w:val="24"/>
          <w:szCs w:val="24"/>
        </w:rPr>
        <w:t>МКУ «СФИ» в соответствии с Уставом учреждения организовать</w:t>
      </w:r>
      <w:r>
        <w:rPr>
          <w:sz w:val="24"/>
          <w:szCs w:val="24"/>
        </w:rPr>
        <w:t xml:space="preserve"> работу по </w:t>
      </w:r>
      <w:r w:rsidRPr="000558D4">
        <w:rPr>
          <w:sz w:val="24"/>
          <w:szCs w:val="24"/>
        </w:rPr>
        <w:t>подготовке к расторжению</w:t>
      </w:r>
      <w:r>
        <w:rPr>
          <w:sz w:val="24"/>
          <w:szCs w:val="24"/>
        </w:rPr>
        <w:t xml:space="preserve"> </w:t>
      </w:r>
      <w:r w:rsidRPr="000558D4">
        <w:rPr>
          <w:sz w:val="24"/>
          <w:szCs w:val="24"/>
        </w:rPr>
        <w:t>дого</w:t>
      </w:r>
      <w:r>
        <w:rPr>
          <w:sz w:val="24"/>
          <w:szCs w:val="24"/>
        </w:rPr>
        <w:t xml:space="preserve">воров на право размещения НТО с </w:t>
      </w:r>
      <w:r w:rsidRPr="000558D4">
        <w:rPr>
          <w:sz w:val="24"/>
          <w:szCs w:val="24"/>
        </w:rPr>
        <w:t>хозяйствующими субъектам</w:t>
      </w:r>
      <w:r>
        <w:rPr>
          <w:sz w:val="24"/>
          <w:szCs w:val="24"/>
        </w:rPr>
        <w:t xml:space="preserve">и, указанными в пунктах 1.1 </w:t>
      </w:r>
      <w:r w:rsidRPr="000558D4">
        <w:rPr>
          <w:sz w:val="24"/>
          <w:szCs w:val="24"/>
        </w:rPr>
        <w:t>настоящего постановления.</w:t>
      </w:r>
    </w:p>
    <w:p w:rsidR="00756B2F" w:rsidRPr="00872AE1" w:rsidRDefault="00756B2F" w:rsidP="00756B2F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872AE1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756B2F" w:rsidRPr="00872AE1" w:rsidRDefault="00756B2F" w:rsidP="00756B2F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72AE1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872AE1">
        <w:rPr>
          <w:sz w:val="24"/>
          <w:szCs w:val="24"/>
        </w:rPr>
        <w:t>Отделу по связям с общественностью (пресс-центр) разместить настоящее постановление на официальном сайте Сосновоборского городского округа.</w:t>
      </w:r>
    </w:p>
    <w:p w:rsidR="00756B2F" w:rsidRPr="00872AE1" w:rsidRDefault="00756B2F" w:rsidP="00756B2F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72AE1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756B2F" w:rsidRPr="007D0BC2" w:rsidRDefault="00756B2F" w:rsidP="007D0BC2">
      <w:pPr>
        <w:spacing w:before="120" w:after="120"/>
        <w:ind w:firstLine="709"/>
        <w:jc w:val="both"/>
        <w:rPr>
          <w:sz w:val="24"/>
        </w:rPr>
      </w:pPr>
      <w:r>
        <w:rPr>
          <w:sz w:val="24"/>
        </w:rPr>
        <w:t>6.</w:t>
      </w:r>
      <w:r>
        <w:rPr>
          <w:sz w:val="24"/>
          <w:lang w:val="en-US"/>
        </w:rPr>
        <w:t> </w:t>
      </w:r>
      <w:r w:rsidRPr="00872AE1">
        <w:rPr>
          <w:sz w:val="24"/>
        </w:rPr>
        <w:t>Контроль за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756B2F" w:rsidRPr="00756B2F" w:rsidRDefault="00756B2F" w:rsidP="00756B2F">
      <w:pPr>
        <w:tabs>
          <w:tab w:val="left" w:pos="6946"/>
        </w:tabs>
        <w:jc w:val="both"/>
        <w:rPr>
          <w:sz w:val="16"/>
          <w:szCs w:val="16"/>
        </w:rPr>
      </w:pPr>
    </w:p>
    <w:p w:rsidR="00756B2F" w:rsidRPr="007D0BC2" w:rsidRDefault="00756B2F" w:rsidP="007D0BC2">
      <w:pPr>
        <w:tabs>
          <w:tab w:val="left" w:pos="6946"/>
        </w:tabs>
        <w:jc w:val="both"/>
        <w:rPr>
          <w:sz w:val="24"/>
        </w:rPr>
      </w:pPr>
      <w:r w:rsidRPr="00872AE1">
        <w:rPr>
          <w:sz w:val="24"/>
        </w:rPr>
        <w:t>Глава Сосновоборского городского округа</w:t>
      </w:r>
      <w:r w:rsidRPr="00872AE1">
        <w:rPr>
          <w:sz w:val="24"/>
        </w:rPr>
        <w:tab/>
        <w:t xml:space="preserve">  </w:t>
      </w:r>
      <w:r>
        <w:rPr>
          <w:sz w:val="24"/>
        </w:rPr>
        <w:t xml:space="preserve">  </w:t>
      </w:r>
      <w:r w:rsidRPr="00872AE1">
        <w:rPr>
          <w:sz w:val="24"/>
        </w:rPr>
        <w:t xml:space="preserve"> </w:t>
      </w:r>
      <w:r>
        <w:rPr>
          <w:sz w:val="24"/>
        </w:rPr>
        <w:t xml:space="preserve">         </w:t>
      </w:r>
      <w:r w:rsidRPr="00872AE1">
        <w:rPr>
          <w:sz w:val="24"/>
        </w:rPr>
        <w:t>М.В. Воронков</w:t>
      </w:r>
    </w:p>
    <w:p w:rsidR="007D0BC2" w:rsidRDefault="007D0BC2" w:rsidP="00756B2F">
      <w:pPr>
        <w:rPr>
          <w:sz w:val="12"/>
          <w:szCs w:val="16"/>
        </w:rPr>
      </w:pPr>
    </w:p>
    <w:p w:rsidR="007D0BC2" w:rsidRDefault="007D0BC2" w:rsidP="00756B2F">
      <w:pPr>
        <w:rPr>
          <w:sz w:val="12"/>
          <w:szCs w:val="16"/>
        </w:rPr>
      </w:pPr>
    </w:p>
    <w:p w:rsidR="00756B2F" w:rsidRPr="00B152E2" w:rsidRDefault="00756B2F" w:rsidP="00756B2F">
      <w:pPr>
        <w:rPr>
          <w:sz w:val="12"/>
          <w:szCs w:val="16"/>
        </w:rPr>
      </w:pPr>
      <w:r w:rsidRPr="00B152E2">
        <w:rPr>
          <w:sz w:val="12"/>
          <w:szCs w:val="16"/>
        </w:rPr>
        <w:t>Исп. Силинская Вера Владимировна.</w:t>
      </w:r>
    </w:p>
    <w:p w:rsidR="00756B2F" w:rsidRPr="00756B2F" w:rsidRDefault="00756B2F" w:rsidP="007D0BC2">
      <w:pPr>
        <w:rPr>
          <w:color w:val="000000"/>
          <w:sz w:val="24"/>
          <w:szCs w:val="24"/>
        </w:rPr>
      </w:pPr>
      <w:r w:rsidRPr="00B152E2">
        <w:rPr>
          <w:sz w:val="12"/>
          <w:szCs w:val="16"/>
        </w:rPr>
        <w:t>т. 6-28-49</w:t>
      </w:r>
      <w:r>
        <w:rPr>
          <w:sz w:val="12"/>
          <w:szCs w:val="16"/>
        </w:rPr>
        <w:t xml:space="preserve"> (</w:t>
      </w:r>
      <w:r w:rsidRPr="00B152E2">
        <w:rPr>
          <w:sz w:val="12"/>
          <w:szCs w:val="16"/>
        </w:rPr>
        <w:t xml:space="preserve">отдел экономического </w:t>
      </w:r>
      <w:bookmarkStart w:id="0" w:name="_GoBack"/>
      <w:bookmarkEnd w:id="0"/>
      <w:r w:rsidR="005C40A5" w:rsidRPr="00B152E2">
        <w:rPr>
          <w:sz w:val="12"/>
          <w:szCs w:val="16"/>
        </w:rPr>
        <w:t>развития</w:t>
      </w:r>
      <w:r w:rsidR="005C40A5">
        <w:rPr>
          <w:sz w:val="12"/>
          <w:szCs w:val="16"/>
        </w:rPr>
        <w:t>) БГ</w:t>
      </w:r>
    </w:p>
    <w:sectPr w:rsidR="00756B2F" w:rsidRPr="00756B2F" w:rsidSect="00DA7219">
      <w:headerReference w:type="default" r:id="rId8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B2F" w:rsidRDefault="00756B2F" w:rsidP="00762166">
      <w:r>
        <w:separator/>
      </w:r>
    </w:p>
  </w:endnote>
  <w:endnote w:type="continuationSeparator" w:id="0">
    <w:p w:rsidR="00756B2F" w:rsidRDefault="00756B2F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B2F" w:rsidRDefault="00756B2F" w:rsidP="00762166">
      <w:r>
        <w:separator/>
      </w:r>
    </w:p>
  </w:footnote>
  <w:footnote w:type="continuationSeparator" w:id="0">
    <w:p w:rsidR="00756B2F" w:rsidRDefault="00756B2F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68d9fdb-6ee0-4972-8aea-f1ccc0bfcbe7"/>
  </w:docVars>
  <w:rsids>
    <w:rsidRoot w:val="00756B2F"/>
    <w:rsid w:val="000216DC"/>
    <w:rsid w:val="00024F94"/>
    <w:rsid w:val="00050168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0A5"/>
    <w:rsid w:val="006078D7"/>
    <w:rsid w:val="006109DE"/>
    <w:rsid w:val="006144DA"/>
    <w:rsid w:val="00616422"/>
    <w:rsid w:val="00624F04"/>
    <w:rsid w:val="00633693"/>
    <w:rsid w:val="00652632"/>
    <w:rsid w:val="00693879"/>
    <w:rsid w:val="006A0CA7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56B2F"/>
    <w:rsid w:val="00762166"/>
    <w:rsid w:val="00767E39"/>
    <w:rsid w:val="00772D7A"/>
    <w:rsid w:val="007879F3"/>
    <w:rsid w:val="007A6AA8"/>
    <w:rsid w:val="007B1C4A"/>
    <w:rsid w:val="007B20E8"/>
    <w:rsid w:val="007D0BC2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1248DCD-EF0B-4D55-A978-86DE979B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6B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6B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Default">
    <w:name w:val="Default"/>
    <w:rsid w:val="00756B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04721898-ca79-402d-84b2-2e2cad09386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04721898-ca79-402d-84b2-2e2cad093863.dot</Template>
  <TotalTime>3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3</cp:revision>
  <cp:lastPrinted>2025-10-13T06:19:00Z</cp:lastPrinted>
  <dcterms:created xsi:type="dcterms:W3CDTF">2025-10-15T08:06:00Z</dcterms:created>
  <dcterms:modified xsi:type="dcterms:W3CDTF">2025-10-15T08:14:00Z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168d9fdb-6ee0-4972-8aea-f1ccc0bfcbe7</vt:lpwstr>
  </property>
</Properties>
</file>