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B" w:rsidRDefault="00180CEB" w:rsidP="00180CE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-310515</wp:posOffset>
            </wp:positionV>
            <wp:extent cx="606425" cy="781050"/>
            <wp:effectExtent l="1905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CEB" w:rsidRDefault="00180CEB" w:rsidP="0018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180CEB" w:rsidRDefault="00180CEB" w:rsidP="0018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180CEB" w:rsidRDefault="00180CEB" w:rsidP="0018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180CEB" w:rsidRDefault="009B4E0D" w:rsidP="00180CEB">
      <w:pPr>
        <w:jc w:val="center"/>
        <w:rPr>
          <w:b/>
          <w:sz w:val="24"/>
        </w:rPr>
      </w:pPr>
      <w:r w:rsidRPr="009B4E0D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180CEB" w:rsidRDefault="00180CEB" w:rsidP="00180CEB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180CEB" w:rsidRDefault="00180CEB" w:rsidP="00180CEB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80CEB" w:rsidRPr="00416A07" w:rsidRDefault="00180CEB" w:rsidP="00180CEB">
      <w:pPr>
        <w:jc w:val="center"/>
        <w:rPr>
          <w:b/>
          <w:bCs/>
          <w:sz w:val="28"/>
          <w:szCs w:val="28"/>
        </w:rPr>
      </w:pPr>
      <w:r w:rsidRPr="00416A07">
        <w:rPr>
          <w:b/>
          <w:bCs/>
          <w:sz w:val="28"/>
          <w:szCs w:val="28"/>
        </w:rPr>
        <w:t xml:space="preserve">от 22.09.2021 года  № </w:t>
      </w:r>
      <w:r>
        <w:rPr>
          <w:b/>
          <w:bCs/>
          <w:sz w:val="28"/>
          <w:szCs w:val="28"/>
        </w:rPr>
        <w:t>125</w:t>
      </w:r>
    </w:p>
    <w:p w:rsidR="00180CEB" w:rsidRPr="00DF5462" w:rsidRDefault="00180CEB" w:rsidP="00180CEB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180CEB" w:rsidRPr="00AE7A83" w:rsidTr="00604C27">
        <w:tc>
          <w:tcPr>
            <w:tcW w:w="6768" w:type="dxa"/>
          </w:tcPr>
          <w:p w:rsidR="00180CEB" w:rsidRPr="00AE7A83" w:rsidRDefault="00180CEB" w:rsidP="00604C27">
            <w:pPr>
              <w:pStyle w:val="a9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290FB0">
              <w:rPr>
                <w:sz w:val="28"/>
                <w:szCs w:val="28"/>
              </w:rPr>
              <w:t>принятии</w:t>
            </w:r>
            <w:r w:rsidRPr="00AE7A83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Pr="00AE7A83">
              <w:rPr>
                <w:sz w:val="28"/>
                <w:szCs w:val="28"/>
              </w:rPr>
              <w:t>Сосновоборский</w:t>
            </w:r>
            <w:proofErr w:type="spellEnd"/>
            <w:r w:rsidRPr="00AE7A83">
              <w:rPr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родской округ Ленинградской области в соответствие законодательству Российской Федерации и Ленинградской области, руководствуясь статьей 35, частью 10 статьи 44 Федерального закона от 06.10.2003 N 131-ФЗ «Об общих принципах организации местного самоуправления в Российской Федерации» и учитывая результаты публи</w:t>
      </w:r>
      <w:r w:rsidRPr="00290FB0">
        <w:rPr>
          <w:rFonts w:ascii="Arial" w:hAnsi="Arial" w:cs="Arial"/>
          <w:sz w:val="24"/>
          <w:szCs w:val="24"/>
        </w:rPr>
        <w:t>ч</w:t>
      </w:r>
      <w:r w:rsidRPr="00290FB0">
        <w:rPr>
          <w:rFonts w:ascii="Arial" w:hAnsi="Arial" w:cs="Arial"/>
          <w:sz w:val="24"/>
          <w:szCs w:val="24"/>
        </w:rPr>
        <w:t xml:space="preserve">ных слушаний по проекту новой редакции Устава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округ Ленинградской области, совет депутатов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Сосновобо</w:t>
      </w:r>
      <w:r w:rsidRPr="00290FB0">
        <w:rPr>
          <w:rFonts w:ascii="Arial" w:hAnsi="Arial" w:cs="Arial"/>
          <w:sz w:val="24"/>
          <w:szCs w:val="24"/>
        </w:rPr>
        <w:t>р</w:t>
      </w:r>
      <w:r w:rsidRPr="00290FB0">
        <w:rPr>
          <w:rFonts w:ascii="Arial" w:hAnsi="Arial" w:cs="Arial"/>
          <w:sz w:val="24"/>
          <w:szCs w:val="24"/>
        </w:rPr>
        <w:t>ского городского округа</w:t>
      </w:r>
    </w:p>
    <w:p w:rsidR="00180CEB" w:rsidRPr="00290FB0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CEB" w:rsidRPr="00290FB0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180CEB" w:rsidRPr="00290FB0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1. Принять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</w:t>
      </w:r>
      <w:r w:rsidRPr="00290FB0">
        <w:rPr>
          <w:rFonts w:ascii="Arial" w:hAnsi="Arial" w:cs="Arial"/>
          <w:sz w:val="24"/>
          <w:szCs w:val="24"/>
        </w:rPr>
        <w:t>к</w:t>
      </w:r>
      <w:r w:rsidRPr="00290FB0">
        <w:rPr>
          <w:rFonts w:ascii="Arial" w:hAnsi="Arial" w:cs="Arial"/>
          <w:sz w:val="24"/>
          <w:szCs w:val="24"/>
        </w:rPr>
        <w:t>руг Ленинградской области (д</w:t>
      </w:r>
      <w:r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лее – Устав).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настоящий Устав в Управление Министерства юстиции Росси</w:t>
      </w:r>
      <w:r w:rsidRPr="00290FB0">
        <w:rPr>
          <w:rFonts w:ascii="Arial" w:hAnsi="Arial" w:cs="Arial"/>
          <w:sz w:val="24"/>
          <w:szCs w:val="24"/>
        </w:rPr>
        <w:t>й</w:t>
      </w:r>
      <w:r w:rsidRPr="00290FB0">
        <w:rPr>
          <w:rFonts w:ascii="Arial" w:hAnsi="Arial" w:cs="Arial"/>
          <w:sz w:val="24"/>
          <w:szCs w:val="24"/>
        </w:rPr>
        <w:t>ской Федерации по Ленинградской области для его государственной регистрации в порядке, предусмотренном Федеральным законом от 21.07.2005 N97-ФЗ «О госуда</w:t>
      </w:r>
      <w:r w:rsidRPr="00290FB0">
        <w:rPr>
          <w:rFonts w:ascii="Arial" w:hAnsi="Arial" w:cs="Arial"/>
          <w:sz w:val="24"/>
          <w:szCs w:val="24"/>
        </w:rPr>
        <w:t>р</w:t>
      </w:r>
      <w:r w:rsidRPr="00290FB0">
        <w:rPr>
          <w:rFonts w:ascii="Arial" w:hAnsi="Arial" w:cs="Arial"/>
          <w:sz w:val="24"/>
          <w:szCs w:val="24"/>
        </w:rPr>
        <w:t>ственной регистрации уставов муниципальных образований».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Настоящий Устав вступает в силу после его государственной регистрации и официального опубликования в городской газете «Маяк».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Настоящий Устав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5. Со дня вступления настоящего Устава в силу признать утратившим силу У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 xml:space="preserve">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округ Ленинградской области, принятый решением совета депутатов от 26.02.2008 № 16 и зарегистрир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ванный Главным Управлением Министерства юстиции Российской Федерации по Северо-Западному федеральному округу. Свидетельство о государственной регис</w:t>
      </w:r>
      <w:r w:rsidRPr="00290FB0">
        <w:rPr>
          <w:rFonts w:ascii="Arial" w:hAnsi="Arial" w:cs="Arial"/>
          <w:sz w:val="24"/>
          <w:szCs w:val="24"/>
        </w:rPr>
        <w:t>т</w:t>
      </w:r>
      <w:r w:rsidRPr="00290FB0">
        <w:rPr>
          <w:rFonts w:ascii="Arial" w:hAnsi="Arial" w:cs="Arial"/>
          <w:sz w:val="24"/>
          <w:szCs w:val="24"/>
        </w:rPr>
        <w:t>рации от 17 апреля 2008 года N PU 473010002008001, а также: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23.09.2008 №142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5 ноября 2008 года № RU 473010002008002;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 xml:space="preserve">5.2.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15.06.2009 №78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15 июня 2009 года № RU 473010002009001;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5.3.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21.04.2010 № 43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25 мая 2010 года № RU 473010002010001;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5.4.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16.11.2010 № 128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25 ноября 2010 года № RU 473010002010001;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5.5.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26.01.2011 № 2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8 февраля 2011 года № RU 473010002011001;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5.6.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30.03.2011 № 23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29 апреля 2011 года № RU 473010002011002;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5.7.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21.09.2011 № 98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28 октября 2011 года № RU 473010002011003;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5.8.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21.03.2012 № 21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9 апреля 2012 года № RU 473010002012001;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5.9.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26.09.2012 № 109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31 октября 2012 года № RU 473010002012002;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5.10.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13.12.2012 № 156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21 декабря 2012 года № RU 473010002012002;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 xml:space="preserve">5.11.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24.04.2013 № 73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14 мая 2013 года № RU 473010002013001;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5.12.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15.05.2014 № 46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30 мая 2014 года № RU 473010002014001;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5.13.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28.10.2015 № 152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18 января 2016 года № RU4 73010002016001;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5.14.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22.03.2017 № 36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17 апреля 2017 года № RU 473010002017001;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5.15.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08.05.2018 № 83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8 июня 2018 года № RU 473010002018001;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5.16.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12.12.2018 № 210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30 января 2019 года № RU 473010002019001;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5.17.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22.05.2019 № 46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14 июня 2019 года № RU 473010002019002.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90F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</w:rPr>
      </w:pPr>
    </w:p>
    <w:p w:rsidR="00824184" w:rsidRDefault="00824184" w:rsidP="00180CEB">
      <w:pPr>
        <w:pStyle w:val="a3"/>
        <w:ind w:firstLine="709"/>
        <w:jc w:val="both"/>
        <w:rPr>
          <w:rFonts w:ascii="Arial" w:hAnsi="Arial" w:cs="Arial"/>
        </w:rPr>
      </w:pPr>
    </w:p>
    <w:p w:rsidR="00824184" w:rsidRPr="00D40F7E" w:rsidRDefault="00824184" w:rsidP="00180CEB">
      <w:pPr>
        <w:pStyle w:val="a3"/>
        <w:ind w:firstLine="709"/>
        <w:jc w:val="both"/>
        <w:rPr>
          <w:rFonts w:ascii="Arial" w:hAnsi="Arial" w:cs="Arial"/>
        </w:rPr>
      </w:pPr>
    </w:p>
    <w:p w:rsidR="00180CEB" w:rsidRPr="00FF61BE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180CEB" w:rsidRPr="00FF61BE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Сосновоборского городского округа                             В.Б. Садовский</w:t>
      </w:r>
    </w:p>
    <w:p w:rsidR="00180CEB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0CEB" w:rsidRPr="00FF61BE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180CEB" w:rsidRPr="00476B45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p w:rsidR="00180CEB" w:rsidRDefault="00180CEB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24184" w:rsidRDefault="00824184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24184" w:rsidRDefault="00824184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24184" w:rsidRDefault="00824184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180CEB" w:rsidRPr="0020009D" w:rsidRDefault="00180CEB" w:rsidP="00180CEB">
      <w:pPr>
        <w:ind w:firstLine="536"/>
        <w:jc w:val="right"/>
        <w:rPr>
          <w:b/>
          <w:sz w:val="24"/>
          <w:szCs w:val="24"/>
        </w:rPr>
      </w:pPr>
    </w:p>
    <w:sectPr w:rsidR="00180CEB" w:rsidRPr="0020009D" w:rsidSect="00180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AF" w:rsidRDefault="007C44AF" w:rsidP="00C00B5C">
      <w:r>
        <w:separator/>
      </w:r>
    </w:p>
  </w:endnote>
  <w:endnote w:type="continuationSeparator" w:id="0">
    <w:p w:rsidR="007C44AF" w:rsidRDefault="007C44AF" w:rsidP="00C0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D0" w:rsidRDefault="009B4E0D">
    <w:pPr>
      <w:pStyle w:val="a6"/>
      <w:jc w:val="right"/>
    </w:pPr>
    <w:r>
      <w:fldChar w:fldCharType="begin"/>
    </w:r>
    <w:r w:rsidR="00B800D2">
      <w:instrText xml:space="preserve"> PAGE   \* MERGEFORMAT </w:instrText>
    </w:r>
    <w:r>
      <w:fldChar w:fldCharType="separate"/>
    </w:r>
    <w:r w:rsidR="00696DEB">
      <w:rPr>
        <w:noProof/>
      </w:rPr>
      <w:t>3</w:t>
    </w:r>
    <w:r>
      <w:fldChar w:fldCharType="end"/>
    </w:r>
  </w:p>
  <w:p w:rsidR="00246AD0" w:rsidRDefault="007C44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AF" w:rsidRDefault="007C44AF" w:rsidP="00C00B5C">
      <w:r>
        <w:separator/>
      </w:r>
    </w:p>
  </w:footnote>
  <w:footnote w:type="continuationSeparator" w:id="0">
    <w:p w:rsidR="007C44AF" w:rsidRDefault="007C44AF" w:rsidP="00C00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D0" w:rsidRDefault="007C44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1B"/>
    <w:multiLevelType w:val="hybridMultilevel"/>
    <w:tmpl w:val="25E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7d96b7-1375-42c2-bf35-bac8ac2e1149"/>
  </w:docVars>
  <w:rsids>
    <w:rsidRoot w:val="00180CEB"/>
    <w:rsid w:val="000327C9"/>
    <w:rsid w:val="00180CEB"/>
    <w:rsid w:val="002A71A9"/>
    <w:rsid w:val="002C075E"/>
    <w:rsid w:val="00315C56"/>
    <w:rsid w:val="005D23FE"/>
    <w:rsid w:val="00696DEB"/>
    <w:rsid w:val="007C44AF"/>
    <w:rsid w:val="00824184"/>
    <w:rsid w:val="009B4E0D"/>
    <w:rsid w:val="009C79D5"/>
    <w:rsid w:val="009E4180"/>
    <w:rsid w:val="00A32CA7"/>
    <w:rsid w:val="00A52A07"/>
    <w:rsid w:val="00B800D2"/>
    <w:rsid w:val="00BD6177"/>
    <w:rsid w:val="00C00B5C"/>
    <w:rsid w:val="00CD6BE2"/>
    <w:rsid w:val="00D32244"/>
    <w:rsid w:val="00E243EA"/>
    <w:rsid w:val="00EC5D6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B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0C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80CEB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18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180CEB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180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80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rsid w:val="00180C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Title"/>
    <w:basedOn w:val="a"/>
    <w:link w:val="a8"/>
    <w:qFormat/>
    <w:rsid w:val="00180CEB"/>
    <w:pPr>
      <w:jc w:val="center"/>
    </w:pPr>
    <w:rPr>
      <w:b/>
      <w:sz w:val="36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180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18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180CEB"/>
    <w:pPr>
      <w:ind w:firstLine="720"/>
      <w:jc w:val="both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180CEB"/>
  </w:style>
  <w:style w:type="paragraph" w:styleId="20">
    <w:name w:val="Body Text Indent 2"/>
    <w:basedOn w:val="a"/>
    <w:link w:val="2"/>
    <w:unhideWhenUsed/>
    <w:rsid w:val="00180CE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с отступом 3 Знак"/>
    <w:basedOn w:val="a0"/>
    <w:link w:val="30"/>
    <w:rsid w:val="00180CEB"/>
    <w:rPr>
      <w:sz w:val="16"/>
      <w:szCs w:val="16"/>
    </w:rPr>
  </w:style>
  <w:style w:type="paragraph" w:styleId="30">
    <w:name w:val="Body Text Indent 3"/>
    <w:basedOn w:val="a"/>
    <w:link w:val="3"/>
    <w:unhideWhenUsed/>
    <w:rsid w:val="00180CE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80C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80CEB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CEB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180CEB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paragraph" w:styleId="ac">
    <w:name w:val="List Paragraph"/>
    <w:basedOn w:val="a"/>
    <w:uiPriority w:val="99"/>
    <w:qFormat/>
    <w:rsid w:val="00180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80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0CEB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E3E0-8655-4943-B564-F9C84E9F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2021-09-28T06:24:00Z</cp:lastPrinted>
  <dcterms:created xsi:type="dcterms:W3CDTF">2022-10-13T08:02:00Z</dcterms:created>
  <dcterms:modified xsi:type="dcterms:W3CDTF">2022-10-13T08:02:00Z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807d96b7-1375-42c2-bf35-bac8ac2e1149</vt:lpwstr>
  </property>
</Properties>
</file>