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A" w:rsidRDefault="0010612A" w:rsidP="001061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12A" w:rsidRDefault="0010612A" w:rsidP="0010612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0612A" w:rsidRDefault="002308CA" w:rsidP="0010612A">
      <w:pPr>
        <w:jc w:val="center"/>
        <w:rPr>
          <w:b/>
          <w:spacing w:val="20"/>
          <w:sz w:val="32"/>
        </w:rPr>
      </w:pPr>
      <w:r w:rsidRPr="002308C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0612A" w:rsidRDefault="0010612A" w:rsidP="0010612A">
      <w:pPr>
        <w:pStyle w:val="3"/>
      </w:pPr>
      <w:r>
        <w:t>постановление</w:t>
      </w:r>
    </w:p>
    <w:p w:rsidR="0010612A" w:rsidRDefault="0010612A" w:rsidP="0010612A">
      <w:pPr>
        <w:jc w:val="center"/>
        <w:rPr>
          <w:sz w:val="24"/>
        </w:rPr>
      </w:pPr>
    </w:p>
    <w:p w:rsidR="0010612A" w:rsidRDefault="0010612A" w:rsidP="0010612A">
      <w:pPr>
        <w:jc w:val="center"/>
        <w:rPr>
          <w:sz w:val="24"/>
        </w:rPr>
      </w:pPr>
      <w:r>
        <w:rPr>
          <w:sz w:val="24"/>
        </w:rPr>
        <w:t>от 13/03/2019 № 546</w:t>
      </w:r>
    </w:p>
    <w:p w:rsidR="0010612A" w:rsidRPr="00FC72E8" w:rsidRDefault="0010612A" w:rsidP="0010612A">
      <w:pPr>
        <w:jc w:val="both"/>
        <w:rPr>
          <w:sz w:val="10"/>
          <w:szCs w:val="10"/>
        </w:rPr>
      </w:pPr>
    </w:p>
    <w:p w:rsidR="0010612A" w:rsidRPr="00FC72E8" w:rsidRDefault="0010612A" w:rsidP="0010612A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О порядке разработки, реализации и оценки </w:t>
      </w:r>
    </w:p>
    <w:p w:rsidR="0010612A" w:rsidRPr="00FC72E8" w:rsidRDefault="0010612A" w:rsidP="0010612A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>эффективности муниципальных программ</w:t>
      </w:r>
    </w:p>
    <w:p w:rsidR="0010612A" w:rsidRPr="00FC72E8" w:rsidRDefault="0010612A" w:rsidP="0010612A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>Сосновоборского городского округа</w:t>
      </w:r>
    </w:p>
    <w:p w:rsidR="0010612A" w:rsidRDefault="0010612A" w:rsidP="0010612A">
      <w:pPr>
        <w:ind w:firstLine="709"/>
        <w:jc w:val="both"/>
        <w:rPr>
          <w:sz w:val="24"/>
          <w:szCs w:val="24"/>
        </w:rPr>
      </w:pPr>
    </w:p>
    <w:p w:rsidR="0010612A" w:rsidRPr="00FC72E8" w:rsidRDefault="0010612A" w:rsidP="0010612A">
      <w:pPr>
        <w:ind w:firstLine="709"/>
        <w:jc w:val="both"/>
        <w:rPr>
          <w:sz w:val="24"/>
          <w:szCs w:val="24"/>
        </w:rPr>
      </w:pPr>
    </w:p>
    <w:p w:rsidR="0010612A" w:rsidRPr="00FC72E8" w:rsidRDefault="0010612A" w:rsidP="0010612A">
      <w:pPr>
        <w:ind w:firstLine="709"/>
        <w:jc w:val="both"/>
        <w:rPr>
          <w:b/>
          <w:sz w:val="24"/>
          <w:szCs w:val="24"/>
        </w:rPr>
      </w:pPr>
      <w:r w:rsidRPr="00FC72E8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решением совета депутатов Сосновоборского городского округа </w:t>
      </w:r>
      <w:r>
        <w:rPr>
          <w:sz w:val="24"/>
          <w:szCs w:val="24"/>
        </w:rPr>
        <w:t xml:space="preserve">                            </w:t>
      </w:r>
      <w:r w:rsidRPr="00FC72E8">
        <w:rPr>
          <w:sz w:val="24"/>
          <w:szCs w:val="24"/>
        </w:rPr>
        <w:t xml:space="preserve">от 28.10.2015 № 154 «Об утверждении Положения о стратегическом планировании в муниципальном образовании Сосновоборский городской округ Ленинградской области» администрация Сосновоборского городского округа </w:t>
      </w:r>
      <w:r w:rsidRPr="00FC72E8">
        <w:rPr>
          <w:b/>
          <w:spacing w:val="60"/>
          <w:sz w:val="24"/>
          <w:szCs w:val="24"/>
        </w:rPr>
        <w:t>постановляет:</w:t>
      </w:r>
    </w:p>
    <w:p w:rsidR="0010612A" w:rsidRPr="00FC72E8" w:rsidRDefault="0010612A" w:rsidP="0010612A">
      <w:pPr>
        <w:ind w:firstLine="709"/>
        <w:jc w:val="both"/>
        <w:rPr>
          <w:b/>
          <w:sz w:val="24"/>
          <w:szCs w:val="24"/>
        </w:rPr>
      </w:pPr>
    </w:p>
    <w:p w:rsidR="0010612A" w:rsidRPr="00FC72E8" w:rsidRDefault="0010612A" w:rsidP="0010612A">
      <w:pPr>
        <w:spacing w:after="12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1. Утвердить прилагаемый Порядок разработки, реализации и оценки эффективности муниципальных программ Сосновоборского городского округа.</w:t>
      </w:r>
    </w:p>
    <w:p w:rsidR="0010612A" w:rsidRPr="00FC72E8" w:rsidRDefault="0010612A" w:rsidP="0010612A">
      <w:pPr>
        <w:spacing w:after="12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 Руководителям отраслевых (функциональных) органов администрации Сосновоборского городского округа, в том числе с правами юридического лица, в процессе разработки, реализации и оценки эффективности муниципальных программ руководствоваться утвержденным настоящим постановлением Порядком.</w:t>
      </w:r>
    </w:p>
    <w:p w:rsidR="0010612A" w:rsidRPr="00FC72E8" w:rsidRDefault="0010612A" w:rsidP="0010612A">
      <w:pPr>
        <w:pStyle w:val="ad"/>
        <w:spacing w:after="60"/>
        <w:jc w:val="both"/>
      </w:pPr>
      <w:r w:rsidRPr="00FC72E8">
        <w:t xml:space="preserve">3. Признать утратившим силу постановление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с изменениями от 03.04.2014 № 716, </w:t>
      </w:r>
      <w:r>
        <w:t xml:space="preserve">                     </w:t>
      </w:r>
      <w:r w:rsidRPr="00FC72E8">
        <w:t>от 26.08.2014 № 2060, от 08.08.2016 № 1834.</w:t>
      </w:r>
    </w:p>
    <w:p w:rsidR="0010612A" w:rsidRPr="00FC72E8" w:rsidRDefault="0010612A" w:rsidP="0010612A">
      <w:pPr>
        <w:pStyle w:val="ad"/>
        <w:spacing w:before="120"/>
        <w:jc w:val="both"/>
      </w:pPr>
      <w:r w:rsidRPr="00FC72E8">
        <w:t xml:space="preserve">4. </w:t>
      </w:r>
      <w:r w:rsidRPr="00FC72E8">
        <w:rPr>
          <w:bCs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FC72E8">
        <w:rPr>
          <w:bCs/>
        </w:rPr>
        <w:t>разместить</w:t>
      </w:r>
      <w:proofErr w:type="gramEnd"/>
      <w:r w:rsidRPr="00FC72E8">
        <w:rPr>
          <w:bCs/>
        </w:rPr>
        <w:t xml:space="preserve"> настоящее постановление на официальном сайте Сосновоборского городского округа</w:t>
      </w:r>
      <w:r w:rsidRPr="00FC72E8">
        <w:t>.</w:t>
      </w:r>
    </w:p>
    <w:p w:rsidR="0010612A" w:rsidRPr="00FC72E8" w:rsidRDefault="0010612A" w:rsidP="0010612A">
      <w:pPr>
        <w:pStyle w:val="ad"/>
        <w:spacing w:before="120"/>
        <w:ind w:firstLine="708"/>
        <w:jc w:val="both"/>
      </w:pPr>
      <w:r w:rsidRPr="00FC72E8">
        <w:t>5. Настоящее постановление вступает в силу со дня подписания.</w:t>
      </w:r>
    </w:p>
    <w:p w:rsidR="0010612A" w:rsidRPr="00FC72E8" w:rsidRDefault="0010612A" w:rsidP="0010612A">
      <w:pPr>
        <w:pStyle w:val="ad"/>
        <w:spacing w:before="120"/>
        <w:ind w:firstLine="708"/>
        <w:jc w:val="both"/>
      </w:pPr>
      <w:r w:rsidRPr="00FC72E8">
        <w:t>6. Контроль исполнения настоящего постановления возложить на первого заместителя главы администрации Лютикова С.Г.</w:t>
      </w:r>
    </w:p>
    <w:p w:rsidR="0010612A" w:rsidRPr="00FC72E8" w:rsidRDefault="0010612A" w:rsidP="0010612A">
      <w:pPr>
        <w:pStyle w:val="ad"/>
        <w:jc w:val="both"/>
      </w:pPr>
    </w:p>
    <w:p w:rsidR="0010612A" w:rsidRPr="00FC72E8" w:rsidRDefault="0010612A" w:rsidP="0010612A">
      <w:pPr>
        <w:pStyle w:val="ad"/>
        <w:jc w:val="both"/>
      </w:pPr>
    </w:p>
    <w:p w:rsidR="0010612A" w:rsidRPr="00FC72E8" w:rsidRDefault="0010612A" w:rsidP="0010612A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Глава администрации </w:t>
      </w:r>
    </w:p>
    <w:p w:rsidR="0010612A" w:rsidRPr="00FC72E8" w:rsidRDefault="0010612A" w:rsidP="0010612A">
      <w:pPr>
        <w:jc w:val="both"/>
        <w:rPr>
          <w:sz w:val="24"/>
          <w:szCs w:val="24"/>
        </w:rPr>
      </w:pPr>
      <w:r w:rsidRPr="00FC72E8">
        <w:rPr>
          <w:sz w:val="24"/>
          <w:szCs w:val="24"/>
        </w:rPr>
        <w:t>Сосновоборского гор</w:t>
      </w:r>
      <w:r>
        <w:rPr>
          <w:sz w:val="24"/>
          <w:szCs w:val="24"/>
        </w:rPr>
        <w:t xml:space="preserve">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М.В.</w:t>
      </w:r>
      <w:r w:rsidRPr="00FC72E8">
        <w:rPr>
          <w:sz w:val="24"/>
          <w:szCs w:val="24"/>
        </w:rPr>
        <w:t>Воронков</w:t>
      </w:r>
    </w:p>
    <w:p w:rsidR="0010612A" w:rsidRDefault="0010612A" w:rsidP="0010612A">
      <w:pPr>
        <w:jc w:val="both"/>
      </w:pPr>
    </w:p>
    <w:p w:rsidR="0010612A" w:rsidRDefault="0010612A" w:rsidP="0010612A">
      <w:pPr>
        <w:jc w:val="both"/>
      </w:pPr>
    </w:p>
    <w:p w:rsidR="0010612A" w:rsidRDefault="0010612A" w:rsidP="0010612A">
      <w:pPr>
        <w:jc w:val="both"/>
      </w:pPr>
    </w:p>
    <w:p w:rsidR="0010612A" w:rsidRDefault="0010612A" w:rsidP="0010612A">
      <w:pPr>
        <w:jc w:val="both"/>
      </w:pPr>
    </w:p>
    <w:p w:rsidR="0010612A" w:rsidRPr="00045F4F" w:rsidRDefault="0010612A" w:rsidP="0010612A">
      <w:pPr>
        <w:jc w:val="both"/>
      </w:pPr>
    </w:p>
    <w:p w:rsidR="0010612A" w:rsidRPr="00045F4F" w:rsidRDefault="0010612A" w:rsidP="0010612A">
      <w:pPr>
        <w:jc w:val="both"/>
      </w:pPr>
    </w:p>
    <w:p w:rsidR="0010612A" w:rsidRPr="00FC72E8" w:rsidRDefault="0010612A" w:rsidP="0010612A">
      <w:pPr>
        <w:rPr>
          <w:sz w:val="12"/>
          <w:szCs w:val="16"/>
        </w:rPr>
      </w:pPr>
      <w:r w:rsidRPr="00FC72E8">
        <w:rPr>
          <w:sz w:val="12"/>
          <w:szCs w:val="16"/>
        </w:rPr>
        <w:t>Удовик Г.В.</w:t>
      </w:r>
    </w:p>
    <w:p w:rsidR="0010612A" w:rsidRPr="00FC72E8" w:rsidRDefault="0010612A" w:rsidP="0010612A">
      <w:pPr>
        <w:rPr>
          <w:sz w:val="12"/>
          <w:szCs w:val="16"/>
        </w:rPr>
      </w:pPr>
      <w:r w:rsidRPr="00FC72E8">
        <w:rPr>
          <w:sz w:val="12"/>
          <w:szCs w:val="16"/>
        </w:rPr>
        <w:t>тел. 62835; ЛЕ</w:t>
      </w:r>
    </w:p>
    <w:p w:rsidR="0010612A" w:rsidRPr="00045F4F" w:rsidRDefault="0010612A" w:rsidP="0010612A">
      <w:pPr>
        <w:rPr>
          <w:sz w:val="16"/>
          <w:szCs w:val="16"/>
        </w:rPr>
      </w:pPr>
    </w:p>
    <w:p w:rsidR="0010612A" w:rsidRPr="00045F4F" w:rsidRDefault="0010612A" w:rsidP="0010612A">
      <w:pPr>
        <w:pStyle w:val="af"/>
        <w:pageBreakBefore/>
        <w:spacing w:after="0"/>
      </w:pPr>
      <w:r w:rsidRPr="00045F4F">
        <w:lastRenderedPageBreak/>
        <w:t>СОГЛАСОВАНО:</w:t>
      </w:r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A" w:rsidRPr="00045F4F" w:rsidRDefault="0010612A" w:rsidP="0010612A">
      <w:pPr>
        <w:pStyle w:val="af"/>
        <w:spacing w:after="0"/>
      </w:pPr>
    </w:p>
    <w:p w:rsidR="0010612A" w:rsidRPr="00A62330" w:rsidRDefault="0010612A" w:rsidP="0010612A"/>
    <w:p w:rsidR="0010612A" w:rsidRPr="00FC72E8" w:rsidRDefault="0010612A" w:rsidP="0010612A">
      <w:pPr>
        <w:pStyle w:val="af"/>
        <w:spacing w:after="0"/>
        <w:jc w:val="right"/>
        <w:rPr>
          <w:sz w:val="20"/>
        </w:rPr>
      </w:pPr>
      <w:r w:rsidRPr="00FC72E8">
        <w:rPr>
          <w:sz w:val="20"/>
        </w:rPr>
        <w:t>Рассылка:</w:t>
      </w:r>
    </w:p>
    <w:p w:rsidR="0010612A" w:rsidRPr="00FC72E8" w:rsidRDefault="0010612A" w:rsidP="0010612A">
      <w:pPr>
        <w:pStyle w:val="af"/>
        <w:tabs>
          <w:tab w:val="left" w:pos="9214"/>
        </w:tabs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заместители главы администрации,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КУМИ,  КАГиЗ,  КО,  КФ,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Комитет по общественной безопасности,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ОКС,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ЖКХ,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внешнего благоустройства,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жилищный отдел,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развития культуры и туризма,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по физической культуре и спорту,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по молодежной политике,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гражданской защиты,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информационных технологий,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социальных программ,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природопользования,</w:t>
      </w:r>
    </w:p>
    <w:p w:rsidR="0010612A" w:rsidRPr="00FC72E8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кадров и спецработы,</w:t>
      </w:r>
    </w:p>
    <w:p w:rsidR="0010612A" w:rsidRDefault="0010612A" w:rsidP="0010612A">
      <w:pPr>
        <w:pStyle w:val="af"/>
        <w:spacing w:after="0"/>
        <w:ind w:left="-1951" w:firstLine="1951"/>
        <w:jc w:val="right"/>
        <w:rPr>
          <w:sz w:val="20"/>
        </w:rPr>
      </w:pPr>
      <w:r w:rsidRPr="00FC72E8">
        <w:rPr>
          <w:sz w:val="20"/>
        </w:rPr>
        <w:t>отдел экономического развития,</w:t>
      </w:r>
    </w:p>
    <w:p w:rsidR="0010612A" w:rsidRDefault="0010612A" w:rsidP="0010612A">
      <w:pPr>
        <w:pStyle w:val="af"/>
        <w:spacing w:after="0"/>
        <w:ind w:left="-1951" w:firstLine="1951"/>
        <w:jc w:val="right"/>
      </w:pPr>
      <w:r w:rsidRPr="00FC72E8">
        <w:rPr>
          <w:sz w:val="20"/>
        </w:rPr>
        <w:t>пресс-центр, общий отдел, финансово-контрольная комиссия, Прокуратура</w:t>
      </w:r>
    </w:p>
    <w:p w:rsidR="0010612A" w:rsidRPr="00FC72E8" w:rsidRDefault="0010612A" w:rsidP="0010612A">
      <w:pPr>
        <w:pageBreakBefore/>
        <w:ind w:left="4236" w:firstLine="720"/>
        <w:jc w:val="right"/>
        <w:rPr>
          <w:bCs/>
          <w:sz w:val="24"/>
        </w:rPr>
      </w:pPr>
      <w:r w:rsidRPr="00FC72E8">
        <w:rPr>
          <w:bCs/>
          <w:sz w:val="24"/>
        </w:rPr>
        <w:lastRenderedPageBreak/>
        <w:t>УТВЕРЖДЕН</w:t>
      </w:r>
    </w:p>
    <w:p w:rsidR="0010612A" w:rsidRPr="00FC72E8" w:rsidRDefault="0010612A" w:rsidP="0010612A">
      <w:pPr>
        <w:ind w:left="4235" w:firstLine="720"/>
        <w:jc w:val="right"/>
        <w:rPr>
          <w:sz w:val="24"/>
        </w:rPr>
      </w:pPr>
      <w:r w:rsidRPr="00FC72E8">
        <w:rPr>
          <w:sz w:val="24"/>
        </w:rPr>
        <w:t>постановлением администрации</w:t>
      </w:r>
    </w:p>
    <w:p w:rsidR="0010612A" w:rsidRPr="00FC72E8" w:rsidRDefault="0010612A" w:rsidP="0010612A">
      <w:pPr>
        <w:ind w:left="4235" w:firstLine="720"/>
        <w:jc w:val="right"/>
        <w:rPr>
          <w:b/>
          <w:bCs/>
          <w:sz w:val="24"/>
        </w:rPr>
      </w:pPr>
      <w:r w:rsidRPr="00FC72E8">
        <w:rPr>
          <w:sz w:val="24"/>
        </w:rPr>
        <w:t>Сосновоборского городского округа</w:t>
      </w:r>
    </w:p>
    <w:p w:rsidR="0010612A" w:rsidRPr="00FC72E8" w:rsidRDefault="0010612A" w:rsidP="0010612A">
      <w:pPr>
        <w:ind w:left="4235" w:firstLine="720"/>
        <w:jc w:val="right"/>
        <w:rPr>
          <w:sz w:val="24"/>
        </w:rPr>
      </w:pPr>
      <w:r w:rsidRPr="00FC72E8">
        <w:rPr>
          <w:sz w:val="24"/>
        </w:rPr>
        <w:t xml:space="preserve">от </w:t>
      </w:r>
      <w:r>
        <w:rPr>
          <w:sz w:val="24"/>
        </w:rPr>
        <w:t>13/03/2019 № 546</w:t>
      </w:r>
    </w:p>
    <w:p w:rsidR="0010612A" w:rsidRDefault="0010612A" w:rsidP="0010612A">
      <w:pPr>
        <w:ind w:left="4235" w:firstLine="720"/>
        <w:jc w:val="right"/>
      </w:pPr>
    </w:p>
    <w:p w:rsidR="0010612A" w:rsidRPr="00045F4F" w:rsidRDefault="0010612A" w:rsidP="0010612A">
      <w:pPr>
        <w:pStyle w:val="1"/>
        <w:widowControl/>
        <w:shd w:val="clear" w:color="auto" w:fill="auto"/>
        <w:tabs>
          <w:tab w:val="right" w:leader="underscore" w:pos="5126"/>
          <w:tab w:val="left" w:leader="underscore" w:pos="6518"/>
        </w:tabs>
        <w:spacing w:after="0" w:line="240" w:lineRule="auto"/>
        <w:jc w:val="both"/>
        <w:rPr>
          <w:spacing w:val="0"/>
          <w:sz w:val="24"/>
          <w:szCs w:val="24"/>
        </w:rPr>
      </w:pPr>
    </w:p>
    <w:p w:rsidR="0010612A" w:rsidRPr="00FC72E8" w:rsidRDefault="0010612A" w:rsidP="0010612A">
      <w:pPr>
        <w:jc w:val="center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Порядок</w:t>
      </w:r>
    </w:p>
    <w:p w:rsidR="0010612A" w:rsidRPr="00FC72E8" w:rsidRDefault="0010612A" w:rsidP="0010612A">
      <w:pPr>
        <w:jc w:val="center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разработки, реализации и оценки эффективности</w:t>
      </w:r>
    </w:p>
    <w:p w:rsidR="0010612A" w:rsidRPr="00FC72E8" w:rsidRDefault="0010612A" w:rsidP="0010612A">
      <w:pPr>
        <w:jc w:val="center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муниципальных программ Сосновоборского городского округа</w:t>
      </w:r>
    </w:p>
    <w:p w:rsidR="0010612A" w:rsidRPr="00FC72E8" w:rsidRDefault="0010612A" w:rsidP="0010612A">
      <w:pPr>
        <w:jc w:val="both"/>
        <w:rPr>
          <w:b/>
          <w:sz w:val="24"/>
          <w:szCs w:val="24"/>
        </w:rPr>
      </w:pPr>
    </w:p>
    <w:p w:rsidR="0010612A" w:rsidRPr="00FC72E8" w:rsidRDefault="0010612A" w:rsidP="0010612A">
      <w:pPr>
        <w:ind w:firstLine="709"/>
        <w:jc w:val="both"/>
        <w:rPr>
          <w:b/>
          <w:sz w:val="24"/>
          <w:szCs w:val="24"/>
        </w:rPr>
      </w:pPr>
    </w:p>
    <w:p w:rsidR="0010612A" w:rsidRPr="00FC72E8" w:rsidRDefault="0010612A" w:rsidP="0010612A">
      <w:pPr>
        <w:pStyle w:val="ad"/>
        <w:ind w:firstLine="708"/>
        <w:jc w:val="both"/>
        <w:rPr>
          <w:b/>
        </w:rPr>
      </w:pPr>
      <w:r w:rsidRPr="00FC72E8">
        <w:rPr>
          <w:b/>
        </w:rPr>
        <w:t>1. Общие положения</w:t>
      </w:r>
    </w:p>
    <w:p w:rsidR="0010612A" w:rsidRPr="00FC72E8" w:rsidRDefault="0010612A" w:rsidP="001061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Сосновоборского городского округа (далее – муниципальные программы), а также мониторинга и контроля их реализации.</w:t>
      </w:r>
    </w:p>
    <w:p w:rsidR="0010612A" w:rsidRPr="00FC72E8" w:rsidRDefault="0010612A" w:rsidP="0010612A">
      <w:pPr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1.2.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Сосновоборского городского округа.</w:t>
      </w:r>
    </w:p>
    <w:p w:rsidR="0010612A" w:rsidRPr="00FC72E8" w:rsidRDefault="0010612A" w:rsidP="0010612A">
      <w:pPr>
        <w:pStyle w:val="ad"/>
        <w:jc w:val="both"/>
      </w:pPr>
      <w:r w:rsidRPr="00FC72E8">
        <w:t>1.3. Муниципальная программа может включать подпрограммы, содержащие, в том числе, ведомственные целевые программы, адресные программы, а также отдельные мероприятия, реализуемые администрацией Сосновоборского городского округа (далее – администрация).</w:t>
      </w:r>
    </w:p>
    <w:p w:rsidR="0010612A" w:rsidRPr="00FC72E8" w:rsidRDefault="0010612A" w:rsidP="0010612A">
      <w:pPr>
        <w:pStyle w:val="ad"/>
        <w:jc w:val="both"/>
      </w:pPr>
      <w:r w:rsidRPr="00FC72E8">
        <w:t>1.4. Подпрограммы направлены на решение конкретных задач в рамках муниципальной программы.</w:t>
      </w:r>
    </w:p>
    <w:p w:rsidR="0010612A" w:rsidRPr="00FC72E8" w:rsidRDefault="0010612A" w:rsidP="0010612A">
      <w:pPr>
        <w:pStyle w:val="ad"/>
        <w:jc w:val="both"/>
      </w:pPr>
      <w:r w:rsidRPr="00FC72E8"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FC72E8">
        <w:t>сложности</w:t>
      </w:r>
      <w:proofErr w:type="gramEnd"/>
      <w:r w:rsidRPr="00FC72E8">
        <w:t xml:space="preserve"> решаемых в рамках муниципальной программы задач.</w:t>
      </w:r>
    </w:p>
    <w:p w:rsidR="0010612A" w:rsidRPr="00FC72E8" w:rsidRDefault="0010612A" w:rsidP="0010612A">
      <w:pPr>
        <w:pStyle w:val="ad"/>
        <w:jc w:val="both"/>
      </w:pPr>
      <w:r w:rsidRPr="00FC72E8">
        <w:t xml:space="preserve">1.5. </w:t>
      </w:r>
      <w:proofErr w:type="gramStart"/>
      <w:r w:rsidRPr="00FC72E8">
        <w:t xml:space="preserve">Разработку и реализацию муниципальной программы осуществляет отраслевой (функциональный) орган администрации, в том числе с правами юридического лица, выступающий в качестве </w:t>
      </w:r>
      <w:r w:rsidRPr="00FC72E8">
        <w:rPr>
          <w:b/>
        </w:rPr>
        <w:t>ответственного исполнителя</w:t>
      </w:r>
      <w:r w:rsidRPr="00FC72E8">
        <w:t xml:space="preserve"> муниципальной программы (далее – ответственный исполнитель), совместно с </w:t>
      </w:r>
      <w:r w:rsidRPr="00FC72E8">
        <w:rPr>
          <w:b/>
        </w:rPr>
        <w:t>соисполнителями</w:t>
      </w:r>
      <w:r w:rsidRPr="00FC72E8">
        <w:t xml:space="preserve"> муниципальной программы (далее – соисполнители) – отраслевыми (функциональными) органами администрации, в том числе с правами юридического лица, осуществляющими разработку и реализацию отдельных подпрограмм под руководством ответственного исполнителя.</w:t>
      </w:r>
      <w:proofErr w:type="gramEnd"/>
    </w:p>
    <w:p w:rsidR="0010612A" w:rsidRPr="00FC72E8" w:rsidRDefault="0010612A" w:rsidP="0010612A">
      <w:pPr>
        <w:pStyle w:val="ad"/>
        <w:jc w:val="both"/>
      </w:pPr>
      <w:r w:rsidRPr="00FC72E8">
        <w:t>1.6. Соисполнитель муниципальной программы является ответственным исполнителем подпрограмм, разработку и реализацию которых он осуществляет.</w:t>
      </w:r>
    </w:p>
    <w:p w:rsidR="0010612A" w:rsidRPr="00FC72E8" w:rsidRDefault="0010612A" w:rsidP="0010612A">
      <w:pPr>
        <w:pStyle w:val="ad"/>
        <w:jc w:val="both"/>
      </w:pPr>
      <w:r w:rsidRPr="00FC72E8">
        <w:t>1.7. Участниками муниципальной программы являются отраслевые (функциональные) органы администрации, в том числе с правами юридического лица, муниципальные учреждения и предприятия, иные юридические и физические лица, участвующие в реализации мероприятий муниципальной программы (подпрограммы), либо входящей в нее ведомственной целевой программы.</w:t>
      </w:r>
    </w:p>
    <w:p w:rsidR="0010612A" w:rsidRPr="00FC72E8" w:rsidRDefault="0010612A" w:rsidP="0010612A">
      <w:pPr>
        <w:pStyle w:val="ad"/>
        <w:jc w:val="both"/>
      </w:pPr>
      <w:r w:rsidRPr="00FC72E8">
        <w:t xml:space="preserve">1.8. Ответственный исполнитель обеспечивает координацию деятельности соисполнителей и участников муниципальной программы. </w:t>
      </w:r>
    </w:p>
    <w:p w:rsidR="0010612A" w:rsidRPr="00FC72E8" w:rsidRDefault="0010612A" w:rsidP="0010612A">
      <w:pPr>
        <w:pStyle w:val="ad"/>
        <w:jc w:val="both"/>
      </w:pPr>
      <w:r w:rsidRPr="00FC72E8">
        <w:t xml:space="preserve">1.9. </w:t>
      </w:r>
      <w:r w:rsidRPr="00FC72E8">
        <w:rPr>
          <w:b/>
        </w:rPr>
        <w:t>Куратором</w:t>
      </w:r>
      <w:r w:rsidRPr="00FC72E8">
        <w:t xml:space="preserve"> муниципальной программы является заместитель главы администрации, курирующий работу ответственного исполнителя и осуществляющий общий контроль разработки и реализации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12A" w:rsidRPr="00FC72E8" w:rsidRDefault="0010612A" w:rsidP="0010612A">
      <w:pPr>
        <w:keepNext/>
        <w:autoSpaceDE w:val="0"/>
        <w:autoSpaceDN w:val="0"/>
        <w:adjustRightInd w:val="0"/>
        <w:spacing w:after="120"/>
        <w:ind w:firstLine="709"/>
        <w:outlineLvl w:val="1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2. Содержание муниципальной программы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2.1. Муниципальная программа разрабатывается в соответствии со Стратегией социально-экономического развития Сосновоборского городского округа и Планом мероприятий по ее реализации.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 Муниципальная программа включает следующие обязательные разделы: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lastRenderedPageBreak/>
        <w:t>2.2.1. Титульный лист с указанием наименования муниципальной программы, реквизитов постановлений администрации округа, которыми утверждена муниципальная программа и внесены изменения в программу.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2.2.2. Паспорт муниципальной программы по форме Приложения 1 к настоящему Порядку.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2.2.3. Оглавление, включающее перечень всех разделов и приложений к программе.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2.2.4. Краткую характеристику состояния и основные проблемы соответствующей сферы социально-экономического развития округа, которые предполагается решать в рамках муниципальной программы. Помимо качественных оценок и выводов должны быть представлены значения наиболее важных количественных показателей, характеризующих данную сферу развития округа. Количественные показатели могут приводиться как в тексте, так и в табличной форме.</w:t>
      </w:r>
    </w:p>
    <w:p w:rsidR="0010612A" w:rsidRPr="00FC72E8" w:rsidRDefault="0010612A" w:rsidP="0010612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C72E8">
        <w:rPr>
          <w:rFonts w:ascii="Times New Roman" w:hAnsi="Times New Roman" w:cs="Times New Roman"/>
        </w:rPr>
        <w:t xml:space="preserve">2.2.5. Цели муниципальной программы. Приводятся формулировки целей программы. Под целью понимается состояние экономики, социальной сферы, другой области развития округа, которое определяется в качестве ориентира деятельности и характеризуется количественными </w:t>
      </w:r>
      <w:proofErr w:type="gramStart"/>
      <w:r w:rsidRPr="00FC72E8">
        <w:rPr>
          <w:rFonts w:ascii="Times New Roman" w:hAnsi="Times New Roman" w:cs="Times New Roman"/>
        </w:rPr>
        <w:t>и(</w:t>
      </w:r>
      <w:proofErr w:type="gramEnd"/>
      <w:r w:rsidRPr="00FC72E8">
        <w:rPr>
          <w:rFonts w:ascii="Times New Roman" w:hAnsi="Times New Roman" w:cs="Times New Roman"/>
        </w:rPr>
        <w:t>или) качественными показателями.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Пример формулировки цели: «Повышение качества и доступности услуг общего образования для населения Сосновоборского городского округа».</w:t>
      </w:r>
    </w:p>
    <w:p w:rsidR="0010612A" w:rsidRPr="00FC72E8" w:rsidRDefault="0010612A" w:rsidP="0010612A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C72E8">
        <w:rPr>
          <w:rFonts w:ascii="Times New Roman" w:hAnsi="Times New Roman" w:cs="Times New Roman"/>
        </w:rPr>
        <w:t>2.2.6. Задачи муниципальной программы. Приводятся формулировки задач программы.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Пример формулировки задачи: «Содействие развитию системы дошкольного образования </w:t>
      </w:r>
      <w:proofErr w:type="gramStart"/>
      <w:r w:rsidRPr="00FC72E8">
        <w:rPr>
          <w:sz w:val="24"/>
          <w:szCs w:val="24"/>
        </w:rPr>
        <w:t>в</w:t>
      </w:r>
      <w:proofErr w:type="gramEnd"/>
      <w:r w:rsidRPr="00FC72E8">
        <w:rPr>
          <w:sz w:val="24"/>
          <w:szCs w:val="24"/>
        </w:rPr>
        <w:t xml:space="preserve"> </w:t>
      </w:r>
      <w:proofErr w:type="gramStart"/>
      <w:r w:rsidRPr="00FC72E8">
        <w:rPr>
          <w:sz w:val="24"/>
          <w:szCs w:val="24"/>
        </w:rPr>
        <w:t>Сосновоборском</w:t>
      </w:r>
      <w:proofErr w:type="gramEnd"/>
      <w:r w:rsidRPr="00FC72E8">
        <w:rPr>
          <w:sz w:val="24"/>
          <w:szCs w:val="24"/>
        </w:rPr>
        <w:t xml:space="preserve"> городском округе».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2.2.7. Сроки реализации муниципальной программы. Указываются годы реализации программы, а также их разбивка на этапы (если этапы предусмотрены) с обоснованием. Если разбивка на этапы не предусмотрена, то приводятся только годы реализации программы и указывается, что программа реализуется в один этап.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2.2.8. Перечень основных мероприятий муниципальной программы и план финансирования по годам реализации муниципальной программы в разрезе источников финансирования по форме Приложения 3 к настоящему Порядку.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Основное мероприятие муниципальной программы (подпрограммы) может представлять собой как отдельное мероприятие, так и комплекс мероприятий.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В графе «Ответственный за реализацию» указывается отраслевой (функциональный) орган администрации из числа участников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2.2.9. Перечень целевых показателей муниципальной программы и подпрограмм по форме Приложения 4 к настоящему Порядку.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2.2.10. Характеристику каждой подпрограммы, включающую: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1) паспорт подпрограммы по форме Приложения 2 к настоящему Порядку;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2) характеристику текущего состояния и основные проблемы соответствующей сферы социально-экономического развития округа, которые предполагается решать в рамках подпрограммы;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3) цели и задачи подпрограммы; для обеспечения </w:t>
      </w:r>
      <w:proofErr w:type="spellStart"/>
      <w:r w:rsidRPr="00FC72E8">
        <w:rPr>
          <w:sz w:val="24"/>
          <w:szCs w:val="24"/>
        </w:rPr>
        <w:t>взаимоувязанности</w:t>
      </w:r>
      <w:proofErr w:type="spellEnd"/>
      <w:r w:rsidRPr="00FC72E8">
        <w:rPr>
          <w:sz w:val="24"/>
          <w:szCs w:val="24"/>
        </w:rPr>
        <w:t xml:space="preserve"> в качестве целей подпрограммы рекомендуется брать соответствующие задачи муниципальной программы, а задачи подпрограммы формулировать в соответствии с наименованиями основных мероприятий;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4) сроки и этапы реализации подпрограммы.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2.2.11. Характеристику каждой ведомственной целевой программы, включенной в муниципальную программу.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Ведомственные целевые программы включаются в состав муниципальной программы (подпрограммы) в качестве основного мероприятия, представляющего собой комплекс мероприятий.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lastRenderedPageBreak/>
        <w:t>Разработка и реализация ведомственных целевых программ, включенных в муниципальную программу, осуществляется в порядке, установленном администрацией для ведомственных целевых программ.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2.3. Муниципальная программа при необходимости может быть дополнена другими разделами, дающими более подробную характеристику содержания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2.4. После вступления в силу законодательства Российской Федерации об обязательном обосновании инвестиций для объектов капитального строительства, финансируемых за счет средств местного бюджета, в муниципальную программу должно быть включено отдельным приложением обоснование инвестиций по каждому объекту капитального строительства, подготовленное в порядке, установленном Правительством Российской Федерации.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612A" w:rsidRPr="00FC72E8" w:rsidRDefault="0010612A" w:rsidP="0010612A">
      <w:pPr>
        <w:keepNext/>
        <w:autoSpaceDE w:val="0"/>
        <w:autoSpaceDN w:val="0"/>
        <w:adjustRightInd w:val="0"/>
        <w:spacing w:after="120"/>
        <w:ind w:firstLine="709"/>
        <w:outlineLvl w:val="1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3. Основание и этапы разработки муниципальной программы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3.1. Разработка муниципальной программы осуществляется в соответствии с перечнем муниципальных программ, утверждаемым постановлением администрации.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Перечень муниципальных программ формируется отделом экономического развития администрации (далее – отдел экономического развития) по согласованию с комитетом финансов Сосновоборского городского округа (далее – комитет финансов) с учетом предложений отраслевых (функциональных) органов администрации.</w:t>
      </w:r>
    </w:p>
    <w:p w:rsidR="0010612A" w:rsidRPr="00FC72E8" w:rsidRDefault="0010612A" w:rsidP="0010612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C72E8">
        <w:rPr>
          <w:rFonts w:ascii="Times New Roman" w:hAnsi="Times New Roman" w:cs="Times New Roman"/>
        </w:rPr>
        <w:t>3.2. В случае продления срока действия муниципальной программы, в перечень муниципальных программ вносятся изменения на основании постановления администрации об утверждении муниципальной программы с новым сроком действия.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3.3. Перечень муниципальных программ содержит: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- наименования муниципальных программ и подпрограмм;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- наименования ответственных исполнителей муниципальных программ.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3.4. Срок реализации муниципальной программы определяется ответственным исполнителем при разработке проекта программы на период не менее 3 (трех) и не более 20 (двадцати) лет и указывается в паспорте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3.5. Проект муниципальной программы готовится ответственным исполнителем совместно с соисполнителями в срок </w:t>
      </w:r>
      <w:r w:rsidRPr="00FC72E8">
        <w:rPr>
          <w:b/>
          <w:sz w:val="24"/>
          <w:szCs w:val="24"/>
        </w:rPr>
        <w:t>до 1 июля</w:t>
      </w:r>
      <w:r w:rsidRPr="00FC72E8">
        <w:rPr>
          <w:sz w:val="24"/>
          <w:szCs w:val="24"/>
        </w:rPr>
        <w:t xml:space="preserve"> года, предшествующего году начала реализации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3.6. Ответственный исполнитель совместно с отделом экономического развития проводит </w:t>
      </w:r>
      <w:r w:rsidRPr="00FC72E8">
        <w:rPr>
          <w:b/>
          <w:sz w:val="24"/>
          <w:szCs w:val="24"/>
        </w:rPr>
        <w:t>общественное обсуждение</w:t>
      </w:r>
      <w:r w:rsidRPr="00FC72E8">
        <w:rPr>
          <w:sz w:val="24"/>
          <w:szCs w:val="24"/>
        </w:rPr>
        <w:t xml:space="preserve"> проекта муниципальной программы на официальном сайте округа и в государственной информационной системе «Управление» в порядке, утвержденном постановлением администрации от 20.02.2018 № 461 «О порядке общественного обсуждения проектов документов стратегического планирования Сосновоборского городского округа».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3.7. После общественного обсуждения проекта муниципальной программы ответственный исполнитель готовит проект постановления администрации об утверждении муниципальной программы, который в обязательном порядке согласовывается с комитетом финансов, отделом экономического развития и финансово-контрольной комиссией Сосновоборского городского округа.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3.8. Финансово-контрольная комиссия проводит экспертизу проекта муниципальной программы. По итогам экспертизы ответственный исполнитель корректирует (при необходимости) проект программы в соответствии с заключением финансово-контрольной комиссии и получает согласующую подпись председателя финансово-контрольной комиссии на проекте постановления администрации об утверждении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3.9. Проекты муниципальных программ, предлагаемые к реализации с очередного финансового года, а также изменения в ранее утвержденные муниципальные программы, вступающие в силу в очередном финансовом году, должны быть утверждены </w:t>
      </w:r>
      <w:r w:rsidRPr="00FC72E8">
        <w:rPr>
          <w:b/>
          <w:sz w:val="24"/>
          <w:szCs w:val="24"/>
        </w:rPr>
        <w:t>до 1 октября</w:t>
      </w:r>
      <w:r w:rsidRPr="00FC72E8">
        <w:rPr>
          <w:sz w:val="24"/>
          <w:szCs w:val="24"/>
        </w:rPr>
        <w:t xml:space="preserve"> текущего года.</w:t>
      </w:r>
    </w:p>
    <w:p w:rsidR="0010612A" w:rsidRPr="00FC72E8" w:rsidRDefault="0010612A" w:rsidP="0010612A">
      <w:pPr>
        <w:pStyle w:val="ad"/>
        <w:jc w:val="both"/>
      </w:pPr>
      <w:r w:rsidRPr="00FC72E8">
        <w:lastRenderedPageBreak/>
        <w:t>3.10. Отдел экономического развития ведет реестр утвержденных муниципальных программ и внесенных в них изменений и размещает его на официальном сайте округа, а также размещает вновь утвержденные муниципальные программы либо новые редакции действующих муниципальных программ с внесенными изменениями на официальном сайте округа и направляет их на регистрацию в государственную информационную систему «Управление».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612A" w:rsidRPr="00FC72E8" w:rsidRDefault="0010612A" w:rsidP="0010612A">
      <w:pPr>
        <w:autoSpaceDE w:val="0"/>
        <w:autoSpaceDN w:val="0"/>
        <w:adjustRightInd w:val="0"/>
        <w:spacing w:after="120"/>
        <w:ind w:firstLine="709"/>
        <w:outlineLvl w:val="1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4. Финансовое обеспечение реализации муниципальных программ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4.1. Финансовое обеспечение реализации муниципальных программ в части расходных обязательств Сосновоборского городского округа осуществляется за счет бюджетных ассигнований местного бюджета Сосновоборского городского округа.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Распределение бюджетных ассигнований на реализацию муниципальных программ утверждается решением совета депутатов Сосновоборского городского округа о бюджете на очередной финансовый год и на плановый период.</w:t>
      </w:r>
    </w:p>
    <w:p w:rsidR="0010612A" w:rsidRPr="00FC72E8" w:rsidRDefault="0010612A" w:rsidP="0010612A">
      <w:pPr>
        <w:pStyle w:val="ad"/>
        <w:ind w:firstLine="708"/>
        <w:jc w:val="both"/>
      </w:pPr>
      <w:r w:rsidRPr="00FC72E8">
        <w:t>4.2. При изменении условий реализации муниципальная программа может быть изменена, ее реализация приостановлена или прекращена постановлением администрации.</w:t>
      </w:r>
    </w:p>
    <w:p w:rsidR="0010612A" w:rsidRPr="00FC72E8" w:rsidRDefault="0010612A" w:rsidP="0010612A">
      <w:pPr>
        <w:pStyle w:val="ad"/>
        <w:ind w:firstLine="708"/>
        <w:jc w:val="both"/>
      </w:pPr>
      <w:r w:rsidRPr="00FC72E8">
        <w:t>Внесение изменений в муниципальные программы является основанием для подготовки проекта решения совета депутатов о внесении изменений в решение о бюджете Сосновоборского городского округа в соответствии с бюджетным законодательством.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4.3. Финансирование ведомственных целевых программ, включенных в состав подпрограмм, осуществляется в порядке и за счет средств, предусмотренных для ведомственных целевых программ.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в отношении формирования и реализации адресной инвестиционной программы за счет средств местного бюджета.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4.5. </w:t>
      </w:r>
      <w:proofErr w:type="gramStart"/>
      <w:r w:rsidRPr="00FC72E8">
        <w:rPr>
          <w:sz w:val="24"/>
          <w:szCs w:val="24"/>
        </w:rPr>
        <w:t xml:space="preserve">Муниципальные программы подлежат приведению в соответствие с решением совета депутатов о бюджете не позднее </w:t>
      </w:r>
      <w:r w:rsidRPr="00FC72E8">
        <w:rPr>
          <w:b/>
          <w:sz w:val="24"/>
          <w:szCs w:val="24"/>
        </w:rPr>
        <w:t>трех месяцев</w:t>
      </w:r>
      <w:r w:rsidRPr="00FC72E8">
        <w:rPr>
          <w:sz w:val="24"/>
          <w:szCs w:val="24"/>
        </w:rPr>
        <w:t xml:space="preserve"> со дня вступления его в силу, для чего ответственный исполнитель в трехмесячный срок после вступления в силу решения о бюджете вносит в муниципальную программу изменения по объемам и составу мероприятий в соответствии с настоящим Порядком.</w:t>
      </w:r>
      <w:proofErr w:type="gramEnd"/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4.6. Планирование бюджетных ассигнований на реализацию муниципальных программ в очередном году и плановом периоде осуществляется в соответствии с постановлением администрации, регулирующим порядок составления проекта местного бюджета и распоряжением комитета финансов, устанавливающим методику планирования бюджетных ассигнований.</w:t>
      </w:r>
    </w:p>
    <w:p w:rsidR="0010612A" w:rsidRPr="00FC72E8" w:rsidRDefault="0010612A" w:rsidP="0010612A">
      <w:pPr>
        <w:pStyle w:val="ad"/>
        <w:jc w:val="both"/>
      </w:pPr>
      <w:r w:rsidRPr="00FC72E8">
        <w:t xml:space="preserve">4.7. Реализуемые муниципальные программы, не принятые к финансированию в текущем финансовом году, считаются прерванными (приостановленными). </w:t>
      </w:r>
    </w:p>
    <w:p w:rsidR="0010612A" w:rsidRPr="00FC72E8" w:rsidRDefault="0010612A" w:rsidP="0010612A">
      <w:pPr>
        <w:pStyle w:val="ad"/>
        <w:jc w:val="both"/>
      </w:pPr>
      <w:r w:rsidRPr="00FC72E8">
        <w:t>4.8. В ходе исполнения местного бюджета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кодексом Российской Федерации для внесения изменений в сводную бюджетную роспись местного бюджета.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612A" w:rsidRPr="00FC72E8" w:rsidRDefault="0010612A" w:rsidP="0010612A">
      <w:pPr>
        <w:keepNext/>
        <w:autoSpaceDE w:val="0"/>
        <w:autoSpaceDN w:val="0"/>
        <w:adjustRightInd w:val="0"/>
        <w:spacing w:after="120"/>
        <w:ind w:firstLine="709"/>
        <w:outlineLvl w:val="1"/>
        <w:rPr>
          <w:b/>
          <w:sz w:val="24"/>
          <w:szCs w:val="24"/>
        </w:rPr>
      </w:pPr>
      <w:r w:rsidRPr="00FC72E8">
        <w:rPr>
          <w:b/>
          <w:sz w:val="24"/>
          <w:szCs w:val="24"/>
        </w:rPr>
        <w:t>5. Управление и контроль реализации муниципальных программ</w:t>
      </w:r>
    </w:p>
    <w:p w:rsidR="0010612A" w:rsidRPr="00FC72E8" w:rsidRDefault="0010612A" w:rsidP="0010612A">
      <w:pPr>
        <w:pStyle w:val="ad"/>
        <w:jc w:val="both"/>
      </w:pPr>
      <w:r w:rsidRPr="00FC72E8">
        <w:t>5.1. Текущее управление и контроль реализации муниципальной программы осуществляет ответственный исполнитель, координирующий работу соисполнителей и участников муниципальной программы.</w:t>
      </w:r>
    </w:p>
    <w:p w:rsidR="0010612A" w:rsidRPr="00FC72E8" w:rsidRDefault="0010612A" w:rsidP="0010612A">
      <w:pPr>
        <w:pStyle w:val="ad"/>
        <w:jc w:val="both"/>
      </w:pPr>
      <w:r w:rsidRPr="00FC72E8">
        <w:lastRenderedPageBreak/>
        <w:t>5.2. Общий контроль хода реализации муниципальной программы осуществляет заместитель главы администрации, курирующий работу ответственного исполнителя, – куратор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5.3. Текущее управление реализацией ведомственных целевых программ, включенных в муниципальные программы, осуществляется в порядке, установленном администрацией для ведомственных целевых программ.</w:t>
      </w:r>
    </w:p>
    <w:p w:rsidR="0010612A" w:rsidRPr="00FC72E8" w:rsidRDefault="0010612A" w:rsidP="0010612A">
      <w:pPr>
        <w:pStyle w:val="ad"/>
        <w:jc w:val="both"/>
      </w:pPr>
      <w:r w:rsidRPr="00FC72E8">
        <w:t>5.4. Руководители отраслевых (функциональных) органов администрации – ответственного исполнителя, соисполнителей и участников муниципальной программы – несут персональную ответственность в пределах своих полномочий за эффективную реализацию и конечные результаты муниципальной программы, рациональное использование выделяемых финансовых средств, своевременное внесение изменений в муниципальную программу, своевременное представление и достоверность сведений, включаемых в отчет о выполнении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5.5. Реализация муниципальной программы осуществляется в соответствии с </w:t>
      </w:r>
      <w:r w:rsidRPr="00FC72E8">
        <w:rPr>
          <w:b/>
          <w:sz w:val="24"/>
          <w:szCs w:val="24"/>
        </w:rPr>
        <w:t>планом реализации</w:t>
      </w:r>
      <w:r w:rsidRPr="00FC72E8">
        <w:rPr>
          <w:sz w:val="24"/>
          <w:szCs w:val="24"/>
        </w:rPr>
        <w:t xml:space="preserve"> муниципальной программы, который ежегодно готовит ответственный исполнитель совместно с соисполнителями </w:t>
      </w:r>
      <w:r w:rsidRPr="00FC72E8">
        <w:rPr>
          <w:b/>
          <w:sz w:val="24"/>
          <w:szCs w:val="24"/>
        </w:rPr>
        <w:t>до 1 октября</w:t>
      </w:r>
      <w:r w:rsidRPr="00FC72E8">
        <w:rPr>
          <w:sz w:val="24"/>
          <w:szCs w:val="24"/>
        </w:rPr>
        <w:t xml:space="preserve"> текущего года на очередной год по форме Приложения 5 к настоящему Порядку с расшифровкой всех мероприятий, входящих в состав основных мероприятий и ведомственных целевых программ.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В графе «Ожидаемый результат мероприятия» указывается количественно измеренный результат реализации мероприятия, например: число участников, площадь отремонтированных помещений, количество приобретаемого оборудования и т.д. При невозможности количественного измерения указывается социальный эффект.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5.6. План реализации муниципальной программы утверждается постановлением администрации, проект которого готовится ответственным исполнителем и обязательно согласовывается с куратором, соисполнителями, комитетом финансов и отделом экономического развития.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В случае, если муниципальной программой предусматривается предоставление субсидий юридическим </w:t>
      </w:r>
      <w:proofErr w:type="gramStart"/>
      <w:r w:rsidRPr="00FC72E8">
        <w:rPr>
          <w:sz w:val="24"/>
          <w:szCs w:val="24"/>
        </w:rPr>
        <w:t>и(</w:t>
      </w:r>
      <w:proofErr w:type="gramEnd"/>
      <w:r w:rsidRPr="00FC72E8">
        <w:rPr>
          <w:sz w:val="24"/>
          <w:szCs w:val="24"/>
        </w:rPr>
        <w:t>или) физическим лицам – производителям товаров, работ, услуг, данным постановлением администрации, одновременно с планом реализации муниципальной программы, утверждается порядок предоставления субсидий, разрабатываемый ответственным исполнителем совместно с соисполнителями.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5.7. При наличии большого количества соисполнителей и участников, в целях обеспечения четкой координации их действий, ответственный исполнитель при необходимости разрабатывает план-график реализации муниципальной программы с указанием сроков выполнения взаимосвязанных мероприятий, сроков представления информации соисполнителями и участниками ответственному исполнителю для подготовки квартальных и годовых отчетов, проведения оценки эффективности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План график согласовывается с соисполнителями и участниками и утверждается заместителем главы администрации – куратором муниципальной программы.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5.8. В процессе реализации муниципальной программы ответственный исполнитель вправе по согласованию с куратором, соисполнителями и комитетом финансов вносить изменения в муниципальную программу и план ее реализации: перечень, состав мероприятий, сроки их выполнения,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По итогам квартала, в котором внесены изменения, ответственный исполнитель готовит проект постановления администрации о внесении изменений в муниципальную программу </w:t>
      </w:r>
      <w:r w:rsidRPr="00FC72E8">
        <w:rPr>
          <w:b/>
          <w:sz w:val="24"/>
          <w:szCs w:val="24"/>
        </w:rPr>
        <w:t>с пояснительной запиской</w:t>
      </w:r>
      <w:r w:rsidRPr="00FC72E8">
        <w:rPr>
          <w:sz w:val="24"/>
          <w:szCs w:val="24"/>
        </w:rPr>
        <w:t xml:space="preserve"> и направляет на согласование и утверждение, с учетом, что постановление администрации о внесении изменений в муниципальную программу в текущем году должно быть принято до конца текущего года.</w:t>
      </w:r>
    </w:p>
    <w:p w:rsidR="0010612A" w:rsidRPr="00FC72E8" w:rsidRDefault="0010612A" w:rsidP="0010612A">
      <w:pPr>
        <w:pStyle w:val="ad"/>
        <w:ind w:firstLine="708"/>
        <w:jc w:val="both"/>
        <w:rPr>
          <w:highlight w:val="yellow"/>
        </w:rPr>
      </w:pPr>
      <w:r w:rsidRPr="00FC72E8">
        <w:lastRenderedPageBreak/>
        <w:t>5.9. При переносе неисполненных мероприятий на последующий период объем финансирования из средств местного бюджета, указываемый в плане реализации муниципальной программы, не может превышать объем бюджетных ассигнований, предусмотренный решением о бюджете на соответствующий финансовый год.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38"/>
      <w:bookmarkEnd w:id="0"/>
      <w:r w:rsidRPr="00FC72E8">
        <w:rPr>
          <w:sz w:val="24"/>
          <w:szCs w:val="24"/>
        </w:rPr>
        <w:t>5.10. Внесение изменений в ведомственные целевые программы, включенные в муниципальные программы, осуществляется в порядке, установленном для ведомственных целевых программ.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5.11. Срок действия муниципальной программы в ходе ее реализации может быть продлен на год или несколько лет в пределах срока, установленного п. 3.4 настоящего Порядка, с внесением изменений в программу и утверждением постановлением администрации.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5.12. </w:t>
      </w:r>
      <w:proofErr w:type="gramStart"/>
      <w:r w:rsidRPr="00FC72E8">
        <w:rPr>
          <w:sz w:val="24"/>
          <w:szCs w:val="24"/>
        </w:rPr>
        <w:t xml:space="preserve">Если постановлением администрации утверждены только изменения в муниципальную программу, а не новая редакция программы, ответственный исполнитель, в срок не более пяти рабочих дней после принятия постановления администрации, готовит </w:t>
      </w:r>
      <w:r w:rsidRPr="00FC72E8">
        <w:rPr>
          <w:b/>
          <w:sz w:val="24"/>
          <w:szCs w:val="24"/>
        </w:rPr>
        <w:t>полный текст</w:t>
      </w:r>
      <w:r w:rsidRPr="00FC72E8">
        <w:rPr>
          <w:sz w:val="24"/>
          <w:szCs w:val="24"/>
        </w:rPr>
        <w:t xml:space="preserve"> муниципальной программы в новой редакции со всеми внесенными изменениями и направляет в отдел экономического развития для размещения муниципальной программы в актуальной редакции на официальном сайте округа и регистрации в государственной</w:t>
      </w:r>
      <w:proofErr w:type="gramEnd"/>
      <w:r w:rsidRPr="00FC72E8">
        <w:rPr>
          <w:sz w:val="24"/>
          <w:szCs w:val="24"/>
        </w:rPr>
        <w:t xml:space="preserve"> информационной системе «Управление».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612A" w:rsidRPr="00FC72E8" w:rsidRDefault="0010612A" w:rsidP="0010612A">
      <w:pPr>
        <w:pStyle w:val="ad"/>
        <w:keepNext/>
        <w:jc w:val="both"/>
        <w:rPr>
          <w:b/>
        </w:rPr>
      </w:pPr>
      <w:r w:rsidRPr="00FC72E8">
        <w:rPr>
          <w:b/>
        </w:rPr>
        <w:t>6. Мониторинг выполнения и оценка эффективности муниципальных программ (подпрограмм)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6.1. Ответственный исполнитель совместно с соисполнителями в срок </w:t>
      </w:r>
      <w:r w:rsidRPr="00FC72E8">
        <w:rPr>
          <w:b/>
          <w:sz w:val="24"/>
          <w:szCs w:val="24"/>
        </w:rPr>
        <w:t>до 30 июля</w:t>
      </w:r>
      <w:r w:rsidRPr="00FC72E8">
        <w:rPr>
          <w:sz w:val="24"/>
          <w:szCs w:val="24"/>
        </w:rPr>
        <w:t xml:space="preserve"> формирует </w:t>
      </w:r>
      <w:r w:rsidRPr="00FC72E8">
        <w:rPr>
          <w:b/>
          <w:sz w:val="24"/>
          <w:szCs w:val="24"/>
        </w:rPr>
        <w:t>отчет за 1 полугодие</w:t>
      </w:r>
      <w:r w:rsidRPr="00FC72E8">
        <w:rPr>
          <w:sz w:val="24"/>
          <w:szCs w:val="24"/>
        </w:rPr>
        <w:t xml:space="preserve"> об основных результатах реализации муниципальной программы в разрезе подпрограмм в форме пояснительной записки и направляет в отдел экономического развития в электронном виде и на бумажном носителе.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6.2. Ответственный исполнитель совместно с соисполнителями </w:t>
      </w:r>
      <w:r w:rsidRPr="00FC72E8">
        <w:rPr>
          <w:b/>
          <w:sz w:val="24"/>
          <w:szCs w:val="24"/>
        </w:rPr>
        <w:t>до 15 февраля</w:t>
      </w:r>
      <w:r w:rsidRPr="00FC72E8">
        <w:rPr>
          <w:sz w:val="24"/>
          <w:szCs w:val="24"/>
        </w:rPr>
        <w:t xml:space="preserve"> года, следующего за </w:t>
      </w:r>
      <w:proofErr w:type="gramStart"/>
      <w:r w:rsidRPr="00FC72E8">
        <w:rPr>
          <w:sz w:val="24"/>
          <w:szCs w:val="24"/>
        </w:rPr>
        <w:t>отчетным</w:t>
      </w:r>
      <w:proofErr w:type="gramEnd"/>
      <w:r w:rsidRPr="00FC72E8">
        <w:rPr>
          <w:sz w:val="24"/>
          <w:szCs w:val="24"/>
        </w:rPr>
        <w:t xml:space="preserve">, формирует годовые </w:t>
      </w:r>
      <w:r w:rsidRPr="00FC72E8">
        <w:rPr>
          <w:b/>
          <w:sz w:val="24"/>
          <w:szCs w:val="24"/>
        </w:rPr>
        <w:t>отчеты о реализации и об эффективности</w:t>
      </w:r>
      <w:r w:rsidRPr="00FC72E8">
        <w:rPr>
          <w:sz w:val="24"/>
          <w:szCs w:val="24"/>
        </w:rPr>
        <w:t xml:space="preserve"> муниципальной программы по форме Приложения 6 и Приложения 7 к настоящему Порядку и направляет в отдел экономического развития в электронном виде и на бумажном носителе.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6.3. Эффективность муниципальной программы рекомендуется определять на основе следующих критериев оценки эффективности: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а) средний процент выполнения целевых показателей программы (сумма процентов выполнения всех целевых показателей муниципальной программы, деленная на количество целевых показателей);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б) процент выполнения плана финансирования муниципальной программы;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в) средний процент выполнения целевых показателей подпрограмм, при наличии подпрограмм (сумма средних процентов выполнения целевых показателей подпрограмм, деленная на количество подпрограмм).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6.4. Оценка эффективности муниципальной программы определяется исходя из среднего значения критериев (сумма значений всех критериев, деленная на количество критериев) по шкале: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выше 90 % – высокая эффективность;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от 70 до 90 % – средняя эффективность;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ниже 70 % – низкая эффективность.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6.5. Во избежание завышения среднего процента при перевыполнении целевых показателей, фактические проценты выполнения целевых показателей, принимаемые в расчет среднего процента, ограничиваются  величиной 100 %. 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Обоснованность такого ограничения: например, муниципальная программа содержит 3 целевых показателя, один из них выполнен на 200 %, два других – на 50 %. Если не ограничивать фактические значения, то средний процент будет равен (200+50+50)/3 = 100 %, то есть программа высокоэффективная, что не соответствует действительности, поскольку выполнен только один из трех показателей. Если же </w:t>
      </w:r>
      <w:r w:rsidRPr="00FC72E8">
        <w:rPr>
          <w:sz w:val="24"/>
          <w:szCs w:val="24"/>
        </w:rPr>
        <w:lastRenderedPageBreak/>
        <w:t>ограничить фактические значения величиной 100 %, то средний процент будет равен (100+50+50)/3 = 67 %, то есть программа низкоэффективная, необходимо принимать решение о корректировке программы либо целевых показателей.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6.6. Эффективность муниципальной программы может определяться по иным критериям оценки эффективности и методике их расчета и применения, приведенным и обоснованным в программе.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6.7. Отдел экономического развития проверяет правильность составления и полноту представленных годовых отчетов и в срок </w:t>
      </w:r>
      <w:r w:rsidRPr="00FC72E8">
        <w:rPr>
          <w:b/>
          <w:sz w:val="24"/>
          <w:szCs w:val="24"/>
        </w:rPr>
        <w:t>до 10 марта</w:t>
      </w:r>
      <w:r w:rsidRPr="00FC72E8">
        <w:rPr>
          <w:sz w:val="24"/>
          <w:szCs w:val="24"/>
        </w:rPr>
        <w:t xml:space="preserve"> передает их в комиссию по бюджетным проектировкам.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 xml:space="preserve">6.8. Комиссия по бюджетным проектировкам заслушивает отчет ответственного исполнителя о реализации и эффективности муниципальной программы. 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Куратор муниципальной программы представляет оценку деятельности ответственного исполнителя по реализации муниципальной программы и вносит (при необходимости) предложения о корректировке муниципальной программы, о сокращении (увеличении) финансирования и (или) досрочном прекращении отдельных мероприятий, подпрограмм или муниципальной программы в целом.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6.9. По результатам рассмотрения отчета на комиссии администрация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мероприятий, подпрограмм, либо муниципальной программы в целом, начиная с очередного финансового года.</w:t>
      </w:r>
    </w:p>
    <w:p w:rsidR="0010612A" w:rsidRPr="00FC72E8" w:rsidRDefault="0010612A" w:rsidP="00106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2E8">
        <w:rPr>
          <w:sz w:val="24"/>
          <w:szCs w:val="24"/>
        </w:rPr>
        <w:t>6.10. Отдел экономического развития представляет отчеты о реализации муниципальных программ в государственную информационную систему «Управление», проводит анализ эффективности муниципальных программ, формирует и размещает на официальном сайте округа сводный годовой доклад о ходе реализации и об оценке эффективности муниципальных программ.</w:t>
      </w: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  <w:outlineLvl w:val="1"/>
      </w:pPr>
      <w:r w:rsidRPr="00045F4F">
        <w:lastRenderedPageBreak/>
        <w:t>Приложение 1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</w:pPr>
    </w:p>
    <w:p w:rsidR="0010612A" w:rsidRPr="00045F4F" w:rsidRDefault="0010612A" w:rsidP="0010612A">
      <w:pPr>
        <w:autoSpaceDE w:val="0"/>
        <w:autoSpaceDN w:val="0"/>
        <w:adjustRightInd w:val="0"/>
      </w:pPr>
    </w:p>
    <w:p w:rsidR="0010612A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10"/>
      <w:bookmarkEnd w:id="1"/>
      <w:r w:rsidRPr="00045F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4F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10612A" w:rsidRPr="00045F4F" w:rsidTr="00F61E6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Pr="00045F4F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  <w:outlineLvl w:val="1"/>
      </w:pPr>
      <w:r w:rsidRPr="00045F4F">
        <w:lastRenderedPageBreak/>
        <w:t>Приложение 2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</w:pPr>
    </w:p>
    <w:p w:rsidR="0010612A" w:rsidRPr="00045F4F" w:rsidRDefault="0010612A" w:rsidP="0010612A">
      <w:pPr>
        <w:autoSpaceDE w:val="0"/>
        <w:autoSpaceDN w:val="0"/>
        <w:adjustRightInd w:val="0"/>
      </w:pP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ПОДПРОГРАММА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</w:pPr>
      <w:r w:rsidRPr="00045F4F">
        <w:t>__________________________________________________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4F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4F">
        <w:rPr>
          <w:rFonts w:ascii="Times New Roman" w:hAnsi="Times New Roman" w:cs="Times New Roman"/>
          <w:b/>
          <w:sz w:val="24"/>
          <w:szCs w:val="24"/>
        </w:rPr>
        <w:t>подпрограм</w:t>
      </w:r>
      <w:r>
        <w:rPr>
          <w:rFonts w:ascii="Times New Roman" w:hAnsi="Times New Roman" w:cs="Times New Roman"/>
          <w:b/>
          <w:sz w:val="24"/>
          <w:szCs w:val="24"/>
        </w:rPr>
        <w:t>мы</w:t>
      </w: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10612A" w:rsidRPr="00045F4F" w:rsidTr="00F61E6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Pr="00045F4F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  <w:sectPr w:rsidR="0010612A" w:rsidRPr="00045F4F" w:rsidSect="001E4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851" w:bottom="1021" w:left="1701" w:header="720" w:footer="720" w:gutter="0"/>
          <w:cols w:space="720"/>
        </w:sectPr>
      </w:pP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</w:pPr>
      <w:r w:rsidRPr="00045F4F">
        <w:lastRenderedPageBreak/>
        <w:t>Приложение 3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Перечень основных мероприятий</w:t>
      </w:r>
      <w:r>
        <w:rPr>
          <w:b/>
        </w:rPr>
        <w:t xml:space="preserve"> и план финансирования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муниципальной программы Сосновоборского городского округа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0612A" w:rsidRPr="00045F4F" w:rsidRDefault="0010612A" w:rsidP="0010612A">
      <w:pPr>
        <w:autoSpaceDE w:val="0"/>
        <w:autoSpaceDN w:val="0"/>
        <w:adjustRightInd w:val="0"/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1134"/>
        <w:gridCol w:w="993"/>
        <w:gridCol w:w="992"/>
        <w:gridCol w:w="2551"/>
        <w:gridCol w:w="1134"/>
        <w:gridCol w:w="1134"/>
        <w:gridCol w:w="1134"/>
        <w:gridCol w:w="1134"/>
        <w:gridCol w:w="1134"/>
      </w:tblGrid>
      <w:tr w:rsidR="0010612A" w:rsidRPr="00045F4F" w:rsidTr="00F61E6D">
        <w:trPr>
          <w:tblHeader/>
          <w:tblCellSpacing w:w="5" w:type="nil"/>
        </w:trPr>
        <w:tc>
          <w:tcPr>
            <w:tcW w:w="501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993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21" w:type="dxa"/>
            <w:gridSpan w:val="6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План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0612A" w:rsidRPr="00045F4F" w:rsidTr="00F61E6D">
        <w:trPr>
          <w:tblHeader/>
          <w:tblCellSpacing w:w="5" w:type="nil"/>
        </w:trPr>
        <w:tc>
          <w:tcPr>
            <w:tcW w:w="501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Pr="006028FD" w:rsidRDefault="0010612A" w:rsidP="0010612A">
      <w:pPr>
        <w:autoSpaceDE w:val="0"/>
        <w:autoSpaceDN w:val="0"/>
        <w:adjustRightInd w:val="0"/>
        <w:outlineLvl w:val="1"/>
      </w:pPr>
    </w:p>
    <w:p w:rsidR="0010612A" w:rsidRPr="00045F4F" w:rsidRDefault="0010612A" w:rsidP="0010612A">
      <w:pPr>
        <w:autoSpaceDE w:val="0"/>
        <w:autoSpaceDN w:val="0"/>
        <w:adjustRightInd w:val="0"/>
        <w:outlineLvl w:val="1"/>
      </w:pPr>
      <w:r w:rsidRPr="00045F4F">
        <w:tab/>
        <w:t xml:space="preserve">Примечание: </w:t>
      </w:r>
    </w:p>
    <w:p w:rsidR="0010612A" w:rsidRPr="00045F4F" w:rsidRDefault="0010612A" w:rsidP="0010612A">
      <w:pPr>
        <w:autoSpaceDE w:val="0"/>
        <w:autoSpaceDN w:val="0"/>
        <w:adjustRightInd w:val="0"/>
        <w:outlineLvl w:val="1"/>
      </w:pPr>
      <w:r w:rsidRPr="00045F4F">
        <w:tab/>
        <w:t>1. Если не предусматривается какой-либо источник финанси</w:t>
      </w:r>
      <w:r>
        <w:t xml:space="preserve">рования, </w:t>
      </w:r>
      <w:r w:rsidRPr="00045F4F">
        <w:t>соответствующие строки можно убрать.</w:t>
      </w:r>
    </w:p>
    <w:p w:rsidR="0010612A" w:rsidRPr="00045F4F" w:rsidRDefault="0010612A" w:rsidP="0010612A">
      <w:pPr>
        <w:autoSpaceDE w:val="0"/>
        <w:autoSpaceDN w:val="0"/>
        <w:adjustRightInd w:val="0"/>
        <w:outlineLvl w:val="1"/>
      </w:pPr>
      <w:r w:rsidRPr="00045F4F">
        <w:tab/>
        <w:t>2. Если предусматривается финансирование только из одного источника, можно оставить только одну эту строку, без строки ИТОГО.</w:t>
      </w: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  <w:outlineLvl w:val="1"/>
      </w:pPr>
      <w:r w:rsidRPr="00045F4F">
        <w:lastRenderedPageBreak/>
        <w:t>Приложение 4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  <w:outlineLvl w:val="1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Целевые показатели</w:t>
      </w:r>
      <w:r w:rsidRPr="00045F4F">
        <w:rPr>
          <w:b/>
        </w:rPr>
        <w:t xml:space="preserve"> 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муниципальной программы Сосновоборского городского округа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418"/>
        <w:gridCol w:w="1701"/>
        <w:gridCol w:w="1417"/>
        <w:gridCol w:w="1418"/>
        <w:gridCol w:w="1134"/>
        <w:gridCol w:w="1701"/>
        <w:gridCol w:w="1701"/>
      </w:tblGrid>
      <w:tr w:rsidR="0010612A" w:rsidRPr="00045F4F" w:rsidTr="00F61E6D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  <w:r w:rsidRPr="00045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Базовый период (20__ год)</w:t>
            </w:r>
            <w:r w:rsidRPr="00045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045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(наименование)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(наименование)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85"/>
            <w:bookmarkEnd w:id="2"/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Pr="0043791D" w:rsidRDefault="0010612A" w:rsidP="0010612A">
      <w:pPr>
        <w:autoSpaceDE w:val="0"/>
        <w:autoSpaceDN w:val="0"/>
        <w:adjustRightInd w:val="0"/>
        <w:ind w:firstLine="540"/>
        <w:jc w:val="both"/>
        <w:rPr>
          <w:sz w:val="16"/>
          <w:szCs w:val="16"/>
          <w:vertAlign w:val="superscript"/>
        </w:rPr>
      </w:pP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  <w:r w:rsidRPr="00045F4F">
        <w:rPr>
          <w:vertAlign w:val="superscript"/>
        </w:rPr>
        <w:t>1</w:t>
      </w:r>
      <w:proofErr w:type="gramStart"/>
      <w:r w:rsidRPr="00045F4F">
        <w:rPr>
          <w:vertAlign w:val="superscript"/>
        </w:rPr>
        <w:t xml:space="preserve"> </w:t>
      </w:r>
      <w:r w:rsidRPr="00045F4F">
        <w:t>П</w:t>
      </w:r>
      <w:proofErr w:type="gramEnd"/>
      <w:r w:rsidRPr="00045F4F">
        <w:t>ри наличии денежной единицы и</w:t>
      </w:r>
      <w:r>
        <w:t>змерения показателя</w:t>
      </w:r>
      <w:r w:rsidRPr="00045F4F">
        <w:t xml:space="preserve"> указываются </w:t>
      </w:r>
      <w:r>
        <w:t>значения показателя</w:t>
      </w:r>
      <w:r w:rsidRPr="00045F4F">
        <w:t xml:space="preserve"> в ценах соответствующих лет.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  <w:bookmarkStart w:id="3" w:name="Par386"/>
      <w:bookmarkEnd w:id="3"/>
      <w:r w:rsidRPr="00045F4F">
        <w:rPr>
          <w:vertAlign w:val="superscript"/>
        </w:rPr>
        <w:t>2</w:t>
      </w:r>
      <w:proofErr w:type="gramStart"/>
      <w:r w:rsidRPr="00045F4F">
        <w:t xml:space="preserve"> У</w:t>
      </w:r>
      <w:proofErr w:type="gramEnd"/>
      <w:r w:rsidRPr="00045F4F">
        <w:t>казывается значение показателя на последний отчетный период, по которому имеются фактические данные.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  <w:r w:rsidRPr="00045F4F">
        <w:rPr>
          <w:vertAlign w:val="superscript"/>
        </w:rPr>
        <w:t>3</w:t>
      </w:r>
      <w:r w:rsidRPr="00045F4F">
        <w:t xml:space="preserve"> Графа заполняется по показателям, которые можно суммировать.</w:t>
      </w: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</w:pPr>
      <w:r w:rsidRPr="00045F4F">
        <w:lastRenderedPageBreak/>
        <w:t>Приложение 5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ПЛАН РЕАЛИЗАЦИИ на 20__ год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муниципальной программы Сосновоборского городского округа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0612A" w:rsidRPr="00045F4F" w:rsidRDefault="0010612A" w:rsidP="0010612A">
      <w:pPr>
        <w:autoSpaceDE w:val="0"/>
        <w:autoSpaceDN w:val="0"/>
        <w:adjustRightInd w:val="0"/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1701"/>
        <w:gridCol w:w="1417"/>
        <w:gridCol w:w="1559"/>
        <w:gridCol w:w="1276"/>
        <w:gridCol w:w="1276"/>
        <w:gridCol w:w="1276"/>
        <w:gridCol w:w="1134"/>
      </w:tblGrid>
      <w:tr w:rsidR="0010612A" w:rsidRPr="00045F4F" w:rsidTr="00F61E6D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18" w:type="dxa"/>
            <w:gridSpan w:val="2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20__ год, тыс. руб.</w:t>
            </w:r>
          </w:p>
        </w:tc>
      </w:tr>
      <w:tr w:rsidR="0010612A" w:rsidRPr="00045F4F" w:rsidTr="00F61E6D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28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045F4F" w:rsidRDefault="0010612A" w:rsidP="00F61E6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Default="0010612A" w:rsidP="0010612A">
      <w:pPr>
        <w:autoSpaceDE w:val="0"/>
        <w:autoSpaceDN w:val="0"/>
        <w:adjustRightInd w:val="0"/>
        <w:ind w:firstLine="708"/>
        <w:outlineLvl w:val="1"/>
      </w:pPr>
    </w:p>
    <w:p w:rsidR="0010612A" w:rsidRPr="00045F4F" w:rsidRDefault="0010612A" w:rsidP="0010612A">
      <w:pPr>
        <w:autoSpaceDE w:val="0"/>
        <w:autoSpaceDN w:val="0"/>
        <w:adjustRightInd w:val="0"/>
        <w:ind w:firstLine="708"/>
        <w:outlineLvl w:val="1"/>
      </w:pPr>
      <w:r w:rsidRPr="00045F4F">
        <w:t xml:space="preserve">Примечание: </w:t>
      </w:r>
    </w:p>
    <w:p w:rsidR="0010612A" w:rsidRPr="00045F4F" w:rsidRDefault="0010612A" w:rsidP="0010612A">
      <w:pPr>
        <w:autoSpaceDE w:val="0"/>
        <w:autoSpaceDN w:val="0"/>
        <w:adjustRightInd w:val="0"/>
        <w:outlineLvl w:val="1"/>
      </w:pPr>
      <w:r w:rsidRPr="00045F4F">
        <w:tab/>
        <w:t>1. Если не предусматривается какой-либо источник финансирования, например, за счет федерального или областного бюджета, соответствующие столбцы можно убрать.</w:t>
      </w:r>
    </w:p>
    <w:p w:rsidR="0010612A" w:rsidRPr="00045F4F" w:rsidRDefault="0010612A" w:rsidP="0010612A">
      <w:pPr>
        <w:autoSpaceDE w:val="0"/>
        <w:autoSpaceDN w:val="0"/>
        <w:adjustRightInd w:val="0"/>
        <w:outlineLvl w:val="1"/>
      </w:pPr>
      <w:r w:rsidRPr="00045F4F">
        <w:tab/>
        <w:t>2. Если предусматривается финансирование только из одного источника, можно оставить только один этот столбец, без столбца ИТОГО.</w:t>
      </w: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</w:pPr>
      <w:r w:rsidRPr="00045F4F">
        <w:lastRenderedPageBreak/>
        <w:t>Приложение 6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bookmarkStart w:id="4" w:name="Par725"/>
      <w:bookmarkEnd w:id="4"/>
      <w:r w:rsidRPr="00045F4F">
        <w:rPr>
          <w:b/>
        </w:rPr>
        <w:t>ОТЧЕТ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о реализации муниципальной программы Сосновоборского городского округа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0612A" w:rsidRPr="00045F4F" w:rsidRDefault="0010612A" w:rsidP="00106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20__ год</w:t>
      </w:r>
    </w:p>
    <w:p w:rsidR="0010612A" w:rsidRDefault="0010612A" w:rsidP="0010612A">
      <w:pPr>
        <w:autoSpaceDE w:val="0"/>
        <w:autoSpaceDN w:val="0"/>
        <w:adjustRightInd w:val="0"/>
        <w:jc w:val="both"/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1275"/>
        <w:gridCol w:w="1134"/>
        <w:gridCol w:w="1134"/>
        <w:gridCol w:w="993"/>
        <w:gridCol w:w="1134"/>
        <w:gridCol w:w="1134"/>
        <w:gridCol w:w="992"/>
        <w:gridCol w:w="1984"/>
      </w:tblGrid>
      <w:tr w:rsidR="0010612A" w:rsidRPr="00AA2ED3" w:rsidTr="00F61E6D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021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4536" w:type="dxa"/>
            <w:gridSpan w:val="4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езультат 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60" w:type="dxa"/>
            <w:gridSpan w:val="3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бюджетного финансирования</w:t>
            </w: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(причины невыполнения)</w:t>
            </w:r>
          </w:p>
        </w:tc>
      </w:tr>
      <w:tr w:rsidR="0010612A" w:rsidRPr="00AA2ED3" w:rsidTr="00F61E6D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10612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211">
              <w:rPr>
                <w:rFonts w:ascii="Times New Roman" w:hAnsi="Times New Roman" w:cs="Times New Roman"/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AA2ED3" w:rsidTr="00F61E6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A" w:rsidRPr="006F0211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2A" w:rsidRPr="006F0211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Pr="00030EAD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30EAD" w:rsidRDefault="0010612A" w:rsidP="0010612A">
      <w:pPr>
        <w:autoSpaceDE w:val="0"/>
        <w:autoSpaceDN w:val="0"/>
        <w:adjustRightInd w:val="0"/>
        <w:ind w:firstLine="709"/>
        <w:jc w:val="both"/>
      </w:pPr>
      <w:r w:rsidRPr="00030EAD">
        <w:t>Ответственный исполнитель муниципальной программы (должность)</w:t>
      </w:r>
      <w:r w:rsidRPr="00030EAD">
        <w:tab/>
      </w:r>
      <w:r w:rsidRPr="00030EAD">
        <w:tab/>
      </w:r>
      <w:r w:rsidRPr="00030EAD">
        <w:tab/>
        <w:t>Фамилия, инициалы</w:t>
      </w:r>
    </w:p>
    <w:p w:rsidR="0010612A" w:rsidRPr="00030EAD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30EAD" w:rsidRDefault="0010612A" w:rsidP="0010612A">
      <w:pPr>
        <w:autoSpaceDE w:val="0"/>
        <w:autoSpaceDN w:val="0"/>
        <w:adjustRightInd w:val="0"/>
        <w:ind w:firstLine="709"/>
        <w:jc w:val="both"/>
      </w:pPr>
      <w:r w:rsidRPr="00030EAD">
        <w:t>СОГЛАСОВАНО</w:t>
      </w:r>
    </w:p>
    <w:p w:rsidR="0010612A" w:rsidRPr="00030EAD" w:rsidRDefault="0010612A" w:rsidP="0010612A">
      <w:pPr>
        <w:autoSpaceDE w:val="0"/>
        <w:autoSpaceDN w:val="0"/>
        <w:adjustRightInd w:val="0"/>
        <w:ind w:firstLine="709"/>
        <w:jc w:val="both"/>
      </w:pPr>
    </w:p>
    <w:p w:rsidR="0010612A" w:rsidRPr="00030EAD" w:rsidRDefault="0010612A" w:rsidP="0010612A">
      <w:pPr>
        <w:autoSpaceDE w:val="0"/>
        <w:autoSpaceDN w:val="0"/>
        <w:adjustRightInd w:val="0"/>
        <w:ind w:firstLine="709"/>
        <w:jc w:val="both"/>
      </w:pPr>
      <w:r w:rsidRPr="00030EAD">
        <w:t>Главный распорядитель бюджетных средств (уполномоченное лицо)</w:t>
      </w:r>
      <w:r w:rsidRPr="00030EAD">
        <w:tab/>
      </w:r>
      <w:r w:rsidRPr="00030EAD">
        <w:tab/>
      </w:r>
      <w:r w:rsidRPr="00030EAD">
        <w:tab/>
      </w:r>
      <w:r w:rsidRPr="00030EAD">
        <w:tab/>
        <w:t>Фамилия, инициалы</w:t>
      </w:r>
    </w:p>
    <w:p w:rsidR="0010612A" w:rsidRPr="00030EAD" w:rsidRDefault="0010612A" w:rsidP="0010612A">
      <w:pPr>
        <w:ind w:firstLine="709"/>
      </w:pPr>
    </w:p>
    <w:p w:rsidR="0010612A" w:rsidRPr="00030EAD" w:rsidRDefault="0010612A" w:rsidP="0010612A">
      <w:pPr>
        <w:ind w:firstLine="709"/>
      </w:pPr>
      <w:r w:rsidRPr="00030EAD">
        <w:t xml:space="preserve">Заместитель главы администрации (должность) – </w:t>
      </w:r>
    </w:p>
    <w:p w:rsidR="0010612A" w:rsidRPr="00030EAD" w:rsidRDefault="0010612A" w:rsidP="0010612A">
      <w:pPr>
        <w:ind w:firstLine="709"/>
      </w:pPr>
      <w:r w:rsidRPr="00030EAD">
        <w:t>куратор муниципальной программы</w:t>
      </w:r>
      <w:r w:rsidRPr="00030EAD">
        <w:tab/>
      </w:r>
      <w:r w:rsidRPr="00030EAD">
        <w:tab/>
      </w:r>
      <w:r w:rsidRPr="00030EAD">
        <w:tab/>
      </w:r>
      <w:r w:rsidRPr="00030EAD">
        <w:tab/>
      </w:r>
      <w:r w:rsidRPr="00030EAD">
        <w:tab/>
      </w:r>
      <w:r w:rsidRPr="00030EAD">
        <w:tab/>
      </w:r>
      <w:r w:rsidRPr="00030EAD">
        <w:tab/>
      </w:r>
      <w:r w:rsidRPr="00030EAD">
        <w:tab/>
        <w:t>Фамилия, инициалы</w:t>
      </w:r>
    </w:p>
    <w:p w:rsidR="0010612A" w:rsidRPr="00030EAD" w:rsidRDefault="0010612A" w:rsidP="0010612A">
      <w:pPr>
        <w:tabs>
          <w:tab w:val="left" w:pos="1350"/>
        </w:tabs>
        <w:sectPr w:rsidR="0010612A" w:rsidRPr="00030EAD" w:rsidSect="002F102A">
          <w:pgSz w:w="16838" w:h="11906" w:orient="landscape"/>
          <w:pgMar w:top="1418" w:right="851" w:bottom="851" w:left="851" w:header="720" w:footer="720" w:gutter="0"/>
          <w:cols w:space="720"/>
          <w:noEndnote/>
        </w:sectPr>
      </w:pPr>
    </w:p>
    <w:p w:rsidR="0010612A" w:rsidRPr="00045F4F" w:rsidRDefault="0010612A" w:rsidP="0010612A">
      <w:pPr>
        <w:pageBreakBefore/>
        <w:autoSpaceDE w:val="0"/>
        <w:autoSpaceDN w:val="0"/>
        <w:adjustRightInd w:val="0"/>
        <w:jc w:val="right"/>
        <w:outlineLvl w:val="2"/>
      </w:pPr>
      <w:r w:rsidRPr="00045F4F">
        <w:lastRenderedPageBreak/>
        <w:t>Приложение 7</w:t>
      </w:r>
    </w:p>
    <w:p w:rsidR="0010612A" w:rsidRPr="00045F4F" w:rsidRDefault="0010612A" w:rsidP="0010612A">
      <w:pPr>
        <w:autoSpaceDE w:val="0"/>
        <w:autoSpaceDN w:val="0"/>
        <w:adjustRightInd w:val="0"/>
        <w:jc w:val="right"/>
        <w:outlineLvl w:val="2"/>
      </w:pPr>
      <w:r w:rsidRPr="00045F4F">
        <w:t>к Порядку</w:t>
      </w: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ind w:firstLine="54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bookmarkStart w:id="5" w:name="Par801"/>
      <w:bookmarkEnd w:id="5"/>
      <w:r w:rsidRPr="00045F4F">
        <w:rPr>
          <w:b/>
        </w:rPr>
        <w:t>ОТЧЕТ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эффективности</w:t>
      </w:r>
    </w:p>
    <w:p w:rsidR="0010612A" w:rsidRPr="00045F4F" w:rsidRDefault="0010612A" w:rsidP="0010612A">
      <w:pPr>
        <w:autoSpaceDE w:val="0"/>
        <w:autoSpaceDN w:val="0"/>
        <w:adjustRightInd w:val="0"/>
        <w:jc w:val="center"/>
        <w:rPr>
          <w:b/>
        </w:rPr>
      </w:pPr>
      <w:r w:rsidRPr="00045F4F">
        <w:rPr>
          <w:b/>
        </w:rPr>
        <w:t>муниципальной программы Сосновоборского городского округа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10612A" w:rsidRPr="00045F4F" w:rsidRDefault="0010612A" w:rsidP="00106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4F">
        <w:rPr>
          <w:rFonts w:ascii="Times New Roman" w:hAnsi="Times New Roman" w:cs="Times New Roman"/>
          <w:sz w:val="24"/>
          <w:szCs w:val="24"/>
        </w:rPr>
        <w:t>за 20__ год</w:t>
      </w:r>
    </w:p>
    <w:p w:rsidR="0010612A" w:rsidRDefault="0010612A" w:rsidP="0010612A">
      <w:pPr>
        <w:autoSpaceDE w:val="0"/>
        <w:autoSpaceDN w:val="0"/>
        <w:adjustRightInd w:val="0"/>
        <w:jc w:val="both"/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1276"/>
        <w:gridCol w:w="992"/>
        <w:gridCol w:w="993"/>
        <w:gridCol w:w="992"/>
        <w:gridCol w:w="2126"/>
      </w:tblGrid>
      <w:tr w:rsidR="0010612A" w:rsidRPr="00045F4F" w:rsidTr="00F61E6D">
        <w:trPr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77" w:type="dxa"/>
            <w:gridSpan w:val="3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 Оценка</w:t>
            </w:r>
          </w:p>
        </w:tc>
      </w:tr>
      <w:tr w:rsidR="0010612A" w:rsidRPr="00045F4F" w:rsidTr="00F61E6D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Merge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целевых показателей программы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бюджетного финансирования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целевых показателей подпрограмм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7540BA" w:rsidTr="00F61E6D">
        <w:trPr>
          <w:tblCellSpacing w:w="5" w:type="nil"/>
        </w:trPr>
        <w:tc>
          <w:tcPr>
            <w:tcW w:w="568" w:type="dxa"/>
          </w:tcPr>
          <w:p w:rsidR="0010612A" w:rsidRPr="007540B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6" w:type="dxa"/>
          </w:tcPr>
          <w:p w:rsidR="0010612A" w:rsidRPr="007540BA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по пунктам 1.3, 1.4, 1.5)</w:t>
            </w:r>
          </w:p>
        </w:tc>
        <w:tc>
          <w:tcPr>
            <w:tcW w:w="1276" w:type="dxa"/>
            <w:vAlign w:val="center"/>
          </w:tcPr>
          <w:p w:rsidR="0010612A" w:rsidRPr="007540B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0612A" w:rsidRPr="007540B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10612A" w:rsidRPr="007540B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0612A" w:rsidRPr="007540BA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(средняя, низкая)</w:t>
            </w: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 (наименование</w:t>
            </w:r>
            <w:r w:rsidRPr="00045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2A" w:rsidRPr="00045F4F" w:rsidTr="00F61E6D">
        <w:trPr>
          <w:tblCellSpacing w:w="5" w:type="nil"/>
        </w:trPr>
        <w:tc>
          <w:tcPr>
            <w:tcW w:w="568" w:type="dxa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27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612A" w:rsidRPr="00045F4F" w:rsidRDefault="0010612A" w:rsidP="00F61E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2A" w:rsidRDefault="0010612A" w:rsidP="0010612A">
      <w:pPr>
        <w:autoSpaceDE w:val="0"/>
        <w:autoSpaceDN w:val="0"/>
        <w:adjustRightInd w:val="0"/>
        <w:jc w:val="both"/>
      </w:pPr>
    </w:p>
    <w:p w:rsidR="0010612A" w:rsidRDefault="0010612A" w:rsidP="0010612A">
      <w:pPr>
        <w:autoSpaceDE w:val="0"/>
        <w:autoSpaceDN w:val="0"/>
        <w:adjustRightInd w:val="0"/>
        <w:jc w:val="both"/>
      </w:pPr>
      <w:r>
        <w:t xml:space="preserve">Предложения по корректировке муниципальной программы (при необходимости): </w:t>
      </w: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p w:rsidR="0010612A" w:rsidRPr="00045F4F" w:rsidRDefault="0010612A" w:rsidP="0010612A">
      <w:pPr>
        <w:autoSpaceDE w:val="0"/>
        <w:autoSpaceDN w:val="0"/>
        <w:adjustRightInd w:val="0"/>
        <w:jc w:val="both"/>
      </w:pPr>
    </w:p>
    <w:p w:rsidR="0010612A" w:rsidRDefault="0010612A" w:rsidP="0010612A">
      <w:pPr>
        <w:autoSpaceDE w:val="0"/>
        <w:autoSpaceDN w:val="0"/>
        <w:adjustRightInd w:val="0"/>
        <w:jc w:val="both"/>
      </w:pPr>
      <w:r>
        <w:t>О</w:t>
      </w:r>
      <w:r w:rsidRPr="00045F4F">
        <w:t>т</w:t>
      </w:r>
      <w:r>
        <w:t>ветственный исполнитель</w:t>
      </w:r>
      <w:r w:rsidRPr="00045F4F">
        <w:t xml:space="preserve"> </w:t>
      </w:r>
    </w:p>
    <w:p w:rsidR="0010612A" w:rsidRPr="00045F4F" w:rsidRDefault="0010612A" w:rsidP="0010612A">
      <w:pPr>
        <w:autoSpaceDE w:val="0"/>
        <w:autoSpaceDN w:val="0"/>
        <w:adjustRightInd w:val="0"/>
        <w:jc w:val="both"/>
      </w:pPr>
      <w:r w:rsidRPr="00045F4F">
        <w:t>муниципальной программы</w:t>
      </w:r>
      <w:r>
        <w:t xml:space="preserve"> (должность)</w:t>
      </w:r>
      <w:r>
        <w:tab/>
      </w:r>
      <w:r>
        <w:tab/>
      </w:r>
      <w:r>
        <w:tab/>
      </w:r>
      <w:r w:rsidRPr="00045F4F">
        <w:tab/>
      </w:r>
      <w:r w:rsidRPr="00045F4F">
        <w:tab/>
        <w:t>Фамилия, инициалы</w:t>
      </w:r>
    </w:p>
    <w:p w:rsidR="0010612A" w:rsidRPr="00045F4F" w:rsidRDefault="0010612A" w:rsidP="0010612A"/>
    <w:p w:rsidR="0010612A" w:rsidRPr="00045F4F" w:rsidRDefault="0010612A" w:rsidP="0010612A">
      <w:r w:rsidRPr="00045F4F">
        <w:t>СОГЛАСОВАНО</w:t>
      </w:r>
    </w:p>
    <w:p w:rsidR="0010612A" w:rsidRPr="00045F4F" w:rsidRDefault="0010612A" w:rsidP="0010612A"/>
    <w:p w:rsidR="0010612A" w:rsidRPr="00045F4F" w:rsidRDefault="0010612A" w:rsidP="0010612A">
      <w:r>
        <w:t>Заместитель</w:t>
      </w:r>
      <w:r w:rsidRPr="00045F4F">
        <w:t xml:space="preserve"> главы администрации</w:t>
      </w:r>
      <w:r>
        <w:t xml:space="preserve"> (должность)</w:t>
      </w:r>
      <w:r w:rsidRPr="00045F4F">
        <w:t xml:space="preserve"> –</w:t>
      </w:r>
    </w:p>
    <w:p w:rsidR="0010612A" w:rsidRPr="00045F4F" w:rsidRDefault="0010612A" w:rsidP="0010612A">
      <w:r>
        <w:t>куратор</w:t>
      </w:r>
      <w:r w:rsidRPr="00045F4F">
        <w:t xml:space="preserve"> муниципальной программы</w:t>
      </w:r>
      <w:r>
        <w:tab/>
      </w:r>
      <w:r>
        <w:tab/>
      </w:r>
      <w:r>
        <w:tab/>
      </w:r>
      <w:r w:rsidRPr="00045F4F">
        <w:tab/>
      </w:r>
      <w:r w:rsidRPr="00045F4F">
        <w:tab/>
        <w:t>Фамилия, инициалы</w:t>
      </w:r>
    </w:p>
    <w:p w:rsidR="0010612A" w:rsidRDefault="0010612A" w:rsidP="0010612A"/>
    <w:p w:rsidR="0010612A" w:rsidRDefault="0010612A" w:rsidP="0010612A"/>
    <w:p w:rsidR="0010612A" w:rsidRDefault="0010612A" w:rsidP="0010612A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2A" w:rsidRDefault="0010612A" w:rsidP="0010612A">
      <w:r>
        <w:separator/>
      </w:r>
    </w:p>
  </w:endnote>
  <w:endnote w:type="continuationSeparator" w:id="0">
    <w:p w:rsidR="0010612A" w:rsidRDefault="0010612A" w:rsidP="0010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8" w:rsidRDefault="00664E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8" w:rsidRDefault="00664E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8" w:rsidRDefault="00664E9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E9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E93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E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2A" w:rsidRDefault="0010612A" w:rsidP="0010612A">
      <w:r>
        <w:separator/>
      </w:r>
    </w:p>
  </w:footnote>
  <w:footnote w:type="continuationSeparator" w:id="0">
    <w:p w:rsidR="0010612A" w:rsidRDefault="0010612A" w:rsidP="00106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8" w:rsidRDefault="00664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8" w:rsidRDefault="00664E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8" w:rsidRDefault="00664E9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E9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E9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64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F7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46D7A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35687"/>
    <w:multiLevelType w:val="multilevel"/>
    <w:tmpl w:val="7CBCB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226C4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15112"/>
    <w:multiLevelType w:val="multilevel"/>
    <w:tmpl w:val="E1C0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644C6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F0E85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1775F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11792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B0292A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27088"/>
    <w:multiLevelType w:val="multilevel"/>
    <w:tmpl w:val="E55A46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551F83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9352E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2E1D1B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4F6F17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46481"/>
    <w:multiLevelType w:val="hybridMultilevel"/>
    <w:tmpl w:val="422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33036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17"/>
  </w:num>
  <w:num w:numId="18">
    <w:abstractNumId w:val="11"/>
    <w:lvlOverride w:ilvl="0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49cbd3-26e1-436e-8602-ba336857cf9f"/>
  </w:docVars>
  <w:rsids>
    <w:rsidRoot w:val="0010612A"/>
    <w:rsid w:val="000230E3"/>
    <w:rsid w:val="00057AB4"/>
    <w:rsid w:val="00061FBC"/>
    <w:rsid w:val="000B0B5B"/>
    <w:rsid w:val="0010612A"/>
    <w:rsid w:val="00124ABE"/>
    <w:rsid w:val="0014354D"/>
    <w:rsid w:val="00152546"/>
    <w:rsid w:val="001D0766"/>
    <w:rsid w:val="00207A5B"/>
    <w:rsid w:val="00222A92"/>
    <w:rsid w:val="00222B38"/>
    <w:rsid w:val="002308CA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64E93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63B78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61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61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61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61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1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61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6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6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6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10612A"/>
    <w:rPr>
      <w:color w:val="0066CC"/>
      <w:u w:val="single"/>
    </w:rPr>
  </w:style>
  <w:style w:type="character" w:customStyle="1" w:styleId="a8">
    <w:name w:val="Основной текст_"/>
    <w:basedOn w:val="a0"/>
    <w:link w:val="1"/>
    <w:rsid w:val="0010612A"/>
    <w:rPr>
      <w:rFonts w:eastAsia="Times New Roman"/>
      <w:spacing w:val="-1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0612A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0612A"/>
    <w:rPr>
      <w:rFonts w:eastAsia="Times New Roman"/>
      <w:spacing w:val="1"/>
      <w:sz w:val="19"/>
      <w:szCs w:val="19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10612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1"/>
    <w:rsid w:val="0010612A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8pt">
    <w:name w:val="Основной текст (3) + 8 pt;Полужирный"/>
    <w:basedOn w:val="31"/>
    <w:rsid w:val="0010612A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612A"/>
    <w:rPr>
      <w:rFonts w:eastAsia="Times New Roman"/>
      <w:spacing w:val="-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612A"/>
    <w:rPr>
      <w:rFonts w:eastAsia="Times New Roman"/>
      <w:spacing w:val="2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10612A"/>
    <w:rPr>
      <w:rFonts w:eastAsia="Times New Roman"/>
      <w:i/>
      <w:iCs/>
      <w:spacing w:val="-35"/>
      <w:sz w:val="48"/>
      <w:szCs w:val="48"/>
      <w:shd w:val="clear" w:color="auto" w:fill="FFFFFF"/>
      <w:lang w:val="en-US" w:bidi="en-US"/>
    </w:rPr>
  </w:style>
  <w:style w:type="character" w:customStyle="1" w:styleId="1FrankRuehl56pt0pt">
    <w:name w:val="Заголовок №1 + FrankRuehl;56 pt;Не курсив;Интервал 0 pt"/>
    <w:basedOn w:val="10"/>
    <w:rsid w:val="0010612A"/>
    <w:rPr>
      <w:rFonts w:ascii="FrankRuehl" w:eastAsia="FrankRuehl" w:hAnsi="FrankRuehl" w:cs="FrankRuehl"/>
      <w:color w:val="000000"/>
      <w:spacing w:val="0"/>
      <w:w w:val="100"/>
      <w:position w:val="0"/>
      <w:sz w:val="112"/>
      <w:szCs w:val="112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10612A"/>
    <w:rPr>
      <w:rFonts w:eastAsia="Times New Roman"/>
      <w:b/>
      <w:bCs/>
      <w:spacing w:val="1"/>
      <w:sz w:val="16"/>
      <w:szCs w:val="16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10612A"/>
    <w:rPr>
      <w:rFonts w:eastAsia="Times New Roman"/>
      <w:b/>
      <w:bCs/>
      <w:spacing w:val="1"/>
      <w:sz w:val="16"/>
      <w:szCs w:val="16"/>
      <w:shd w:val="clear" w:color="auto" w:fill="FFFFFF"/>
    </w:rPr>
  </w:style>
  <w:style w:type="character" w:customStyle="1" w:styleId="-2">
    <w:name w:val="Штрих-код (2)_"/>
    <w:basedOn w:val="a0"/>
    <w:link w:val="-20"/>
    <w:rsid w:val="0010612A"/>
    <w:rPr>
      <w:rFonts w:eastAsia="Times New Roman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10612A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106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0pt0">
    <w:name w:val="Основной текст (4) + Полужирный;Интервал 0 pt"/>
    <w:basedOn w:val="4"/>
    <w:rsid w:val="0010612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Колонтитул_"/>
    <w:basedOn w:val="a0"/>
    <w:link w:val="ac"/>
    <w:rsid w:val="0010612A"/>
    <w:rPr>
      <w:rFonts w:eastAsia="Times New Roman"/>
      <w:spacing w:val="7"/>
      <w:sz w:val="21"/>
      <w:szCs w:val="21"/>
      <w:shd w:val="clear" w:color="auto" w:fill="FFFFFF"/>
    </w:rPr>
  </w:style>
  <w:style w:type="character" w:customStyle="1" w:styleId="23">
    <w:name w:val="Колонтитул (2)_"/>
    <w:basedOn w:val="a0"/>
    <w:link w:val="24"/>
    <w:rsid w:val="0010612A"/>
    <w:rPr>
      <w:rFonts w:eastAsia="Times New Roman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10612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10612A"/>
    <w:rPr>
      <w:rFonts w:ascii="CordiaUPC" w:eastAsia="CordiaUPC" w:hAnsi="CordiaUPC" w:cs="CordiaUPC"/>
      <w:b/>
      <w:bCs/>
      <w:spacing w:val="-7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0612A"/>
    <w:rPr>
      <w:rFonts w:eastAsia="Times New Roman"/>
      <w:shd w:val="clear" w:color="auto" w:fill="FFFFFF"/>
    </w:rPr>
  </w:style>
  <w:style w:type="character" w:customStyle="1" w:styleId="0pt">
    <w:name w:val="Колонтитул + Интервал 0 pt"/>
    <w:basedOn w:val="ab"/>
    <w:rsid w:val="0010612A"/>
    <w:rPr>
      <w:color w:val="000000"/>
      <w:spacing w:val="9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10612A"/>
    <w:rPr>
      <w:color w:val="000000"/>
      <w:w w:val="100"/>
      <w:position w:val="0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8"/>
    <w:rsid w:val="0010612A"/>
    <w:rPr>
      <w:b/>
      <w:bCs/>
      <w:color w:val="000000"/>
      <w:spacing w:val="-4"/>
      <w:w w:val="100"/>
      <w:position w:val="0"/>
      <w:sz w:val="21"/>
      <w:szCs w:val="21"/>
      <w:lang w:val="ru-RU" w:eastAsia="ru-RU" w:bidi="ru-RU"/>
    </w:rPr>
  </w:style>
  <w:style w:type="character" w:customStyle="1" w:styleId="9">
    <w:name w:val="Основной текст (9)_"/>
    <w:basedOn w:val="a0"/>
    <w:rsid w:val="00106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10612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8"/>
    <w:rsid w:val="0010612A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">
    <w:name w:val="Заголовок №2_"/>
    <w:basedOn w:val="a0"/>
    <w:rsid w:val="00106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Заголовок №2 + 9;5 pt;Не полужирный"/>
    <w:basedOn w:val="25"/>
    <w:rsid w:val="0010612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">
    <w:name w:val="Заголовок №2"/>
    <w:basedOn w:val="25"/>
    <w:rsid w:val="001061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8"/>
    <w:rsid w:val="0010612A"/>
    <w:rPr>
      <w:i/>
      <w:i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10612A"/>
    <w:pPr>
      <w:widowControl w:val="0"/>
      <w:shd w:val="clear" w:color="auto" w:fill="FFFFFF"/>
      <w:spacing w:after="60" w:line="0" w:lineRule="atLeast"/>
      <w:jc w:val="center"/>
    </w:pPr>
    <w:rPr>
      <w:rFonts w:asciiTheme="minorHAnsi" w:hAnsiTheme="minorHAnsi" w:cstheme="minorBidi"/>
      <w:spacing w:val="-1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10612A"/>
    <w:pPr>
      <w:widowControl w:val="0"/>
      <w:shd w:val="clear" w:color="auto" w:fill="FFFFFF"/>
      <w:spacing w:before="60" w:after="60" w:line="250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10612A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hAnsiTheme="minorHAnsi" w:cstheme="minorBidi"/>
      <w:spacing w:val="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10612A"/>
    <w:pPr>
      <w:widowControl w:val="0"/>
      <w:shd w:val="clear" w:color="auto" w:fill="FFFFFF"/>
      <w:spacing w:before="660" w:after="360" w:line="0" w:lineRule="atLeast"/>
      <w:jc w:val="center"/>
    </w:pPr>
    <w:rPr>
      <w:rFonts w:asciiTheme="minorHAnsi" w:hAnsiTheme="minorHAnsi" w:cstheme="minorBidi"/>
      <w:spacing w:val="-2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0612A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14"/>
      <w:szCs w:val="14"/>
      <w:lang w:eastAsia="en-US"/>
    </w:rPr>
  </w:style>
  <w:style w:type="paragraph" w:customStyle="1" w:styleId="11">
    <w:name w:val="Заголовок №1"/>
    <w:basedOn w:val="a"/>
    <w:link w:val="10"/>
    <w:rsid w:val="0010612A"/>
    <w:pPr>
      <w:widowControl w:val="0"/>
      <w:shd w:val="clear" w:color="auto" w:fill="FFFFFF"/>
      <w:spacing w:line="0" w:lineRule="atLeast"/>
      <w:outlineLvl w:val="0"/>
    </w:pPr>
    <w:rPr>
      <w:rFonts w:asciiTheme="minorHAnsi" w:hAnsiTheme="minorHAnsi" w:cstheme="minorBidi"/>
      <w:i/>
      <w:iCs/>
      <w:spacing w:val="-35"/>
      <w:sz w:val="48"/>
      <w:szCs w:val="48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10612A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paragraph" w:customStyle="1" w:styleId="aa">
    <w:name w:val="Подпись к картинке"/>
    <w:basedOn w:val="a"/>
    <w:link w:val="a9"/>
    <w:rsid w:val="0010612A"/>
    <w:pPr>
      <w:widowControl w:val="0"/>
      <w:shd w:val="clear" w:color="auto" w:fill="FFFFFF"/>
      <w:spacing w:line="216" w:lineRule="exact"/>
      <w:jc w:val="both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paragraph" w:customStyle="1" w:styleId="-20">
    <w:name w:val="Штрих-код (2)"/>
    <w:basedOn w:val="a"/>
    <w:link w:val="-2"/>
    <w:rsid w:val="0010612A"/>
    <w:pPr>
      <w:widowControl w:val="0"/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c">
    <w:name w:val="Колонтитул"/>
    <w:basedOn w:val="a"/>
    <w:link w:val="ab"/>
    <w:rsid w:val="0010612A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7"/>
      <w:sz w:val="21"/>
      <w:szCs w:val="21"/>
      <w:lang w:eastAsia="en-US"/>
    </w:rPr>
  </w:style>
  <w:style w:type="paragraph" w:customStyle="1" w:styleId="24">
    <w:name w:val="Колонтитул (2)"/>
    <w:basedOn w:val="a"/>
    <w:link w:val="23"/>
    <w:rsid w:val="0010612A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34">
    <w:name w:val="Колонтитул (3)"/>
    <w:basedOn w:val="a"/>
    <w:link w:val="33"/>
    <w:rsid w:val="0010612A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7"/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10612A"/>
    <w:pPr>
      <w:widowControl w:val="0"/>
      <w:shd w:val="clear" w:color="auto" w:fill="FFFFFF"/>
      <w:spacing w:line="0" w:lineRule="atLeast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rsid w:val="0010612A"/>
    <w:pPr>
      <w:ind w:firstLine="709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0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0612A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10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0612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106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06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061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6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5126</Words>
  <Characters>29219</Characters>
  <Application>Microsoft Office Word</Application>
  <DocSecurity>0</DocSecurity>
  <Lines>243</Lines>
  <Paragraphs>68</Paragraphs>
  <ScaleCrop>false</ScaleCrop>
  <Company>  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2019-03-13T08:49:00Z</dcterms:created>
  <dcterms:modified xsi:type="dcterms:W3CDTF">2019-03-13T08:49:00Z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ab49cbd3-26e1-436e-8602-ba336857cf9f</vt:lpwstr>
  </property>
</Properties>
</file>