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BD" w:rsidRDefault="000C589D" w:rsidP="00F711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1BD" w:rsidRDefault="00F711BD" w:rsidP="00F711BD">
      <w:pPr>
        <w:jc w:val="center"/>
      </w:pPr>
    </w:p>
    <w:p w:rsidR="00F711BD" w:rsidRDefault="00F711BD" w:rsidP="00F711B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F711BD" w:rsidRDefault="0006265F" w:rsidP="00F711BD">
      <w:pPr>
        <w:jc w:val="center"/>
        <w:rPr>
          <w:b/>
          <w:sz w:val="24"/>
        </w:rPr>
      </w:pPr>
      <w:r w:rsidRPr="0006265F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F711BD" w:rsidRDefault="00F711BD" w:rsidP="00F711B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F711BD" w:rsidRDefault="00F711BD" w:rsidP="00F711BD">
      <w:pPr>
        <w:jc w:val="center"/>
        <w:rPr>
          <w:b/>
          <w:spacing w:val="20"/>
          <w:sz w:val="32"/>
        </w:rPr>
      </w:pPr>
    </w:p>
    <w:p w:rsidR="00F711BD" w:rsidRDefault="00F711BD" w:rsidP="00F711BD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72479A">
        <w:rPr>
          <w:sz w:val="24"/>
        </w:rPr>
        <w:t>08.05.2013</w:t>
      </w:r>
      <w:r>
        <w:rPr>
          <w:sz w:val="24"/>
        </w:rPr>
        <w:t xml:space="preserve"> № </w:t>
      </w:r>
      <w:r w:rsidR="0072479A">
        <w:rPr>
          <w:sz w:val="24"/>
        </w:rPr>
        <w:t>1106</w:t>
      </w:r>
    </w:p>
    <w:p w:rsidR="00D15C27" w:rsidRPr="004758F5" w:rsidRDefault="00D15C27" w:rsidP="00D15C27">
      <w:pPr>
        <w:jc w:val="both"/>
        <w:rPr>
          <w:color w:val="000000"/>
        </w:rPr>
      </w:pPr>
    </w:p>
    <w:p w:rsidR="00D15C27" w:rsidRPr="004758F5" w:rsidRDefault="00D15C27" w:rsidP="00D15C27">
      <w:pPr>
        <w:keepNext/>
        <w:ind w:right="-6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D15C27" w:rsidRPr="004758F5" w:rsidRDefault="00D15C27" w:rsidP="00D15C27">
      <w:pPr>
        <w:keepNext/>
        <w:ind w:right="-6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по исполнению муниципальной функции </w:t>
      </w:r>
    </w:p>
    <w:p w:rsidR="00D15C27" w:rsidRPr="004758F5" w:rsidRDefault="00D15C27" w:rsidP="00D15C27">
      <w:pPr>
        <w:keepNext/>
        <w:ind w:right="-6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ведения реестра субъектов малого и среднего предпринимательства – </w:t>
      </w:r>
    </w:p>
    <w:p w:rsidR="00D15C27" w:rsidRPr="004758F5" w:rsidRDefault="00D15C27" w:rsidP="00D15C27">
      <w:pPr>
        <w:keepNext/>
        <w:ind w:right="-6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получателей муниципальной поддержки </w:t>
      </w:r>
    </w:p>
    <w:p w:rsidR="00D15C27" w:rsidRPr="004758F5" w:rsidRDefault="00D15C27" w:rsidP="00D15C27">
      <w:pPr>
        <w:keepNext/>
        <w:ind w:right="-6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на территории Сосновоборского городского округа </w:t>
      </w:r>
    </w:p>
    <w:p w:rsidR="00D15C27" w:rsidRDefault="00D15C27" w:rsidP="00D15C27">
      <w:pPr>
        <w:jc w:val="both"/>
        <w:rPr>
          <w:color w:val="000000"/>
          <w:sz w:val="24"/>
          <w:szCs w:val="24"/>
        </w:rPr>
      </w:pPr>
    </w:p>
    <w:p w:rsidR="00D15C27" w:rsidRDefault="00D15C27" w:rsidP="00D15C27">
      <w:pPr>
        <w:jc w:val="both"/>
        <w:rPr>
          <w:color w:val="000000"/>
          <w:sz w:val="24"/>
          <w:szCs w:val="24"/>
        </w:rPr>
      </w:pPr>
    </w:p>
    <w:p w:rsidR="00D15C27" w:rsidRPr="004758F5" w:rsidRDefault="00D15C27" w:rsidP="00D15C27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758F5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 (с последующими изменениями), постановлением Правительства Российской Федерации от 06.05.2008 № 358 «О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реестрами», постановлением администрации Сосновоборского городского округа от 05.12.2008 № 1753 «О ведении реестров субъектов малого и среднего предпринимательства – получателей муниципальной поддержки на территории Сосновоборского   городского   округа»,  постановлением от 17.10.2011 № 1838 «О внесении изменений в постановление администрации Сосновоборского городского округа от 04.12.2009 № 1968 «</w:t>
      </w:r>
      <w:r w:rsidRPr="004758F5">
        <w:rPr>
          <w:rFonts w:ascii="Times New Roman" w:hAnsi="Times New Roman"/>
          <w:bCs/>
          <w:color w:val="000000"/>
          <w:sz w:val="24"/>
          <w:szCs w:val="24"/>
        </w:rPr>
        <w:t xml:space="preserve">О порядке разработки и утверждения административных регламентов исполнения муниципальных функций и административных регламентов предоставления  муниципальных услуг»», </w:t>
      </w:r>
      <w:r w:rsidRPr="004758F5">
        <w:rPr>
          <w:rFonts w:ascii="Times New Roman" w:hAnsi="Times New Roman"/>
          <w:color w:val="000000"/>
          <w:sz w:val="24"/>
          <w:szCs w:val="24"/>
        </w:rPr>
        <w:t xml:space="preserve">администрация   Сосновоборского   городского   округа  </w:t>
      </w:r>
      <w:r w:rsidRPr="004758F5">
        <w:rPr>
          <w:rFonts w:ascii="Times New Roman" w:hAnsi="Times New Roman"/>
          <w:b/>
          <w:bCs/>
          <w:color w:val="000000"/>
          <w:sz w:val="24"/>
          <w:szCs w:val="24"/>
        </w:rPr>
        <w:t>п о с т а н о в л я е т</w:t>
      </w:r>
      <w:r w:rsidRPr="004758F5">
        <w:rPr>
          <w:rFonts w:ascii="Times New Roman" w:hAnsi="Times New Roman"/>
          <w:color w:val="000000"/>
          <w:sz w:val="24"/>
          <w:szCs w:val="24"/>
        </w:rPr>
        <w:t>:</w:t>
      </w:r>
    </w:p>
    <w:p w:rsidR="00D15C27" w:rsidRPr="00D15C27" w:rsidRDefault="00D15C27" w:rsidP="00D15C27">
      <w:pPr>
        <w:jc w:val="both"/>
        <w:rPr>
          <w:color w:val="000000"/>
          <w:sz w:val="16"/>
          <w:szCs w:val="16"/>
        </w:rPr>
      </w:pPr>
    </w:p>
    <w:p w:rsidR="00D15C27" w:rsidRPr="00D15C27" w:rsidRDefault="00D15C27" w:rsidP="00D15C27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D15C27">
        <w:rPr>
          <w:sz w:val="24"/>
          <w:szCs w:val="24"/>
        </w:rPr>
        <w:t>Считать утратившим силу распоряжение администрации от 18.06.2009 № 134-р «Об утверждении административного регламента ведения реестра субъектов малого предпринимательства – получателей муниципальной поддержки на территории Сосновоборского городского округа».</w:t>
      </w:r>
    </w:p>
    <w:p w:rsidR="00D15C27" w:rsidRPr="00D15C27" w:rsidRDefault="00D15C27" w:rsidP="00D15C27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D15C27">
        <w:rPr>
          <w:sz w:val="24"/>
          <w:szCs w:val="24"/>
        </w:rPr>
        <w:t>Утвердить административный регламент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 (Приложение).</w:t>
      </w:r>
    </w:p>
    <w:p w:rsidR="00D15C27" w:rsidRPr="00D15C27" w:rsidRDefault="00D15C27" w:rsidP="00D15C27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D15C27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D15C27" w:rsidRPr="00D15C27" w:rsidRDefault="00D15C27" w:rsidP="00D15C27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D15C27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администрации Сосновоборского городского округа.</w:t>
      </w:r>
    </w:p>
    <w:p w:rsidR="00D15C27" w:rsidRPr="00D15C27" w:rsidRDefault="00D15C27" w:rsidP="00D15C27">
      <w:pPr>
        <w:numPr>
          <w:ilvl w:val="0"/>
          <w:numId w:val="3"/>
        </w:numPr>
        <w:jc w:val="both"/>
        <w:rPr>
          <w:sz w:val="24"/>
          <w:szCs w:val="24"/>
        </w:rPr>
      </w:pPr>
      <w:r w:rsidRPr="00D15C27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D15C27" w:rsidRPr="00D15C27" w:rsidRDefault="00D15C27" w:rsidP="00D15C27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D15C27">
        <w:rPr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Подрезова В.Е.</w:t>
      </w:r>
    </w:p>
    <w:p w:rsidR="00D15C27" w:rsidRPr="00D15C27" w:rsidRDefault="00D15C27" w:rsidP="00D15C27"/>
    <w:p w:rsidR="00D15C27" w:rsidRPr="00D15C27" w:rsidRDefault="00D15C27" w:rsidP="00D15C27"/>
    <w:p w:rsidR="00D15C27" w:rsidRPr="004758F5" w:rsidRDefault="00D15C27" w:rsidP="00D15C27">
      <w:pPr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Глава администрации</w:t>
      </w:r>
    </w:p>
    <w:p w:rsidR="00D15C27" w:rsidRPr="004758F5" w:rsidRDefault="00D15C27" w:rsidP="00D15C27">
      <w:pPr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Сосновоборского городского округа                                              </w:t>
      </w:r>
      <w:r>
        <w:rPr>
          <w:color w:val="000000"/>
          <w:sz w:val="24"/>
          <w:szCs w:val="24"/>
        </w:rPr>
        <w:t xml:space="preserve">                          </w:t>
      </w:r>
      <w:r w:rsidRPr="004758F5">
        <w:rPr>
          <w:color w:val="000000"/>
          <w:sz w:val="24"/>
          <w:szCs w:val="24"/>
        </w:rPr>
        <w:t>В.И. Голиков</w:t>
      </w:r>
    </w:p>
    <w:p w:rsidR="00D15C27" w:rsidRPr="004758F5" w:rsidRDefault="00D15C27" w:rsidP="00D15C27">
      <w:pPr>
        <w:jc w:val="both"/>
        <w:rPr>
          <w:color w:val="000000"/>
        </w:rPr>
      </w:pPr>
    </w:p>
    <w:p w:rsidR="00D15C27" w:rsidRPr="004758F5" w:rsidRDefault="00D15C27" w:rsidP="00D15C27">
      <w:pPr>
        <w:jc w:val="both"/>
        <w:rPr>
          <w:color w:val="000000"/>
          <w:sz w:val="12"/>
          <w:szCs w:val="12"/>
        </w:rPr>
      </w:pPr>
      <w:r w:rsidRPr="004758F5">
        <w:rPr>
          <w:color w:val="000000"/>
          <w:sz w:val="12"/>
          <w:szCs w:val="12"/>
        </w:rPr>
        <w:t>Исп. Булатова Т.Е.,</w:t>
      </w:r>
    </w:p>
    <w:p w:rsidR="00D15C27" w:rsidRPr="004758F5" w:rsidRDefault="00D15C27" w:rsidP="00D15C27">
      <w:pPr>
        <w:jc w:val="both"/>
        <w:rPr>
          <w:color w:val="000000"/>
          <w:sz w:val="12"/>
          <w:szCs w:val="12"/>
        </w:rPr>
      </w:pPr>
      <w:r w:rsidRPr="004758F5">
        <w:rPr>
          <w:color w:val="000000"/>
          <w:sz w:val="12"/>
          <w:szCs w:val="12"/>
        </w:rPr>
        <w:t>тел. 2-97-35</w:t>
      </w:r>
      <w:r>
        <w:rPr>
          <w:color w:val="000000"/>
          <w:sz w:val="12"/>
          <w:szCs w:val="12"/>
        </w:rPr>
        <w:t>; БЗ</w:t>
      </w:r>
    </w:p>
    <w:p w:rsidR="00D15C27" w:rsidRPr="004758F5" w:rsidRDefault="00D15C27" w:rsidP="00D15C27">
      <w:pPr>
        <w:jc w:val="both"/>
        <w:rPr>
          <w:color w:val="000000"/>
        </w:rPr>
      </w:pPr>
    </w:p>
    <w:p w:rsidR="00D15C27" w:rsidRPr="004758F5" w:rsidRDefault="00D15C27" w:rsidP="00D15C27">
      <w:pPr>
        <w:jc w:val="both"/>
        <w:rPr>
          <w:color w:val="000000"/>
          <w:sz w:val="24"/>
          <w:szCs w:val="24"/>
        </w:rPr>
      </w:pPr>
    </w:p>
    <w:p w:rsidR="00D15C27" w:rsidRPr="004758F5" w:rsidRDefault="00D15C27" w:rsidP="00D15C27">
      <w:pPr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СОГЛАСОВАНО:</w:t>
      </w:r>
    </w:p>
    <w:p w:rsidR="00D15C27" w:rsidRPr="004758F5" w:rsidRDefault="00D15C27" w:rsidP="00D15C27">
      <w:pPr>
        <w:jc w:val="both"/>
        <w:rPr>
          <w:color w:val="000000"/>
          <w:sz w:val="24"/>
          <w:szCs w:val="24"/>
        </w:rPr>
      </w:pPr>
    </w:p>
    <w:p w:rsidR="00D15C27" w:rsidRPr="004758F5" w:rsidRDefault="000C589D" w:rsidP="00D15C27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477000" cy="5166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16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27" w:rsidRPr="004758F5" w:rsidRDefault="00D15C27" w:rsidP="00D15C27">
      <w:pPr>
        <w:jc w:val="both"/>
        <w:rPr>
          <w:color w:val="000000"/>
          <w:sz w:val="24"/>
          <w:szCs w:val="24"/>
        </w:rPr>
      </w:pPr>
    </w:p>
    <w:p w:rsidR="00D15C27" w:rsidRPr="004758F5" w:rsidRDefault="00D15C27" w:rsidP="00D15C27">
      <w:pPr>
        <w:jc w:val="both"/>
        <w:rPr>
          <w:color w:val="000000"/>
          <w:sz w:val="24"/>
          <w:szCs w:val="24"/>
        </w:rPr>
      </w:pPr>
    </w:p>
    <w:p w:rsidR="00D15C27" w:rsidRPr="004758F5" w:rsidRDefault="00D15C27" w:rsidP="00D15C27">
      <w:pPr>
        <w:jc w:val="both"/>
        <w:rPr>
          <w:color w:val="000000"/>
          <w:sz w:val="24"/>
          <w:szCs w:val="24"/>
        </w:rPr>
      </w:pPr>
    </w:p>
    <w:p w:rsidR="00D15C27" w:rsidRPr="004758F5" w:rsidRDefault="00D15C27" w:rsidP="00D15C27">
      <w:pPr>
        <w:jc w:val="both"/>
        <w:rPr>
          <w:color w:val="000000"/>
          <w:sz w:val="24"/>
          <w:szCs w:val="24"/>
        </w:rPr>
      </w:pPr>
    </w:p>
    <w:p w:rsidR="00D15C27" w:rsidRPr="004758F5" w:rsidRDefault="00D15C27" w:rsidP="00D15C27">
      <w:pPr>
        <w:jc w:val="both"/>
        <w:rPr>
          <w:color w:val="000000"/>
          <w:sz w:val="24"/>
          <w:szCs w:val="24"/>
        </w:rPr>
      </w:pPr>
    </w:p>
    <w:p w:rsidR="00D15C27" w:rsidRPr="004758F5" w:rsidRDefault="00D15C27" w:rsidP="00D15C27">
      <w:pPr>
        <w:jc w:val="both"/>
        <w:rPr>
          <w:color w:val="000000"/>
          <w:sz w:val="24"/>
          <w:szCs w:val="24"/>
        </w:rPr>
      </w:pPr>
    </w:p>
    <w:p w:rsidR="00D15C27" w:rsidRPr="004758F5" w:rsidRDefault="00D15C27" w:rsidP="00D15C27">
      <w:pPr>
        <w:jc w:val="both"/>
        <w:rPr>
          <w:color w:val="000000"/>
          <w:sz w:val="24"/>
          <w:szCs w:val="24"/>
        </w:rPr>
      </w:pPr>
    </w:p>
    <w:p w:rsidR="00D15C27" w:rsidRPr="004758F5" w:rsidRDefault="00D15C27" w:rsidP="00D15C27">
      <w:pPr>
        <w:jc w:val="both"/>
        <w:rPr>
          <w:color w:val="000000"/>
          <w:sz w:val="24"/>
          <w:szCs w:val="24"/>
        </w:rPr>
      </w:pPr>
    </w:p>
    <w:p w:rsidR="00D15C27" w:rsidRPr="00D15C27" w:rsidRDefault="00D15C27" w:rsidP="00D15C27">
      <w:pPr>
        <w:ind w:left="6372"/>
        <w:jc w:val="right"/>
        <w:rPr>
          <w:color w:val="000000"/>
        </w:rPr>
      </w:pPr>
      <w:r w:rsidRPr="00D15C27">
        <w:rPr>
          <w:color w:val="000000"/>
        </w:rPr>
        <w:t>Рассылка:</w:t>
      </w:r>
    </w:p>
    <w:p w:rsidR="00D15C27" w:rsidRPr="00D15C27" w:rsidRDefault="00D15C27" w:rsidP="00D15C27">
      <w:pPr>
        <w:ind w:left="6372"/>
        <w:jc w:val="right"/>
        <w:rPr>
          <w:color w:val="000000"/>
        </w:rPr>
      </w:pPr>
      <w:r w:rsidRPr="00D15C27">
        <w:rPr>
          <w:color w:val="000000"/>
        </w:rPr>
        <w:t>ОЭР, Общий отдел,</w:t>
      </w:r>
    </w:p>
    <w:p w:rsidR="00D15C27" w:rsidRPr="00D15C27" w:rsidRDefault="00D15C27" w:rsidP="00D15C27">
      <w:pPr>
        <w:ind w:left="6372"/>
        <w:jc w:val="right"/>
        <w:rPr>
          <w:color w:val="000000"/>
        </w:rPr>
      </w:pPr>
      <w:r w:rsidRPr="00D15C27">
        <w:rPr>
          <w:color w:val="000000"/>
        </w:rPr>
        <w:t xml:space="preserve"> ЦБ, КУМИ, СМ Фонд ПП,</w:t>
      </w:r>
    </w:p>
    <w:p w:rsidR="00D15C27" w:rsidRPr="00D15C27" w:rsidRDefault="00D15C27" w:rsidP="00D15C27">
      <w:pPr>
        <w:ind w:left="6372"/>
        <w:jc w:val="right"/>
        <w:rPr>
          <w:color w:val="000000"/>
        </w:rPr>
      </w:pPr>
      <w:r w:rsidRPr="00D15C27">
        <w:rPr>
          <w:color w:val="000000"/>
        </w:rPr>
        <w:t xml:space="preserve"> Пресс-центр, Прокуратура</w:t>
      </w:r>
    </w:p>
    <w:p w:rsidR="00D15C27" w:rsidRPr="00D15C27" w:rsidRDefault="00D15C27" w:rsidP="00D15C27">
      <w:pPr>
        <w:pStyle w:val="ConsPlusNormal"/>
        <w:widowControl/>
        <w:spacing w:after="0" w:line="360" w:lineRule="auto"/>
        <w:ind w:firstLine="0"/>
        <w:jc w:val="both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ru-RU"/>
        </w:rPr>
      </w:pPr>
    </w:p>
    <w:p w:rsidR="00D15C27" w:rsidRDefault="00D15C27" w:rsidP="00D15C27">
      <w:pPr>
        <w:pStyle w:val="ConsPlusNormal"/>
        <w:widowControl/>
        <w:spacing w:after="0" w:line="360" w:lineRule="auto"/>
        <w:ind w:firstLine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D15C27" w:rsidRDefault="00D15C27" w:rsidP="00D15C27">
      <w:pPr>
        <w:pStyle w:val="ConsPlusNormal"/>
        <w:widowControl/>
        <w:spacing w:after="0" w:line="360" w:lineRule="auto"/>
        <w:ind w:firstLine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D15C27" w:rsidRDefault="00D15C27" w:rsidP="00D15C27">
      <w:pPr>
        <w:pStyle w:val="ConsPlusNormal"/>
        <w:widowControl/>
        <w:spacing w:after="0" w:line="360" w:lineRule="auto"/>
        <w:ind w:firstLine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D15C27" w:rsidRDefault="00D15C27" w:rsidP="00D15C27">
      <w:pPr>
        <w:pStyle w:val="ConsPlusNormal"/>
        <w:widowControl/>
        <w:spacing w:after="0" w:line="360" w:lineRule="auto"/>
        <w:ind w:firstLine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D15C27" w:rsidRDefault="00D15C27" w:rsidP="00D15C27">
      <w:pPr>
        <w:pStyle w:val="ConsPlusNormal"/>
        <w:widowControl/>
        <w:spacing w:after="0" w:line="360" w:lineRule="auto"/>
        <w:ind w:firstLine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D15C27" w:rsidRPr="004758F5" w:rsidRDefault="00D15C27" w:rsidP="00D15C27">
      <w:pPr>
        <w:pStyle w:val="ConsPlusNormal"/>
        <w:widowControl/>
        <w:spacing w:after="0" w:line="360" w:lineRule="auto"/>
        <w:ind w:firstLine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D15C27" w:rsidRPr="00D15C27" w:rsidRDefault="00D15C27" w:rsidP="00D15C27">
      <w:pPr>
        <w:pStyle w:val="ConsPlusNormal"/>
        <w:widowControl/>
        <w:spacing w:after="0" w:line="360" w:lineRule="auto"/>
        <w:ind w:left="5041" w:firstLine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5C27">
        <w:rPr>
          <w:rFonts w:ascii="Times New Roman" w:hAnsi="Times New Roman" w:cs="Times New Roman"/>
          <w:bCs/>
          <w:caps/>
          <w:color w:val="000000"/>
          <w:sz w:val="28"/>
          <w:szCs w:val="28"/>
          <w:lang w:val="ru-RU"/>
        </w:rPr>
        <w:lastRenderedPageBreak/>
        <w:t>утвержден</w:t>
      </w:r>
    </w:p>
    <w:p w:rsidR="00D15C27" w:rsidRPr="004758F5" w:rsidRDefault="00D15C27" w:rsidP="00D15C27">
      <w:pPr>
        <w:pStyle w:val="ConsPlusNormal"/>
        <w:widowControl/>
        <w:spacing w:after="0" w:line="240" w:lineRule="auto"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администрации</w:t>
      </w:r>
    </w:p>
    <w:p w:rsidR="00D15C27" w:rsidRPr="004758F5" w:rsidRDefault="00D15C27" w:rsidP="00D15C2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D15C27" w:rsidRPr="004758F5" w:rsidRDefault="00627B6A" w:rsidP="00D15C27">
      <w:pPr>
        <w:ind w:left="5040"/>
        <w:jc w:val="right"/>
        <w:rPr>
          <w:color w:val="000000"/>
          <w:sz w:val="24"/>
          <w:szCs w:val="24"/>
        </w:rPr>
      </w:pPr>
      <w:r>
        <w:rPr>
          <w:sz w:val="24"/>
        </w:rPr>
        <w:t>от 08.05.2013 № 1106</w:t>
      </w:r>
    </w:p>
    <w:p w:rsidR="00D15C27" w:rsidRPr="004758F5" w:rsidRDefault="00D15C27" w:rsidP="00D15C27">
      <w:pPr>
        <w:ind w:left="5040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(Приложение)</w:t>
      </w:r>
    </w:p>
    <w:p w:rsidR="00D15C27" w:rsidRPr="004758F5" w:rsidRDefault="00D15C27" w:rsidP="00D15C27">
      <w:pPr>
        <w:ind w:left="5040"/>
        <w:jc w:val="both"/>
        <w:rPr>
          <w:color w:val="000000"/>
          <w:sz w:val="24"/>
          <w:szCs w:val="24"/>
        </w:rPr>
      </w:pPr>
    </w:p>
    <w:p w:rsidR="00D15C27" w:rsidRPr="004758F5" w:rsidRDefault="00D15C27" w:rsidP="00D15C27">
      <w:pPr>
        <w:keepNext/>
        <w:ind w:right="-6"/>
        <w:jc w:val="both"/>
        <w:rPr>
          <w:b/>
          <w:color w:val="000000"/>
          <w:sz w:val="24"/>
          <w:szCs w:val="24"/>
        </w:rPr>
      </w:pPr>
    </w:p>
    <w:p w:rsidR="00D15C27" w:rsidRPr="004758F5" w:rsidRDefault="00D15C27" w:rsidP="00D15C27">
      <w:pPr>
        <w:keepNext/>
        <w:ind w:right="-6"/>
        <w:jc w:val="both"/>
        <w:rPr>
          <w:b/>
          <w:color w:val="000000"/>
          <w:sz w:val="24"/>
          <w:szCs w:val="24"/>
        </w:rPr>
      </w:pPr>
    </w:p>
    <w:p w:rsidR="00D15C27" w:rsidRPr="004758F5" w:rsidRDefault="00D15C27" w:rsidP="00D15C27">
      <w:pPr>
        <w:keepNext/>
        <w:ind w:right="-6"/>
        <w:jc w:val="center"/>
        <w:rPr>
          <w:b/>
          <w:color w:val="000000"/>
          <w:sz w:val="24"/>
          <w:szCs w:val="24"/>
        </w:rPr>
      </w:pPr>
      <w:r w:rsidRPr="004758F5">
        <w:rPr>
          <w:b/>
          <w:color w:val="000000"/>
          <w:sz w:val="24"/>
          <w:szCs w:val="24"/>
        </w:rPr>
        <w:t>Административный регламент</w:t>
      </w:r>
    </w:p>
    <w:p w:rsidR="00D15C27" w:rsidRPr="004758F5" w:rsidRDefault="00D15C27" w:rsidP="00D15C27">
      <w:pPr>
        <w:keepNext/>
        <w:ind w:right="-6"/>
        <w:jc w:val="center"/>
        <w:rPr>
          <w:b/>
          <w:color w:val="000000"/>
          <w:sz w:val="24"/>
          <w:szCs w:val="24"/>
        </w:rPr>
      </w:pPr>
      <w:r w:rsidRPr="004758F5">
        <w:rPr>
          <w:b/>
          <w:color w:val="000000"/>
          <w:sz w:val="24"/>
          <w:szCs w:val="24"/>
        </w:rPr>
        <w:t>ведения реестра субъектов малого и среднего предпринимательства – получателей</w:t>
      </w:r>
    </w:p>
    <w:p w:rsidR="00D15C27" w:rsidRPr="004758F5" w:rsidRDefault="00D15C27" w:rsidP="00D15C27">
      <w:pPr>
        <w:keepNext/>
        <w:ind w:right="-6"/>
        <w:jc w:val="center"/>
        <w:rPr>
          <w:b/>
          <w:color w:val="000000"/>
          <w:sz w:val="24"/>
          <w:szCs w:val="24"/>
        </w:rPr>
      </w:pPr>
      <w:r w:rsidRPr="004758F5">
        <w:rPr>
          <w:b/>
          <w:color w:val="000000"/>
          <w:sz w:val="24"/>
          <w:szCs w:val="24"/>
        </w:rPr>
        <w:t>муниципальной поддержки на территории Сосновоборского городского округа</w:t>
      </w:r>
    </w:p>
    <w:p w:rsidR="00D15C27" w:rsidRPr="004758F5" w:rsidRDefault="00D15C27" w:rsidP="00D15C27">
      <w:pPr>
        <w:keepNext/>
        <w:ind w:right="-6"/>
        <w:jc w:val="center"/>
        <w:rPr>
          <w:b/>
          <w:color w:val="000000"/>
          <w:sz w:val="24"/>
          <w:szCs w:val="24"/>
        </w:rPr>
      </w:pPr>
    </w:p>
    <w:p w:rsidR="00D15C27" w:rsidRPr="004758F5" w:rsidRDefault="00D15C27" w:rsidP="00D15C27">
      <w:pPr>
        <w:keepNext/>
        <w:ind w:right="-6" w:firstLine="540"/>
        <w:jc w:val="center"/>
        <w:rPr>
          <w:b/>
          <w:color w:val="000000"/>
          <w:sz w:val="24"/>
          <w:szCs w:val="24"/>
        </w:rPr>
      </w:pPr>
      <w:r w:rsidRPr="004758F5">
        <w:rPr>
          <w:b/>
          <w:color w:val="000000"/>
          <w:sz w:val="24"/>
          <w:szCs w:val="24"/>
          <w:lang w:val="en-US"/>
        </w:rPr>
        <w:t>I</w:t>
      </w:r>
      <w:r w:rsidRPr="004758F5">
        <w:rPr>
          <w:b/>
          <w:color w:val="000000"/>
          <w:sz w:val="24"/>
          <w:szCs w:val="24"/>
        </w:rPr>
        <w:t>. Общие положения</w:t>
      </w:r>
    </w:p>
    <w:p w:rsidR="00D15C27" w:rsidRPr="004758F5" w:rsidRDefault="00D15C27" w:rsidP="00D15C27">
      <w:pPr>
        <w:keepNext/>
        <w:ind w:right="-6" w:firstLine="540"/>
        <w:jc w:val="both"/>
        <w:rPr>
          <w:color w:val="000000"/>
          <w:sz w:val="24"/>
          <w:szCs w:val="24"/>
        </w:rPr>
      </w:pPr>
    </w:p>
    <w:p w:rsidR="00434C18" w:rsidRPr="004758F5" w:rsidRDefault="00D15C27" w:rsidP="00434C18">
      <w:pPr>
        <w:keepNext/>
        <w:ind w:right="-6"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1.1. </w:t>
      </w:r>
      <w:bookmarkStart w:id="0" w:name="YANDEX_40"/>
      <w:bookmarkEnd w:id="0"/>
      <w:r w:rsidRPr="004758F5">
        <w:rPr>
          <w:color w:val="000000"/>
          <w:sz w:val="24"/>
          <w:szCs w:val="24"/>
        </w:rPr>
        <w:t xml:space="preserve">Административный регламент </w:t>
      </w:r>
      <w:r w:rsidR="00434C18" w:rsidRPr="004758F5">
        <w:rPr>
          <w:color w:val="000000"/>
          <w:sz w:val="24"/>
          <w:szCs w:val="24"/>
        </w:rPr>
        <w:t xml:space="preserve">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 (далее соответственно – Регламент, Реестр) разработан с целью установления единого порядка </w:t>
      </w:r>
      <w:bookmarkStart w:id="1" w:name="YANDEX_48"/>
      <w:bookmarkEnd w:id="1"/>
      <w:r w:rsidR="0006265F" w:rsidRPr="004758F5">
        <w:rPr>
          <w:color w:val="000000"/>
          <w:sz w:val="24"/>
          <w:szCs w:val="24"/>
        </w:rPr>
        <w:fldChar w:fldCharType="begin"/>
      </w:r>
      <w:r w:rsidR="00434C18" w:rsidRPr="004758F5">
        <w:rPr>
          <w:color w:val="000000"/>
          <w:sz w:val="24"/>
          <w:szCs w:val="24"/>
        </w:rPr>
        <w:instrText xml:space="preserve"> HYPERLINK 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\l "YANDEX_47" </w:instrText>
      </w:r>
      <w:r w:rsidR="0006265F" w:rsidRPr="004758F5">
        <w:rPr>
          <w:color w:val="000000"/>
          <w:sz w:val="24"/>
          <w:szCs w:val="24"/>
        </w:rPr>
        <w:fldChar w:fldCharType="end"/>
      </w:r>
      <w:r w:rsidR="00434C18" w:rsidRPr="004758F5">
        <w:rPr>
          <w:color w:val="000000"/>
          <w:sz w:val="24"/>
          <w:szCs w:val="24"/>
        </w:rPr>
        <w:t> ведения </w:t>
      </w:r>
      <w:hyperlink r:id="rId9" w:anchor="YANDEX_49" w:history="1"/>
      <w:r w:rsidR="00434C18" w:rsidRPr="004758F5">
        <w:rPr>
          <w:color w:val="000000"/>
          <w:sz w:val="24"/>
          <w:szCs w:val="24"/>
        </w:rPr>
        <w:t>реестра</w:t>
      </w:r>
      <w:bookmarkStart w:id="2" w:name="YANDEX_50"/>
      <w:bookmarkEnd w:id="2"/>
      <w:r w:rsidR="0006265F" w:rsidRPr="004758F5">
        <w:rPr>
          <w:color w:val="000000"/>
          <w:sz w:val="24"/>
          <w:szCs w:val="24"/>
        </w:rPr>
        <w:fldChar w:fldCharType="begin"/>
      </w:r>
      <w:r w:rsidR="00434C18" w:rsidRPr="004758F5">
        <w:rPr>
          <w:color w:val="000000"/>
          <w:sz w:val="24"/>
          <w:szCs w:val="24"/>
        </w:rPr>
        <w:instrText xml:space="preserve"> HYPERLINK 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\l "YANDEX_49" </w:instrText>
      </w:r>
      <w:r w:rsidR="0006265F" w:rsidRPr="004758F5">
        <w:rPr>
          <w:color w:val="000000"/>
          <w:sz w:val="24"/>
          <w:szCs w:val="24"/>
        </w:rPr>
        <w:fldChar w:fldCharType="end"/>
      </w:r>
      <w:r w:rsidR="00434C18" w:rsidRPr="004758F5">
        <w:rPr>
          <w:color w:val="000000"/>
          <w:sz w:val="24"/>
          <w:szCs w:val="24"/>
        </w:rPr>
        <w:t> субъектов </w:t>
      </w:r>
      <w:hyperlink r:id="rId10" w:anchor="YANDEX_51" w:history="1"/>
      <w:r w:rsidR="00434C18" w:rsidRPr="004758F5">
        <w:rPr>
          <w:color w:val="000000"/>
          <w:sz w:val="24"/>
          <w:szCs w:val="24"/>
        </w:rPr>
        <w:t>малого и среднего </w:t>
      </w:r>
      <w:hyperlink r:id="rId11" w:anchor="YANDEX_52" w:history="1"/>
      <w:r w:rsidR="00434C18" w:rsidRPr="004758F5">
        <w:rPr>
          <w:color w:val="000000"/>
          <w:sz w:val="24"/>
          <w:szCs w:val="24"/>
        </w:rPr>
        <w:t>предпринимательства Сосновоборского городского округа - получателей </w:t>
      </w:r>
      <w:hyperlink r:id="rId12" w:anchor="YANDEX_53" w:history="1"/>
      <w:r w:rsidR="00434C18" w:rsidRPr="004758F5">
        <w:rPr>
          <w:color w:val="000000"/>
          <w:sz w:val="24"/>
          <w:szCs w:val="24"/>
        </w:rPr>
        <w:t xml:space="preserve"> муниципальной </w:t>
      </w:r>
      <w:bookmarkStart w:id="3" w:name="YANDEX_53"/>
      <w:bookmarkEnd w:id="3"/>
      <w:r w:rsidR="0006265F" w:rsidRPr="004758F5">
        <w:rPr>
          <w:color w:val="000000"/>
          <w:sz w:val="24"/>
          <w:szCs w:val="24"/>
        </w:rPr>
        <w:fldChar w:fldCharType="begin"/>
      </w:r>
      <w:r w:rsidR="00434C18" w:rsidRPr="004758F5">
        <w:rPr>
          <w:color w:val="000000"/>
          <w:sz w:val="24"/>
          <w:szCs w:val="24"/>
        </w:rPr>
        <w:instrText xml:space="preserve"> HYPERLINK 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\l "YANDEX_52" </w:instrText>
      </w:r>
      <w:r w:rsidR="0006265F" w:rsidRPr="004758F5">
        <w:rPr>
          <w:color w:val="000000"/>
          <w:sz w:val="24"/>
          <w:szCs w:val="24"/>
        </w:rPr>
        <w:fldChar w:fldCharType="end"/>
      </w:r>
      <w:r w:rsidR="00434C18" w:rsidRPr="004758F5">
        <w:rPr>
          <w:color w:val="000000"/>
          <w:sz w:val="24"/>
          <w:szCs w:val="24"/>
        </w:rPr>
        <w:t>поддержки </w:t>
      </w:r>
      <w:hyperlink r:id="rId13" w:anchor="YANDEX_54" w:history="1"/>
      <w:r w:rsidR="00434C18" w:rsidRPr="004758F5">
        <w:rPr>
          <w:color w:val="000000"/>
          <w:sz w:val="24"/>
          <w:szCs w:val="24"/>
        </w:rPr>
        <w:t>в рамках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 и определяет последовательность действий (</w:t>
      </w:r>
      <w:bookmarkStart w:id="4" w:name="YANDEX_56"/>
      <w:bookmarkEnd w:id="4"/>
      <w:r w:rsidR="0006265F" w:rsidRPr="004758F5">
        <w:rPr>
          <w:color w:val="000000"/>
          <w:sz w:val="24"/>
          <w:szCs w:val="24"/>
        </w:rPr>
        <w:fldChar w:fldCharType="begin"/>
      </w:r>
      <w:r w:rsidR="00434C18" w:rsidRPr="004758F5">
        <w:rPr>
          <w:color w:val="000000"/>
          <w:sz w:val="24"/>
          <w:szCs w:val="24"/>
        </w:rPr>
        <w:instrText xml:space="preserve"> HYPERLINK 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\l "YANDEX_55" </w:instrText>
      </w:r>
      <w:r w:rsidR="0006265F" w:rsidRPr="004758F5">
        <w:rPr>
          <w:color w:val="000000"/>
          <w:sz w:val="24"/>
          <w:szCs w:val="24"/>
        </w:rPr>
        <w:fldChar w:fldCharType="end"/>
      </w:r>
      <w:r w:rsidR="00434C18" w:rsidRPr="004758F5">
        <w:rPr>
          <w:color w:val="000000"/>
          <w:sz w:val="24"/>
          <w:szCs w:val="24"/>
        </w:rPr>
        <w:t>административных </w:t>
      </w:r>
      <w:hyperlink r:id="rId14" w:anchor="YANDEX_57" w:history="1"/>
      <w:r w:rsidR="00434C18" w:rsidRPr="004758F5">
        <w:rPr>
          <w:color w:val="000000"/>
          <w:sz w:val="24"/>
          <w:szCs w:val="24"/>
        </w:rPr>
        <w:t xml:space="preserve"> процедур) Сосновоборского муниципального фонда поддержки малого и среднего предпринимательства (далее – Фонд), структурных подразделений администрации Сосновоборского городского округа, оказывающих поддержку субъектам малого и среднего предпринимательства – комитета по управлению муниципальным имуществом, централизованной бухгалтерии (далее  - Органы) и отдела экономического развития администрации Сосновоборского городского округа (далее - Отдел) при осуществлении функции по</w:t>
      </w:r>
      <w:bookmarkStart w:id="5" w:name="YANDEX_57"/>
      <w:bookmarkEnd w:id="5"/>
      <w:r w:rsidR="00434C18" w:rsidRPr="004758F5">
        <w:rPr>
          <w:color w:val="000000"/>
          <w:sz w:val="24"/>
          <w:szCs w:val="24"/>
        </w:rPr>
        <w:t xml:space="preserve"> </w:t>
      </w:r>
      <w:hyperlink r:id="rId15" w:anchor="YANDEX_56" w:history="1"/>
      <w:r w:rsidR="00434C18" w:rsidRPr="004758F5">
        <w:rPr>
          <w:color w:val="000000"/>
          <w:sz w:val="24"/>
          <w:szCs w:val="24"/>
        </w:rPr>
        <w:t>ведению реестра</w:t>
      </w:r>
      <w:bookmarkStart w:id="6" w:name="YANDEX_59"/>
      <w:bookmarkEnd w:id="6"/>
      <w:r w:rsidR="0006265F" w:rsidRPr="004758F5">
        <w:rPr>
          <w:color w:val="000000"/>
          <w:sz w:val="24"/>
          <w:szCs w:val="24"/>
        </w:rPr>
        <w:fldChar w:fldCharType="begin"/>
      </w:r>
      <w:r w:rsidR="00434C18" w:rsidRPr="004758F5">
        <w:rPr>
          <w:color w:val="000000"/>
          <w:sz w:val="24"/>
          <w:szCs w:val="24"/>
        </w:rPr>
        <w:instrText xml:space="preserve"> HYPERLINK 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\l "YANDEX_58" </w:instrText>
      </w:r>
      <w:r w:rsidR="0006265F" w:rsidRPr="004758F5">
        <w:rPr>
          <w:color w:val="000000"/>
          <w:sz w:val="24"/>
          <w:szCs w:val="24"/>
        </w:rPr>
        <w:fldChar w:fldCharType="end"/>
      </w:r>
      <w:r w:rsidR="00434C18" w:rsidRPr="004758F5">
        <w:rPr>
          <w:color w:val="000000"/>
          <w:sz w:val="24"/>
          <w:szCs w:val="24"/>
        </w:rPr>
        <w:t xml:space="preserve"> субъектов</w:t>
      </w:r>
      <w:hyperlink r:id="rId16" w:anchor="YANDEX_60" w:history="1"/>
      <w:r w:rsidR="00434C18" w:rsidRPr="004758F5">
        <w:rPr>
          <w:color w:val="000000"/>
          <w:sz w:val="24"/>
          <w:szCs w:val="24"/>
        </w:rPr>
        <w:t xml:space="preserve"> </w:t>
      </w:r>
      <w:bookmarkStart w:id="7" w:name="YANDEX_60"/>
      <w:bookmarkEnd w:id="7"/>
      <w:r w:rsidR="0006265F" w:rsidRPr="004758F5">
        <w:rPr>
          <w:color w:val="000000"/>
          <w:sz w:val="24"/>
          <w:szCs w:val="24"/>
        </w:rPr>
        <w:fldChar w:fldCharType="begin"/>
      </w:r>
      <w:r w:rsidR="00434C18" w:rsidRPr="004758F5">
        <w:rPr>
          <w:color w:val="000000"/>
          <w:sz w:val="24"/>
          <w:szCs w:val="24"/>
        </w:rPr>
        <w:instrText xml:space="preserve"> HYPERLINK 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\l "YANDEX_59" </w:instrText>
      </w:r>
      <w:r w:rsidR="0006265F" w:rsidRPr="004758F5">
        <w:rPr>
          <w:color w:val="000000"/>
          <w:sz w:val="24"/>
          <w:szCs w:val="24"/>
        </w:rPr>
        <w:fldChar w:fldCharType="end"/>
      </w:r>
      <w:r w:rsidR="00434C18" w:rsidRPr="004758F5">
        <w:rPr>
          <w:color w:val="000000"/>
          <w:sz w:val="24"/>
          <w:szCs w:val="24"/>
        </w:rPr>
        <w:t xml:space="preserve">малого и среднего </w:t>
      </w:r>
      <w:hyperlink r:id="rId17" w:anchor="YANDEX_61" w:history="1"/>
      <w:r w:rsidR="00434C18" w:rsidRPr="004758F5">
        <w:rPr>
          <w:color w:val="000000"/>
          <w:sz w:val="24"/>
          <w:szCs w:val="24"/>
        </w:rPr>
        <w:t>предпринимательства.</w:t>
      </w:r>
    </w:p>
    <w:p w:rsidR="00434C18" w:rsidRPr="004758F5" w:rsidRDefault="00434C18" w:rsidP="00434C18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Реестр </w:t>
      </w:r>
      <w:hyperlink r:id="rId18" w:anchor="YANDEX_62" w:history="1"/>
      <w:r w:rsidRPr="004758F5">
        <w:rPr>
          <w:color w:val="000000"/>
          <w:sz w:val="24"/>
          <w:szCs w:val="24"/>
        </w:rPr>
        <w:t>– это информационная база данных, состоящая из:</w:t>
      </w:r>
    </w:p>
    <w:p w:rsidR="00434C18" w:rsidRPr="004758F5" w:rsidRDefault="00434C18" w:rsidP="00434C18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- информационной базы данных о </w:t>
      </w:r>
      <w:bookmarkStart w:id="8" w:name="YANDEX_67"/>
      <w:bookmarkEnd w:id="8"/>
      <w:r w:rsidR="0006265F" w:rsidRPr="004758F5">
        <w:rPr>
          <w:color w:val="000000"/>
          <w:sz w:val="24"/>
          <w:szCs w:val="24"/>
        </w:rPr>
        <w:fldChar w:fldCharType="begin"/>
      </w:r>
      <w:r w:rsidRPr="004758F5">
        <w:rPr>
          <w:color w:val="000000"/>
          <w:sz w:val="24"/>
          <w:szCs w:val="24"/>
        </w:rPr>
        <w:instrText xml:space="preserve"> HYPERLINK 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\l "YANDEX_66" </w:instrText>
      </w:r>
      <w:r w:rsidR="0006265F" w:rsidRPr="004758F5">
        <w:rPr>
          <w:color w:val="000000"/>
          <w:sz w:val="24"/>
          <w:szCs w:val="24"/>
        </w:rPr>
        <w:fldChar w:fldCharType="end"/>
      </w:r>
      <w:r w:rsidRPr="004758F5">
        <w:rPr>
          <w:color w:val="000000"/>
          <w:sz w:val="24"/>
          <w:szCs w:val="24"/>
        </w:rPr>
        <w:t> субъектах </w:t>
      </w:r>
      <w:hyperlink r:id="rId19" w:anchor="YANDEX_68" w:history="1"/>
      <w:r w:rsidRPr="004758F5">
        <w:rPr>
          <w:color w:val="000000"/>
          <w:sz w:val="24"/>
          <w:szCs w:val="24"/>
        </w:rPr>
        <w:t xml:space="preserve"> </w:t>
      </w:r>
      <w:bookmarkStart w:id="9" w:name="YANDEX_68"/>
      <w:bookmarkEnd w:id="9"/>
      <w:r w:rsidR="0006265F" w:rsidRPr="004758F5">
        <w:rPr>
          <w:color w:val="000000"/>
          <w:sz w:val="24"/>
          <w:szCs w:val="24"/>
        </w:rPr>
        <w:fldChar w:fldCharType="begin"/>
      </w:r>
      <w:r w:rsidRPr="004758F5">
        <w:rPr>
          <w:color w:val="000000"/>
          <w:sz w:val="24"/>
          <w:szCs w:val="24"/>
        </w:rPr>
        <w:instrText xml:space="preserve"> HYPERLINK 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\l "YANDEX_67" </w:instrText>
      </w:r>
      <w:r w:rsidR="0006265F" w:rsidRPr="004758F5">
        <w:rPr>
          <w:color w:val="000000"/>
          <w:sz w:val="24"/>
          <w:szCs w:val="24"/>
        </w:rPr>
        <w:fldChar w:fldCharType="end"/>
      </w:r>
      <w:r w:rsidRPr="004758F5">
        <w:rPr>
          <w:color w:val="000000"/>
          <w:sz w:val="24"/>
          <w:szCs w:val="24"/>
        </w:rPr>
        <w:t> малого и среднего</w:t>
      </w:r>
      <w:hyperlink r:id="rId20" w:anchor="YANDEX_69" w:history="1"/>
      <w:r w:rsidRPr="004758F5">
        <w:rPr>
          <w:color w:val="000000"/>
          <w:sz w:val="24"/>
          <w:szCs w:val="24"/>
        </w:rPr>
        <w:t xml:space="preserve"> предпринимательства Сосновоборского городского округа, подавших в Органы, Фонд или Отдел заявление об оказании поддержки;</w:t>
      </w:r>
    </w:p>
    <w:p w:rsidR="00434C18" w:rsidRPr="004758F5" w:rsidRDefault="00434C18" w:rsidP="00434C18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- информационной базы данных о субъектах малого и среднего предпринимательства, в отношении которых было принято решение об оказании поддержки.</w:t>
      </w:r>
    </w:p>
    <w:p w:rsidR="00434C18" w:rsidRPr="004758F5" w:rsidRDefault="00434C18" w:rsidP="00434C18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1.2. </w:t>
      </w:r>
      <w:bookmarkStart w:id="10" w:name="YANDEX_61"/>
      <w:bookmarkEnd w:id="10"/>
      <w:r w:rsidR="0006265F" w:rsidRPr="004758F5">
        <w:rPr>
          <w:color w:val="000000"/>
          <w:sz w:val="24"/>
          <w:szCs w:val="24"/>
        </w:rPr>
        <w:fldChar w:fldCharType="begin"/>
      </w:r>
      <w:r w:rsidRPr="004758F5">
        <w:rPr>
          <w:color w:val="000000"/>
          <w:sz w:val="24"/>
          <w:szCs w:val="24"/>
        </w:rPr>
        <w:instrText xml:space="preserve"> HYPERLINK 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\l "YANDEX_60" </w:instrText>
      </w:r>
      <w:r w:rsidR="0006265F" w:rsidRPr="004758F5">
        <w:rPr>
          <w:color w:val="000000"/>
          <w:sz w:val="24"/>
          <w:szCs w:val="24"/>
        </w:rPr>
        <w:fldChar w:fldCharType="end"/>
      </w:r>
      <w:r w:rsidRPr="004758F5">
        <w:rPr>
          <w:color w:val="000000"/>
          <w:sz w:val="24"/>
          <w:szCs w:val="24"/>
        </w:rPr>
        <w:t>Функцию по ведению сводного Реестра осуществляет Отдел (Приложение 1). Органы и Фонд, оказывающие поддержку субъектам малого и среднего предпринимательства, ежемесячно в срок до 05 числа месяца, следующего за отчетным периодом, представляют в Отдел информацию об оказании поддержки на бумажном носителе, заверенную подписью и печатью, и в электронном виде по форме, утвержденной постановлением администрации Сосновоборского городского округа от 05.12.2008 № 1753 «О ведении реестров субъектов малого и среднего предпринимательства – получателей муниципальной поддержки на территории Сосновоборского городского округа». Отдел ежемесячно размещает сводный Реестр на официальном сайте администрации Сосновоборского городского округа в сети интернет.</w:t>
      </w:r>
    </w:p>
    <w:p w:rsidR="00434C18" w:rsidRPr="004758F5" w:rsidRDefault="00434C18" w:rsidP="00434C18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Внесение информации в Реестр о субъектах малого и среднего предпринимательства осуществляется после принятия решения об оказании поддержки или решения о прекращении оказания поддержки. </w:t>
      </w:r>
    </w:p>
    <w:p w:rsidR="00434C18" w:rsidRPr="004758F5" w:rsidRDefault="00434C18" w:rsidP="00434C18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Сведения о субъектах малого и среднего предпринимательства, получивших муниципальную поддержку, являются общедоступной и открытой информацией и размещаются на сайте администрации Сосновоборского городского округа Отделом в порядке и объеме, установленном действующим законодательством, при условии согласия получателя поддержки на обработку персональных данных (указывается в заявлении на </w:t>
      </w:r>
      <w:r w:rsidRPr="004758F5">
        <w:rPr>
          <w:color w:val="000000"/>
          <w:sz w:val="24"/>
          <w:szCs w:val="24"/>
        </w:rPr>
        <w:lastRenderedPageBreak/>
        <w:t>получение имущественной и финансовой поддержки и в регистрационном листе на получение информационной поддержки).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</w:p>
    <w:p w:rsidR="00434C18" w:rsidRPr="004758F5" w:rsidRDefault="00434C18" w:rsidP="00434C18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1.3. Исполнение функции </w:t>
      </w:r>
      <w:bookmarkStart w:id="11" w:name="YANDEX_69"/>
      <w:bookmarkEnd w:id="11"/>
      <w:r w:rsidRPr="004758F5">
        <w:rPr>
          <w:color w:val="000000"/>
          <w:sz w:val="24"/>
          <w:szCs w:val="24"/>
        </w:rPr>
        <w:t xml:space="preserve">по </w:t>
      </w:r>
      <w:hyperlink r:id="rId21" w:anchor="YANDEX_68" w:history="1"/>
      <w:r w:rsidRPr="004758F5">
        <w:rPr>
          <w:color w:val="000000"/>
          <w:sz w:val="24"/>
          <w:szCs w:val="24"/>
        </w:rPr>
        <w:t>ведению</w:t>
      </w:r>
      <w:hyperlink r:id="rId22" w:anchor="YANDEX_70" w:history="1"/>
      <w:r w:rsidRPr="004758F5">
        <w:rPr>
          <w:color w:val="000000"/>
          <w:sz w:val="24"/>
          <w:szCs w:val="24"/>
        </w:rPr>
        <w:t xml:space="preserve"> Реестра осуществляется в соответствии с: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1.3.1. Федеральным законом от 24.07.2007 № 209-ФЗ «О развитии малого и среднего предпринимательства в Российской Федерации» (с последующими изменениями);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1.3.2. Федеральным </w:t>
      </w:r>
      <w:hyperlink r:id="rId23" w:history="1">
        <w:r w:rsidRPr="004758F5">
          <w:rPr>
            <w:color w:val="000000"/>
            <w:sz w:val="24"/>
            <w:szCs w:val="24"/>
          </w:rPr>
          <w:t>законом</w:t>
        </w:r>
      </w:hyperlink>
      <w:r w:rsidRPr="004758F5">
        <w:rPr>
          <w:color w:val="000000"/>
          <w:sz w:val="24"/>
          <w:szCs w:val="24"/>
        </w:rPr>
        <w:t xml:space="preserve"> от 27.07.2006 N 149-ФЗ "Об информации, информационных технологиях и о защите информации" (с последующими изменениями);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1.3.3. </w:t>
      </w:r>
      <w:r w:rsidR="008B4796">
        <w:rPr>
          <w:color w:val="000000"/>
          <w:sz w:val="24"/>
          <w:szCs w:val="24"/>
        </w:rPr>
        <w:t xml:space="preserve"> </w:t>
      </w:r>
      <w:r w:rsidRPr="004758F5">
        <w:rPr>
          <w:color w:val="000000"/>
          <w:sz w:val="24"/>
          <w:szCs w:val="24"/>
        </w:rPr>
        <w:t>Постановлением Правительства Российской Федерации от 06.05.2008 № 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реестрами»;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1.3.4. Постановлением администрации Сосновоборского городского округа «Об утверждении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округа»;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1.3.5. Иными нормативно-правовыми актами, принимаемыми советом депутатов, администрацией Сосновоборского городского округа.</w:t>
      </w:r>
    </w:p>
    <w:p w:rsidR="00D15C27" w:rsidRPr="004758F5" w:rsidRDefault="00D15C27" w:rsidP="00D15C27">
      <w:pPr>
        <w:keepNext/>
        <w:ind w:right="-6"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1.4. </w:t>
      </w:r>
      <w:r w:rsidR="008B4796">
        <w:rPr>
          <w:color w:val="000000"/>
          <w:sz w:val="24"/>
          <w:szCs w:val="24"/>
        </w:rPr>
        <w:t xml:space="preserve">  </w:t>
      </w:r>
      <w:r w:rsidRPr="004758F5">
        <w:rPr>
          <w:color w:val="000000"/>
          <w:sz w:val="24"/>
          <w:szCs w:val="24"/>
        </w:rPr>
        <w:t>Исполнение функции по ведению Реестра осуществляется в форме ведения Реестра - сбора, хранения и актуализации информации о субъектах Реестра.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1.5. </w:t>
      </w:r>
      <w:r w:rsidR="008B4796">
        <w:rPr>
          <w:color w:val="000000"/>
          <w:sz w:val="24"/>
          <w:szCs w:val="24"/>
        </w:rPr>
        <w:t xml:space="preserve"> </w:t>
      </w:r>
      <w:r w:rsidRPr="004758F5">
        <w:rPr>
          <w:color w:val="000000"/>
          <w:sz w:val="24"/>
          <w:szCs w:val="24"/>
        </w:rPr>
        <w:t>Регистрации в Реестре подлежат юридические и физические лица, являющиеся субъектами малого или среднего предпринимательства в соответствии с законодательством Российской Федерации, осуществляющие предпринимательскую деятельность и прошедшие государственную регистрацию на территории Сосновоборского городского округа, желающие получить одну из форм муниципальной поддержки в рамках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1.6. </w:t>
      </w:r>
      <w:r w:rsidR="008B4796">
        <w:rPr>
          <w:color w:val="000000"/>
          <w:sz w:val="24"/>
          <w:szCs w:val="24"/>
        </w:rPr>
        <w:t xml:space="preserve"> </w:t>
      </w:r>
      <w:r w:rsidRPr="004758F5">
        <w:rPr>
          <w:color w:val="000000"/>
          <w:sz w:val="24"/>
          <w:szCs w:val="24"/>
        </w:rPr>
        <w:t>Исполнение данной муниципальной функции носит безвозмездный характер.</w:t>
      </w:r>
    </w:p>
    <w:p w:rsidR="00D15C27" w:rsidRPr="004758F5" w:rsidRDefault="00D15C27" w:rsidP="00D15C27">
      <w:pPr>
        <w:pStyle w:val="a8"/>
        <w:jc w:val="center"/>
        <w:rPr>
          <w:b/>
          <w:color w:val="000000"/>
        </w:rPr>
      </w:pPr>
      <w:bookmarkStart w:id="12" w:name="_Toc185150072"/>
      <w:r w:rsidRPr="004758F5">
        <w:rPr>
          <w:b/>
          <w:color w:val="000000"/>
        </w:rPr>
        <w:t>II</w:t>
      </w:r>
      <w:bookmarkEnd w:id="12"/>
      <w:r w:rsidRPr="004758F5">
        <w:rPr>
          <w:b/>
          <w:color w:val="000000"/>
        </w:rPr>
        <w:t>. Требования к порядку исполнения муниципальной функции</w:t>
      </w:r>
      <w:bookmarkStart w:id="13" w:name="_Toc136666923"/>
      <w:bookmarkStart w:id="14" w:name="_Toc136321771"/>
      <w:bookmarkStart w:id="15" w:name="_Toc136239797"/>
      <w:bookmarkStart w:id="16" w:name="_Toc136151952"/>
      <w:bookmarkEnd w:id="13"/>
      <w:bookmarkEnd w:id="14"/>
      <w:bookmarkEnd w:id="15"/>
      <w:bookmarkEnd w:id="16"/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2. Информирование о правилах исполнения муниципальной функции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2.1.1.  Местонахождение администрации (в т.ч. Органов, Отдела): </w:t>
      </w:r>
    </w:p>
    <w:p w:rsidR="00D15C27" w:rsidRPr="004758F5" w:rsidRDefault="00D15C27" w:rsidP="008B4796">
      <w:pPr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Ленинградская обл., г.</w:t>
      </w:r>
      <w:r w:rsidR="008B4796">
        <w:rPr>
          <w:color w:val="000000"/>
          <w:sz w:val="24"/>
          <w:szCs w:val="24"/>
        </w:rPr>
        <w:t>Сосновый Бор, ул.Ленинградская, д.</w:t>
      </w:r>
      <w:r w:rsidRPr="004758F5">
        <w:rPr>
          <w:color w:val="000000"/>
          <w:sz w:val="24"/>
          <w:szCs w:val="24"/>
        </w:rPr>
        <w:t>46.</w:t>
      </w:r>
    </w:p>
    <w:p w:rsidR="00D15C27" w:rsidRPr="004758F5" w:rsidRDefault="00D15C27" w:rsidP="008B4796">
      <w:pPr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Отдел: каб. 241, 243.</w:t>
      </w:r>
    </w:p>
    <w:p w:rsidR="00D15C27" w:rsidRPr="004758F5" w:rsidRDefault="00D15C27" w:rsidP="008B4796">
      <w:pPr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КУМИ Сосновоборского городского округа: каб. 357.</w:t>
      </w:r>
    </w:p>
    <w:p w:rsidR="00D15C27" w:rsidRPr="004758F5" w:rsidRDefault="00D15C27" w:rsidP="008B4796">
      <w:pPr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Централизованная бухгалтерия: каб. 210.</w:t>
      </w:r>
    </w:p>
    <w:p w:rsidR="00D15C27" w:rsidRPr="004758F5" w:rsidRDefault="00D15C27" w:rsidP="008B4796">
      <w:pPr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Часы работы Органов и Отдела по исполнению функции:</w:t>
      </w:r>
    </w:p>
    <w:tbl>
      <w:tblPr>
        <w:tblW w:w="0" w:type="auto"/>
        <w:jc w:val="center"/>
        <w:tblCellSpacing w:w="0" w:type="dxa"/>
        <w:tblInd w:w="-1455" w:type="dxa"/>
        <w:tblCellMar>
          <w:left w:w="0" w:type="dxa"/>
          <w:right w:w="0" w:type="dxa"/>
        </w:tblCellMar>
        <w:tblLook w:val="0000"/>
      </w:tblPr>
      <w:tblGrid>
        <w:gridCol w:w="3330"/>
        <w:gridCol w:w="2143"/>
        <w:gridCol w:w="2143"/>
      </w:tblGrid>
      <w:tr w:rsidR="00D15C27" w:rsidRPr="004758F5" w:rsidTr="00EB35A1">
        <w:trPr>
          <w:tblCellSpacing w:w="0" w:type="dxa"/>
          <w:jc w:val="center"/>
        </w:trPr>
        <w:tc>
          <w:tcPr>
            <w:tcW w:w="3330" w:type="dxa"/>
          </w:tcPr>
          <w:p w:rsidR="00D15C27" w:rsidRPr="004758F5" w:rsidRDefault="00D15C27" w:rsidP="008B4796">
            <w:pPr>
              <w:jc w:val="both"/>
              <w:rPr>
                <w:color w:val="000000"/>
                <w:sz w:val="24"/>
                <w:szCs w:val="24"/>
              </w:rPr>
            </w:pPr>
            <w:r w:rsidRPr="004758F5">
              <w:rPr>
                <w:color w:val="000000"/>
                <w:sz w:val="24"/>
                <w:szCs w:val="24"/>
              </w:rPr>
              <w:t>Понедельник, вторник, среда, четверг</w:t>
            </w:r>
          </w:p>
          <w:p w:rsidR="00D15C27" w:rsidRPr="004758F5" w:rsidRDefault="00D15C27" w:rsidP="008B4796">
            <w:pPr>
              <w:jc w:val="both"/>
              <w:rPr>
                <w:color w:val="000000"/>
                <w:sz w:val="24"/>
                <w:szCs w:val="24"/>
              </w:rPr>
            </w:pPr>
            <w:r w:rsidRPr="004758F5">
              <w:rPr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2143" w:type="dxa"/>
          </w:tcPr>
          <w:p w:rsidR="00D15C27" w:rsidRPr="004758F5" w:rsidRDefault="00D15C27" w:rsidP="008B4796">
            <w:pPr>
              <w:jc w:val="both"/>
              <w:rPr>
                <w:color w:val="000000"/>
                <w:sz w:val="24"/>
                <w:szCs w:val="24"/>
              </w:rPr>
            </w:pPr>
            <w:r w:rsidRPr="004758F5">
              <w:rPr>
                <w:color w:val="000000"/>
                <w:sz w:val="24"/>
                <w:szCs w:val="24"/>
              </w:rPr>
              <w:t>8-48 – 13-00</w:t>
            </w:r>
          </w:p>
          <w:p w:rsidR="00D15C27" w:rsidRPr="004758F5" w:rsidRDefault="00D15C27" w:rsidP="008B47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15C27" w:rsidRPr="004758F5" w:rsidRDefault="00D15C27" w:rsidP="008B4796">
            <w:pPr>
              <w:jc w:val="both"/>
              <w:rPr>
                <w:color w:val="000000"/>
                <w:sz w:val="24"/>
                <w:szCs w:val="24"/>
              </w:rPr>
            </w:pPr>
            <w:r w:rsidRPr="004758F5">
              <w:rPr>
                <w:color w:val="000000"/>
                <w:sz w:val="24"/>
                <w:szCs w:val="24"/>
              </w:rPr>
              <w:t>8-48 – 13-00</w:t>
            </w:r>
          </w:p>
        </w:tc>
        <w:tc>
          <w:tcPr>
            <w:tcW w:w="2143" w:type="dxa"/>
          </w:tcPr>
          <w:p w:rsidR="00D15C27" w:rsidRPr="004758F5" w:rsidRDefault="00D15C27" w:rsidP="008B4796">
            <w:pPr>
              <w:jc w:val="both"/>
              <w:rPr>
                <w:color w:val="000000"/>
                <w:sz w:val="24"/>
                <w:szCs w:val="24"/>
              </w:rPr>
            </w:pPr>
            <w:r w:rsidRPr="004758F5">
              <w:rPr>
                <w:color w:val="000000"/>
                <w:sz w:val="24"/>
                <w:szCs w:val="24"/>
              </w:rPr>
              <w:t>14-00 – 18-00</w:t>
            </w:r>
          </w:p>
          <w:p w:rsidR="00D15C27" w:rsidRPr="004758F5" w:rsidRDefault="00D15C27" w:rsidP="008B47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15C27" w:rsidRPr="004758F5" w:rsidRDefault="00D15C27" w:rsidP="008B4796">
            <w:pPr>
              <w:jc w:val="both"/>
              <w:rPr>
                <w:color w:val="000000"/>
                <w:sz w:val="24"/>
                <w:szCs w:val="24"/>
              </w:rPr>
            </w:pPr>
            <w:r w:rsidRPr="004758F5">
              <w:rPr>
                <w:color w:val="000000"/>
                <w:sz w:val="24"/>
                <w:szCs w:val="24"/>
              </w:rPr>
              <w:t>14-00 – 17-00</w:t>
            </w:r>
          </w:p>
        </w:tc>
      </w:tr>
    </w:tbl>
    <w:p w:rsidR="00D15C27" w:rsidRPr="004758F5" w:rsidRDefault="008B4796" w:rsidP="008B479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Фонд: пр.</w:t>
      </w:r>
      <w:r w:rsidR="00D15C27" w:rsidRPr="004758F5">
        <w:rPr>
          <w:color w:val="000000"/>
          <w:sz w:val="24"/>
          <w:szCs w:val="24"/>
        </w:rPr>
        <w:t>Героев, д. 29.</w:t>
      </w:r>
    </w:p>
    <w:p w:rsidR="00D15C27" w:rsidRPr="004758F5" w:rsidRDefault="00D15C27" w:rsidP="008B4796">
      <w:pPr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Часы работы Фонда:</w:t>
      </w:r>
    </w:p>
    <w:tbl>
      <w:tblPr>
        <w:tblW w:w="0" w:type="auto"/>
        <w:jc w:val="center"/>
        <w:tblCellSpacing w:w="0" w:type="dxa"/>
        <w:tblInd w:w="-1306" w:type="dxa"/>
        <w:tblCellMar>
          <w:left w:w="0" w:type="dxa"/>
          <w:right w:w="0" w:type="dxa"/>
        </w:tblCellMar>
        <w:tblLook w:val="0000"/>
      </w:tblPr>
      <w:tblGrid>
        <w:gridCol w:w="3181"/>
        <w:gridCol w:w="2143"/>
        <w:gridCol w:w="2143"/>
      </w:tblGrid>
      <w:tr w:rsidR="00D15C27" w:rsidRPr="004758F5" w:rsidTr="00EB35A1">
        <w:trPr>
          <w:tblCellSpacing w:w="0" w:type="dxa"/>
          <w:jc w:val="center"/>
        </w:trPr>
        <w:tc>
          <w:tcPr>
            <w:tcW w:w="3181" w:type="dxa"/>
          </w:tcPr>
          <w:p w:rsidR="00D15C27" w:rsidRPr="004758F5" w:rsidRDefault="00D15C27" w:rsidP="008B4796">
            <w:pPr>
              <w:jc w:val="both"/>
              <w:rPr>
                <w:color w:val="000000"/>
                <w:sz w:val="24"/>
                <w:szCs w:val="24"/>
              </w:rPr>
            </w:pPr>
            <w:r w:rsidRPr="004758F5">
              <w:rPr>
                <w:color w:val="000000"/>
                <w:sz w:val="24"/>
                <w:szCs w:val="24"/>
              </w:rPr>
              <w:t>Понедельник, вторник, среда, четверг</w:t>
            </w:r>
          </w:p>
          <w:p w:rsidR="00D15C27" w:rsidRPr="004758F5" w:rsidRDefault="00D15C27" w:rsidP="008B4796">
            <w:pPr>
              <w:jc w:val="both"/>
              <w:rPr>
                <w:color w:val="000000"/>
                <w:sz w:val="24"/>
                <w:szCs w:val="24"/>
              </w:rPr>
            </w:pPr>
            <w:r w:rsidRPr="004758F5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43" w:type="dxa"/>
          </w:tcPr>
          <w:p w:rsidR="00D15C27" w:rsidRPr="004758F5" w:rsidRDefault="00D15C27" w:rsidP="008B4796">
            <w:pPr>
              <w:jc w:val="both"/>
              <w:rPr>
                <w:color w:val="000000"/>
                <w:sz w:val="24"/>
                <w:szCs w:val="24"/>
              </w:rPr>
            </w:pPr>
            <w:r w:rsidRPr="004758F5">
              <w:rPr>
                <w:color w:val="000000"/>
                <w:sz w:val="24"/>
                <w:szCs w:val="24"/>
              </w:rPr>
              <w:t>10-00 – 13-00</w:t>
            </w:r>
          </w:p>
          <w:p w:rsidR="00D15C27" w:rsidRPr="004758F5" w:rsidRDefault="00D15C27" w:rsidP="008B47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15C27" w:rsidRPr="004758F5" w:rsidRDefault="00D15C27" w:rsidP="008B4796">
            <w:pPr>
              <w:jc w:val="both"/>
              <w:rPr>
                <w:color w:val="000000"/>
                <w:sz w:val="24"/>
                <w:szCs w:val="24"/>
              </w:rPr>
            </w:pPr>
            <w:r w:rsidRPr="004758F5">
              <w:rPr>
                <w:color w:val="000000"/>
                <w:sz w:val="24"/>
                <w:szCs w:val="24"/>
              </w:rPr>
              <w:t>10-00 – 13-00</w:t>
            </w:r>
          </w:p>
        </w:tc>
        <w:tc>
          <w:tcPr>
            <w:tcW w:w="2143" w:type="dxa"/>
          </w:tcPr>
          <w:p w:rsidR="00D15C27" w:rsidRPr="004758F5" w:rsidRDefault="00D15C27" w:rsidP="008B4796">
            <w:pPr>
              <w:jc w:val="both"/>
              <w:rPr>
                <w:color w:val="000000"/>
                <w:sz w:val="24"/>
                <w:szCs w:val="24"/>
              </w:rPr>
            </w:pPr>
            <w:r w:rsidRPr="004758F5">
              <w:rPr>
                <w:color w:val="000000"/>
                <w:sz w:val="24"/>
                <w:szCs w:val="24"/>
              </w:rPr>
              <w:t>14-00 – 17-00</w:t>
            </w:r>
          </w:p>
          <w:p w:rsidR="00D15C27" w:rsidRPr="004758F5" w:rsidRDefault="00D15C27" w:rsidP="008B479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15C27" w:rsidRPr="004758F5" w:rsidRDefault="00D15C27" w:rsidP="008B4796">
            <w:pPr>
              <w:jc w:val="both"/>
              <w:rPr>
                <w:color w:val="000000"/>
                <w:sz w:val="24"/>
                <w:szCs w:val="24"/>
              </w:rPr>
            </w:pPr>
            <w:r w:rsidRPr="004758F5">
              <w:rPr>
                <w:color w:val="000000"/>
                <w:sz w:val="24"/>
                <w:szCs w:val="24"/>
              </w:rPr>
              <w:t>14-00 – 16-00</w:t>
            </w:r>
          </w:p>
        </w:tc>
      </w:tr>
    </w:tbl>
    <w:p w:rsidR="00D15C27" w:rsidRPr="004758F5" w:rsidRDefault="00D15C27" w:rsidP="00D15C27">
      <w:pPr>
        <w:jc w:val="both"/>
        <w:rPr>
          <w:color w:val="000000"/>
          <w:sz w:val="24"/>
          <w:szCs w:val="24"/>
        </w:rPr>
      </w:pP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2.1.2. Справочные телефоны и адреса электронной почты:</w:t>
      </w:r>
    </w:p>
    <w:p w:rsidR="00D15C27" w:rsidRPr="004758F5" w:rsidRDefault="00D15C27" w:rsidP="008B4796">
      <w:pPr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Контактный телефон (телефон для справок) Отдела: (81369) 2-97-35.</w:t>
      </w:r>
    </w:p>
    <w:p w:rsidR="00D15C27" w:rsidRPr="004758F5" w:rsidRDefault="00D15C27" w:rsidP="008B4796">
      <w:pPr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Адрес электронной почты: </w:t>
      </w:r>
      <w:hyperlink r:id="rId24" w:history="1">
        <w:r w:rsidRPr="004758F5">
          <w:rPr>
            <w:rStyle w:val="a7"/>
            <w:color w:val="000000"/>
            <w:sz w:val="24"/>
            <w:szCs w:val="24"/>
            <w:lang w:val="en-US"/>
          </w:rPr>
          <w:t>biznes</w:t>
        </w:r>
        <w:r w:rsidRPr="004758F5">
          <w:rPr>
            <w:rStyle w:val="a7"/>
            <w:color w:val="000000"/>
            <w:sz w:val="24"/>
            <w:szCs w:val="24"/>
          </w:rPr>
          <w:t>@meria.sbor.ru</w:t>
        </w:r>
      </w:hyperlink>
      <w:r w:rsidRPr="004758F5">
        <w:rPr>
          <w:color w:val="000000"/>
          <w:sz w:val="24"/>
          <w:szCs w:val="24"/>
        </w:rPr>
        <w:t xml:space="preserve">. </w:t>
      </w:r>
    </w:p>
    <w:p w:rsidR="008B4796" w:rsidRDefault="00D15C27" w:rsidP="008B4796">
      <w:pPr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Контактный телефон комитета по управлению муниципальным имуществом: </w:t>
      </w:r>
    </w:p>
    <w:p w:rsidR="00D15C27" w:rsidRPr="004758F5" w:rsidRDefault="00D15C27" w:rsidP="008B4796">
      <w:pPr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(81369) 2-90-73.</w:t>
      </w:r>
    </w:p>
    <w:p w:rsidR="00D15C27" w:rsidRPr="004758F5" w:rsidRDefault="00D15C27" w:rsidP="008B4796">
      <w:pPr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Контактный телефон централизованной бухгалтерии: (81369) 2-99-71.</w:t>
      </w:r>
    </w:p>
    <w:p w:rsidR="00D15C27" w:rsidRPr="004758F5" w:rsidRDefault="00D15C27" w:rsidP="008B4796">
      <w:pPr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Контактный телефон Фонда: (81369) 7-02-40.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Адрес электронной почты: </w:t>
      </w:r>
      <w:hyperlink r:id="rId25" w:history="1">
        <w:r w:rsidRPr="004758F5">
          <w:rPr>
            <w:rStyle w:val="a7"/>
            <w:color w:val="000000"/>
            <w:sz w:val="24"/>
            <w:szCs w:val="24"/>
          </w:rPr>
          <w:t>moroz@kanzlergroup.ru</w:t>
        </w:r>
      </w:hyperlink>
      <w:r w:rsidRPr="004758F5">
        <w:rPr>
          <w:color w:val="000000"/>
          <w:sz w:val="24"/>
          <w:szCs w:val="24"/>
        </w:rPr>
        <w:t xml:space="preserve">. 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lastRenderedPageBreak/>
        <w:t xml:space="preserve">2.1.3. Официальный сайт администрации в сети Интернет: </w:t>
      </w:r>
      <w:hyperlink r:id="rId26" w:history="1">
        <w:r w:rsidRPr="004758F5">
          <w:rPr>
            <w:rStyle w:val="a7"/>
            <w:color w:val="000000"/>
            <w:sz w:val="24"/>
            <w:szCs w:val="24"/>
          </w:rPr>
          <w:t>www.sbor.ru</w:t>
        </w:r>
      </w:hyperlink>
      <w:r w:rsidRPr="004758F5">
        <w:rPr>
          <w:color w:val="000000"/>
          <w:sz w:val="24"/>
          <w:szCs w:val="24"/>
        </w:rPr>
        <w:t xml:space="preserve"> 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2.1.4. Консультации (справки) по вопросам исполнения функции предоставляются специалистами Органов, Фонда и Отдела в части, их касающейся.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Консультации предоставляются при личном обращении, посредством сети Интернет по электронной почте или телефону. 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2.1.5. Место размещения Реестра на официальном сайте администрации: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http://www.sbor.ru/business/?menu=780&amp;id=1195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(Бизнес/ Поддержка малого и среднего предпринимательства/ Реестр поддержки).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2.1.6. Размещение Реестра на официальном сайте осуществляется в соответствии с порядком размещения информации, утвержденном постановлением администрации Сосновоборского городского округа от 29.06.2011 № 1058 «Об утверждении административного регламента осуществления муниципальной функции по обеспечению доступа к информации о деятельности органов местного самоуправления муниципального образования Сосновоборский городской округ Ленинградской области» (с последующими изменениями).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2.2. Реестр субъектов малого и среднего предпринимательства ведется на электронных и бумажных носителях и включает в себя следующие сведения (Приложение 2):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наименование органа, предоставившего поддержку;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номер реестровой записи и дата включения органом сведений о получателе поддержки в реестр;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полное и сокращенное (если имеется) наименование, в том числе фирменное наименование юридического лица, или фамилия, имя и отчество (если имеется) индивидуального предпринимателя - получателя поддержки;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е) идентификационный номер налогоплательщика, присвоенный получателю поддержки;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ж) сведения о виде, форме и размере предоставленной поддержки;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з) дата принятия решения об оказании поддержки или о прекращении оказания поддержки;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и) сроки оказания поддержки (дата начала и дата окончания оказания поддержки);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к) информация о нарушении порядка и условий предоставления поддержки (если имеется), в том числе о нецелевом  использовании средств поддержки.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 </w:t>
      </w:r>
      <w:r w:rsidR="008B47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исполнения муниципальной функции.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2.3.1. </w:t>
      </w:r>
      <w:r w:rsidR="008B47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исполнения муниципальной функции по ведению Реестра – бессрочный.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2.3.2. Прохождение каждой административной процедуры, необходимой  для исполнения муниципальной функции – один месяц.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2.3.3. Приостановление муниципальной функции по ведению Реестра не предусмотрено.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Оснований для приостановления либо прекращения исполнения муниципальной функции не предусмотрено.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Требования к местам исполнения муниципальной функции.</w:t>
      </w:r>
    </w:p>
    <w:p w:rsidR="00D15C27" w:rsidRPr="004758F5" w:rsidRDefault="00D15C27" w:rsidP="008B4796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Рабочие места ответственных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исполнителей </w:t>
      </w: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оборудуются средствами вычислительной техники и оргтехникой, позволяющих организовать  исполнение муниципальной функции в полном объеме. Для удобства и комфорта рабочие места оборудуются столами, стульями, обеспечиваются канцелярскими принадлежностями.</w:t>
      </w:r>
    </w:p>
    <w:p w:rsidR="008B4796" w:rsidRDefault="008B4796" w:rsidP="00D15C27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4796" w:rsidRDefault="008B4796" w:rsidP="00D15C27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15C27" w:rsidRPr="004758F5" w:rsidRDefault="00D15C27" w:rsidP="00D15C27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br/>
      </w:r>
      <w:bookmarkStart w:id="17" w:name="_Toc185150073"/>
      <w:r w:rsidRPr="004758F5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4758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Административные процедуры</w:t>
      </w:r>
      <w:bookmarkStart w:id="18" w:name="_Toc136666939"/>
      <w:bookmarkStart w:id="19" w:name="_Toc136321787"/>
      <w:bookmarkStart w:id="20" w:name="_Toc136239813"/>
      <w:bookmarkStart w:id="21" w:name="_Toc136151977"/>
      <w:bookmarkEnd w:id="17"/>
      <w:bookmarkEnd w:id="18"/>
      <w:bookmarkEnd w:id="19"/>
      <w:bookmarkEnd w:id="20"/>
      <w:bookmarkEnd w:id="21"/>
    </w:p>
    <w:p w:rsidR="00D15C27" w:rsidRPr="004758F5" w:rsidRDefault="00D15C27" w:rsidP="00D15C27">
      <w:pPr>
        <w:ind w:firstLine="540"/>
        <w:jc w:val="both"/>
        <w:rPr>
          <w:b/>
          <w:color w:val="000000"/>
          <w:sz w:val="24"/>
          <w:szCs w:val="24"/>
        </w:rPr>
      </w:pP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3.1. Исполнение функции по ведению Реестра включает в себя следующие административные процедуры: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-</w:t>
      </w:r>
      <w:r w:rsidR="008B4796">
        <w:rPr>
          <w:color w:val="000000"/>
          <w:sz w:val="24"/>
          <w:szCs w:val="24"/>
        </w:rPr>
        <w:t xml:space="preserve"> </w:t>
      </w:r>
      <w:r w:rsidRPr="004758F5">
        <w:rPr>
          <w:color w:val="000000"/>
          <w:sz w:val="24"/>
          <w:szCs w:val="24"/>
        </w:rPr>
        <w:t>внесение субъекта малого или среднего предпринимательства в Реестр;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-</w:t>
      </w:r>
      <w:r w:rsidR="008B4796">
        <w:rPr>
          <w:color w:val="000000"/>
          <w:sz w:val="24"/>
          <w:szCs w:val="24"/>
        </w:rPr>
        <w:t xml:space="preserve"> </w:t>
      </w:r>
      <w:r w:rsidRPr="004758F5">
        <w:rPr>
          <w:color w:val="000000"/>
          <w:sz w:val="24"/>
          <w:szCs w:val="24"/>
        </w:rPr>
        <w:t>внесение изменений в сведения о субъекте малого или среднего предпринимательства в Реестр;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- </w:t>
      </w:r>
      <w:r w:rsidR="008B4796">
        <w:rPr>
          <w:color w:val="000000"/>
          <w:sz w:val="24"/>
          <w:szCs w:val="24"/>
        </w:rPr>
        <w:t xml:space="preserve"> </w:t>
      </w:r>
      <w:r w:rsidRPr="004758F5">
        <w:rPr>
          <w:color w:val="000000"/>
          <w:sz w:val="24"/>
          <w:szCs w:val="24"/>
        </w:rPr>
        <w:t>исключение субъекта малого или среднего предпринимательства из Реестра;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-</w:t>
      </w:r>
      <w:r w:rsidR="008B4796">
        <w:rPr>
          <w:color w:val="000000"/>
          <w:sz w:val="24"/>
          <w:szCs w:val="24"/>
        </w:rPr>
        <w:t xml:space="preserve"> </w:t>
      </w:r>
      <w:r w:rsidRPr="004758F5">
        <w:rPr>
          <w:color w:val="000000"/>
          <w:sz w:val="24"/>
          <w:szCs w:val="24"/>
        </w:rPr>
        <w:t>предоставление сведений из  Реестра о субъектах малого или среднего предпринимательства – получателях муниципальной поддержки.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3.1.1. Основанием для начала административной процедуры по включению субъекта малого или среднего предпринимательства в Реестр – получателя муниципальной поддержки, лицом Органов (за исключением централизованной бухгалтерии), Отдела или Фонда, ответственным за ведение Реестра, является решение о предоставлении муниципальной поддержки, принятое по итогам рассмотрения соответствующего обращения субъекта малого или среднего предпринимательства.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Обращение Заявителя и пакет документов, необходимый  для получения муниципальной поддержки, могут быть предоставлены в Орган (за исключением централизованной бухгалтерии), администрацию или Фонд лично либо путем направления по почте в соответствии с действующими нормативными документами. 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Ответственное за ведение Реестра лицо проверяет наличие сведений (их изменение) о получателе поддержки. В случае отсутствия необходимых сведений, а также при обнаружении в них несоответствия Орган, Отдел или Фонд в течение 3 дней запрашивает недостающие сведения.</w:t>
      </w:r>
    </w:p>
    <w:p w:rsidR="00D15C27" w:rsidRPr="004758F5" w:rsidRDefault="00D15C27" w:rsidP="00D15C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Проверенные сведения о получателе поддержки включаются ответственным специалистом в Реестр и образуют реестровую запись, которая должна быть подписана представителем органа, имеющим соответствующие полномочия, с использованием электронной цифровой подписи или иного аналога собственноручной подписи.</w:t>
      </w:r>
    </w:p>
    <w:p w:rsidR="00D15C27" w:rsidRPr="004758F5" w:rsidRDefault="00D15C27" w:rsidP="00D15C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Ответственное за ведение Реестра лицо вносит в Реестр </w:t>
      </w:r>
      <w:r w:rsidR="008B4796">
        <w:rPr>
          <w:color w:val="000000"/>
          <w:sz w:val="24"/>
          <w:szCs w:val="24"/>
        </w:rPr>
        <w:t>данные в соответствии с п.</w:t>
      </w:r>
      <w:r w:rsidRPr="004758F5">
        <w:rPr>
          <w:color w:val="000000"/>
          <w:sz w:val="24"/>
          <w:szCs w:val="24"/>
        </w:rPr>
        <w:t>2.2. настоящего Регламента в электронную версию Реестра или на бумажный носитель.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Номер учетной регистрации субъекта малого или среднего предпринимательства в Реестре присваивается автоматически программным продуктом по ведению Реестра и состоит из 9 позиций: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позиции 1 и 2 – номер Ленинградской области - 47;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позиции 3 и 4 – номер муниципального образования, на территории которого зарегистрирован субъект малого предпринимательства - 18;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позиции 5, 6, 7, 8 и 9 – порядковый номер субъекта малого или среднего предпринимательства (например, 00001, 00002 и т.д.).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Цифровые индексы проставляются арабскими цифрами.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3.1.2. Основанием для внесения изменений в сведения о субъекте малого или среднего предпринимательства в Реестр является обращение субъекта малого или среднего предпринимательства с заявлением о внесении изменений в сведения Реестра.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Лицо, ответственное за ведение Реестра, вносит дополнительные либо измененные данные: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а) в электронный реестр – путем удаления устаревших сведений и замены их новыми данными либо путем заполнения соответствующих граф, содержащих сведения о предоставленной поддержке;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б) в бумажный реестр – путем внесения измененных сведений в графу «Содержание изменений» либо путем заполнения соответствующих граф, содержащих сведения о предоставленной поддержке.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В случае обнаружения технической ошибки, допущенной при заполнении Реестра, лицо, ответственное за ведение Реестра, вносит изменения с согласия руководителя Органа или Фонда на основании служебной записки.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lastRenderedPageBreak/>
        <w:t>3.1.3. Основанием для исключения субъекта малого или среднего предпринимательства из Реестра является истечение трех лет с даты окончания срока оказания муниципальной поддержки на основании решения Органа или Фонда.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Ответственность за соблюдение срока исключения субъекта малого или среднего предпринимательства из Реестра по основанию истечения трех лет с даты окончания срока оказания поддержки лежит на лице Органа или Фонда, ответственном за ведение Реестра. 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Лицо, ответственное за ведение Реестра, при наличии оснований исключения субъекта малого или среднего предпринимательства из Реестра вносит запись в соответствующую графу Реестра «Исключен», дату и основание исключения. 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или Фондом в соответствии с </w:t>
      </w:r>
      <w:hyperlink r:id="rId27" w:history="1">
        <w:r w:rsidRPr="004758F5">
          <w:rPr>
            <w:color w:val="000000"/>
            <w:sz w:val="24"/>
            <w:szCs w:val="24"/>
          </w:rPr>
          <w:t>законодательством</w:t>
        </w:r>
      </w:hyperlink>
      <w:r w:rsidRPr="004758F5">
        <w:rPr>
          <w:color w:val="000000"/>
          <w:sz w:val="24"/>
          <w:szCs w:val="24"/>
        </w:rPr>
        <w:t xml:space="preserve"> Российской Федерации об архивном деле.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3.1.4. Основанием для начала административной процедуры по предоставлению сведений из Реестра субъектов малого и среднего предпринимательства – получателей муниципальной поддержки является запрос, направленный в адрес главы администрации, судебных и правоохранительных органов о наличии или об отсутствии сведений о получателе муниципальной поддержки без взимания платы.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Лицо, ответственное за ведение Реестра, по запросу формирует выписку из Реестра (Приложение</w:t>
      </w:r>
      <w:r w:rsidR="008B4796">
        <w:rPr>
          <w:color w:val="000000"/>
          <w:sz w:val="24"/>
          <w:szCs w:val="24"/>
        </w:rPr>
        <w:t xml:space="preserve"> №</w:t>
      </w:r>
      <w:r w:rsidRPr="004758F5">
        <w:rPr>
          <w:color w:val="000000"/>
          <w:sz w:val="24"/>
          <w:szCs w:val="24"/>
        </w:rPr>
        <w:t> 3) с указанием сведений, запрашиваемых заявителем. При отсутствии сведений специалист готовит справку об отсутствии сведений в отношении запрашиваемого субъекта малого или среднего предпринимательства.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3.2. Срок исполнения каждой административной процедуры по ведению Реестра – один месяц со дня наступления основания.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Общий отдел администрации регистрирует заявление в порядке, установленном постановлением администрации от 01.09.2011 №1540 «Об утверждении Инструкции по делопроизводству в администрации Сосновоборского городского округа» (с последующими изменениями).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3.3. Должностные лица, ответственные за исполнение муниципальной функции.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Отдел: экономист МКУ «Центр административно-хозяйственного обеспечения».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Комитет по управлению муниципальным имуществом: ведущий специалист отдела по учету и управлению муниципальным имуществом КУМИ.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Централизованная бухгалтерия: заместитель начальника отдела централизованной бухгалтерии, заместитель главного бухгалтера. </w:t>
      </w:r>
    </w:p>
    <w:p w:rsidR="00D15C27" w:rsidRPr="004758F5" w:rsidRDefault="00D15C27" w:rsidP="00D15C27">
      <w:pPr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Фонд: председатель правления Сосновоборского муниципального фонда поддержки малого предпринимательства.</w:t>
      </w:r>
    </w:p>
    <w:p w:rsidR="00D15C27" w:rsidRPr="004758F5" w:rsidRDefault="00D15C27" w:rsidP="00D15C27">
      <w:pPr>
        <w:pStyle w:val="a8"/>
        <w:jc w:val="center"/>
        <w:rPr>
          <w:b/>
          <w:color w:val="000000"/>
        </w:rPr>
      </w:pPr>
      <w:r w:rsidRPr="004758F5">
        <w:rPr>
          <w:b/>
          <w:color w:val="000000"/>
        </w:rPr>
        <w:t>I</w:t>
      </w:r>
      <w:r w:rsidRPr="004758F5">
        <w:rPr>
          <w:b/>
          <w:color w:val="000000"/>
          <w:lang w:val="en-US"/>
        </w:rPr>
        <w:t>V</w:t>
      </w:r>
      <w:r w:rsidRPr="004758F5">
        <w:rPr>
          <w:b/>
          <w:color w:val="000000"/>
        </w:rPr>
        <w:t>. Порядок и формы контроля за исполнением муниципальной функции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исполнению муниципальной функции, и принятием решений осуществляется: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- руководителями Органов и Фонда посредством контроля за полнотой отражения в Реестре необходимой информации и своевременным представлением реестра в Отдел;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- начальником Отдела посредством контроля за своевременностью и полнотой размещения на официальном сайте администрации сводного Реестра.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4.2. Внеплановая проверка осуществляется в случае обращения Заявителя с жалобой на действия (бездействие) </w:t>
      </w:r>
      <w:r>
        <w:rPr>
          <w:color w:val="000000"/>
          <w:sz w:val="24"/>
          <w:szCs w:val="24"/>
        </w:rPr>
        <w:t>ответственных должностных лиц Органов, Фонда или Отдела.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4.3. К должностным лицам, виновным в нарушении законодательства РФ и иных нормативных правовых актов о ведении реестра  субъектов малого и среднего предпринимательства – получателей муниципальной поддержки, применяются дисциплинарная, административная ответственность в соответствии с действующим законодательством РФ.</w:t>
      </w:r>
    </w:p>
    <w:p w:rsidR="00D15C27" w:rsidRDefault="00D15C27" w:rsidP="00D15C27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  <w:highlight w:val="yellow"/>
        </w:rPr>
      </w:pPr>
    </w:p>
    <w:p w:rsidR="008B4796" w:rsidRPr="004758F5" w:rsidRDefault="008B4796" w:rsidP="00D15C27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  <w:highlight w:val="yellow"/>
        </w:rPr>
      </w:pP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4758F5">
        <w:rPr>
          <w:b/>
          <w:color w:val="000000"/>
          <w:sz w:val="24"/>
          <w:szCs w:val="24"/>
          <w:lang w:val="en-US"/>
        </w:rPr>
        <w:lastRenderedPageBreak/>
        <w:t>V</w:t>
      </w:r>
      <w:r w:rsidRPr="004758F5">
        <w:rPr>
          <w:b/>
          <w:color w:val="000000"/>
          <w:sz w:val="24"/>
          <w:szCs w:val="24"/>
        </w:rPr>
        <w:t>. Порядок обжалования действий (бездействия) и решений, осуществляемых (принятых) в ходе исполнения муниципальной функции</w:t>
      </w:r>
    </w:p>
    <w:p w:rsidR="00D15C27" w:rsidRPr="004758F5" w:rsidRDefault="00D15C27" w:rsidP="00D15C2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highlight w:val="yellow"/>
        </w:rPr>
      </w:pP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5.1. Субъекты малого и среднего предпринимательства – получатели муниципальной поддержки имеют право на обжалование действий (бездействий) и решений, осуществляемых (принятых) в ходе исполнения муниципальной функции.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Предметом обжалования могут быть действия (бездействия) и решения, нарушающие права и свободы физических или юридических лиц.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Жалоба должна содержать: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- наименование, место нахождения, почтовый адрес, номер контактного телефона исполнителей муниципальной функции, действия (бездействия) которых обжалуются;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- наименование, сведения о месте нахождения (для юридического лица), фамилию, имя, отчество, сведения о месте жительства (для физического лица)  - субъекта малого или среднего предпринимательства, подавшего жалобу, почтовый адрес, адрес электронной почты, номер контактного телефона, факса;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- указание на информацию в Реестре, доводы жалобы;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- указание на обжалуемые действия (бездействие).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Субъект малого или среднего предпринимательства – получатель муниципальной поддержки, подавший жалобу, обязан приложить к жалобе документы, подтверждающие обоснованность доводов жалобы. Жалоба должна содержать полный перечень прилагаемых к ней документов.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Жалоба подписывается получателем поддержки, подающим такую жалобу, или его представителем. К жалобе, поданной представителем получателя поддержки, должны быть приложены доверенность или иной подтверждающий его полномочия на подписание жалобы документ.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Получатель поддержки, подавший жалобу, вправе отозвать ее до принятия решения по существу жалобы. Получатель поддержки, отозвавший поданную им жалобу, не вправе повторно подать жалобу на те же действия (бездействие).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Получатель поддержки вправе подать жалобу в письменной форме, в форме электронного документа или посредством использования факсимильной связи.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Оснований для отказа в рассмотрении жалобы не предусмотрено.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5.2. Досудебное обжалование.</w:t>
      </w:r>
    </w:p>
    <w:p w:rsidR="00D15C27" w:rsidRPr="004758F5" w:rsidRDefault="00D15C27" w:rsidP="00D15C2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Субъект малого или среднего предпринимательства – получатель муниципальной поддержки имеют право на досудебное (внесудебное) обжалование решений и действий (бездействия), принятых (осуществляемых) должностными лицами Отдела, Фонда или Органа в ходе исполнения муниципальной функции.</w:t>
      </w:r>
    </w:p>
    <w:p w:rsidR="00D15C27" w:rsidRPr="004758F5" w:rsidRDefault="00D15C27" w:rsidP="00D15C27">
      <w:pPr>
        <w:pStyle w:val="headertext"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b w:val="0"/>
          <w:color w:val="000000"/>
          <w:sz w:val="24"/>
          <w:szCs w:val="24"/>
        </w:rPr>
        <w:t>Предметом досудебного (внесудебного) обжалования может являться искажение информации в Реестре о субъекте малого или среднего предпринимательства – получателе муниципальной поддержки и самой муниципальной поддержке</w:t>
      </w:r>
      <w:r w:rsidRPr="004758F5">
        <w:rPr>
          <w:color w:val="000000"/>
          <w:sz w:val="24"/>
          <w:szCs w:val="24"/>
        </w:rPr>
        <w:t xml:space="preserve"> </w:t>
      </w:r>
      <w:r w:rsidRPr="004758F5">
        <w:rPr>
          <w:rFonts w:ascii="Times New Roman" w:hAnsi="Times New Roman" w:cs="Times New Roman"/>
          <w:b w:val="0"/>
          <w:color w:val="000000"/>
          <w:sz w:val="24"/>
          <w:szCs w:val="24"/>
        </w:rPr>
        <w:t>должностными лицами</w:t>
      </w:r>
      <w:r w:rsidRPr="004758F5">
        <w:rPr>
          <w:color w:val="000000"/>
          <w:sz w:val="24"/>
          <w:szCs w:val="24"/>
        </w:rPr>
        <w:t xml:space="preserve"> </w:t>
      </w:r>
      <w:r w:rsidRPr="004758F5">
        <w:rPr>
          <w:rFonts w:ascii="Times New Roman" w:hAnsi="Times New Roman" w:cs="Times New Roman"/>
          <w:b w:val="0"/>
          <w:color w:val="000000"/>
          <w:sz w:val="24"/>
          <w:szCs w:val="24"/>
        </w:rPr>
        <w:t>Отдела, Фонда или Органа в ходе исполнения муниципальной функции, а также нарушение положений настоящего административного регламента.</w:t>
      </w:r>
    </w:p>
    <w:p w:rsidR="00D15C27" w:rsidRPr="004758F5" w:rsidRDefault="00D15C27" w:rsidP="00D15C27">
      <w:pPr>
        <w:pStyle w:val="headertext"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b w:val="0"/>
          <w:color w:val="000000"/>
          <w:sz w:val="24"/>
          <w:szCs w:val="24"/>
        </w:rPr>
        <w:t>Жалоба в досудебном (внесудебном) порядке может быть адресована главе администрации.</w:t>
      </w:r>
    </w:p>
    <w:p w:rsidR="00D15C27" w:rsidRPr="004758F5" w:rsidRDefault="00D15C27" w:rsidP="00D15C27">
      <w:pPr>
        <w:pStyle w:val="headertext"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b w:val="0"/>
          <w:color w:val="000000"/>
          <w:sz w:val="24"/>
          <w:szCs w:val="24"/>
        </w:rPr>
        <w:t>Срок рассмотрения жалобы – пятнадцать дней.</w:t>
      </w:r>
    </w:p>
    <w:p w:rsidR="00D15C27" w:rsidRPr="004758F5" w:rsidRDefault="00D15C27" w:rsidP="00D15C27">
      <w:pPr>
        <w:pStyle w:val="headertext"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b w:val="0"/>
          <w:color w:val="000000"/>
          <w:sz w:val="24"/>
          <w:szCs w:val="24"/>
        </w:rPr>
        <w:t>Результатом досудебного (внесудебного) обжалования является письменный ответ по существу поставленных в обращении вопросов.</w:t>
      </w:r>
    </w:p>
    <w:p w:rsidR="00D15C27" w:rsidRPr="004758F5" w:rsidRDefault="00D15C27" w:rsidP="00D15C27">
      <w:pPr>
        <w:pStyle w:val="headertext"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b w:val="0"/>
          <w:color w:val="000000"/>
          <w:sz w:val="24"/>
          <w:szCs w:val="24"/>
        </w:rPr>
        <w:t>5.3. Судебное обжалование.</w:t>
      </w:r>
    </w:p>
    <w:p w:rsidR="00D15C27" w:rsidRPr="004758F5" w:rsidRDefault="00D15C27" w:rsidP="00D15C27">
      <w:pPr>
        <w:pStyle w:val="headertext"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Субъекты малого и среднего предпринимательства – получатели муниципальной поддержки вправе обжаловать действия (бездействия) должностных лиц Отдела, Фонда или Органа, повлекшие за собой нарушение прав юридического лица, индивидуального предпринимателя при исполнении муниципальной функции, в административном и (или) судебном порядке в соответствии с законодательством Российской Федерации в Арбитражный суд Санкт-Петербурга и Ленинградской области.</w:t>
      </w:r>
    </w:p>
    <w:p w:rsidR="00D15C27" w:rsidRPr="004758F5" w:rsidRDefault="00D15C27" w:rsidP="00D15C27">
      <w:pPr>
        <w:jc w:val="both"/>
        <w:rPr>
          <w:color w:val="000000"/>
          <w:sz w:val="24"/>
          <w:szCs w:val="24"/>
          <w:highlight w:val="yellow"/>
        </w:rPr>
      </w:pPr>
    </w:p>
    <w:p w:rsidR="00D15C27" w:rsidRPr="004758F5" w:rsidRDefault="00D15C27" w:rsidP="00D15C27">
      <w:pPr>
        <w:jc w:val="both"/>
        <w:rPr>
          <w:color w:val="000000"/>
          <w:sz w:val="24"/>
          <w:szCs w:val="24"/>
          <w:highlight w:val="yellow"/>
        </w:rPr>
        <w:sectPr w:rsidR="00D15C27" w:rsidRPr="004758F5" w:rsidSect="00D15C27">
          <w:headerReference w:type="default" r:id="rId28"/>
          <w:pgSz w:w="11907" w:h="16840" w:code="9"/>
          <w:pgMar w:top="567" w:right="1134" w:bottom="709" w:left="1134" w:header="397" w:footer="397" w:gutter="0"/>
          <w:cols w:space="709"/>
        </w:sectPr>
      </w:pPr>
    </w:p>
    <w:p w:rsidR="00D15C27" w:rsidRPr="004758F5" w:rsidRDefault="008B4796" w:rsidP="00D15C27">
      <w:pPr>
        <w:keepNext/>
        <w:ind w:left="4860" w:right="-6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lastRenderedPageBreak/>
        <w:t>ПРИЛОЖЕНИЕ</w:t>
      </w:r>
      <w:r w:rsidR="00D15C27" w:rsidRPr="004758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№ </w:t>
      </w:r>
      <w:r w:rsidR="00D15C27" w:rsidRPr="004758F5">
        <w:rPr>
          <w:color w:val="000000"/>
          <w:sz w:val="24"/>
          <w:szCs w:val="24"/>
        </w:rPr>
        <w:t>1</w:t>
      </w:r>
    </w:p>
    <w:p w:rsidR="00D15C27" w:rsidRPr="004758F5" w:rsidRDefault="00D15C27" w:rsidP="00D15C27">
      <w:pPr>
        <w:keepNext/>
        <w:ind w:left="4860" w:right="-6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к административному регламенту,</w:t>
      </w:r>
    </w:p>
    <w:p w:rsidR="00D15C27" w:rsidRPr="004758F5" w:rsidRDefault="00D15C27" w:rsidP="00D15C27">
      <w:pPr>
        <w:keepNext/>
        <w:ind w:left="4860" w:right="-6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 утвержденному постановлением</w:t>
      </w:r>
    </w:p>
    <w:p w:rsidR="00D15C27" w:rsidRPr="004758F5" w:rsidRDefault="00D15C27" w:rsidP="00D15C27">
      <w:pPr>
        <w:keepNext/>
        <w:ind w:left="4860" w:right="-6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администрации</w:t>
      </w:r>
    </w:p>
    <w:p w:rsidR="00D15C27" w:rsidRPr="004758F5" w:rsidRDefault="00D15C27" w:rsidP="00D15C27">
      <w:pPr>
        <w:keepNext/>
        <w:ind w:left="4860" w:right="-6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D15C27" w:rsidRPr="004758F5" w:rsidRDefault="00D15C27" w:rsidP="00D15C27">
      <w:pPr>
        <w:keepNext/>
        <w:ind w:left="4860" w:right="-6"/>
        <w:jc w:val="center"/>
        <w:rPr>
          <w:color w:val="000000"/>
          <w:sz w:val="24"/>
        </w:rPr>
      </w:pPr>
      <w:r w:rsidRPr="004758F5">
        <w:rPr>
          <w:color w:val="000000"/>
          <w:sz w:val="24"/>
        </w:rPr>
        <w:t xml:space="preserve">                                                            </w:t>
      </w:r>
      <w:r w:rsidR="008B4796">
        <w:rPr>
          <w:color w:val="000000"/>
          <w:sz w:val="24"/>
        </w:rPr>
        <w:t xml:space="preserve">          </w:t>
      </w:r>
      <w:r w:rsidRPr="004758F5">
        <w:rPr>
          <w:color w:val="000000"/>
          <w:sz w:val="24"/>
        </w:rPr>
        <w:t xml:space="preserve">от   /   /2013  </w:t>
      </w:r>
      <w:r w:rsidR="008B4796">
        <w:rPr>
          <w:color w:val="000000"/>
          <w:sz w:val="24"/>
        </w:rPr>
        <w:t xml:space="preserve"> </w:t>
      </w:r>
      <w:r w:rsidRPr="004758F5">
        <w:rPr>
          <w:color w:val="000000"/>
          <w:sz w:val="24"/>
        </w:rPr>
        <w:t xml:space="preserve">№ </w:t>
      </w:r>
    </w:p>
    <w:p w:rsidR="00D15C27" w:rsidRPr="004758F5" w:rsidRDefault="00D15C27" w:rsidP="00D15C27">
      <w:pPr>
        <w:keepNext/>
        <w:ind w:left="4860" w:right="-6"/>
        <w:jc w:val="center"/>
        <w:rPr>
          <w:color w:val="000000"/>
          <w:sz w:val="24"/>
        </w:rPr>
      </w:pPr>
    </w:p>
    <w:p w:rsidR="00D15C27" w:rsidRPr="004758F5" w:rsidRDefault="00D15C27" w:rsidP="00D15C27">
      <w:pPr>
        <w:keepNext/>
        <w:ind w:left="4860" w:right="-6"/>
        <w:rPr>
          <w:color w:val="000000"/>
          <w:sz w:val="24"/>
          <w:szCs w:val="24"/>
        </w:rPr>
      </w:pPr>
    </w:p>
    <w:p w:rsidR="00D15C27" w:rsidRPr="004758F5" w:rsidRDefault="00D15C27" w:rsidP="00D15C27">
      <w:pPr>
        <w:keepNext/>
        <w:ind w:right="-6" w:firstLine="540"/>
        <w:jc w:val="center"/>
        <w:rPr>
          <w:b/>
          <w:caps/>
          <w:color w:val="000000"/>
          <w:sz w:val="24"/>
          <w:szCs w:val="24"/>
        </w:rPr>
      </w:pPr>
      <w:r w:rsidRPr="004758F5">
        <w:rPr>
          <w:b/>
          <w:caps/>
          <w:color w:val="000000"/>
          <w:sz w:val="24"/>
          <w:szCs w:val="24"/>
        </w:rPr>
        <w:t>Схема формирования реестра субъектов малого и среднего предпринимательства – получателей муниципальной поддержки</w:t>
      </w:r>
    </w:p>
    <w:p w:rsidR="00D15C27" w:rsidRPr="004758F5" w:rsidRDefault="00D15C27" w:rsidP="00D15C27">
      <w:pPr>
        <w:jc w:val="center"/>
        <w:rPr>
          <w:b/>
          <w:caps/>
          <w:color w:val="000000"/>
          <w:sz w:val="24"/>
          <w:szCs w:val="24"/>
        </w:rPr>
      </w:pPr>
      <w:r w:rsidRPr="004758F5">
        <w:rPr>
          <w:b/>
          <w:caps/>
          <w:color w:val="000000"/>
          <w:sz w:val="24"/>
          <w:szCs w:val="24"/>
        </w:rPr>
        <w:t>на территории Сосновоборского городского округа</w:t>
      </w:r>
    </w:p>
    <w:p w:rsidR="00D15C27" w:rsidRPr="004758F5" w:rsidRDefault="00D15C27" w:rsidP="00D15C27">
      <w:pPr>
        <w:jc w:val="center"/>
        <w:rPr>
          <w:b/>
          <w:color w:val="000000"/>
          <w:sz w:val="24"/>
          <w:szCs w:val="24"/>
        </w:rPr>
      </w:pPr>
    </w:p>
    <w:p w:rsidR="00D15C27" w:rsidRPr="004758F5" w:rsidRDefault="0006265F" w:rsidP="00D15C27">
      <w:pPr>
        <w:keepNext/>
        <w:ind w:right="-6" w:firstLine="540"/>
        <w:jc w:val="both"/>
        <w:rPr>
          <w:b/>
          <w:color w:val="000000"/>
          <w:sz w:val="24"/>
          <w:szCs w:val="24"/>
        </w:rPr>
      </w:pPr>
      <w:r w:rsidRPr="0006265F"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59.9pt;margin-top:12.6pt;width:181.55pt;height:31.05pt;z-index:251683840">
            <v:textbox style="mso-next-textbox:#_x0000_s1051">
              <w:txbxContent>
                <w:p w:rsidR="00D15C27" w:rsidRDefault="00D15C27" w:rsidP="00D15C27">
                  <w:pPr>
                    <w:jc w:val="center"/>
                  </w:pPr>
                  <w:r>
                    <w:t>Субъекты малого и среднего предпринимательства</w:t>
                  </w:r>
                </w:p>
                <w:p w:rsidR="00D15C27" w:rsidRDefault="00D15C27" w:rsidP="00D15C27">
                  <w:pPr>
                    <w:jc w:val="center"/>
                  </w:pPr>
                </w:p>
              </w:txbxContent>
            </v:textbox>
          </v:shape>
        </w:pict>
      </w:r>
      <w:r w:rsidRPr="0006265F">
        <w:rPr>
          <w:b/>
          <w:noProof/>
          <w:color w:val="000000"/>
        </w:rPr>
        <w:pict>
          <v:shape id="_x0000_s1028" type="#_x0000_t202" style="position:absolute;left:0;text-align:left;margin-left:36pt;margin-top:6pt;width:99pt;height:45.75pt;z-index:251660288">
            <v:textbox style="mso-next-textbox:#_x0000_s1028">
              <w:txbxContent>
                <w:p w:rsidR="00D15C27" w:rsidRPr="00AD0E46" w:rsidRDefault="00D15C27" w:rsidP="00D15C27">
                  <w:pPr>
                    <w:jc w:val="center"/>
                  </w:pPr>
                  <w:r>
                    <w:rPr>
                      <w:lang w:val="en-US"/>
                    </w:rPr>
                    <w:t>I</w:t>
                  </w:r>
                  <w:r>
                    <w:t>. Получатели муниципальной поддержки</w:t>
                  </w:r>
                </w:p>
              </w:txbxContent>
            </v:textbox>
          </v:shape>
        </w:pict>
      </w:r>
    </w:p>
    <w:p w:rsidR="00D15C27" w:rsidRPr="004758F5" w:rsidRDefault="00D15C27" w:rsidP="00D15C27">
      <w:pPr>
        <w:tabs>
          <w:tab w:val="num" w:pos="1122"/>
        </w:tabs>
        <w:ind w:left="10440"/>
        <w:jc w:val="both"/>
        <w:rPr>
          <w:b/>
          <w:color w:val="000000"/>
        </w:rPr>
      </w:pPr>
    </w:p>
    <w:p w:rsidR="00D15C27" w:rsidRPr="004758F5" w:rsidRDefault="00D15C27" w:rsidP="00D15C27">
      <w:pPr>
        <w:ind w:left="5040"/>
        <w:jc w:val="both"/>
        <w:rPr>
          <w:color w:val="000000"/>
          <w:sz w:val="24"/>
          <w:szCs w:val="24"/>
        </w:rPr>
      </w:pPr>
    </w:p>
    <w:p w:rsidR="00D15C27" w:rsidRPr="004758F5" w:rsidRDefault="0006265F" w:rsidP="00D15C27">
      <w:pPr>
        <w:jc w:val="center"/>
        <w:rPr>
          <w:color w:val="000000"/>
        </w:rPr>
        <w:sectPr w:rsidR="00D15C27" w:rsidRPr="004758F5" w:rsidSect="0042314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06265F">
        <w:rPr>
          <w:b/>
          <w:noProof/>
          <w:color w:val="000000"/>
        </w:rPr>
        <w:pict>
          <v:shape id="_x0000_s1045" type="#_x0000_t202" style="position:absolute;left:0;text-align:left;margin-left:374.05pt;margin-top:43.85pt;width:163.7pt;height:33.85pt;z-index:251677696">
            <v:textbox style="mso-next-textbox:#_x0000_s1045">
              <w:txbxContent>
                <w:p w:rsidR="00D15C27" w:rsidRDefault="00D15C27" w:rsidP="00D15C27">
                  <w:pPr>
                    <w:jc w:val="center"/>
                  </w:pPr>
                  <w:r>
                    <w:t>Администрация (Централизованная бухгалтерия)</w:t>
                  </w:r>
                </w:p>
              </w:txbxContent>
            </v:textbox>
          </v:shape>
        </w:pict>
      </w:r>
      <w:r w:rsidRPr="0006265F">
        <w:rPr>
          <w:b/>
          <w:noProof/>
          <w:color w:val="000000"/>
        </w:rPr>
        <w:pict>
          <v:line id="_x0000_s1042" style="position:absolute;left:0;text-align:left;z-index:251674624" from="459.2pt,4.55pt" to="459.2pt,39.85pt">
            <v:stroke endarrow="block"/>
          </v:line>
        </w:pict>
      </w:r>
      <w:r w:rsidRPr="0006265F">
        <w:rPr>
          <w:b/>
          <w:noProof/>
          <w:color w:val="000000"/>
        </w:rPr>
        <w:pict>
          <v:line id="_x0000_s1041" style="position:absolute;left:0;text-align:left;z-index:251673600" from="459.2pt,4.55pt" to="639pt,47.35pt">
            <v:stroke endarrow="block"/>
          </v:line>
        </w:pict>
      </w:r>
      <w:r w:rsidRPr="0006265F">
        <w:rPr>
          <w:b/>
          <w:noProof/>
          <w:color w:val="000000"/>
        </w:rPr>
        <w:pict>
          <v:line id="_x0000_s1043" style="position:absolute;left:0;text-align:left;flip:x;z-index:251675648" from="279pt,4.55pt" to="459.2pt,50.7pt">
            <v:stroke endarrow="block"/>
          </v:line>
        </w:pict>
      </w:r>
      <w:r w:rsidRPr="0006265F">
        <w:rPr>
          <w:b/>
          <w:noProof/>
          <w:color w:val="000000"/>
        </w:rPr>
        <w:pict>
          <v:line id="_x0000_s1033" style="position:absolute;left:0;text-align:left;z-index:251665408" from="279pt,144.5pt" to="386.85pt,196.95pt">
            <v:stroke endarrow="block"/>
          </v:line>
        </w:pict>
      </w:r>
      <w:r w:rsidRPr="0006265F">
        <w:rPr>
          <w:b/>
          <w:noProof/>
          <w:color w:val="000000"/>
        </w:rPr>
        <w:pict>
          <v:line id="_x0000_s1035" style="position:absolute;left:0;text-align:left;flip:x;z-index:251667456" from="459.2pt,145.9pt" to="459.2pt,172.55pt">
            <v:stroke endarrow="block"/>
          </v:line>
        </w:pict>
      </w:r>
      <w:r>
        <w:rPr>
          <w:noProof/>
          <w:color w:val="000000"/>
        </w:rPr>
        <w:pict>
          <v:shape id="_x0000_s1056" type="#_x0000_t202" style="position:absolute;left:0;text-align:left;margin-left:386.85pt;margin-top:172.55pt;width:150.9pt;height:42.7pt;z-index:251688960">
            <v:textbox style="mso-next-textbox:#_x0000_s1056">
              <w:txbxContent>
                <w:p w:rsidR="00D15C27" w:rsidRPr="00000E34" w:rsidRDefault="00D15C27" w:rsidP="00D15C27">
                  <w:pPr>
                    <w:jc w:val="center"/>
                  </w:pPr>
                  <w:r>
                    <w:t>Реестр и хранение сведений на бумажном носителе и в электронном виде</w:t>
                  </w:r>
                </w:p>
                <w:p w:rsidR="00D15C27" w:rsidRPr="006C71D2" w:rsidRDefault="00D15C27" w:rsidP="00D15C27"/>
              </w:txbxContent>
            </v:textbox>
          </v:shape>
        </w:pict>
      </w:r>
      <w:r>
        <w:rPr>
          <w:noProof/>
          <w:color w:val="000000"/>
        </w:rPr>
        <w:pict>
          <v:shape id="_x0000_s1055" type="#_x0000_t202" style="position:absolute;left:0;text-align:left;margin-left:189.35pt;margin-top:276.75pt;width:124.6pt;height:40.5pt;z-index:251687936">
            <v:textbox style="mso-next-textbox:#_x0000_s1055">
              <w:txbxContent>
                <w:p w:rsidR="00D15C27" w:rsidRDefault="00D15C27" w:rsidP="00D15C27">
                  <w:pPr>
                    <w:jc w:val="center"/>
                  </w:pPr>
                  <w:r>
                    <w:t>Хранение сведений на бумажном носителе и в электронном виде</w:t>
                  </w:r>
                </w:p>
                <w:p w:rsidR="00D15C27" w:rsidRPr="00A87B24" w:rsidRDefault="00D15C27" w:rsidP="00D15C27"/>
              </w:txbxContent>
            </v:textbox>
          </v:shape>
        </w:pict>
      </w:r>
      <w:r w:rsidRPr="0006265F">
        <w:rPr>
          <w:b/>
          <w:noProof/>
          <w:color w:val="000000"/>
        </w:rPr>
        <w:pict>
          <v:line id="_x0000_s1029" style="position:absolute;left:0;text-align:left;flip:x;z-index:251661312" from="313.95pt,299.7pt" to="405pt,299.7pt">
            <v:stroke endarrow="block"/>
          </v:line>
        </w:pict>
      </w:r>
      <w:r>
        <w:rPr>
          <w:noProof/>
          <w:color w:val="000000"/>
        </w:rPr>
        <w:pict>
          <v:shape id="_x0000_s1050" type="#_x0000_t202" style="position:absolute;left:0;text-align:left;margin-left:631.1pt;margin-top:285.3pt;width:90pt;height:27pt;z-index:251682816">
            <v:textbox style="mso-next-textbox:#_x0000_s1050">
              <w:txbxContent>
                <w:p w:rsidR="00D15C27" w:rsidRDefault="00D15C27" w:rsidP="00D15C27">
                  <w:pPr>
                    <w:jc w:val="center"/>
                  </w:pPr>
                  <w:r>
                    <w:t xml:space="preserve">Интернет </w:t>
                  </w:r>
                </w:p>
              </w:txbxContent>
            </v:textbox>
          </v:shape>
        </w:pict>
      </w:r>
      <w:r w:rsidRPr="0006265F">
        <w:rPr>
          <w:b/>
          <w:noProof/>
          <w:color w:val="000000"/>
        </w:rPr>
        <w:pict>
          <v:line id="_x0000_s1030" style="position:absolute;left:0;text-align:left;z-index:251662336" from="512.2pt,299.7pt" to="631.1pt,299.7pt">
            <v:stroke endarrow="block"/>
          </v:line>
        </w:pict>
      </w:r>
      <w:r w:rsidRPr="0006265F">
        <w:rPr>
          <w:b/>
          <w:noProof/>
          <w:color w:val="000000"/>
        </w:rPr>
        <w:pict>
          <v:shape id="_x0000_s1054" type="#_x0000_t202" style="position:absolute;left:0;text-align:left;margin-left:405pt;margin-top:285.3pt;width:107.2pt;height:27.9pt;z-index:251686912">
            <v:textbox style="mso-next-textbox:#_x0000_s1054">
              <w:txbxContent>
                <w:p w:rsidR="00D15C27" w:rsidRDefault="00D15C27" w:rsidP="00D15C27">
                  <w:pPr>
                    <w:jc w:val="center"/>
                  </w:pPr>
                  <w:r>
                    <w:t>Сводный Реестр</w:t>
                  </w:r>
                </w:p>
                <w:p w:rsidR="00D15C27" w:rsidRPr="00A87B24" w:rsidRDefault="00D15C27" w:rsidP="00D15C27"/>
              </w:txbxContent>
            </v:textbox>
          </v:shape>
        </w:pict>
      </w:r>
      <w:r w:rsidRPr="0006265F">
        <w:rPr>
          <w:b/>
          <w:noProof/>
          <w:color w:val="000000"/>
        </w:rPr>
        <w:pict>
          <v:shape id="_x0000_s1037" type="#_x0000_t202" style="position:absolute;left:0;text-align:left;margin-left:584.55pt;margin-top:113.45pt;width:106.25pt;height:32.45pt;z-index:251669504">
            <v:textbox style="mso-next-textbox:#_x0000_s1037">
              <w:txbxContent>
                <w:p w:rsidR="00D15C27" w:rsidRDefault="00D15C27" w:rsidP="00D15C27">
                  <w:pPr>
                    <w:jc w:val="center"/>
                  </w:pPr>
                  <w:r>
                    <w:t>Информационная// имущественная</w:t>
                  </w:r>
                </w:p>
              </w:txbxContent>
            </v:textbox>
          </v:shape>
        </w:pict>
      </w:r>
      <w:r w:rsidRPr="0006265F">
        <w:rPr>
          <w:b/>
          <w:noProof/>
          <w:color w:val="000000"/>
        </w:rPr>
        <w:pict>
          <v:line id="_x0000_s1031" style="position:absolute;left:0;text-align:left;z-index:251663360" from="459.2pt,262.15pt" to="459.2pt,284.05pt">
            <v:stroke endarrow="block"/>
          </v:line>
        </w:pict>
      </w:r>
      <w:r w:rsidRPr="0006265F">
        <w:rPr>
          <w:b/>
          <w:noProof/>
          <w:color w:val="000000"/>
        </w:rPr>
        <w:pict>
          <v:shape id="_x0000_s1053" type="#_x0000_t202" style="position:absolute;left:0;text-align:left;margin-left:338.1pt;margin-top:236.4pt;width:239.2pt;height:25.75pt;z-index:251685888">
            <v:textbox style="mso-next-textbox:#_x0000_s1053">
              <w:txbxContent>
                <w:p w:rsidR="00D15C27" w:rsidRDefault="00D15C27" w:rsidP="00D15C27">
                  <w:pPr>
                    <w:jc w:val="center"/>
                  </w:pPr>
                  <w:r>
                    <w:t>Отдел экономического развития администрации</w:t>
                  </w:r>
                </w:p>
                <w:p w:rsidR="00D15C27" w:rsidRPr="00A87B24" w:rsidRDefault="00D15C27" w:rsidP="00D15C27"/>
              </w:txbxContent>
            </v:textbox>
          </v:shape>
        </w:pict>
      </w:r>
      <w:r w:rsidRPr="0006265F">
        <w:rPr>
          <w:b/>
          <w:noProof/>
          <w:color w:val="000000"/>
        </w:rPr>
        <w:pict>
          <v:line id="_x0000_s1034" style="position:absolute;left:0;text-align:left;z-index:251666432" from="459.2pt,215.25pt" to="459.2pt,236.4pt">
            <v:stroke endarrow="block"/>
          </v:line>
        </w:pict>
      </w:r>
      <w:r w:rsidRPr="0006265F">
        <w:rPr>
          <w:b/>
          <w:noProof/>
          <w:color w:val="000000"/>
        </w:rPr>
        <w:pict>
          <v:line id="_x0000_s1032" style="position:absolute;left:0;text-align:left;flip:x;z-index:251664384" from="537.75pt,146.1pt" to="639pt,198.95pt">
            <v:stroke endarrow="block"/>
          </v:line>
        </w:pict>
      </w:r>
      <w:r w:rsidRPr="0006265F">
        <w:rPr>
          <w:b/>
          <w:noProof/>
          <w:color w:val="000000"/>
        </w:rPr>
        <w:pict>
          <v:line id="_x0000_s1036" style="position:absolute;left:0;text-align:left;z-index:251668480" from="639pt,74.35pt" to="639pt,113.45pt">
            <v:stroke endarrow="block"/>
          </v:line>
        </w:pict>
      </w:r>
      <w:r w:rsidRPr="0006265F">
        <w:rPr>
          <w:b/>
          <w:noProof/>
          <w:color w:val="000000"/>
        </w:rPr>
        <w:pict>
          <v:shape id="_x0000_s1046" type="#_x0000_t202" style="position:absolute;left:0;text-align:left;margin-left:229.6pt;margin-top:117.5pt;width:99pt;height:27pt;z-index:251678720">
            <v:textbox style="mso-next-textbox:#_x0000_s1046">
              <w:txbxContent>
                <w:p w:rsidR="00D15C27" w:rsidRDefault="00D15C27" w:rsidP="00D15C27">
                  <w:pPr>
                    <w:jc w:val="center"/>
                  </w:pPr>
                  <w:r>
                    <w:t>Имущественная</w:t>
                  </w:r>
                </w:p>
              </w:txbxContent>
            </v:textbox>
          </v:shape>
        </w:pict>
      </w:r>
      <w:r w:rsidRPr="0006265F">
        <w:rPr>
          <w:b/>
          <w:noProof/>
          <w:color w:val="000000"/>
        </w:rPr>
        <w:pict>
          <v:shape id="_x0000_s1040" type="#_x0000_t202" style="position:absolute;left:0;text-align:left;margin-left:405pt;margin-top:117.5pt;width:107.2pt;height:27pt;z-index:251672576">
            <v:textbox style="mso-next-textbox:#_x0000_s1040">
              <w:txbxContent>
                <w:p w:rsidR="00D15C27" w:rsidRDefault="00D15C27" w:rsidP="00D15C27">
                  <w:pPr>
                    <w:jc w:val="center"/>
                  </w:pPr>
                  <w:r>
                    <w:t>Финансовая</w:t>
                  </w:r>
                </w:p>
              </w:txbxContent>
            </v:textbox>
          </v:shape>
        </w:pict>
      </w:r>
      <w:r w:rsidRPr="0006265F">
        <w:rPr>
          <w:b/>
          <w:noProof/>
          <w:color w:val="000000"/>
        </w:rPr>
        <w:pict>
          <v:line id="_x0000_s1039" style="position:absolute;left:0;text-align:left;z-index:251671552" from="459.2pt,77.7pt" to="459.2pt,117.5pt">
            <v:stroke endarrow="block"/>
          </v:line>
        </w:pict>
      </w:r>
      <w:r w:rsidRPr="0006265F">
        <w:rPr>
          <w:b/>
          <w:noProof/>
          <w:color w:val="000000"/>
        </w:rPr>
        <w:pict>
          <v:line id="_x0000_s1038" style="position:absolute;left:0;text-align:left;z-index:251670528" from="279pt,77.7pt" to="279pt,117.5pt">
            <v:stroke endarrow="block"/>
          </v:line>
        </w:pict>
      </w:r>
      <w:r w:rsidRPr="0006265F">
        <w:rPr>
          <w:b/>
          <w:noProof/>
          <w:color w:val="000000"/>
        </w:rPr>
        <w:pict>
          <v:shape id="_x0000_s1047" type="#_x0000_t202" style="position:absolute;left:0;text-align:left;margin-left:36pt;margin-top:113.45pt;width:99pt;height:63pt;z-index:251679744">
            <v:textbox style="mso-next-textbox:#_x0000_s1047">
              <w:txbxContent>
                <w:p w:rsidR="00D15C27" w:rsidRDefault="00D15C27" w:rsidP="00D15C27">
                  <w:pPr>
                    <w:jc w:val="center"/>
                  </w:pPr>
                </w:p>
                <w:p w:rsidR="00D15C27" w:rsidRPr="00AD0E46" w:rsidRDefault="00D15C27" w:rsidP="00D15C27">
                  <w:pPr>
                    <w:jc w:val="center"/>
                  </w:pPr>
                  <w:r>
                    <w:rPr>
                      <w:lang w:val="en-US"/>
                    </w:rPr>
                    <w:t>III</w:t>
                  </w:r>
                  <w:r>
                    <w:t>. Виды муниципальной поддержки</w:t>
                  </w:r>
                </w:p>
              </w:txbxContent>
            </v:textbox>
          </v:shape>
        </w:pict>
      </w:r>
      <w:r w:rsidRPr="0006265F">
        <w:rPr>
          <w:b/>
          <w:noProof/>
          <w:color w:val="000000"/>
        </w:rPr>
        <w:pict>
          <v:shape id="_x0000_s1052" type="#_x0000_t202" style="position:absolute;left:0;text-align:left;margin-left:36pt;margin-top:198.95pt;width:99pt;height:86.35pt;z-index:251684864">
            <v:textbox style="mso-next-textbox:#_x0000_s1052">
              <w:txbxContent>
                <w:p w:rsidR="00D15C27" w:rsidRDefault="00D15C27" w:rsidP="00D15C27">
                  <w:pPr>
                    <w:jc w:val="center"/>
                  </w:pPr>
                </w:p>
                <w:p w:rsidR="00D15C27" w:rsidRPr="00AD0E46" w:rsidRDefault="00D15C27" w:rsidP="00D15C27">
                  <w:pPr>
                    <w:jc w:val="center"/>
                  </w:pPr>
                  <w:r>
                    <w:rPr>
                      <w:lang w:val="en-US"/>
                    </w:rPr>
                    <w:t>IV</w:t>
                  </w:r>
                  <w:r>
                    <w:t>. Структурное подразделение администрации, ведущее сводный Реестр</w:t>
                  </w:r>
                </w:p>
                <w:p w:rsidR="00D15C27" w:rsidRPr="00AD0E46" w:rsidRDefault="00D15C27" w:rsidP="00D15C27">
                  <w:pPr>
                    <w:jc w:val="center"/>
                  </w:pPr>
                </w:p>
              </w:txbxContent>
            </v:textbox>
          </v:shape>
        </w:pict>
      </w:r>
      <w:r w:rsidRPr="0006265F">
        <w:rPr>
          <w:b/>
          <w:noProof/>
          <w:color w:val="000000"/>
        </w:rPr>
        <w:pict>
          <v:shape id="_x0000_s1044" type="#_x0000_t202" style="position:absolute;left:0;text-align:left;margin-left:605.05pt;margin-top:47.35pt;width:63pt;height:27pt;z-index:251676672">
            <v:textbox style="mso-next-textbox:#_x0000_s1044">
              <w:txbxContent>
                <w:p w:rsidR="00D15C27" w:rsidRDefault="00D15C27" w:rsidP="00D15C27">
                  <w:pPr>
                    <w:jc w:val="center"/>
                  </w:pPr>
                  <w:r>
                    <w:t>СМФПМП</w:t>
                  </w:r>
                </w:p>
              </w:txbxContent>
            </v:textbox>
          </v:shape>
        </w:pict>
      </w:r>
      <w:r w:rsidRPr="0006265F">
        <w:rPr>
          <w:b/>
          <w:noProof/>
          <w:color w:val="000000"/>
        </w:rPr>
        <w:pict>
          <v:shape id="_x0000_s1048" type="#_x0000_t202" style="position:absolute;left:0;text-align:left;margin-left:247.8pt;margin-top:50.7pt;width:63pt;height:27pt;z-index:251680768">
            <v:textbox style="mso-next-textbox:#_x0000_s1048">
              <w:txbxContent>
                <w:p w:rsidR="00D15C27" w:rsidRDefault="00D15C27" w:rsidP="00D15C27">
                  <w:pPr>
                    <w:jc w:val="center"/>
                  </w:pPr>
                  <w:r>
                    <w:t>КУМИ</w:t>
                  </w:r>
                </w:p>
              </w:txbxContent>
            </v:textbox>
          </v:shape>
        </w:pict>
      </w:r>
      <w:r w:rsidRPr="0006265F">
        <w:rPr>
          <w:b/>
          <w:noProof/>
          <w:color w:val="000000"/>
        </w:rPr>
        <w:pict>
          <v:shape id="_x0000_s1049" type="#_x0000_t202" style="position:absolute;left:0;text-align:left;margin-left:36pt;margin-top:33.7pt;width:99pt;height:60.95pt;z-index:251681792">
            <v:textbox style="mso-next-textbox:#_x0000_s1049">
              <w:txbxContent>
                <w:p w:rsidR="00D15C27" w:rsidRPr="00AD0E46" w:rsidRDefault="00D15C27" w:rsidP="00D15C27">
                  <w:pPr>
                    <w:jc w:val="center"/>
                  </w:pPr>
                  <w:r>
                    <w:rPr>
                      <w:lang w:val="en-US"/>
                    </w:rPr>
                    <w:t>II</w:t>
                  </w:r>
                  <w:r>
                    <w:t>. Фонд и Органы, оказывающие поддержку и ведущие Реестр</w:t>
                  </w:r>
                </w:p>
              </w:txbxContent>
            </v:textbox>
          </v:shape>
        </w:pict>
      </w:r>
    </w:p>
    <w:p w:rsidR="00D15C27" w:rsidRPr="004758F5" w:rsidRDefault="008B4796" w:rsidP="00D15C27">
      <w:pPr>
        <w:keepNext/>
        <w:ind w:left="4860" w:right="-6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 xml:space="preserve"> № </w:t>
      </w:r>
      <w:r w:rsidR="00D15C27" w:rsidRPr="004758F5">
        <w:rPr>
          <w:color w:val="000000"/>
          <w:sz w:val="24"/>
          <w:szCs w:val="24"/>
        </w:rPr>
        <w:t>2</w:t>
      </w:r>
    </w:p>
    <w:p w:rsidR="00D15C27" w:rsidRPr="004758F5" w:rsidRDefault="00D15C27" w:rsidP="00D15C27">
      <w:pPr>
        <w:keepNext/>
        <w:ind w:left="4860" w:right="-6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к административному регламенту,</w:t>
      </w:r>
    </w:p>
    <w:p w:rsidR="00D15C27" w:rsidRPr="004758F5" w:rsidRDefault="00D15C27" w:rsidP="00D15C27">
      <w:pPr>
        <w:keepNext/>
        <w:ind w:left="4860" w:right="-6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 утвержденному постановлением</w:t>
      </w:r>
    </w:p>
    <w:p w:rsidR="00D15C27" w:rsidRPr="004758F5" w:rsidRDefault="00D15C27" w:rsidP="00D15C27">
      <w:pPr>
        <w:keepNext/>
        <w:ind w:left="4860" w:right="-6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администрации</w:t>
      </w:r>
    </w:p>
    <w:p w:rsidR="00D15C27" w:rsidRPr="004758F5" w:rsidRDefault="00D15C27" w:rsidP="00D15C27">
      <w:pPr>
        <w:keepNext/>
        <w:ind w:left="4860" w:right="-6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D15C27" w:rsidRPr="004758F5" w:rsidRDefault="00D15C27" w:rsidP="00D15C27">
      <w:pPr>
        <w:keepNext/>
        <w:ind w:left="4860" w:right="-6"/>
        <w:jc w:val="center"/>
        <w:rPr>
          <w:color w:val="000000"/>
          <w:sz w:val="24"/>
        </w:rPr>
      </w:pPr>
      <w:r w:rsidRPr="004758F5">
        <w:rPr>
          <w:color w:val="000000"/>
          <w:sz w:val="24"/>
        </w:rPr>
        <w:t xml:space="preserve">                                                                                                                  от   /   /2013  № </w:t>
      </w:r>
    </w:p>
    <w:p w:rsidR="00D15C27" w:rsidRPr="004758F5" w:rsidRDefault="00D15C27" w:rsidP="00D15C2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b/>
          <w:color w:val="000000"/>
          <w:sz w:val="24"/>
          <w:szCs w:val="24"/>
        </w:rPr>
        <w:t>РЕЕСТР</w:t>
      </w:r>
    </w:p>
    <w:p w:rsidR="00D15C27" w:rsidRPr="004758F5" w:rsidRDefault="00D15C27" w:rsidP="00D15C2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СУБЪЕКТОВ МАЛОГО И СРЕДНЕГО ПРЕДПРИНИМАТЕЛЬСТВА - ПОЛУЧАТЕЛЕЙ МУНИЦИПАЛЬНОЙ ПОДДЕРЖКИ </w:t>
      </w:r>
    </w:p>
    <w:p w:rsidR="00D15C27" w:rsidRPr="004758F5" w:rsidRDefault="00D15C27" w:rsidP="00D15C2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b/>
          <w:color w:val="000000"/>
          <w:sz w:val="24"/>
          <w:szCs w:val="24"/>
        </w:rPr>
        <w:t>СОСНОВОБОРСКОГО ГОРОДСКОГО ОКРУГА ЛЕНИНГРАДСКОЙ ОБЛАСТИ</w:t>
      </w:r>
    </w:p>
    <w:p w:rsidR="00D15C27" w:rsidRPr="004758F5" w:rsidRDefault="00D15C27" w:rsidP="00D15C27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758F5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D15C27" w:rsidRPr="004758F5" w:rsidRDefault="00D15C27" w:rsidP="00D15C27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758F5">
        <w:rPr>
          <w:rFonts w:ascii="Times New Roman" w:hAnsi="Times New Roman" w:cs="Times New Roman"/>
          <w:color w:val="000000"/>
        </w:rPr>
        <w:t>(наименование органа, предоставившего муниципальную поддержку)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080"/>
        <w:gridCol w:w="1320"/>
        <w:gridCol w:w="1680"/>
        <w:gridCol w:w="1685"/>
        <w:gridCol w:w="1195"/>
        <w:gridCol w:w="960"/>
        <w:gridCol w:w="960"/>
        <w:gridCol w:w="960"/>
        <w:gridCol w:w="1200"/>
        <w:gridCol w:w="1560"/>
      </w:tblGrid>
      <w:tr w:rsidR="00D15C27" w:rsidRPr="004758F5" w:rsidTr="00EB35A1">
        <w:trPr>
          <w:tblCellSpacing w:w="5" w:type="nil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реест-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ровой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записи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дата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вклю-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чения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све-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дений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реестр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Осно-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вание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для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вклю-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чения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(исклю-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чения)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све-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дений в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реестр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субъекте малого и среднего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предпринимательства - получателе поддержки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предоставленной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поддержке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 нарушении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порядка и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условии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предостав-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ления  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поддержки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(если  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имеется), в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том числе о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нецелевом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использова-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нии средств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поддержки</w:t>
            </w:r>
          </w:p>
        </w:tc>
      </w:tr>
      <w:tr w:rsidR="00D15C27" w:rsidRPr="004758F5" w:rsidTr="00EB35A1">
        <w:trPr>
          <w:tblCellSpacing w:w="5" w:type="nil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наимено-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вание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юриди-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ческого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лица или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фамилия,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имя и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отчество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(если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имеется)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индиви-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дуального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предпри-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нимателя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адрес (место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нахождения)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постоянно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действующего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исполнитель-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ного органа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юридического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лица или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место   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жительства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индивиду-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ального 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предпри-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нимателя -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получателя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поддержки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основной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государст-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венный ре-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гистрацион-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ный номер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записи о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государст-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венной ре-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гистрации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юридичес-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кого лица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(ОГРН) или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индивиду-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ального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предпри-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нимателя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(ОГРНИП)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идентифи-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кационный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номер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налого-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платель-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щика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под-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держки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под-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держки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под-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держки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внесения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сведений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C27" w:rsidRPr="004758F5" w:rsidTr="00EB35A1">
        <w:trPr>
          <w:tblCellSpacing w:w="5" w:type="nil"/>
          <w:jc w:val="center"/>
        </w:trPr>
        <w:tc>
          <w:tcPr>
            <w:tcW w:w="135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 Субъекты малого предпринимательства (за исключением микропредприятий)</w:t>
            </w:r>
          </w:p>
        </w:tc>
      </w:tr>
      <w:tr w:rsidR="00D15C27" w:rsidRPr="004758F5" w:rsidTr="00EB35A1">
        <w:trPr>
          <w:tblCellSpacing w:w="5" w:type="nil"/>
          <w:jc w:val="center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C27" w:rsidRPr="004758F5" w:rsidTr="00EB35A1">
        <w:trPr>
          <w:tblCellSpacing w:w="5" w:type="nil"/>
          <w:jc w:val="center"/>
        </w:trPr>
        <w:tc>
          <w:tcPr>
            <w:tcW w:w="135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II. Субъекты среднего предпринимательства</w:t>
            </w:r>
          </w:p>
        </w:tc>
      </w:tr>
      <w:tr w:rsidR="00D15C27" w:rsidRPr="004758F5" w:rsidTr="00EB35A1">
        <w:trPr>
          <w:tblCellSpacing w:w="5" w:type="nil"/>
          <w:jc w:val="center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C27" w:rsidRPr="004758F5" w:rsidTr="00EB35A1">
        <w:trPr>
          <w:tblCellSpacing w:w="5" w:type="nil"/>
          <w:jc w:val="center"/>
        </w:trPr>
        <w:tc>
          <w:tcPr>
            <w:tcW w:w="135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III. Микропредприятия</w:t>
            </w:r>
          </w:p>
        </w:tc>
      </w:tr>
      <w:tr w:rsidR="00D15C27" w:rsidRPr="004758F5" w:rsidTr="00EB35A1">
        <w:trPr>
          <w:tblCellSpacing w:w="5" w:type="nil"/>
          <w:jc w:val="center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15C27" w:rsidRPr="008B4796" w:rsidRDefault="00D15C27" w:rsidP="00D15C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D15C27" w:rsidRPr="004758F5" w:rsidRDefault="00D15C27" w:rsidP="00D15C2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Подготовил: ____________________________________________________</w:t>
      </w:r>
    </w:p>
    <w:p w:rsidR="00D15C27" w:rsidRPr="004758F5" w:rsidRDefault="00D15C27" w:rsidP="00D15C2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Согласовано.</w:t>
      </w:r>
    </w:p>
    <w:p w:rsidR="00D15C27" w:rsidRPr="004758F5" w:rsidRDefault="00D15C27" w:rsidP="00D15C2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Начальник отдела экономического развития  ________________________</w:t>
      </w:r>
    </w:p>
    <w:p w:rsidR="00D15C27" w:rsidRPr="004758F5" w:rsidRDefault="00D15C27" w:rsidP="00D15C2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  <w:sectPr w:rsidR="00D15C27" w:rsidRPr="004758F5" w:rsidSect="00423145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"___" __________ 20__ год</w:t>
      </w:r>
    </w:p>
    <w:p w:rsidR="00D15C27" w:rsidRPr="004758F5" w:rsidRDefault="00D15C27" w:rsidP="00D15C2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27" w:rsidRPr="004758F5" w:rsidRDefault="003F10B6" w:rsidP="00D15C27">
      <w:pPr>
        <w:keepNext/>
        <w:ind w:left="4860" w:right="-6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 xml:space="preserve">№ </w:t>
      </w:r>
      <w:r w:rsidR="00D15C27" w:rsidRPr="004758F5">
        <w:rPr>
          <w:color w:val="000000"/>
          <w:sz w:val="24"/>
          <w:szCs w:val="24"/>
        </w:rPr>
        <w:t>3</w:t>
      </w:r>
    </w:p>
    <w:p w:rsidR="00D15C27" w:rsidRPr="004758F5" w:rsidRDefault="00D15C27" w:rsidP="00D15C27">
      <w:pPr>
        <w:keepNext/>
        <w:ind w:left="4860" w:right="-6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к административному регламенту,</w:t>
      </w:r>
    </w:p>
    <w:p w:rsidR="00D15C27" w:rsidRPr="004758F5" w:rsidRDefault="00D15C27" w:rsidP="00D15C27">
      <w:pPr>
        <w:keepNext/>
        <w:ind w:left="4860" w:right="-6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 xml:space="preserve"> утвержденному постановлением</w:t>
      </w:r>
    </w:p>
    <w:p w:rsidR="00D15C27" w:rsidRPr="004758F5" w:rsidRDefault="00D15C27" w:rsidP="00D15C27">
      <w:pPr>
        <w:keepNext/>
        <w:ind w:left="4860" w:right="-6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администрации</w:t>
      </w:r>
    </w:p>
    <w:p w:rsidR="00D15C27" w:rsidRPr="004758F5" w:rsidRDefault="00D15C27" w:rsidP="00D15C27">
      <w:pPr>
        <w:keepNext/>
        <w:ind w:left="4860" w:right="-6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D15C27" w:rsidRPr="004758F5" w:rsidRDefault="00D15C27" w:rsidP="00D15C27">
      <w:pPr>
        <w:keepNext/>
        <w:ind w:left="4860" w:right="-6"/>
        <w:jc w:val="center"/>
        <w:rPr>
          <w:color w:val="000000"/>
          <w:sz w:val="24"/>
        </w:rPr>
      </w:pPr>
      <w:r w:rsidRPr="004758F5">
        <w:rPr>
          <w:color w:val="000000"/>
          <w:sz w:val="24"/>
        </w:rPr>
        <w:t xml:space="preserve">                                                                                                                    от   /   /2013  № </w:t>
      </w:r>
    </w:p>
    <w:p w:rsidR="00D15C27" w:rsidRPr="004758F5" w:rsidRDefault="00D15C27" w:rsidP="00D15C27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D15C27" w:rsidRPr="004758F5" w:rsidRDefault="00D15C27" w:rsidP="00D15C2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bookmarkStart w:id="22" w:name="Par233"/>
      <w:bookmarkEnd w:id="22"/>
      <w:r w:rsidRPr="004758F5">
        <w:rPr>
          <w:b/>
          <w:color w:val="000000"/>
          <w:sz w:val="24"/>
          <w:szCs w:val="24"/>
        </w:rPr>
        <w:t>ВЫПИСКА</w:t>
      </w:r>
    </w:p>
    <w:p w:rsidR="00D15C27" w:rsidRPr="004758F5" w:rsidRDefault="00D15C27" w:rsidP="00D15C2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758F5">
        <w:rPr>
          <w:b/>
          <w:color w:val="000000"/>
          <w:sz w:val="24"/>
          <w:szCs w:val="24"/>
        </w:rPr>
        <w:t xml:space="preserve">ИЗ РЕЕСТРА СУБЪЕКТОВ МАЛОГО И СРЕДНЕГО ПРЕДПРИНИМАТЕЛЬСТВА СОСНОВОБОРСКОГО ГОРОДСКОГО ОКРУГА ЛЕНИНГРАДСКОЙ ОБЛАСТИ - ПОЛУЧАТЕЛЕЙ МУНИЦИПАЛЬНОЙ ПОДДЕРЖКИ </w:t>
      </w:r>
    </w:p>
    <w:p w:rsidR="00D15C27" w:rsidRPr="003F10B6" w:rsidRDefault="00D15C27" w:rsidP="00D15C2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080"/>
        <w:gridCol w:w="2160"/>
        <w:gridCol w:w="1920"/>
        <w:gridCol w:w="1320"/>
        <w:gridCol w:w="1320"/>
        <w:gridCol w:w="1320"/>
        <w:gridCol w:w="1320"/>
        <w:gridCol w:w="1920"/>
      </w:tblGrid>
      <w:tr w:rsidR="00D15C27" w:rsidRPr="004758F5" w:rsidTr="00EB35A1">
        <w:trPr>
          <w:tblCellSpacing w:w="5" w:type="nil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реест-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ровой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записи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дата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вклю-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чения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све-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дений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реестр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Осно-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вание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для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вклю-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чения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(исклю-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чения)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све-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дений в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реестр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субъекте малого и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среднего предпринимательства -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получателе поддержки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 нарушении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порядка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и условии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предоставления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поддержки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(если 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имеется),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в том числе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 нецелевом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использовании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средств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поддержки</w:t>
            </w:r>
          </w:p>
        </w:tc>
      </w:tr>
      <w:tr w:rsidR="00D15C27" w:rsidRPr="004758F5" w:rsidTr="00EB35A1">
        <w:trPr>
          <w:tblCellSpacing w:w="5" w:type="nil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организационно-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правовая форма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регистрации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субъекта малого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и среднего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бизнеса -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получателя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поддержки: ИП -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индивидуальный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предприниматель,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ЮР - юридическое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лицо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наимено-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вание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юриди-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ческого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лица или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фамилия,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инициалы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(если 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имеются)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индиви-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дуального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предпри-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нимателя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поддержки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поддержки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поддержки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 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оказания </w:t>
            </w: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поддержки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C27" w:rsidRPr="004758F5" w:rsidTr="00EB35A1">
        <w:trPr>
          <w:tblCellSpacing w:w="5" w:type="nil"/>
          <w:jc w:val="center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C27" w:rsidRPr="004758F5" w:rsidTr="00EB35A1">
        <w:trPr>
          <w:tblCellSpacing w:w="5" w:type="nil"/>
          <w:jc w:val="center"/>
        </w:trPr>
        <w:tc>
          <w:tcPr>
            <w:tcW w:w="133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 Субъекты малого предпринимательства (за исключением микропредприятий)</w:t>
            </w:r>
          </w:p>
        </w:tc>
      </w:tr>
      <w:tr w:rsidR="00D15C27" w:rsidRPr="004758F5" w:rsidTr="00EB35A1">
        <w:trPr>
          <w:tblCellSpacing w:w="5" w:type="nil"/>
          <w:jc w:val="center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C27" w:rsidRPr="004758F5" w:rsidTr="00EB35A1">
        <w:trPr>
          <w:tblCellSpacing w:w="5" w:type="nil"/>
          <w:jc w:val="center"/>
        </w:trPr>
        <w:tc>
          <w:tcPr>
            <w:tcW w:w="133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II. Субъекты среднего предпринимательства</w:t>
            </w:r>
          </w:p>
        </w:tc>
      </w:tr>
      <w:tr w:rsidR="00D15C27" w:rsidRPr="004758F5" w:rsidTr="00EB35A1">
        <w:trPr>
          <w:tblCellSpacing w:w="5" w:type="nil"/>
          <w:jc w:val="center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C27" w:rsidRPr="004758F5" w:rsidTr="00EB35A1">
        <w:trPr>
          <w:tblCellSpacing w:w="5" w:type="nil"/>
          <w:jc w:val="center"/>
        </w:trPr>
        <w:tc>
          <w:tcPr>
            <w:tcW w:w="133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III. Микропредприятия</w:t>
            </w:r>
          </w:p>
        </w:tc>
      </w:tr>
      <w:tr w:rsidR="00D15C27" w:rsidRPr="004758F5" w:rsidTr="00EB35A1">
        <w:trPr>
          <w:tblCellSpacing w:w="5" w:type="nil"/>
          <w:jc w:val="center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27" w:rsidRPr="004758F5" w:rsidRDefault="00D15C27" w:rsidP="00EB35A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15C27" w:rsidRPr="003F10B6" w:rsidRDefault="00D15C27" w:rsidP="00D15C2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15C27" w:rsidRPr="004758F5" w:rsidRDefault="00D15C27" w:rsidP="00D15C2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Подготовил: ____________________________________________________</w:t>
      </w:r>
    </w:p>
    <w:p w:rsidR="00D15C27" w:rsidRPr="004758F5" w:rsidRDefault="00D15C27" w:rsidP="00D15C2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Согласовано.</w:t>
      </w:r>
    </w:p>
    <w:p w:rsidR="00D15C27" w:rsidRPr="004758F5" w:rsidRDefault="00D15C27" w:rsidP="00D15C2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Начальник отдела экономического развития  ________________________</w:t>
      </w:r>
    </w:p>
    <w:p w:rsidR="00EC11F5" w:rsidRDefault="00D15C27" w:rsidP="003F10B6">
      <w:pPr>
        <w:pStyle w:val="ConsPlusNonformat"/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"___" __________ 20__ года</w:t>
      </w:r>
    </w:p>
    <w:sectPr w:rsidR="00EC11F5" w:rsidSect="003F10B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709" w:right="1134" w:bottom="142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C27" w:rsidRDefault="00D15C27" w:rsidP="00187416">
      <w:r>
        <w:separator/>
      </w:r>
    </w:p>
  </w:endnote>
  <w:endnote w:type="continuationSeparator" w:id="1">
    <w:p w:rsidR="00D15C27" w:rsidRDefault="00D15C27" w:rsidP="0018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C27" w:rsidRDefault="00D15C27" w:rsidP="00187416">
      <w:r>
        <w:separator/>
      </w:r>
    </w:p>
  </w:footnote>
  <w:footnote w:type="continuationSeparator" w:id="1">
    <w:p w:rsidR="00D15C27" w:rsidRDefault="00D15C27" w:rsidP="0018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27" w:rsidRDefault="00361F9E">
    <w:pPr>
      <w:pStyle w:val="a3"/>
      <w:jc w:val="right"/>
      <w:rPr>
        <w:sz w:val="14"/>
        <w:szCs w:val="14"/>
      </w:rPr>
    </w:pPr>
    <w:r>
      <w:rPr>
        <w:noProof/>
        <w:sz w:val="14"/>
        <w:szCs w:val="14"/>
      </w:rPr>
      <w:pict>
        <v:rect id="AryanRegN" o:spid="_x0000_s10242" style="position:absolute;left:0;text-align:left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361F9E" w:rsidRPr="00361F9E" w:rsidRDefault="00361F9E" w:rsidP="00361F9E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6406707/26789(4)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665D2A"/>
    <w:multiLevelType w:val="hybridMultilevel"/>
    <w:tmpl w:val="18665EC6"/>
    <w:lvl w:ilvl="0" w:tplc="CE343CD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AF7337"/>
    <w:multiLevelType w:val="hybridMultilevel"/>
    <w:tmpl w:val="FEB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2030977-dbac-45c7-b636-ba3db947f87a"/>
  </w:docVars>
  <w:rsids>
    <w:rsidRoot w:val="008B4796"/>
    <w:rsid w:val="00005DF7"/>
    <w:rsid w:val="00014343"/>
    <w:rsid w:val="00021228"/>
    <w:rsid w:val="00034999"/>
    <w:rsid w:val="0006258B"/>
    <w:rsid w:val="0006265F"/>
    <w:rsid w:val="00075B1C"/>
    <w:rsid w:val="00077967"/>
    <w:rsid w:val="000817C4"/>
    <w:rsid w:val="0009180A"/>
    <w:rsid w:val="000B2D17"/>
    <w:rsid w:val="000B4040"/>
    <w:rsid w:val="000C589D"/>
    <w:rsid w:val="000F6603"/>
    <w:rsid w:val="000F75CC"/>
    <w:rsid w:val="001044BF"/>
    <w:rsid w:val="00105D42"/>
    <w:rsid w:val="00137FB1"/>
    <w:rsid w:val="00141C9C"/>
    <w:rsid w:val="001464FF"/>
    <w:rsid w:val="00187416"/>
    <w:rsid w:val="00196666"/>
    <w:rsid w:val="00196D52"/>
    <w:rsid w:val="001A630A"/>
    <w:rsid w:val="001B259F"/>
    <w:rsid w:val="001E767C"/>
    <w:rsid w:val="001F3BE4"/>
    <w:rsid w:val="0020561F"/>
    <w:rsid w:val="0021356B"/>
    <w:rsid w:val="00251C56"/>
    <w:rsid w:val="00256F2F"/>
    <w:rsid w:val="00257558"/>
    <w:rsid w:val="00262DCA"/>
    <w:rsid w:val="002857CB"/>
    <w:rsid w:val="002926A2"/>
    <w:rsid w:val="002B33F7"/>
    <w:rsid w:val="002B5CE3"/>
    <w:rsid w:val="002C6BC0"/>
    <w:rsid w:val="00324BE0"/>
    <w:rsid w:val="00330A0F"/>
    <w:rsid w:val="00331863"/>
    <w:rsid w:val="0034457B"/>
    <w:rsid w:val="00361F9E"/>
    <w:rsid w:val="00377A6C"/>
    <w:rsid w:val="00380385"/>
    <w:rsid w:val="0039501E"/>
    <w:rsid w:val="003C1DB8"/>
    <w:rsid w:val="003C4891"/>
    <w:rsid w:val="003C5028"/>
    <w:rsid w:val="003F10B6"/>
    <w:rsid w:val="003F18D9"/>
    <w:rsid w:val="004042DD"/>
    <w:rsid w:val="00434C18"/>
    <w:rsid w:val="00434D27"/>
    <w:rsid w:val="00443943"/>
    <w:rsid w:val="00443B2C"/>
    <w:rsid w:val="004457A5"/>
    <w:rsid w:val="0045336E"/>
    <w:rsid w:val="004630B6"/>
    <w:rsid w:val="00477153"/>
    <w:rsid w:val="00487A4E"/>
    <w:rsid w:val="00490D66"/>
    <w:rsid w:val="00494C2F"/>
    <w:rsid w:val="004963B0"/>
    <w:rsid w:val="004A4521"/>
    <w:rsid w:val="004B2A89"/>
    <w:rsid w:val="004C4399"/>
    <w:rsid w:val="004E016B"/>
    <w:rsid w:val="004E29C3"/>
    <w:rsid w:val="004E2CEA"/>
    <w:rsid w:val="00500592"/>
    <w:rsid w:val="00500B73"/>
    <w:rsid w:val="00514BB2"/>
    <w:rsid w:val="005462AB"/>
    <w:rsid w:val="00560060"/>
    <w:rsid w:val="0058731F"/>
    <w:rsid w:val="005E40D9"/>
    <w:rsid w:val="005E53F4"/>
    <w:rsid w:val="005F05A7"/>
    <w:rsid w:val="005F7763"/>
    <w:rsid w:val="00616DF6"/>
    <w:rsid w:val="006225E7"/>
    <w:rsid w:val="00627B6A"/>
    <w:rsid w:val="00637B27"/>
    <w:rsid w:val="00662E05"/>
    <w:rsid w:val="006705A7"/>
    <w:rsid w:val="0067390F"/>
    <w:rsid w:val="00693303"/>
    <w:rsid w:val="006D4BA1"/>
    <w:rsid w:val="006D7FA5"/>
    <w:rsid w:val="0070046A"/>
    <w:rsid w:val="00702495"/>
    <w:rsid w:val="007107CB"/>
    <w:rsid w:val="0072479A"/>
    <w:rsid w:val="00726ED9"/>
    <w:rsid w:val="00730D8A"/>
    <w:rsid w:val="00731DCB"/>
    <w:rsid w:val="007435D2"/>
    <w:rsid w:val="007445FD"/>
    <w:rsid w:val="007460B8"/>
    <w:rsid w:val="0076170F"/>
    <w:rsid w:val="00782CBC"/>
    <w:rsid w:val="00784794"/>
    <w:rsid w:val="00784FE8"/>
    <w:rsid w:val="007851DB"/>
    <w:rsid w:val="00793C0D"/>
    <w:rsid w:val="007A3134"/>
    <w:rsid w:val="007C297D"/>
    <w:rsid w:val="007C38DF"/>
    <w:rsid w:val="007F34D8"/>
    <w:rsid w:val="007F58B9"/>
    <w:rsid w:val="008346AD"/>
    <w:rsid w:val="00850EC7"/>
    <w:rsid w:val="00856978"/>
    <w:rsid w:val="0086717B"/>
    <w:rsid w:val="00881069"/>
    <w:rsid w:val="008B4796"/>
    <w:rsid w:val="008D2DCD"/>
    <w:rsid w:val="008F6AB0"/>
    <w:rsid w:val="00910F48"/>
    <w:rsid w:val="00925B1D"/>
    <w:rsid w:val="0094373A"/>
    <w:rsid w:val="009547AA"/>
    <w:rsid w:val="00984285"/>
    <w:rsid w:val="00995FBE"/>
    <w:rsid w:val="009B58F6"/>
    <w:rsid w:val="009D1EB2"/>
    <w:rsid w:val="009E4C31"/>
    <w:rsid w:val="00A21CB3"/>
    <w:rsid w:val="00A34877"/>
    <w:rsid w:val="00A428BE"/>
    <w:rsid w:val="00A54408"/>
    <w:rsid w:val="00A65E90"/>
    <w:rsid w:val="00A71BB9"/>
    <w:rsid w:val="00A87D39"/>
    <w:rsid w:val="00A95B34"/>
    <w:rsid w:val="00A9684A"/>
    <w:rsid w:val="00AB1EC9"/>
    <w:rsid w:val="00AF740C"/>
    <w:rsid w:val="00B02E9B"/>
    <w:rsid w:val="00B57144"/>
    <w:rsid w:val="00B80B38"/>
    <w:rsid w:val="00B9688D"/>
    <w:rsid w:val="00BB6AA9"/>
    <w:rsid w:val="00BC6ED9"/>
    <w:rsid w:val="00BD6520"/>
    <w:rsid w:val="00BE0A94"/>
    <w:rsid w:val="00BF3D0F"/>
    <w:rsid w:val="00C03408"/>
    <w:rsid w:val="00C34437"/>
    <w:rsid w:val="00C371EF"/>
    <w:rsid w:val="00C42217"/>
    <w:rsid w:val="00C47AA8"/>
    <w:rsid w:val="00C60E0B"/>
    <w:rsid w:val="00CB7D1E"/>
    <w:rsid w:val="00CD10D3"/>
    <w:rsid w:val="00CD1821"/>
    <w:rsid w:val="00D10F5C"/>
    <w:rsid w:val="00D15C27"/>
    <w:rsid w:val="00D263D5"/>
    <w:rsid w:val="00D268B9"/>
    <w:rsid w:val="00D34053"/>
    <w:rsid w:val="00D369DE"/>
    <w:rsid w:val="00D46A72"/>
    <w:rsid w:val="00D5723A"/>
    <w:rsid w:val="00D913F3"/>
    <w:rsid w:val="00D934B7"/>
    <w:rsid w:val="00D9397C"/>
    <w:rsid w:val="00DA7265"/>
    <w:rsid w:val="00DB2A65"/>
    <w:rsid w:val="00DB7856"/>
    <w:rsid w:val="00DC016C"/>
    <w:rsid w:val="00DC2BBB"/>
    <w:rsid w:val="00DD5F7E"/>
    <w:rsid w:val="00E17677"/>
    <w:rsid w:val="00E22DA7"/>
    <w:rsid w:val="00E271D2"/>
    <w:rsid w:val="00E855BC"/>
    <w:rsid w:val="00EC11F5"/>
    <w:rsid w:val="00F0369A"/>
    <w:rsid w:val="00F0656B"/>
    <w:rsid w:val="00F13386"/>
    <w:rsid w:val="00F15692"/>
    <w:rsid w:val="00F15F53"/>
    <w:rsid w:val="00F33A93"/>
    <w:rsid w:val="00F349B1"/>
    <w:rsid w:val="00F52876"/>
    <w:rsid w:val="00F711BD"/>
    <w:rsid w:val="00FA22B2"/>
    <w:rsid w:val="00FC2627"/>
    <w:rsid w:val="00FE1D5D"/>
    <w:rsid w:val="00FE3E4D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711BD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711B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11B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rsid w:val="00F71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71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5C2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1">
    <w:name w:val="Абзац списка1"/>
    <w:basedOn w:val="a"/>
    <w:uiPriority w:val="99"/>
    <w:rsid w:val="00D15C27"/>
    <w:pPr>
      <w:ind w:left="720"/>
    </w:pPr>
  </w:style>
  <w:style w:type="character" w:styleId="a7">
    <w:name w:val="Hyperlink"/>
    <w:basedOn w:val="a0"/>
    <w:rsid w:val="00D15C27"/>
    <w:rPr>
      <w:color w:val="0000FF"/>
      <w:u w:val="single"/>
    </w:rPr>
  </w:style>
  <w:style w:type="paragraph" w:customStyle="1" w:styleId="ConsPlusNonformat">
    <w:name w:val="ConsPlusNonformat"/>
    <w:uiPriority w:val="99"/>
    <w:rsid w:val="00D15C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rsid w:val="00D15C2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uiPriority w:val="99"/>
    <w:rsid w:val="00D15C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9">
    <w:name w:val="No Spacing"/>
    <w:uiPriority w:val="1"/>
    <w:qFormat/>
    <w:rsid w:val="00D15C27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D15C2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TargetMode="External"/><Relationship Id="rId18" Type="http://schemas.openxmlformats.org/officeDocument/2006/relationships/hyperlink" Target=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TargetMode="External"/><Relationship Id="rId26" Type="http://schemas.openxmlformats.org/officeDocument/2006/relationships/hyperlink" Target="http://www.sbo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TargetMode="External"/><Relationship Id="rId17" Type="http://schemas.openxmlformats.org/officeDocument/2006/relationships/hyperlink" Target=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TargetMode="External"/><Relationship Id="rId25" Type="http://schemas.openxmlformats.org/officeDocument/2006/relationships/hyperlink" Target="mailto:moroz@kanzlergroup.ru" TargetMode="External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TargetMode="External"/><Relationship Id="rId20" Type="http://schemas.openxmlformats.org/officeDocument/2006/relationships/hyperlink" Target=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TargetMode="External"/><Relationship Id="rId24" Type="http://schemas.openxmlformats.org/officeDocument/2006/relationships/hyperlink" Target="mailto:biznes@meria.sbor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TargetMode="External"/><Relationship Id="rId23" Type="http://schemas.openxmlformats.org/officeDocument/2006/relationships/hyperlink" Target="consultantplus://offline/ref=61A0F52BF3FB1BFD5ED3B27CB4E2FAB233F60ED1FB03542DFC40C1FC33q7g0K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TargetMode="External"/><Relationship Id="rId19" Type="http://schemas.openxmlformats.org/officeDocument/2006/relationships/hyperlink" Target=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TargetMode="External"/><Relationship Id="rId14" Type="http://schemas.openxmlformats.org/officeDocument/2006/relationships/hyperlink" Target=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TargetMode="External"/><Relationship Id="rId22" Type="http://schemas.openxmlformats.org/officeDocument/2006/relationships/hyperlink" Target="http://hghltd.yandex.net/yandbtm?url=http%3A%2F%2Fwww.businesstula.ru%2Fadministrative%2Fprojects%2Fprojects977%2F&amp;text=%E0%E4%EC%E8%ED%E8%F1%F2%F0%E0%F2%E8%E2%ED%FB%E9%20%F0%E5%E3%EB%E0%EC%E5%ED%F2%20%E2%E5%E4%E5%ED%E8%FF%20%F0%E5%E5%F1%F2%F0%EE%E2%20%F1%F3%E1%FA%E5%EA%F2%EE%E2%20%EC%E0%EB%EE%E3%EE%20%EF%EE%EB%F3%F7%E0%F2%E5%EB%E5%E9%20%EF%EE%E4%E4%E5%F0%E6%EA%E8&amp;qtree=ZTXKP%2FZwk5RoHAX3yqRrRMd%2F%2FINkeDN1j%2BZebsrbD3Rrf14lqwPPRUwHbS51eNV4Q%2FJIHCMbWA9XDOn6GC1s%2FAa%2BX6sdthxWMh1x4MD2ZLJhp3xedbDrSbhQ%2FrYHxdDsCU%2BRO6%2BkaAPPmVD7kzLNO5jF9olMPLvioi01g%2BXGby9rMZTIi0udfFT%2FvLHrh8CTwo0JE%2BtPNeB8Zmd5bcpSBHgg8V3iOkOoU%2F3l7ATHjCVB8VYZfuyp%2BkmoJzH29yeG8vNuNMsnoBamTeoqu6kZtg%2B3MeBK7%2BPvT%2BNgncamqswdH3R2XB4HbCUPJZyd58woWHt8JC3etlP2Cnq%2FgB7PbJwOgZQs5yn9XWjpGIGPoZtrlyzadMQDHM460v7M9sPRgaKgmsTirBCDhID6Tj69VOUi38kc%2Bmb59MKOIzFlxlfS5yoiwRWziaxzPHFbi4ANJSNTEpuLSgEIFiM%2FtbZOkwBzpgTfaHGM4u4UeUWQngpPnMea9yEgJ1o4oWxLw4p38CWRCsMUzNHGqWzaXOkMu%2FEyrMeW1Fx2ZnX00W6HjIv9mTmpn1YZVflHrDEl18TJfwMubmXbjXn41gUjFpOc2VtxMGjTkzKNh7bN3gwkIgudhhgcqbM89xcjzMsLTN%2BBQWsoxMgncwDouBAJRIo%2Fwq5%2BgbIn2iCfY0P4U1%2Be2fgpFqh1Z9xn%2FMTHYAYU%2BSYZDUGZc5stfVQczXElP6do3H0zKSzR%2FcbA" TargetMode="External"/><Relationship Id="rId27" Type="http://schemas.openxmlformats.org/officeDocument/2006/relationships/hyperlink" Target="consultantplus://offline/ref=3D164FBFF9202FBDB7BF19984A54CD4B549FB9F675BF10338EFC109B87I5o3G" TargetMode="External"/><Relationship Id="rId30" Type="http://schemas.openxmlformats.org/officeDocument/2006/relationships/header" Target="header3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2\Local%20Settings\Temp\bdttmp\5a557a06-a8d1-42b1-8963-d9c77111a45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5a557a06-a8d1-42b1-8963-d9c77111a453</Template>
  <TotalTime>3</TotalTime>
  <Pages>11</Pages>
  <Words>8146</Words>
  <Characters>46434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Отдел Экономики-Булатова Т.Е.</cp:lastModifiedBy>
  <cp:revision>4</cp:revision>
  <cp:lastPrinted>2013-05-08T09:02:00Z</cp:lastPrinted>
  <dcterms:created xsi:type="dcterms:W3CDTF">2013-11-28T13:25:00Z</dcterms:created>
  <dcterms:modified xsi:type="dcterms:W3CDTF">2013-11-28T13:26:00Z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72030977-dbac-45c7-b636-ba3db947f87a</vt:lpwstr>
  </property>
</Properties>
</file>