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A2" w:rsidRDefault="004963A2" w:rsidP="004963A2">
      <w:pPr>
        <w:pStyle w:val="a4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963A2">
        <w:rPr>
          <w:b/>
          <w:color w:val="333333"/>
          <w:sz w:val="28"/>
          <w:szCs w:val="28"/>
        </w:rPr>
        <w:t xml:space="preserve">Уважаемые субъекты малого и среднего предпринимательства - арендаторы муниципального имущества </w:t>
      </w:r>
    </w:p>
    <w:p w:rsidR="004963A2" w:rsidRDefault="004963A2" w:rsidP="004963A2">
      <w:pPr>
        <w:pStyle w:val="a4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963A2">
        <w:rPr>
          <w:b/>
          <w:color w:val="333333"/>
          <w:sz w:val="28"/>
          <w:szCs w:val="28"/>
        </w:rPr>
        <w:t>Сосновоборского городского округа!</w:t>
      </w:r>
    </w:p>
    <w:p w:rsidR="004963A2" w:rsidRPr="004963A2" w:rsidRDefault="004963A2" w:rsidP="004963A2">
      <w:pPr>
        <w:pStyle w:val="a4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63A2">
        <w:rPr>
          <w:color w:val="333333"/>
          <w:sz w:val="28"/>
          <w:szCs w:val="28"/>
        </w:rPr>
        <w:t>КУМИ Сосновоборского городского округа сообщает: продолжает свое действие Федеральный закон от 22.07.2008 N 159-ФЗ (ред. от 03.07.2016)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963A2">
        <w:rPr>
          <w:color w:val="333333"/>
          <w:sz w:val="28"/>
          <w:szCs w:val="28"/>
        </w:rPr>
        <w:t xml:space="preserve">В соответствии с указанным законом, Вам предоставлено преимущественное право на приобретение арендованного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4" w:history="1">
        <w:r w:rsidRPr="004963A2">
          <w:rPr>
            <w:rStyle w:val="a3"/>
            <w:color w:val="0000FF"/>
            <w:sz w:val="28"/>
            <w:szCs w:val="28"/>
          </w:rPr>
          <w:t>законом</w:t>
        </w:r>
      </w:hyperlink>
      <w:r w:rsidRPr="004963A2">
        <w:rPr>
          <w:color w:val="333333"/>
          <w:sz w:val="28"/>
          <w:szCs w:val="28"/>
        </w:rPr>
        <w:t xml:space="preserve"> от 29 июля 1998 года N 135-ФЗ "Об оценочной деятельности в Российской Федерации".</w:t>
      </w:r>
      <w:proofErr w:type="gramEnd"/>
      <w:r w:rsidRPr="004963A2">
        <w:rPr>
          <w:color w:val="333333"/>
          <w:sz w:val="28"/>
          <w:szCs w:val="28"/>
        </w:rPr>
        <w:t xml:space="preserve"> При этом такое преимущественное право может быть реализовано при условии, что:</w:t>
      </w:r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63A2">
        <w:rPr>
          <w:color w:val="333333"/>
          <w:sz w:val="28"/>
          <w:szCs w:val="28"/>
        </w:rPr>
        <w:t xml:space="preserve">1)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5" w:history="1">
        <w:r w:rsidRPr="004963A2">
          <w:rPr>
            <w:rStyle w:val="a3"/>
            <w:color w:val="0000FF"/>
            <w:sz w:val="28"/>
            <w:szCs w:val="28"/>
          </w:rPr>
          <w:t>частью 2.1 статьи 9</w:t>
        </w:r>
      </w:hyperlink>
      <w:r w:rsidRPr="004963A2">
        <w:rPr>
          <w:color w:val="333333"/>
          <w:sz w:val="28"/>
          <w:szCs w:val="28"/>
        </w:rPr>
        <w:t xml:space="preserve"> настоящего Федерального закона;</w:t>
      </w:r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963A2">
        <w:rPr>
          <w:color w:val="333333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6" w:history="1">
        <w:r w:rsidRPr="004963A2">
          <w:rPr>
            <w:rStyle w:val="a3"/>
            <w:color w:val="0000FF"/>
            <w:sz w:val="28"/>
            <w:szCs w:val="28"/>
          </w:rPr>
          <w:t>частью 4 статьи 4</w:t>
        </w:r>
      </w:hyperlink>
      <w:r w:rsidRPr="004963A2">
        <w:rPr>
          <w:color w:val="333333"/>
          <w:sz w:val="28"/>
          <w:szCs w:val="28"/>
        </w:rPr>
        <w:t xml:space="preserve"> настоящего Федерального закона, а в случае, предусмотренном </w:t>
      </w:r>
      <w:hyperlink r:id="rId7" w:history="1">
        <w:r w:rsidRPr="004963A2">
          <w:rPr>
            <w:rStyle w:val="a3"/>
            <w:color w:val="0000FF"/>
            <w:sz w:val="28"/>
            <w:szCs w:val="28"/>
          </w:rPr>
          <w:t>частью 2</w:t>
        </w:r>
      </w:hyperlink>
      <w:r w:rsidRPr="004963A2">
        <w:rPr>
          <w:color w:val="333333"/>
          <w:sz w:val="28"/>
          <w:szCs w:val="28"/>
        </w:rPr>
        <w:t xml:space="preserve"> или </w:t>
      </w:r>
      <w:hyperlink r:id="rId8" w:history="1">
        <w:r w:rsidRPr="004963A2">
          <w:rPr>
            <w:rStyle w:val="a3"/>
            <w:color w:val="0000FF"/>
            <w:sz w:val="28"/>
            <w:szCs w:val="28"/>
          </w:rPr>
          <w:t>частью 2.1 статьи 9</w:t>
        </w:r>
      </w:hyperlink>
      <w:r w:rsidRPr="004963A2">
        <w:rPr>
          <w:color w:val="333333"/>
          <w:sz w:val="28"/>
          <w:szCs w:val="28"/>
        </w:rPr>
        <w:t xml:space="preserve"> настоящего Федерального закона,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  <w:proofErr w:type="gramEnd"/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963A2">
        <w:rPr>
          <w:color w:val="333333"/>
          <w:sz w:val="28"/>
          <w:szCs w:val="28"/>
        </w:rPr>
        <w:t xml:space="preserve">3) арендуемое имущество не включено в утвержденный в соответствии с </w:t>
      </w:r>
      <w:hyperlink r:id="rId9" w:history="1">
        <w:r w:rsidRPr="004963A2">
          <w:rPr>
            <w:rStyle w:val="a3"/>
            <w:color w:val="0000FF"/>
            <w:sz w:val="28"/>
            <w:szCs w:val="28"/>
          </w:rPr>
          <w:t>частью 4 статьи 18</w:t>
        </w:r>
      </w:hyperlink>
      <w:r w:rsidRPr="004963A2">
        <w:rPr>
          <w:color w:val="333333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0" w:history="1">
        <w:r w:rsidRPr="004963A2">
          <w:rPr>
            <w:rStyle w:val="a3"/>
            <w:color w:val="0000FF"/>
            <w:sz w:val="28"/>
            <w:szCs w:val="28"/>
          </w:rPr>
          <w:t>частью 2.1 статьи 9</w:t>
        </w:r>
      </w:hyperlink>
      <w:r w:rsidRPr="004963A2">
        <w:rPr>
          <w:color w:val="333333"/>
          <w:sz w:val="28"/>
          <w:szCs w:val="28"/>
        </w:rPr>
        <w:t xml:space="preserve"> настоящего Федерального закона;</w:t>
      </w:r>
      <w:proofErr w:type="gramEnd"/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63A2">
        <w:rPr>
          <w:color w:val="333333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963A2">
        <w:rPr>
          <w:color w:val="333333"/>
          <w:sz w:val="28"/>
          <w:szCs w:val="28"/>
        </w:rPr>
        <w:t xml:space="preserve">Кроме того, в соответствии с частью 2.1. статьи 9 указанного закона, субъект малого или среднего предпринимательства, соответствующий установленным </w:t>
      </w:r>
      <w:hyperlink r:id="rId11" w:history="1">
        <w:r w:rsidRPr="004963A2">
          <w:rPr>
            <w:rStyle w:val="a3"/>
            <w:color w:val="0000FF"/>
            <w:sz w:val="28"/>
            <w:szCs w:val="28"/>
          </w:rPr>
          <w:t>статьей 3</w:t>
        </w:r>
      </w:hyperlink>
      <w:r w:rsidRPr="004963A2">
        <w:rPr>
          <w:color w:val="333333"/>
          <w:sz w:val="28"/>
          <w:szCs w:val="28"/>
        </w:rPr>
        <w:t xml:space="preserve"> настоящего Федерального закона требованиям,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12" w:history="1">
        <w:r w:rsidRPr="004963A2">
          <w:rPr>
            <w:rStyle w:val="a3"/>
            <w:color w:val="0000FF"/>
            <w:sz w:val="28"/>
            <w:szCs w:val="28"/>
          </w:rPr>
          <w:t>частью 4 статьи 18</w:t>
        </w:r>
      </w:hyperlink>
      <w:r w:rsidRPr="004963A2">
        <w:rPr>
          <w:color w:val="333333"/>
          <w:sz w:val="28"/>
          <w:szCs w:val="28"/>
        </w:rPr>
        <w:t xml:space="preserve"> Федерального закона "О развитии малого и среднего </w:t>
      </w:r>
      <w:r w:rsidRPr="004963A2">
        <w:rPr>
          <w:color w:val="333333"/>
          <w:sz w:val="28"/>
          <w:szCs w:val="28"/>
        </w:rPr>
        <w:lastRenderedPageBreak/>
        <w:t>предпринимательства в Российской Федерации" перечень государственного имущества</w:t>
      </w:r>
      <w:proofErr w:type="gramEnd"/>
      <w:r w:rsidRPr="004963A2">
        <w:rPr>
          <w:color w:val="333333"/>
          <w:sz w:val="28"/>
          <w:szCs w:val="28"/>
        </w:rPr>
        <w:t xml:space="preserve">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63A2">
        <w:rPr>
          <w:color w:val="333333"/>
          <w:sz w:val="28"/>
          <w:szCs w:val="28"/>
        </w:rPr>
        <w:t>1) арендуемое имущество по состоянию на 1 июля 2015 года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4963A2">
        <w:rPr>
          <w:color w:val="333333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3" w:history="1">
        <w:r w:rsidRPr="004963A2">
          <w:rPr>
            <w:rStyle w:val="a3"/>
            <w:color w:val="0000FF"/>
            <w:sz w:val="28"/>
            <w:szCs w:val="28"/>
          </w:rPr>
          <w:t>частью 4 статьи 18</w:t>
        </w:r>
      </w:hyperlink>
      <w:r w:rsidRPr="004963A2">
        <w:rPr>
          <w:color w:val="333333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4963A2" w:rsidRPr="004963A2" w:rsidRDefault="004963A2" w:rsidP="004963A2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63A2">
        <w:rPr>
          <w:color w:val="333333"/>
          <w:sz w:val="28"/>
          <w:szCs w:val="28"/>
        </w:rPr>
        <w:t xml:space="preserve">По всем вопросам реализации преимущественного права выкупа обращаться в КУМИ Сосновоборского городского округа. Адрес местонахождения: г. Сосновый Бор, ул. </w:t>
      </w:r>
      <w:proofErr w:type="gramStart"/>
      <w:r w:rsidRPr="004963A2">
        <w:rPr>
          <w:color w:val="333333"/>
          <w:sz w:val="28"/>
          <w:szCs w:val="28"/>
        </w:rPr>
        <w:t>Ленинградская</w:t>
      </w:r>
      <w:proofErr w:type="gramEnd"/>
      <w:r w:rsidRPr="004963A2">
        <w:rPr>
          <w:color w:val="333333"/>
          <w:sz w:val="28"/>
          <w:szCs w:val="28"/>
        </w:rPr>
        <w:t xml:space="preserve">, д. 46, </w:t>
      </w:r>
      <w:proofErr w:type="spellStart"/>
      <w:r w:rsidRPr="004963A2">
        <w:rPr>
          <w:color w:val="333333"/>
          <w:sz w:val="28"/>
          <w:szCs w:val="28"/>
        </w:rPr>
        <w:t>каб</w:t>
      </w:r>
      <w:proofErr w:type="spellEnd"/>
      <w:r w:rsidRPr="004963A2">
        <w:rPr>
          <w:color w:val="333333"/>
          <w:sz w:val="28"/>
          <w:szCs w:val="28"/>
        </w:rPr>
        <w:t>. 362. телефон 8(81369) 297-30</w:t>
      </w:r>
    </w:p>
    <w:p w:rsidR="0007324F" w:rsidRPr="004963A2" w:rsidRDefault="0007324F" w:rsidP="0049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324F" w:rsidRPr="004963A2" w:rsidSect="0007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3A2"/>
    <w:rsid w:val="0007324F"/>
    <w:rsid w:val="004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3A2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49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41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640D4EFE9903B6A481266C924F276CC118B8EAE6903400CFA6DE35CCD2F958D9423459309918C38B3K" TargetMode="External"/><Relationship Id="rId13" Type="http://schemas.openxmlformats.org/officeDocument/2006/relationships/hyperlink" Target="consultantplus://offline/ref=4359DD3B22841BA659B05F13EAB60DBE00E1963D3D33149C2E0CB47B95142BC586DA2FCA2E1341B8i6D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6640D4EFE9903B6A481266C924F276CC118B8EAE6903400CFA6DE35CCD2F958D9423459309908A38B2K" TargetMode="External"/><Relationship Id="rId12" Type="http://schemas.openxmlformats.org/officeDocument/2006/relationships/hyperlink" Target="consultantplus://offline/ref=4359DD3B22841BA659B05F13EAB60DBE00E1963D3D33149C2E0CB47B95142BC586DA2FCA2E1341B8i6D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640D4EFE9903B6A481266C924F276CC118B8EAE6903400CFA6DE35CCD2F958D9423459309908438B3K" TargetMode="External"/><Relationship Id="rId11" Type="http://schemas.openxmlformats.org/officeDocument/2006/relationships/hyperlink" Target="consultantplus://offline/ref=4359DD3B22841BA659B05F13EAB60DBE03E895353D3A149C2E0CB47B95142BC586DA2FCA2E1343B8i6D5K" TargetMode="External"/><Relationship Id="rId5" Type="http://schemas.openxmlformats.org/officeDocument/2006/relationships/hyperlink" Target="consultantplus://offline/ref=6D6640D4EFE9903B6A481266C924F276CC118B8EAE6903400CFA6DE35CCD2F958D9423459309918C38B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6640D4EFE9903B6A481266C924F276CC118B8EAE6903400CFA6DE35CCD2F958D9423459309918C38B3K" TargetMode="External"/><Relationship Id="rId4" Type="http://schemas.openxmlformats.org/officeDocument/2006/relationships/hyperlink" Target="consultantplus://offline/ref=6D6640D4EFE9903B6A481266C924F276CC118A84AA6803400CFA6DE35C3CBDK" TargetMode="External"/><Relationship Id="rId9" Type="http://schemas.openxmlformats.org/officeDocument/2006/relationships/hyperlink" Target="consultantplus://offline/ref=6D6640D4EFE9903B6A481266C924F276CF188886AE6003400CFA6DE35CCD2F958D9423459309918A38B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Company>  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2017-06-06T10:19:00Z</dcterms:created>
  <dcterms:modified xsi:type="dcterms:W3CDTF">2017-06-06T10:23:00Z</dcterms:modified>
</cp:coreProperties>
</file>