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684B" w14:textId="77777777" w:rsidR="00BF4CF7" w:rsidRPr="00B8347D" w:rsidRDefault="00BF4CF7" w:rsidP="00BF4CF7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Приложение № 1</w:t>
      </w:r>
    </w:p>
    <w:p w14:paraId="3F27F1AB" w14:textId="77777777" w:rsidR="00BF4CF7" w:rsidRPr="00B8347D" w:rsidRDefault="00BF4CF7" w:rsidP="00BF4CF7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 xml:space="preserve">Утверждено приказом </w:t>
      </w:r>
    </w:p>
    <w:p w14:paraId="7A6F0097" w14:textId="77777777" w:rsidR="00BF4CF7" w:rsidRPr="00B8347D" w:rsidRDefault="00BF4CF7" w:rsidP="00BF4CF7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Контрольно-счетной палаты</w:t>
      </w:r>
    </w:p>
    <w:p w14:paraId="0F768809" w14:textId="77777777" w:rsidR="00BF4CF7" w:rsidRPr="00B8347D" w:rsidRDefault="00BF4CF7" w:rsidP="00BF4CF7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Сосновоборского городского округа</w:t>
      </w:r>
    </w:p>
    <w:p w14:paraId="514D7964" w14:textId="77777777" w:rsidR="00BF4CF7" w:rsidRDefault="00BF4CF7" w:rsidP="00BF4CF7">
      <w:pPr>
        <w:ind w:right="446" w:firstLine="709"/>
        <w:jc w:val="right"/>
        <w:rPr>
          <w:b/>
        </w:rPr>
      </w:pPr>
      <w:r w:rsidRPr="00B8347D">
        <w:rPr>
          <w:bCs/>
        </w:rPr>
        <w:t xml:space="preserve">от </w:t>
      </w:r>
      <w:r>
        <w:rPr>
          <w:bCs/>
        </w:rPr>
        <w:t>13</w:t>
      </w:r>
      <w:r w:rsidRPr="00B8347D">
        <w:rPr>
          <w:bCs/>
        </w:rPr>
        <w:t>.</w:t>
      </w:r>
      <w:r>
        <w:rPr>
          <w:bCs/>
        </w:rPr>
        <w:t>02</w:t>
      </w:r>
      <w:r w:rsidRPr="00B8347D">
        <w:rPr>
          <w:bCs/>
        </w:rPr>
        <w:t>.202</w:t>
      </w:r>
      <w:r>
        <w:rPr>
          <w:bCs/>
        </w:rPr>
        <w:t>4</w:t>
      </w:r>
      <w:r w:rsidRPr="00B8347D">
        <w:rPr>
          <w:bCs/>
        </w:rPr>
        <w:t xml:space="preserve"> № </w:t>
      </w:r>
      <w:r>
        <w:rPr>
          <w:bCs/>
        </w:rPr>
        <w:t>5</w:t>
      </w:r>
      <w:r w:rsidRPr="00B8347D">
        <w:rPr>
          <w:bCs/>
        </w:rPr>
        <w:t>/04-0</w:t>
      </w:r>
      <w:r>
        <w:rPr>
          <w:bCs/>
        </w:rPr>
        <w:t>2</w:t>
      </w:r>
    </w:p>
    <w:p w14:paraId="2436CD0B" w14:textId="77777777" w:rsidR="00BF4CF7" w:rsidRPr="00EF500A" w:rsidRDefault="00BF4CF7" w:rsidP="00BF4CF7">
      <w:pPr>
        <w:tabs>
          <w:tab w:val="center" w:pos="5680"/>
          <w:tab w:val="left" w:pos="8287"/>
        </w:tabs>
        <w:ind w:firstLine="709"/>
        <w:rPr>
          <w:b/>
        </w:rPr>
      </w:pPr>
      <w:r>
        <w:rPr>
          <w:b/>
        </w:rPr>
        <w:tab/>
      </w:r>
      <w:r w:rsidRPr="00EF500A">
        <w:rPr>
          <w:b/>
        </w:rPr>
        <w:t>ПЛАН</w:t>
      </w:r>
      <w:r>
        <w:rPr>
          <w:b/>
        </w:rPr>
        <w:tab/>
      </w:r>
    </w:p>
    <w:p w14:paraId="6564DF0F" w14:textId="77777777" w:rsidR="00BF4CF7" w:rsidRDefault="00BF4CF7" w:rsidP="00BF4CF7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69CE27E6" w14:textId="77777777" w:rsidR="00BF4CF7" w:rsidRDefault="00BF4CF7" w:rsidP="00BF4CF7">
      <w:pPr>
        <w:suppressAutoHyphens/>
        <w:ind w:firstLine="709"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1 квартал </w:t>
      </w:r>
      <w:r w:rsidRPr="00EF500A">
        <w:rPr>
          <w:b/>
        </w:rPr>
        <w:t>20</w:t>
      </w:r>
      <w:r>
        <w:rPr>
          <w:b/>
        </w:rPr>
        <w:t>24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24DDA083" w14:textId="77777777" w:rsidR="00BF4CF7" w:rsidRPr="00EF500A" w:rsidRDefault="00BF4CF7" w:rsidP="00BF4CF7">
      <w:pPr>
        <w:ind w:firstLine="709"/>
        <w:jc w:val="center"/>
        <w:rPr>
          <w:b/>
        </w:rPr>
      </w:pPr>
    </w:p>
    <w:tbl>
      <w:tblPr>
        <w:tblW w:w="25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7"/>
        <w:gridCol w:w="6555"/>
        <w:gridCol w:w="1560"/>
        <w:gridCol w:w="1559"/>
        <w:gridCol w:w="7"/>
        <w:gridCol w:w="850"/>
        <w:gridCol w:w="142"/>
        <w:gridCol w:w="4060"/>
        <w:gridCol w:w="5887"/>
        <w:gridCol w:w="4061"/>
      </w:tblGrid>
      <w:tr w:rsidR="00BF4CF7" w:rsidRPr="00191FCA" w14:paraId="6C8221A0" w14:textId="77777777" w:rsidTr="00F12414">
        <w:trPr>
          <w:gridAfter w:val="6"/>
          <w:wAfter w:w="15007" w:type="dxa"/>
        </w:trPr>
        <w:tc>
          <w:tcPr>
            <w:tcW w:w="846" w:type="dxa"/>
            <w:gridSpan w:val="2"/>
            <w:shd w:val="pct10" w:color="auto" w:fill="auto"/>
          </w:tcPr>
          <w:p w14:paraId="65638207" w14:textId="77777777" w:rsidR="00BF4CF7" w:rsidRPr="00191FCA" w:rsidRDefault="00BF4CF7" w:rsidP="00F12414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555" w:type="dxa"/>
            <w:shd w:val="pct10" w:color="auto" w:fill="auto"/>
          </w:tcPr>
          <w:p w14:paraId="3580287A" w14:textId="77777777" w:rsidR="00BF4CF7" w:rsidRPr="00191FCA" w:rsidRDefault="00BF4CF7" w:rsidP="00F12414">
            <w:pPr>
              <w:suppressAutoHyphens/>
              <w:jc w:val="center"/>
              <w:rPr>
                <w:b/>
              </w:rPr>
            </w:pPr>
          </w:p>
          <w:p w14:paraId="109D934F" w14:textId="77777777" w:rsidR="00BF4CF7" w:rsidRPr="00191FCA" w:rsidRDefault="00BF4CF7" w:rsidP="00F12414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14:paraId="08290004" w14:textId="77777777" w:rsidR="00BF4CF7" w:rsidRPr="00191FCA" w:rsidRDefault="00BF4CF7" w:rsidP="00F12414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27F2436A" w14:textId="77777777" w:rsidR="00BF4CF7" w:rsidRPr="00191FCA" w:rsidRDefault="00BF4CF7" w:rsidP="00F12414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559" w:type="dxa"/>
            <w:shd w:val="pct10" w:color="auto" w:fill="auto"/>
          </w:tcPr>
          <w:p w14:paraId="1411088F" w14:textId="77777777" w:rsidR="00BF4CF7" w:rsidRPr="00191FCA" w:rsidRDefault="00BF4CF7" w:rsidP="00F1241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BF4CF7" w:rsidRPr="00191FCA" w14:paraId="421375E6" w14:textId="77777777" w:rsidTr="00F12414">
        <w:tc>
          <w:tcPr>
            <w:tcW w:w="10527" w:type="dxa"/>
            <w:gridSpan w:val="6"/>
          </w:tcPr>
          <w:p w14:paraId="5750E27F" w14:textId="77777777" w:rsidR="00BF4CF7" w:rsidRDefault="00BF4CF7" w:rsidP="00F12414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  <w:p w14:paraId="550E0737" w14:textId="77777777" w:rsidR="00BF4CF7" w:rsidRPr="00191FCA" w:rsidRDefault="00BF4CF7" w:rsidP="00F12414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14:paraId="1637A419" w14:textId="77777777" w:rsidR="00BF4CF7" w:rsidRPr="00191FCA" w:rsidRDefault="00BF4CF7" w:rsidP="00F12414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14:paraId="6F9F01C3" w14:textId="77777777" w:rsidR="00BF4CF7" w:rsidRPr="00191FCA" w:rsidRDefault="00BF4CF7" w:rsidP="00F12414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BF4CF7" w:rsidRPr="00191FCA" w14:paraId="489854FE" w14:textId="77777777" w:rsidTr="00F12414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7F9ECD4C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555" w:type="dxa"/>
          </w:tcPr>
          <w:p w14:paraId="0A36C729" w14:textId="77777777" w:rsidR="00BF4CF7" w:rsidRPr="00191FCA" w:rsidRDefault="00BF4CF7" w:rsidP="00F1241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3035B">
              <w:rPr>
                <w:bCs/>
                <w:lang w:eastAsia="en-US"/>
              </w:rPr>
              <w:t xml:space="preserve">Проведение </w:t>
            </w:r>
            <w:r w:rsidRPr="0043035B">
              <w:t>внешн</w:t>
            </w:r>
            <w:r>
              <w:t>ей</w:t>
            </w:r>
            <w:r w:rsidRPr="0043035B">
              <w:t xml:space="preserve"> проверк</w:t>
            </w:r>
            <w:r>
              <w:t>и</w:t>
            </w:r>
            <w:r w:rsidRPr="0043035B">
              <w:t xml:space="preserve"> бюджетной отчетности главных</w:t>
            </w:r>
            <w:r>
              <w:t xml:space="preserve"> </w:t>
            </w:r>
            <w:r w:rsidRPr="0043035B">
              <w:t>администраторов доходов бюджетов, главных администраторов</w:t>
            </w:r>
            <w:r>
              <w:t xml:space="preserve"> </w:t>
            </w:r>
            <w:r w:rsidRPr="0043035B">
              <w:t>источников финансирования дефицита бюджетов, главных</w:t>
            </w:r>
            <w:r>
              <w:t xml:space="preserve"> </w:t>
            </w:r>
            <w:r w:rsidRPr="0043035B">
              <w:t>распорядителей бюджетных средств</w:t>
            </w:r>
            <w:r>
              <w:t xml:space="preserve"> за 2023 год.</w:t>
            </w:r>
          </w:p>
        </w:tc>
        <w:tc>
          <w:tcPr>
            <w:tcW w:w="1560" w:type="dxa"/>
          </w:tcPr>
          <w:p w14:paraId="72832EC2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 -март</w:t>
            </w:r>
          </w:p>
        </w:tc>
        <w:tc>
          <w:tcPr>
            <w:tcW w:w="1559" w:type="dxa"/>
          </w:tcPr>
          <w:p w14:paraId="2DA5B187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BF4CF7" w:rsidRPr="00191FCA" w14:paraId="3F379753" w14:textId="77777777" w:rsidTr="00F12414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17018305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555" w:type="dxa"/>
          </w:tcPr>
          <w:p w14:paraId="300C1C20" w14:textId="77777777" w:rsidR="00BF4CF7" w:rsidRPr="0043035B" w:rsidRDefault="00BF4CF7" w:rsidP="00F12414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B375C">
              <w:rPr>
                <w:bCs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202</w:t>
            </w:r>
            <w:r>
              <w:rPr>
                <w:bCs/>
                <w:lang w:eastAsia="en-US"/>
              </w:rPr>
              <w:t>3</w:t>
            </w:r>
            <w:r w:rsidRPr="009B375C">
              <w:rPr>
                <w:bCs/>
                <w:lang w:eastAsia="en-US"/>
              </w:rPr>
              <w:t xml:space="preserve"> год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5B9FD223" w14:textId="77777777" w:rsidR="00BF4CF7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Март-апрель</w:t>
            </w:r>
          </w:p>
        </w:tc>
        <w:tc>
          <w:tcPr>
            <w:tcW w:w="1559" w:type="dxa"/>
          </w:tcPr>
          <w:p w14:paraId="1D4D72BE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BF4CF7" w:rsidRPr="00191FCA" w14:paraId="1DBD297A" w14:textId="77777777" w:rsidTr="00F12414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52B51CC0" w14:textId="77777777" w:rsidR="00BF4CF7" w:rsidRPr="000605DA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0605DA">
              <w:rPr>
                <w:bCs/>
                <w:lang w:eastAsia="en-US"/>
              </w:rPr>
              <w:t>3.</w:t>
            </w:r>
          </w:p>
        </w:tc>
        <w:tc>
          <w:tcPr>
            <w:tcW w:w="6555" w:type="dxa"/>
          </w:tcPr>
          <w:p w14:paraId="091CC42D" w14:textId="77777777" w:rsidR="00BF4CF7" w:rsidRPr="000605DA" w:rsidRDefault="00BF4CF7" w:rsidP="00F12414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DA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средств, направленных на выполнение мероприятий по сохранению и охране культурного и исторического наследия Сосновоборского городского округа муниципальной программы</w:t>
            </w:r>
            <w:r w:rsidRPr="000605DA">
              <w:t xml:space="preserve"> «</w:t>
            </w:r>
            <w:r w:rsidRPr="000605DA">
              <w:rPr>
                <w:rFonts w:ascii="Times New Roman" w:hAnsi="Times New Roman" w:cs="Times New Roman"/>
                <w:sz w:val="24"/>
                <w:szCs w:val="24"/>
              </w:rPr>
              <w:t>Развитие культуры Сосновоборского городского округа на 2019-2027 годы» за период 2021-2023 годы</w:t>
            </w:r>
          </w:p>
        </w:tc>
        <w:tc>
          <w:tcPr>
            <w:tcW w:w="1560" w:type="dxa"/>
          </w:tcPr>
          <w:p w14:paraId="2F9E9E55" w14:textId="77777777" w:rsidR="00BF4CF7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0605DA">
              <w:rPr>
                <w:bCs/>
                <w:lang w:eastAsia="en-US"/>
              </w:rPr>
              <w:t>Январь-февраль</w:t>
            </w:r>
          </w:p>
        </w:tc>
        <w:tc>
          <w:tcPr>
            <w:tcW w:w="1559" w:type="dxa"/>
          </w:tcPr>
          <w:p w14:paraId="732CEE41" w14:textId="77777777" w:rsidR="00BF4CF7" w:rsidRPr="00AE3381" w:rsidRDefault="00BF4CF7" w:rsidP="00F12414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F4CF7" w:rsidRPr="00191FCA" w14:paraId="20212FC6" w14:textId="77777777" w:rsidTr="00F12414">
        <w:trPr>
          <w:gridAfter w:val="6"/>
          <w:wAfter w:w="15007" w:type="dxa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C84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53EF" w14:textId="77777777" w:rsidR="00BF4CF7" w:rsidRPr="004E6071" w:rsidRDefault="00BF4CF7" w:rsidP="00F12414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071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результатов контрольных и экспертно-аналитических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B497" w14:textId="77777777" w:rsidR="00BF4CF7" w:rsidRPr="00DB3235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квартала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EA9B" w14:textId="77777777" w:rsidR="00BF4CF7" w:rsidRPr="00DB3235" w:rsidRDefault="00BF4CF7" w:rsidP="00F12414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BF4CF7" w:rsidRPr="00191FCA" w14:paraId="5B53978E" w14:textId="77777777" w:rsidTr="00F12414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34329553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555" w:type="dxa"/>
          </w:tcPr>
          <w:p w14:paraId="13975531" w14:textId="77777777" w:rsidR="00BF4CF7" w:rsidRPr="004E6071" w:rsidRDefault="00BF4CF7" w:rsidP="00F12414">
            <w:pPr>
              <w:jc w:val="both"/>
            </w:pPr>
            <w:r w:rsidRPr="004E6071">
              <w:t>Проведение аудита в сфере закупок.</w:t>
            </w:r>
          </w:p>
        </w:tc>
        <w:tc>
          <w:tcPr>
            <w:tcW w:w="1560" w:type="dxa"/>
          </w:tcPr>
          <w:p w14:paraId="2FABE995" w14:textId="77777777" w:rsidR="00BF4CF7" w:rsidRPr="00740BDC" w:rsidRDefault="00BF4CF7" w:rsidP="00F12414">
            <w:pPr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559" w:type="dxa"/>
          </w:tcPr>
          <w:p w14:paraId="712CB61E" w14:textId="77777777" w:rsidR="00BF4CF7" w:rsidRDefault="00BF4CF7" w:rsidP="00F12414">
            <w:pPr>
              <w:jc w:val="center"/>
            </w:pPr>
          </w:p>
        </w:tc>
      </w:tr>
      <w:tr w:rsidR="00BF4CF7" w:rsidRPr="00191FCA" w14:paraId="0CDB15D3" w14:textId="77777777" w:rsidTr="00F12414">
        <w:trPr>
          <w:gridAfter w:val="1"/>
          <w:wAfter w:w="4061" w:type="dxa"/>
        </w:trPr>
        <w:tc>
          <w:tcPr>
            <w:tcW w:w="10527" w:type="dxa"/>
            <w:gridSpan w:val="6"/>
          </w:tcPr>
          <w:p w14:paraId="30EA09C3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1D855C40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14:paraId="2030D7FF" w14:textId="77777777" w:rsidR="00BF4CF7" w:rsidRPr="00191FCA" w:rsidRDefault="00BF4CF7" w:rsidP="00F12414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BF4CF7" w:rsidRPr="00191FCA" w14:paraId="03AB44FE" w14:textId="77777777" w:rsidTr="00F12414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4BE0FE5E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118B3744" w14:textId="77777777" w:rsidR="00BF4CF7" w:rsidRPr="001F7C18" w:rsidRDefault="00BF4CF7" w:rsidP="00F12414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актов в части, касающейся расходных обязательств муниципальных образований, муниципальных программ, распоряжения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>
              <w:t xml:space="preserve"> и оформление заключений.</w:t>
            </w:r>
          </w:p>
        </w:tc>
        <w:tc>
          <w:tcPr>
            <w:tcW w:w="1560" w:type="dxa"/>
          </w:tcPr>
          <w:p w14:paraId="24D3DA63" w14:textId="77777777" w:rsidR="00BF4CF7" w:rsidRPr="00191FCA" w:rsidRDefault="00BF4CF7" w:rsidP="00F12414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14:paraId="6E6DC1A8" w14:textId="77777777" w:rsidR="00BF4CF7" w:rsidRPr="00191FCA" w:rsidRDefault="00BF4CF7" w:rsidP="00F12414">
            <w:pPr>
              <w:widowControl w:val="0"/>
              <w:suppressAutoHyphens/>
              <w:jc w:val="center"/>
            </w:pPr>
          </w:p>
        </w:tc>
      </w:tr>
      <w:tr w:rsidR="00BF4CF7" w:rsidRPr="00191FCA" w14:paraId="78E64A77" w14:textId="77777777" w:rsidTr="00F12414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5C827A98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14A60D83" w14:textId="77777777" w:rsidR="00BF4CF7" w:rsidRPr="00191FCA" w:rsidRDefault="00BF4CF7" w:rsidP="00F12414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41610A78" w14:textId="77777777" w:rsidR="00BF4CF7" w:rsidRPr="00191FCA" w:rsidRDefault="00BF4CF7" w:rsidP="00F12414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14:paraId="42DB7A0E" w14:textId="77777777" w:rsidR="00BF4CF7" w:rsidRPr="00191FCA" w:rsidRDefault="00BF4CF7" w:rsidP="00F12414">
            <w:pPr>
              <w:widowControl w:val="0"/>
              <w:suppressAutoHyphens/>
              <w:jc w:val="center"/>
            </w:pPr>
          </w:p>
        </w:tc>
      </w:tr>
      <w:tr w:rsidR="00BF4CF7" w:rsidRPr="00191FCA" w14:paraId="58CD2791" w14:textId="77777777" w:rsidTr="00F12414">
        <w:trPr>
          <w:gridAfter w:val="6"/>
          <w:wAfter w:w="15007" w:type="dxa"/>
        </w:trPr>
        <w:tc>
          <w:tcPr>
            <w:tcW w:w="819" w:type="dxa"/>
          </w:tcPr>
          <w:p w14:paraId="35C3C033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82" w:type="dxa"/>
            <w:gridSpan w:val="2"/>
          </w:tcPr>
          <w:p w14:paraId="31B13FDE" w14:textId="77777777" w:rsidR="00BF4CF7" w:rsidRPr="001F7C18" w:rsidRDefault="00BF4CF7" w:rsidP="00F12414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проектов изменений, вносимых в муниципальные программы.</w:t>
            </w:r>
          </w:p>
        </w:tc>
        <w:tc>
          <w:tcPr>
            <w:tcW w:w="1560" w:type="dxa"/>
          </w:tcPr>
          <w:p w14:paraId="77EBEB3B" w14:textId="77777777" w:rsidR="00BF4CF7" w:rsidRPr="00191FCA" w:rsidRDefault="00BF4CF7" w:rsidP="00F12414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14:paraId="30AC307E" w14:textId="77777777" w:rsidR="00BF4CF7" w:rsidRPr="00191FCA" w:rsidRDefault="00BF4CF7" w:rsidP="00F12414">
            <w:pPr>
              <w:widowControl w:val="0"/>
              <w:suppressAutoHyphens/>
              <w:jc w:val="center"/>
            </w:pPr>
          </w:p>
        </w:tc>
      </w:tr>
      <w:tr w:rsidR="00BF4CF7" w:rsidRPr="00191FCA" w14:paraId="7B78847A" w14:textId="77777777" w:rsidTr="00F12414">
        <w:trPr>
          <w:gridAfter w:val="6"/>
          <w:wAfter w:w="15007" w:type="dxa"/>
        </w:trPr>
        <w:tc>
          <w:tcPr>
            <w:tcW w:w="819" w:type="dxa"/>
          </w:tcPr>
          <w:p w14:paraId="5173BEB1" w14:textId="77777777" w:rsidR="00BF4CF7" w:rsidRPr="00F611D2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582" w:type="dxa"/>
            <w:gridSpan w:val="2"/>
          </w:tcPr>
          <w:p w14:paraId="60675E0C" w14:textId="77777777" w:rsidR="00BF4CF7" w:rsidRPr="00191FCA" w:rsidRDefault="00BF4CF7" w:rsidP="00F12414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5040C2">
              <w:rPr>
                <w:bCs/>
                <w:lang w:eastAsia="en-US"/>
              </w:rPr>
              <w:t>Экспертиза проект</w:t>
            </w:r>
            <w:r>
              <w:rPr>
                <w:bCs/>
                <w:lang w:eastAsia="en-US"/>
              </w:rPr>
              <w:t>а</w:t>
            </w:r>
            <w:r w:rsidRPr="005040C2">
              <w:rPr>
                <w:bCs/>
                <w:lang w:eastAsia="en-US"/>
              </w:rPr>
              <w:t xml:space="preserve"> решени</w:t>
            </w:r>
            <w:r>
              <w:rPr>
                <w:bCs/>
                <w:lang w:eastAsia="en-US"/>
              </w:rPr>
              <w:t>я</w:t>
            </w:r>
            <w:r w:rsidRPr="005040C2">
              <w:rPr>
                <w:bCs/>
                <w:lang w:eastAsia="en-US"/>
              </w:rPr>
              <w:t xml:space="preserve"> совета депутатов Сосновоборского городского округа «О внесении изменений в решение совета депутатов «О бюджете Сосновоборского городского округа на 202</w:t>
            </w:r>
            <w:r>
              <w:rPr>
                <w:bCs/>
                <w:lang w:eastAsia="en-US"/>
              </w:rPr>
              <w:t>4</w:t>
            </w:r>
            <w:r w:rsidRPr="005040C2">
              <w:rPr>
                <w:bCs/>
                <w:lang w:eastAsia="en-US"/>
              </w:rPr>
              <w:t xml:space="preserve"> год и плановый период 202</w:t>
            </w:r>
            <w:r>
              <w:rPr>
                <w:bCs/>
                <w:lang w:eastAsia="en-US"/>
              </w:rPr>
              <w:t>5</w:t>
            </w:r>
            <w:r w:rsidRPr="005040C2">
              <w:rPr>
                <w:bCs/>
                <w:lang w:eastAsia="en-US"/>
              </w:rPr>
              <w:t>-202</w:t>
            </w:r>
            <w:r>
              <w:rPr>
                <w:bCs/>
                <w:lang w:eastAsia="en-US"/>
              </w:rPr>
              <w:t>6</w:t>
            </w:r>
            <w:r w:rsidRPr="005040C2">
              <w:rPr>
                <w:bCs/>
                <w:lang w:eastAsia="en-US"/>
              </w:rPr>
              <w:t xml:space="preserve"> годов»</w:t>
            </w:r>
            <w:r>
              <w:rPr>
                <w:bCs/>
                <w:lang w:eastAsia="en-US"/>
              </w:rPr>
              <w:t xml:space="preserve"> и оформление заключения.</w:t>
            </w:r>
          </w:p>
        </w:tc>
        <w:tc>
          <w:tcPr>
            <w:tcW w:w="1560" w:type="dxa"/>
          </w:tcPr>
          <w:p w14:paraId="788FD2B7" w14:textId="77777777" w:rsidR="00BF4CF7" w:rsidRPr="00F21A59" w:rsidRDefault="00BF4CF7" w:rsidP="00F12414">
            <w:pPr>
              <w:widowControl w:val="0"/>
              <w:suppressAutoHyphens/>
              <w:jc w:val="center"/>
            </w:pPr>
            <w:r>
              <w:t>Март</w:t>
            </w:r>
          </w:p>
        </w:tc>
        <w:tc>
          <w:tcPr>
            <w:tcW w:w="1559" w:type="dxa"/>
          </w:tcPr>
          <w:p w14:paraId="4093A6F3" w14:textId="77777777" w:rsidR="00BF4CF7" w:rsidRPr="00F21A59" w:rsidRDefault="00BF4CF7" w:rsidP="00F12414">
            <w:pPr>
              <w:widowControl w:val="0"/>
              <w:suppressAutoHyphens/>
              <w:jc w:val="center"/>
            </w:pPr>
          </w:p>
        </w:tc>
      </w:tr>
      <w:tr w:rsidR="00BF4CF7" w:rsidRPr="00191FCA" w14:paraId="70288148" w14:textId="77777777" w:rsidTr="00F12414">
        <w:trPr>
          <w:gridAfter w:val="4"/>
          <w:wAfter w:w="14150" w:type="dxa"/>
        </w:trPr>
        <w:tc>
          <w:tcPr>
            <w:tcW w:w="10527" w:type="dxa"/>
            <w:gridSpan w:val="6"/>
          </w:tcPr>
          <w:p w14:paraId="597F321B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B22453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BF4CF7" w:rsidRPr="00191FCA" w14:paraId="7D189906" w14:textId="77777777" w:rsidTr="00F12414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5CF48E2E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555" w:type="dxa"/>
          </w:tcPr>
          <w:p w14:paraId="2CFF71A0" w14:textId="77777777" w:rsidR="00BF4CF7" w:rsidRDefault="00BF4CF7" w:rsidP="00F12414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Сбор и обобщение результатов контрольных и экспертно-аналитических мероприятий за 2023 год для формирования отчетной информации.</w:t>
            </w:r>
          </w:p>
        </w:tc>
        <w:tc>
          <w:tcPr>
            <w:tcW w:w="1560" w:type="dxa"/>
          </w:tcPr>
          <w:p w14:paraId="5EB6C4B7" w14:textId="77777777" w:rsidR="00BF4CF7" w:rsidRDefault="00BF4CF7" w:rsidP="00F12414">
            <w:pPr>
              <w:widowControl w:val="0"/>
              <w:suppressAutoHyphens/>
              <w:jc w:val="center"/>
            </w:pPr>
            <w:r>
              <w:t xml:space="preserve">Январь </w:t>
            </w:r>
          </w:p>
        </w:tc>
        <w:tc>
          <w:tcPr>
            <w:tcW w:w="1559" w:type="dxa"/>
          </w:tcPr>
          <w:p w14:paraId="24A58629" w14:textId="77777777" w:rsidR="00BF4CF7" w:rsidRPr="00191FCA" w:rsidRDefault="00BF4CF7" w:rsidP="00F12414">
            <w:pPr>
              <w:widowControl w:val="0"/>
              <w:suppressAutoHyphens/>
              <w:jc w:val="center"/>
            </w:pPr>
          </w:p>
        </w:tc>
      </w:tr>
      <w:tr w:rsidR="00BF4CF7" w:rsidRPr="00191FCA" w14:paraId="121382DD" w14:textId="77777777" w:rsidTr="00F12414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33B37BFC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07A82F51" w14:textId="77777777" w:rsidR="00BF4CF7" w:rsidRPr="00191FCA" w:rsidRDefault="00BF4CF7" w:rsidP="00F12414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 представление совету депутатов Сосновоборского городского округа отчета о работе Контрольно-счетной палаты Сосновоборского городского округа за 2023 год.</w:t>
            </w:r>
          </w:p>
        </w:tc>
        <w:tc>
          <w:tcPr>
            <w:tcW w:w="1560" w:type="dxa"/>
          </w:tcPr>
          <w:p w14:paraId="5A2BF5D0" w14:textId="77777777" w:rsidR="00BF4CF7" w:rsidRPr="00191FCA" w:rsidRDefault="00BF4CF7" w:rsidP="00F12414">
            <w:pPr>
              <w:widowControl w:val="0"/>
              <w:suppressAutoHyphens/>
              <w:jc w:val="center"/>
            </w:pPr>
            <w:r>
              <w:t>Январь-февраль</w:t>
            </w:r>
          </w:p>
        </w:tc>
        <w:tc>
          <w:tcPr>
            <w:tcW w:w="1559" w:type="dxa"/>
          </w:tcPr>
          <w:p w14:paraId="63822006" w14:textId="77777777" w:rsidR="00BF4CF7" w:rsidRPr="00191FCA" w:rsidRDefault="00BF4CF7" w:rsidP="00F12414">
            <w:pPr>
              <w:widowControl w:val="0"/>
              <w:suppressAutoHyphens/>
              <w:jc w:val="center"/>
            </w:pPr>
          </w:p>
        </w:tc>
      </w:tr>
      <w:tr w:rsidR="00BF4CF7" w:rsidRPr="00191FCA" w14:paraId="5DF50D21" w14:textId="77777777" w:rsidTr="00F12414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1190155B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 </w:t>
            </w:r>
          </w:p>
        </w:tc>
        <w:tc>
          <w:tcPr>
            <w:tcW w:w="6555" w:type="dxa"/>
          </w:tcPr>
          <w:p w14:paraId="5F8FF8F5" w14:textId="77777777" w:rsidR="00BF4CF7" w:rsidRPr="00191FCA" w:rsidRDefault="00BF4CF7" w:rsidP="00F12414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информации о деятельности Контрольно-счетной палаты Сосновоборского городского округа для представления в Контрольно-счетную палату Ленинградской области.</w:t>
            </w:r>
          </w:p>
        </w:tc>
        <w:tc>
          <w:tcPr>
            <w:tcW w:w="1560" w:type="dxa"/>
          </w:tcPr>
          <w:p w14:paraId="314EB1FC" w14:textId="77777777" w:rsidR="00BF4CF7" w:rsidRDefault="00BF4CF7" w:rsidP="00F12414">
            <w:pPr>
              <w:widowControl w:val="0"/>
              <w:suppressAutoHyphens/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14:paraId="330EE85D" w14:textId="77777777" w:rsidR="00BF4CF7" w:rsidRDefault="00BF4CF7" w:rsidP="00F12414">
            <w:pPr>
              <w:widowControl w:val="0"/>
              <w:suppressAutoHyphens/>
              <w:jc w:val="center"/>
            </w:pPr>
          </w:p>
        </w:tc>
      </w:tr>
      <w:tr w:rsidR="00BF4CF7" w:rsidRPr="00191FCA" w14:paraId="74F717BE" w14:textId="77777777" w:rsidTr="00F12414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1D05808F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6555" w:type="dxa"/>
          </w:tcPr>
          <w:p w14:paraId="7721B20E" w14:textId="77777777" w:rsidR="00BF4CF7" w:rsidRPr="00191FCA" w:rsidRDefault="00BF4CF7" w:rsidP="00F12414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Контрольно-счетной палаты Сосновоборского городского округа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мероприятий</w:t>
            </w:r>
            <w:r>
              <w:rPr>
                <w:bCs/>
                <w:lang w:eastAsia="en-US"/>
              </w:rPr>
              <w:t xml:space="preserve"> и размещения на</w:t>
            </w:r>
            <w:r w:rsidRPr="00191FCA">
              <w:rPr>
                <w:bCs/>
                <w:lang w:eastAsia="en-US"/>
              </w:rPr>
              <w:t xml:space="preserve"> официальн</w:t>
            </w:r>
            <w:r>
              <w:rPr>
                <w:bCs/>
                <w:lang w:eastAsia="en-US"/>
              </w:rPr>
              <w:t>ом</w:t>
            </w:r>
            <w:r w:rsidRPr="00191FCA">
              <w:rPr>
                <w:bCs/>
                <w:lang w:eastAsia="en-US"/>
              </w:rPr>
              <w:t xml:space="preserve"> сайт</w:t>
            </w:r>
            <w:r>
              <w:rPr>
                <w:bCs/>
                <w:lang w:eastAsia="en-US"/>
              </w:rPr>
              <w:t>е Сосновоборского городского округа в разделе КСП СГО.</w:t>
            </w:r>
          </w:p>
        </w:tc>
        <w:tc>
          <w:tcPr>
            <w:tcW w:w="1560" w:type="dxa"/>
          </w:tcPr>
          <w:p w14:paraId="62B8C78F" w14:textId="77777777" w:rsidR="00BF4CF7" w:rsidRPr="00191FCA" w:rsidRDefault="00BF4CF7" w:rsidP="00F12414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14:paraId="65CC982E" w14:textId="77777777" w:rsidR="00BF4CF7" w:rsidRPr="00191FCA" w:rsidRDefault="00BF4CF7" w:rsidP="00F12414">
            <w:pPr>
              <w:widowControl w:val="0"/>
              <w:suppressAutoHyphens/>
              <w:jc w:val="center"/>
            </w:pPr>
          </w:p>
        </w:tc>
      </w:tr>
      <w:tr w:rsidR="00BF4CF7" w:rsidRPr="00191FCA" w14:paraId="16E6DE0E" w14:textId="77777777" w:rsidTr="00F12414">
        <w:trPr>
          <w:gridAfter w:val="3"/>
          <w:wAfter w:w="14008" w:type="dxa"/>
        </w:trPr>
        <w:tc>
          <w:tcPr>
            <w:tcW w:w="10527" w:type="dxa"/>
            <w:gridSpan w:val="6"/>
          </w:tcPr>
          <w:p w14:paraId="4656B79A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07CE7839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BF4CF7" w:rsidRPr="00191FCA" w14:paraId="4B3E33B1" w14:textId="77777777" w:rsidTr="00F12414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31E16D2B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555" w:type="dxa"/>
          </w:tcPr>
          <w:p w14:paraId="3025D94C" w14:textId="77777777" w:rsidR="00BF4CF7" w:rsidRPr="00191FCA" w:rsidRDefault="00BF4CF7" w:rsidP="00F12414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14:paraId="370E07CF" w14:textId="77777777" w:rsidR="00BF4CF7" w:rsidRPr="00191FCA" w:rsidRDefault="00BF4CF7" w:rsidP="00F12414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14:paraId="304E69D1" w14:textId="77777777" w:rsidR="00BF4CF7" w:rsidRPr="00191FCA" w:rsidRDefault="00BF4CF7" w:rsidP="00F12414">
            <w:pPr>
              <w:widowControl w:val="0"/>
              <w:suppressAutoHyphens/>
              <w:jc w:val="center"/>
            </w:pPr>
          </w:p>
        </w:tc>
      </w:tr>
      <w:tr w:rsidR="00BF4CF7" w:rsidRPr="00191FCA" w14:paraId="379742C2" w14:textId="77777777" w:rsidTr="00F12414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2C51F30E" w14:textId="77777777" w:rsidR="00BF4CF7" w:rsidRPr="00191FCA" w:rsidRDefault="00BF4CF7" w:rsidP="00F1241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555" w:type="dxa"/>
          </w:tcPr>
          <w:p w14:paraId="5EE62D30" w14:textId="77777777" w:rsidR="00BF4CF7" w:rsidRPr="00191FCA" w:rsidRDefault="00BF4CF7" w:rsidP="00F12414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круглых столах, совещаниях, организованных Контрольно-счетной палатой Ленинградской области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14:paraId="3F6060C1" w14:textId="77777777" w:rsidR="00BF4CF7" w:rsidRPr="00676A48" w:rsidRDefault="00BF4CF7" w:rsidP="00F12414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559" w:type="dxa"/>
          </w:tcPr>
          <w:p w14:paraId="6F6CAF8A" w14:textId="77777777" w:rsidR="00BF4CF7" w:rsidRPr="00191FCA" w:rsidRDefault="00BF4CF7" w:rsidP="00F12414">
            <w:pPr>
              <w:widowControl w:val="0"/>
              <w:suppressAutoHyphens/>
              <w:jc w:val="center"/>
            </w:pPr>
          </w:p>
        </w:tc>
      </w:tr>
      <w:tr w:rsidR="00BF4CF7" w:rsidRPr="00191FCA" w14:paraId="13AB3F96" w14:textId="77777777" w:rsidTr="00F12414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40E8EF9B" w14:textId="77777777" w:rsidR="00BF4CF7" w:rsidRPr="00191FCA" w:rsidRDefault="00BF4CF7" w:rsidP="00F1241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433CF310" w14:textId="77777777" w:rsidR="00BF4CF7" w:rsidRPr="00191FCA" w:rsidRDefault="00BF4CF7" w:rsidP="00F12414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560" w:type="dxa"/>
          </w:tcPr>
          <w:p w14:paraId="144579EB" w14:textId="77777777" w:rsidR="00BF4CF7" w:rsidRPr="00676A48" w:rsidRDefault="00BF4CF7" w:rsidP="00F12414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14:paraId="4862DC53" w14:textId="77777777" w:rsidR="00BF4CF7" w:rsidRPr="00191FCA" w:rsidRDefault="00BF4CF7" w:rsidP="00F12414">
            <w:pPr>
              <w:suppressAutoHyphens/>
              <w:jc w:val="center"/>
            </w:pPr>
          </w:p>
        </w:tc>
      </w:tr>
      <w:tr w:rsidR="00BF4CF7" w:rsidRPr="00245688" w14:paraId="3248ED2E" w14:textId="77777777" w:rsidTr="00F12414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2BB31265" w14:textId="77777777" w:rsidR="00BF4CF7" w:rsidRPr="00191FCA" w:rsidRDefault="00BF4CF7" w:rsidP="00F1241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0FD56950" w14:textId="77777777" w:rsidR="00BF4CF7" w:rsidRPr="00191FCA" w:rsidRDefault="00BF4CF7" w:rsidP="00F12414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14:paraId="0935D385" w14:textId="77777777" w:rsidR="00BF4CF7" w:rsidRPr="00676A48" w:rsidRDefault="00BF4CF7" w:rsidP="00F12414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14:paraId="7100444B" w14:textId="77777777" w:rsidR="00BF4CF7" w:rsidRPr="00F611D2" w:rsidRDefault="00BF4CF7" w:rsidP="00F12414">
            <w:pPr>
              <w:suppressAutoHyphens/>
              <w:jc w:val="center"/>
            </w:pPr>
          </w:p>
        </w:tc>
      </w:tr>
      <w:tr w:rsidR="00BF4CF7" w:rsidRPr="00245688" w14:paraId="39DAC501" w14:textId="77777777" w:rsidTr="00F12414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32BFC1F9" w14:textId="77777777" w:rsidR="00BF4CF7" w:rsidRDefault="00BF4CF7" w:rsidP="00F1241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555" w:type="dxa"/>
          </w:tcPr>
          <w:p w14:paraId="01813325" w14:textId="77777777" w:rsidR="00BF4CF7" w:rsidRPr="00191FCA" w:rsidRDefault="00BF4CF7" w:rsidP="00F12414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</w:t>
            </w:r>
            <w:r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>
              <w:t>на 2 квартал 2024 года.</w:t>
            </w:r>
          </w:p>
        </w:tc>
        <w:tc>
          <w:tcPr>
            <w:tcW w:w="1560" w:type="dxa"/>
          </w:tcPr>
          <w:p w14:paraId="5493C312" w14:textId="77777777" w:rsidR="00BF4CF7" w:rsidRPr="00F611D2" w:rsidRDefault="00BF4CF7" w:rsidP="00F12414">
            <w:pPr>
              <w:suppressAutoHyphens/>
              <w:jc w:val="center"/>
            </w:pPr>
            <w:r>
              <w:t>Март</w:t>
            </w:r>
          </w:p>
        </w:tc>
        <w:tc>
          <w:tcPr>
            <w:tcW w:w="1559" w:type="dxa"/>
          </w:tcPr>
          <w:p w14:paraId="43AF5EF5" w14:textId="77777777" w:rsidR="00BF4CF7" w:rsidRPr="00F611D2" w:rsidRDefault="00BF4CF7" w:rsidP="00F12414">
            <w:pPr>
              <w:suppressAutoHyphens/>
              <w:jc w:val="center"/>
            </w:pPr>
          </w:p>
        </w:tc>
      </w:tr>
    </w:tbl>
    <w:p w14:paraId="18C495B3" w14:textId="77777777" w:rsidR="00BF4CF7" w:rsidRDefault="00BF4CF7" w:rsidP="00BF4CF7"/>
    <w:p w14:paraId="48AFC1CD" w14:textId="77777777" w:rsidR="00BF4CF7" w:rsidRDefault="00BF4CF7" w:rsidP="00BF4CF7"/>
    <w:p w14:paraId="19AAC425" w14:textId="77777777" w:rsidR="00BF4CF7" w:rsidRDefault="00BF4CF7" w:rsidP="00BF4CF7"/>
    <w:p w14:paraId="626D9278" w14:textId="77777777" w:rsidR="00D3022A" w:rsidRDefault="00D3022A"/>
    <w:sectPr w:rsidR="00D3022A" w:rsidSect="00071F81">
      <w:pgSz w:w="11906" w:h="16838"/>
      <w:pgMar w:top="540" w:right="0" w:bottom="993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F7"/>
    <w:rsid w:val="00071F81"/>
    <w:rsid w:val="00BF4CF7"/>
    <w:rsid w:val="00D3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9596"/>
  <w15:chartTrackingRefBased/>
  <w15:docId w15:val="{19187D8A-E987-4EDE-84E8-7D359B29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F4CF7"/>
    <w:pPr>
      <w:spacing w:after="0" w:line="240" w:lineRule="auto"/>
    </w:pPr>
    <w:rPr>
      <w:rFonts w:ascii="Century Schoolbook" w:eastAsia="Times New Roman" w:hAnsi="Century Schoolbook" w:cs="Century Schoolbook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КСП-Чехун В.В.</dc:creator>
  <cp:keywords/>
  <dc:description/>
  <cp:lastModifiedBy>КСП-Чехун В.В.</cp:lastModifiedBy>
  <cp:revision>1</cp:revision>
  <dcterms:created xsi:type="dcterms:W3CDTF">2024-02-13T07:44:00Z</dcterms:created>
  <dcterms:modified xsi:type="dcterms:W3CDTF">2024-02-13T07:44:00Z</dcterms:modified>
</cp:coreProperties>
</file>