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1A" w:rsidRDefault="00F7571A" w:rsidP="00F7571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4" cstate="print"/>
                    <a:srcRect/>
                    <a:stretch>
                      <a:fillRect/>
                    </a:stretch>
                  </pic:blipFill>
                  <pic:spPr bwMode="auto">
                    <a:xfrm>
                      <a:off x="0" y="0"/>
                      <a:ext cx="516890" cy="649605"/>
                    </a:xfrm>
                    <a:prstGeom prst="rect">
                      <a:avLst/>
                    </a:prstGeom>
                    <a:noFill/>
                  </pic:spPr>
                </pic:pic>
              </a:graphicData>
            </a:graphic>
          </wp:anchor>
        </w:drawing>
      </w:r>
    </w:p>
    <w:p w:rsidR="00F7571A" w:rsidRDefault="00F7571A" w:rsidP="00F7571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7571A" w:rsidRDefault="00F7571A" w:rsidP="00F7571A">
      <w:pPr>
        <w:jc w:val="center"/>
        <w:rPr>
          <w:b/>
          <w:spacing w:val="20"/>
          <w:sz w:val="32"/>
        </w:rPr>
      </w:pPr>
      <w:r w:rsidRPr="002D6E28">
        <w:rPr>
          <w:noProof/>
        </w:rPr>
        <w:pict>
          <v:line id="_x0000_s1026" style="position:absolute;left:0;text-align:left;z-index:251658240" from="4.05pt,5.85pt" to="450.5pt,5.9pt" strokeweight="2pt">
            <v:stroke startarrowwidth="narrow" startarrowlength="short" endarrowwidth="narrow" endarrowlength="short"/>
          </v:line>
        </w:pict>
      </w:r>
    </w:p>
    <w:p w:rsidR="00F7571A" w:rsidRDefault="00F7571A" w:rsidP="00F7571A">
      <w:pPr>
        <w:jc w:val="center"/>
        <w:rPr>
          <w:b/>
          <w:spacing w:val="20"/>
          <w:sz w:val="32"/>
        </w:rPr>
      </w:pPr>
      <w:r>
        <w:rPr>
          <w:b/>
          <w:spacing w:val="20"/>
          <w:sz w:val="32"/>
        </w:rPr>
        <w:t>РАСПОРЯЖЕНИЕ</w:t>
      </w:r>
    </w:p>
    <w:p w:rsidR="00F7571A" w:rsidRDefault="00F7571A" w:rsidP="00F7571A">
      <w:pPr>
        <w:jc w:val="center"/>
        <w:rPr>
          <w:sz w:val="24"/>
        </w:rPr>
      </w:pPr>
    </w:p>
    <w:p w:rsidR="00F7571A" w:rsidRPr="00615E7E" w:rsidRDefault="00F7571A" w:rsidP="00F7571A">
      <w:pPr>
        <w:jc w:val="center"/>
        <w:rPr>
          <w:sz w:val="10"/>
          <w:szCs w:val="10"/>
        </w:rPr>
      </w:pPr>
      <w:r>
        <w:rPr>
          <w:sz w:val="24"/>
        </w:rPr>
        <w:t>от 04/06/2018 № 299-р</w:t>
      </w:r>
    </w:p>
    <w:p w:rsidR="00F7571A" w:rsidRDefault="00F7571A" w:rsidP="00F7571A">
      <w:pPr>
        <w:rPr>
          <w:sz w:val="24"/>
          <w:szCs w:val="24"/>
        </w:rPr>
      </w:pPr>
      <w:r w:rsidRPr="005D08C3">
        <w:rPr>
          <w:sz w:val="24"/>
          <w:szCs w:val="24"/>
        </w:rPr>
        <w:t xml:space="preserve">Об утверждении </w:t>
      </w:r>
      <w:r>
        <w:rPr>
          <w:sz w:val="24"/>
          <w:szCs w:val="24"/>
        </w:rPr>
        <w:t xml:space="preserve">плана работы по </w:t>
      </w:r>
      <w:r w:rsidRPr="005D08C3">
        <w:rPr>
          <w:sz w:val="24"/>
          <w:szCs w:val="24"/>
        </w:rPr>
        <w:t>противодействи</w:t>
      </w:r>
      <w:r>
        <w:rPr>
          <w:sz w:val="24"/>
          <w:szCs w:val="24"/>
        </w:rPr>
        <w:t>ю</w:t>
      </w:r>
      <w:r w:rsidRPr="005D08C3">
        <w:rPr>
          <w:sz w:val="24"/>
          <w:szCs w:val="24"/>
        </w:rPr>
        <w:t xml:space="preserve"> коррупции </w:t>
      </w:r>
    </w:p>
    <w:p w:rsidR="00F7571A" w:rsidRDefault="00F7571A" w:rsidP="00F7571A">
      <w:pPr>
        <w:rPr>
          <w:sz w:val="24"/>
          <w:szCs w:val="24"/>
        </w:rPr>
      </w:pPr>
      <w:r w:rsidRPr="005D08C3">
        <w:rPr>
          <w:sz w:val="24"/>
          <w:szCs w:val="24"/>
        </w:rPr>
        <w:t xml:space="preserve">администрации муниципального образования Сосновоборский </w:t>
      </w:r>
    </w:p>
    <w:p w:rsidR="00F7571A" w:rsidRDefault="00F7571A" w:rsidP="00F7571A">
      <w:pPr>
        <w:rPr>
          <w:sz w:val="24"/>
          <w:szCs w:val="24"/>
        </w:rPr>
      </w:pPr>
      <w:r w:rsidRPr="005D08C3">
        <w:rPr>
          <w:sz w:val="24"/>
          <w:szCs w:val="24"/>
        </w:rPr>
        <w:t>городской округ Ленинградской области на 201</w:t>
      </w:r>
      <w:r w:rsidRPr="00D86F41">
        <w:rPr>
          <w:sz w:val="24"/>
          <w:szCs w:val="24"/>
        </w:rPr>
        <w:t>8</w:t>
      </w:r>
      <w:r>
        <w:rPr>
          <w:sz w:val="24"/>
          <w:szCs w:val="24"/>
        </w:rPr>
        <w:t>–201</w:t>
      </w:r>
      <w:r w:rsidRPr="00D86F41">
        <w:rPr>
          <w:sz w:val="24"/>
          <w:szCs w:val="24"/>
        </w:rPr>
        <w:t>9</w:t>
      </w:r>
      <w:r>
        <w:rPr>
          <w:sz w:val="24"/>
          <w:szCs w:val="24"/>
        </w:rPr>
        <w:t xml:space="preserve">  годы</w:t>
      </w:r>
    </w:p>
    <w:p w:rsidR="00F7571A" w:rsidRDefault="00F7571A" w:rsidP="00F7571A">
      <w:pPr>
        <w:rPr>
          <w:sz w:val="24"/>
        </w:rPr>
      </w:pPr>
    </w:p>
    <w:p w:rsidR="00F7571A" w:rsidRDefault="00F7571A" w:rsidP="00F7571A">
      <w:pPr>
        <w:rPr>
          <w:sz w:val="24"/>
        </w:rPr>
      </w:pPr>
    </w:p>
    <w:p w:rsidR="00F7571A" w:rsidRPr="001A338B" w:rsidRDefault="00F7571A" w:rsidP="00F7571A">
      <w:pPr>
        <w:jc w:val="both"/>
      </w:pPr>
      <w:r>
        <w:rPr>
          <w:sz w:val="24"/>
          <w:szCs w:val="24"/>
        </w:rPr>
        <w:tab/>
        <w:t>Во исполнение Федерального закона</w:t>
      </w:r>
      <w:r w:rsidRPr="005D08C3">
        <w:rPr>
          <w:sz w:val="24"/>
          <w:szCs w:val="24"/>
        </w:rPr>
        <w:t xml:space="preserve"> от 25.12.2008 №</w:t>
      </w:r>
      <w:r>
        <w:rPr>
          <w:sz w:val="24"/>
          <w:szCs w:val="24"/>
        </w:rPr>
        <w:t xml:space="preserve"> </w:t>
      </w:r>
      <w:r w:rsidRPr="005D08C3">
        <w:rPr>
          <w:sz w:val="24"/>
          <w:szCs w:val="24"/>
        </w:rPr>
        <w:t xml:space="preserve">273-ФЗ «О </w:t>
      </w:r>
      <w:proofErr w:type="gramStart"/>
      <w:r w:rsidRPr="005D08C3">
        <w:rPr>
          <w:sz w:val="24"/>
          <w:szCs w:val="24"/>
        </w:rPr>
        <w:t>противодействии</w:t>
      </w:r>
      <w:proofErr w:type="gramEnd"/>
      <w:r w:rsidRPr="005D08C3">
        <w:rPr>
          <w:sz w:val="24"/>
          <w:szCs w:val="24"/>
        </w:rPr>
        <w:t xml:space="preserve"> коррупции</w:t>
      </w:r>
      <w:r>
        <w:rPr>
          <w:sz w:val="24"/>
          <w:szCs w:val="24"/>
        </w:rPr>
        <w:t>»:</w:t>
      </w:r>
    </w:p>
    <w:p w:rsidR="00F7571A" w:rsidRPr="00EE2379" w:rsidRDefault="00F7571A" w:rsidP="00F7571A">
      <w:pPr>
        <w:jc w:val="both"/>
        <w:rPr>
          <w:sz w:val="10"/>
          <w:szCs w:val="10"/>
        </w:rPr>
      </w:pPr>
    </w:p>
    <w:p w:rsidR="00F7571A" w:rsidRDefault="00F7571A" w:rsidP="00F7571A">
      <w:pPr>
        <w:ind w:firstLine="708"/>
        <w:jc w:val="both"/>
        <w:rPr>
          <w:sz w:val="24"/>
          <w:szCs w:val="24"/>
        </w:rPr>
      </w:pPr>
      <w:r w:rsidRPr="005D08C3">
        <w:rPr>
          <w:sz w:val="24"/>
          <w:szCs w:val="24"/>
        </w:rPr>
        <w:t xml:space="preserve">1.  Утвердить </w:t>
      </w:r>
      <w:r>
        <w:rPr>
          <w:sz w:val="24"/>
          <w:szCs w:val="24"/>
        </w:rPr>
        <w:t>План работы по</w:t>
      </w:r>
      <w:r w:rsidRPr="005D08C3">
        <w:rPr>
          <w:sz w:val="24"/>
          <w:szCs w:val="24"/>
        </w:rPr>
        <w:t xml:space="preserve"> противодействи</w:t>
      </w:r>
      <w:r>
        <w:rPr>
          <w:sz w:val="24"/>
          <w:szCs w:val="24"/>
        </w:rPr>
        <w:t xml:space="preserve">ю коррупции </w:t>
      </w:r>
      <w:r w:rsidRPr="005D08C3">
        <w:rPr>
          <w:sz w:val="24"/>
          <w:szCs w:val="24"/>
        </w:rPr>
        <w:t xml:space="preserve"> администрации муниципального образования Сосновоборский городской округ  Ленинградской области на 201</w:t>
      </w:r>
      <w:r w:rsidRPr="00D86F41">
        <w:rPr>
          <w:sz w:val="24"/>
          <w:szCs w:val="24"/>
        </w:rPr>
        <w:t>8</w:t>
      </w:r>
      <w:r>
        <w:rPr>
          <w:sz w:val="24"/>
          <w:szCs w:val="24"/>
        </w:rPr>
        <w:t>–201</w:t>
      </w:r>
      <w:r w:rsidRPr="00D86F41">
        <w:rPr>
          <w:sz w:val="24"/>
          <w:szCs w:val="24"/>
        </w:rPr>
        <w:t>9</w:t>
      </w:r>
      <w:r>
        <w:rPr>
          <w:sz w:val="24"/>
          <w:szCs w:val="24"/>
        </w:rPr>
        <w:t xml:space="preserve"> годы, согласно приложению.</w:t>
      </w:r>
    </w:p>
    <w:p w:rsidR="00F7571A" w:rsidRDefault="00F7571A" w:rsidP="00F7571A">
      <w:pPr>
        <w:ind w:firstLine="708"/>
        <w:jc w:val="both"/>
        <w:rPr>
          <w:sz w:val="24"/>
          <w:szCs w:val="24"/>
        </w:rPr>
      </w:pPr>
      <w:r>
        <w:rPr>
          <w:sz w:val="24"/>
          <w:szCs w:val="24"/>
        </w:rPr>
        <w:t>2</w:t>
      </w:r>
      <w:r w:rsidRPr="005D08C3">
        <w:rPr>
          <w:sz w:val="24"/>
          <w:szCs w:val="24"/>
        </w:rPr>
        <w:t xml:space="preserve">. </w:t>
      </w:r>
      <w:r>
        <w:rPr>
          <w:sz w:val="24"/>
          <w:szCs w:val="24"/>
        </w:rPr>
        <w:t xml:space="preserve">Общему отделу администрации (Баскакова К.Л.) </w:t>
      </w:r>
      <w:r w:rsidRPr="005D08C3">
        <w:rPr>
          <w:sz w:val="24"/>
          <w:szCs w:val="24"/>
        </w:rPr>
        <w:t xml:space="preserve">довести </w:t>
      </w:r>
      <w:r>
        <w:rPr>
          <w:sz w:val="24"/>
          <w:szCs w:val="24"/>
        </w:rPr>
        <w:t>настоящее р</w:t>
      </w:r>
      <w:r w:rsidRPr="005D08C3">
        <w:rPr>
          <w:sz w:val="24"/>
          <w:szCs w:val="24"/>
        </w:rPr>
        <w:t xml:space="preserve">аспоряжение до </w:t>
      </w:r>
      <w:r>
        <w:rPr>
          <w:sz w:val="24"/>
          <w:szCs w:val="24"/>
        </w:rPr>
        <w:t>всех руководителей отраслевых (функциональных) органов администрации, в том числе с правами юридического лица.</w:t>
      </w:r>
    </w:p>
    <w:p w:rsidR="00F7571A" w:rsidRDefault="00F7571A" w:rsidP="00F7571A">
      <w:pPr>
        <w:ind w:firstLine="708"/>
        <w:jc w:val="both"/>
        <w:rPr>
          <w:sz w:val="24"/>
          <w:szCs w:val="24"/>
        </w:rPr>
      </w:pPr>
      <w:r>
        <w:rPr>
          <w:sz w:val="24"/>
          <w:szCs w:val="24"/>
        </w:rPr>
        <w:t>3. Начальнику отдела кадров и спецработы, секретарю комиссии (</w:t>
      </w:r>
      <w:proofErr w:type="spellStart"/>
      <w:r>
        <w:rPr>
          <w:sz w:val="24"/>
          <w:szCs w:val="24"/>
        </w:rPr>
        <w:t>Т.Н.Губочкина</w:t>
      </w:r>
      <w:proofErr w:type="spellEnd"/>
      <w:r>
        <w:rPr>
          <w:sz w:val="24"/>
          <w:szCs w:val="24"/>
        </w:rPr>
        <w:t>) довести настоящее распоряжение до сведения всех членов комиссии по противодействию коррупции.</w:t>
      </w:r>
    </w:p>
    <w:p w:rsidR="00F7571A" w:rsidRDefault="00F7571A" w:rsidP="00F7571A">
      <w:pPr>
        <w:ind w:firstLine="708"/>
        <w:jc w:val="both"/>
        <w:rPr>
          <w:sz w:val="24"/>
          <w:szCs w:val="24"/>
        </w:rPr>
      </w:pPr>
      <w:r>
        <w:rPr>
          <w:sz w:val="24"/>
          <w:szCs w:val="24"/>
        </w:rPr>
        <w:t xml:space="preserve">4. Пресс-центру администрации (Никитина В.Г.) </w:t>
      </w:r>
      <w:proofErr w:type="gramStart"/>
      <w:r>
        <w:rPr>
          <w:sz w:val="24"/>
          <w:szCs w:val="24"/>
        </w:rPr>
        <w:t>разместить настоящее</w:t>
      </w:r>
      <w:proofErr w:type="gramEnd"/>
      <w:r>
        <w:rPr>
          <w:sz w:val="24"/>
          <w:szCs w:val="24"/>
        </w:rPr>
        <w:t xml:space="preserve"> распоряжение на официальном сайте Сосновоборского  городского округа.</w:t>
      </w:r>
    </w:p>
    <w:p w:rsidR="00F7571A" w:rsidRDefault="00F7571A" w:rsidP="00F7571A">
      <w:pPr>
        <w:ind w:firstLine="708"/>
        <w:jc w:val="both"/>
        <w:rPr>
          <w:sz w:val="24"/>
          <w:szCs w:val="24"/>
        </w:rPr>
      </w:pPr>
      <w:r>
        <w:rPr>
          <w:sz w:val="24"/>
          <w:szCs w:val="24"/>
        </w:rPr>
        <w:t>5. Распоряжение вступает в силу со дня подписания.</w:t>
      </w:r>
    </w:p>
    <w:p w:rsidR="00F7571A" w:rsidRDefault="00F7571A" w:rsidP="00F7571A">
      <w:pPr>
        <w:jc w:val="both"/>
        <w:rPr>
          <w:sz w:val="24"/>
          <w:szCs w:val="24"/>
        </w:rPr>
      </w:pPr>
      <w:r>
        <w:rPr>
          <w:sz w:val="24"/>
          <w:szCs w:val="24"/>
        </w:rPr>
        <w:tab/>
        <w:t xml:space="preserve">6. Распоряжение администрации Сосновоборского городского округа                          </w:t>
      </w:r>
      <w:r>
        <w:rPr>
          <w:sz w:val="24"/>
        </w:rPr>
        <w:t>от 02/02/2016 №17-р  «</w:t>
      </w:r>
      <w:r w:rsidRPr="005D08C3">
        <w:rPr>
          <w:sz w:val="24"/>
          <w:szCs w:val="24"/>
        </w:rPr>
        <w:t xml:space="preserve">Об утверждении </w:t>
      </w:r>
      <w:r>
        <w:rPr>
          <w:sz w:val="24"/>
          <w:szCs w:val="24"/>
        </w:rPr>
        <w:t xml:space="preserve">плана работы по </w:t>
      </w:r>
      <w:r w:rsidRPr="005D08C3">
        <w:rPr>
          <w:sz w:val="24"/>
          <w:szCs w:val="24"/>
        </w:rPr>
        <w:t>противодействи</w:t>
      </w:r>
      <w:r>
        <w:rPr>
          <w:sz w:val="24"/>
          <w:szCs w:val="24"/>
        </w:rPr>
        <w:t>ю</w:t>
      </w:r>
      <w:r w:rsidRPr="005D08C3">
        <w:rPr>
          <w:sz w:val="24"/>
          <w:szCs w:val="24"/>
        </w:rPr>
        <w:t xml:space="preserve"> коррупции </w:t>
      </w:r>
      <w:r>
        <w:rPr>
          <w:sz w:val="24"/>
          <w:szCs w:val="24"/>
        </w:rPr>
        <w:t xml:space="preserve">и плана работы комиссии по соблюдению требований к служебному поведению муниципальных служащих и урегулированию конфликта интересов в </w:t>
      </w:r>
      <w:r w:rsidRPr="005D08C3">
        <w:rPr>
          <w:sz w:val="24"/>
          <w:szCs w:val="24"/>
        </w:rPr>
        <w:t>администрации муниципального образования Сосновоборский городской округ Ленинградской области на 201</w:t>
      </w:r>
      <w:r>
        <w:rPr>
          <w:sz w:val="24"/>
          <w:szCs w:val="24"/>
        </w:rPr>
        <w:t>6 – 2018  годы», признать утратившим силу.</w:t>
      </w:r>
    </w:p>
    <w:p w:rsidR="00F7571A" w:rsidRPr="005D08C3" w:rsidRDefault="00F7571A" w:rsidP="00F7571A">
      <w:pPr>
        <w:ind w:firstLine="708"/>
        <w:jc w:val="both"/>
        <w:rPr>
          <w:sz w:val="24"/>
          <w:szCs w:val="24"/>
        </w:rPr>
      </w:pPr>
      <w:r>
        <w:rPr>
          <w:sz w:val="24"/>
          <w:szCs w:val="24"/>
        </w:rPr>
        <w:t>7</w:t>
      </w:r>
      <w:r w:rsidRPr="005D08C3">
        <w:rPr>
          <w:sz w:val="24"/>
          <w:szCs w:val="24"/>
        </w:rPr>
        <w:t xml:space="preserve">.  </w:t>
      </w:r>
      <w:proofErr w:type="gramStart"/>
      <w:r w:rsidRPr="005D08C3">
        <w:rPr>
          <w:sz w:val="24"/>
          <w:szCs w:val="24"/>
        </w:rPr>
        <w:t>Контроль за</w:t>
      </w:r>
      <w:proofErr w:type="gramEnd"/>
      <w:r w:rsidRPr="005D08C3">
        <w:rPr>
          <w:sz w:val="24"/>
          <w:szCs w:val="24"/>
        </w:rPr>
        <w:t xml:space="preserve"> исполнением </w:t>
      </w:r>
      <w:r>
        <w:rPr>
          <w:sz w:val="24"/>
          <w:szCs w:val="24"/>
        </w:rPr>
        <w:t>настоящего</w:t>
      </w:r>
      <w:r w:rsidRPr="005D08C3">
        <w:rPr>
          <w:sz w:val="24"/>
          <w:szCs w:val="24"/>
        </w:rPr>
        <w:t xml:space="preserve"> распоряжения возложить на заместителя главы администрации по безопасности и организационным вопросам </w:t>
      </w:r>
      <w:proofErr w:type="spellStart"/>
      <w:r>
        <w:rPr>
          <w:sz w:val="24"/>
          <w:szCs w:val="24"/>
        </w:rPr>
        <w:t>Колгана</w:t>
      </w:r>
      <w:proofErr w:type="spellEnd"/>
      <w:r w:rsidRPr="005D08C3">
        <w:rPr>
          <w:sz w:val="24"/>
          <w:szCs w:val="24"/>
        </w:rPr>
        <w:t xml:space="preserve"> А.В.</w:t>
      </w:r>
    </w:p>
    <w:p w:rsidR="00F7571A" w:rsidRPr="009B2DDF" w:rsidRDefault="00F7571A" w:rsidP="00F7571A">
      <w:pPr>
        <w:ind w:firstLine="708"/>
        <w:jc w:val="both"/>
        <w:rPr>
          <w:sz w:val="24"/>
          <w:szCs w:val="24"/>
        </w:rPr>
      </w:pPr>
    </w:p>
    <w:p w:rsidR="00F7571A" w:rsidRPr="00615E7E" w:rsidRDefault="00F7571A" w:rsidP="00F7571A">
      <w:pPr>
        <w:jc w:val="both"/>
        <w:rPr>
          <w:sz w:val="24"/>
        </w:rPr>
      </w:pPr>
    </w:p>
    <w:p w:rsidR="00F7571A" w:rsidRPr="00615E7E" w:rsidRDefault="00F7571A" w:rsidP="00F7571A">
      <w:pPr>
        <w:jc w:val="both"/>
        <w:rPr>
          <w:sz w:val="24"/>
        </w:rPr>
      </w:pPr>
    </w:p>
    <w:p w:rsidR="00F7571A" w:rsidRPr="006879FD" w:rsidRDefault="00F7571A" w:rsidP="00F7571A">
      <w:pPr>
        <w:jc w:val="both"/>
        <w:rPr>
          <w:sz w:val="24"/>
          <w:szCs w:val="24"/>
        </w:rPr>
      </w:pPr>
      <w:r>
        <w:rPr>
          <w:sz w:val="24"/>
          <w:szCs w:val="24"/>
        </w:rPr>
        <w:t>Первый заместитель главы</w:t>
      </w:r>
      <w:r w:rsidRPr="006879FD">
        <w:rPr>
          <w:sz w:val="24"/>
          <w:szCs w:val="24"/>
        </w:rPr>
        <w:t xml:space="preserve"> администрации</w:t>
      </w:r>
      <w:r>
        <w:rPr>
          <w:sz w:val="24"/>
          <w:szCs w:val="24"/>
        </w:rPr>
        <w:t xml:space="preserve"> </w:t>
      </w:r>
    </w:p>
    <w:p w:rsidR="00F7571A" w:rsidRDefault="00F7571A" w:rsidP="00F7571A">
      <w:pPr>
        <w:jc w:val="both"/>
        <w:rPr>
          <w:sz w:val="24"/>
          <w:szCs w:val="24"/>
        </w:rPr>
      </w:pPr>
      <w:r w:rsidRPr="006879FD">
        <w:rPr>
          <w:sz w:val="24"/>
          <w:szCs w:val="24"/>
        </w:rPr>
        <w:t xml:space="preserve">Сосновоборского городского округа                        </w:t>
      </w:r>
      <w:r>
        <w:rPr>
          <w:sz w:val="24"/>
          <w:szCs w:val="24"/>
        </w:rPr>
        <w:t xml:space="preserve"> </w:t>
      </w:r>
      <w:r w:rsidRPr="006879FD">
        <w:rPr>
          <w:sz w:val="24"/>
          <w:szCs w:val="24"/>
        </w:rPr>
        <w:t xml:space="preserve">                 </w:t>
      </w:r>
      <w:r>
        <w:rPr>
          <w:sz w:val="24"/>
          <w:szCs w:val="24"/>
        </w:rPr>
        <w:t xml:space="preserve">           </w:t>
      </w:r>
      <w:r w:rsidRPr="006879FD">
        <w:rPr>
          <w:sz w:val="24"/>
          <w:szCs w:val="24"/>
        </w:rPr>
        <w:t xml:space="preserve"> </w:t>
      </w:r>
      <w:r>
        <w:rPr>
          <w:sz w:val="24"/>
          <w:szCs w:val="24"/>
        </w:rPr>
        <w:t xml:space="preserve">            В.Е.Подрезов</w:t>
      </w:r>
    </w:p>
    <w:p w:rsidR="00F7571A" w:rsidRDefault="00F7571A" w:rsidP="00F7571A">
      <w:pPr>
        <w:rPr>
          <w:sz w:val="24"/>
          <w:szCs w:val="24"/>
        </w:rPr>
      </w:pPr>
    </w:p>
    <w:p w:rsidR="00F7571A" w:rsidRDefault="00F7571A" w:rsidP="00F7571A">
      <w:pPr>
        <w:rPr>
          <w:sz w:val="24"/>
          <w:szCs w:val="24"/>
        </w:rPr>
      </w:pPr>
    </w:p>
    <w:p w:rsidR="00F7571A" w:rsidRDefault="00F7571A" w:rsidP="00F7571A">
      <w:pPr>
        <w:rPr>
          <w:sz w:val="24"/>
          <w:szCs w:val="24"/>
        </w:rPr>
      </w:pPr>
    </w:p>
    <w:p w:rsidR="00F7571A" w:rsidRDefault="00F7571A" w:rsidP="00F7571A">
      <w:pPr>
        <w:rPr>
          <w:sz w:val="24"/>
          <w:szCs w:val="24"/>
        </w:rPr>
      </w:pPr>
    </w:p>
    <w:p w:rsidR="00F7571A" w:rsidRDefault="00F7571A" w:rsidP="00F7571A">
      <w:pPr>
        <w:rPr>
          <w:sz w:val="24"/>
          <w:szCs w:val="24"/>
        </w:rPr>
      </w:pPr>
    </w:p>
    <w:p w:rsidR="00F7571A" w:rsidRDefault="00F7571A" w:rsidP="00F7571A">
      <w:pPr>
        <w:rPr>
          <w:sz w:val="24"/>
          <w:szCs w:val="24"/>
        </w:rPr>
      </w:pPr>
    </w:p>
    <w:p w:rsidR="00F7571A" w:rsidRDefault="00F7571A" w:rsidP="00F7571A">
      <w:pPr>
        <w:rPr>
          <w:sz w:val="24"/>
          <w:szCs w:val="24"/>
        </w:rPr>
      </w:pPr>
    </w:p>
    <w:p w:rsidR="00F7571A" w:rsidRDefault="00F7571A" w:rsidP="00F7571A">
      <w:pPr>
        <w:rPr>
          <w:sz w:val="24"/>
          <w:szCs w:val="24"/>
        </w:rPr>
      </w:pPr>
    </w:p>
    <w:p w:rsidR="00F7571A" w:rsidRPr="00A60D1A" w:rsidRDefault="00F7571A" w:rsidP="00F7571A"/>
    <w:p w:rsidR="00F7571A" w:rsidRPr="00615E7E" w:rsidRDefault="00F7571A" w:rsidP="00F7571A">
      <w:pPr>
        <w:rPr>
          <w:sz w:val="12"/>
        </w:rPr>
      </w:pPr>
      <w:r w:rsidRPr="00615E7E">
        <w:rPr>
          <w:sz w:val="12"/>
        </w:rPr>
        <w:t xml:space="preserve">исп. Т.Н. Губочкина; ЛЕ </w:t>
      </w:r>
    </w:p>
    <w:p w:rsidR="00F7571A" w:rsidRDefault="00F7571A" w:rsidP="00F7571A">
      <w:pPr>
        <w:rPr>
          <w:sz w:val="12"/>
          <w:szCs w:val="12"/>
        </w:rPr>
      </w:pPr>
    </w:p>
    <w:p w:rsidR="00F7571A" w:rsidRDefault="00F7571A" w:rsidP="00F7571A">
      <w:pPr>
        <w:rPr>
          <w:sz w:val="24"/>
        </w:rPr>
      </w:pPr>
    </w:p>
    <w:p w:rsidR="00F7571A" w:rsidRDefault="00F7571A" w:rsidP="00F7571A">
      <w:pPr>
        <w:jc w:val="both"/>
        <w:rPr>
          <w:sz w:val="24"/>
        </w:rPr>
      </w:pPr>
    </w:p>
    <w:p w:rsidR="00F7571A" w:rsidRDefault="00F7571A" w:rsidP="00F7571A">
      <w:pPr>
        <w:jc w:val="both"/>
        <w:rPr>
          <w:sz w:val="24"/>
        </w:rPr>
      </w:pPr>
    </w:p>
    <w:p w:rsidR="00F7571A" w:rsidRDefault="00F7571A" w:rsidP="00F7571A">
      <w:pPr>
        <w:jc w:val="both"/>
        <w:rPr>
          <w:sz w:val="24"/>
        </w:rPr>
      </w:pPr>
    </w:p>
    <w:p w:rsidR="00F7571A" w:rsidRDefault="00F7571A" w:rsidP="00F7571A">
      <w:pPr>
        <w:jc w:val="both"/>
        <w:rPr>
          <w:sz w:val="24"/>
        </w:rPr>
      </w:pPr>
      <w:r>
        <w:rPr>
          <w:sz w:val="24"/>
        </w:rPr>
        <w:t>СОГЛАСОВАНО:</w:t>
      </w:r>
    </w:p>
    <w:p w:rsidR="00F7571A" w:rsidRDefault="00F7571A" w:rsidP="00F7571A">
      <w:pPr>
        <w:jc w:val="both"/>
        <w:rPr>
          <w:sz w:val="24"/>
        </w:rPr>
      </w:pPr>
    </w:p>
    <w:p w:rsidR="00F7571A" w:rsidRDefault="00F7571A" w:rsidP="00F7571A">
      <w:pPr>
        <w:jc w:val="both"/>
        <w:rPr>
          <w:sz w:val="24"/>
        </w:rPr>
      </w:pPr>
      <w:r>
        <w:rPr>
          <w:noProof/>
          <w:sz w:val="24"/>
        </w:rPr>
        <w:drawing>
          <wp:inline distT="0" distB="0" distL="0" distR="0">
            <wp:extent cx="5867400" cy="3305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67400" cy="3305175"/>
                    </a:xfrm>
                    <a:prstGeom prst="rect">
                      <a:avLst/>
                    </a:prstGeom>
                    <a:noFill/>
                    <a:ln w="9525">
                      <a:noFill/>
                      <a:miter lim="800000"/>
                      <a:headEnd/>
                      <a:tailEnd/>
                    </a:ln>
                  </pic:spPr>
                </pic:pic>
              </a:graphicData>
            </a:graphic>
          </wp:inline>
        </w:drawing>
      </w:r>
    </w:p>
    <w:p w:rsidR="00F7571A" w:rsidRDefault="00F7571A" w:rsidP="00F7571A">
      <w:pPr>
        <w:jc w:val="both"/>
        <w:rPr>
          <w:sz w:val="24"/>
        </w:rPr>
      </w:pPr>
    </w:p>
    <w:p w:rsidR="00F7571A" w:rsidRDefault="00F7571A" w:rsidP="00F7571A">
      <w:pPr>
        <w:jc w:val="both"/>
        <w:rPr>
          <w:sz w:val="24"/>
        </w:rPr>
      </w:pPr>
    </w:p>
    <w:p w:rsidR="00F7571A" w:rsidRDefault="00F7571A" w:rsidP="00F7571A">
      <w:pPr>
        <w:jc w:val="both"/>
        <w:rPr>
          <w:sz w:val="24"/>
        </w:rPr>
      </w:pPr>
    </w:p>
    <w:p w:rsidR="00F7571A" w:rsidRPr="00615E7E" w:rsidRDefault="00F7571A" w:rsidP="00F7571A">
      <w:pPr>
        <w:jc w:val="right"/>
      </w:pPr>
      <w:r>
        <w:t xml:space="preserve">            </w:t>
      </w:r>
      <w:r w:rsidRPr="00615E7E">
        <w:t>Рассылка:</w:t>
      </w:r>
    </w:p>
    <w:p w:rsidR="00F7571A" w:rsidRPr="00615E7E" w:rsidRDefault="00F7571A" w:rsidP="00F7571A">
      <w:pPr>
        <w:jc w:val="right"/>
      </w:pPr>
      <w:r w:rsidRPr="00615E7E">
        <w:t xml:space="preserve">                                                                 всем ответственным за исполнение мероприятий</w:t>
      </w:r>
    </w:p>
    <w:p w:rsidR="00F7571A" w:rsidRPr="00615E7E" w:rsidRDefault="00F7571A" w:rsidP="00F7571A">
      <w:pPr>
        <w:jc w:val="right"/>
        <w:sectPr w:rsidR="00F7571A" w:rsidRPr="00615E7E" w:rsidSect="00FE30B4">
          <w:headerReference w:type="even" r:id="rId6"/>
          <w:headerReference w:type="default" r:id="rId7"/>
          <w:footerReference w:type="even" r:id="rId8"/>
          <w:footerReference w:type="default" r:id="rId9"/>
          <w:headerReference w:type="first" r:id="rId10"/>
          <w:footerReference w:type="first" r:id="rId11"/>
          <w:pgSz w:w="11906" w:h="16838"/>
          <w:pgMar w:top="851" w:right="680" w:bottom="380" w:left="1985" w:header="720" w:footer="720" w:gutter="0"/>
          <w:cols w:space="720"/>
          <w:docGrid w:linePitch="272"/>
        </w:sectPr>
      </w:pPr>
      <w:r w:rsidRPr="00615E7E">
        <w:t xml:space="preserve">                                                               </w:t>
      </w:r>
      <w:proofErr w:type="gramStart"/>
      <w:r w:rsidRPr="00615E7E">
        <w:t>указанных в соответствующих Планах работы</w:t>
      </w:r>
      <w:proofErr w:type="gramEnd"/>
    </w:p>
    <w:p w:rsidR="00F7571A" w:rsidRPr="002D6C6F" w:rsidRDefault="00F7571A" w:rsidP="00F7571A">
      <w:pPr>
        <w:shd w:val="clear" w:color="auto" w:fill="FFFFFF"/>
        <w:jc w:val="right"/>
        <w:rPr>
          <w:b/>
          <w:bCs/>
          <w:spacing w:val="-3"/>
        </w:rPr>
      </w:pPr>
      <w:r w:rsidRPr="002D6C6F">
        <w:rPr>
          <w:b/>
          <w:bCs/>
          <w:spacing w:val="-3"/>
        </w:rPr>
        <w:lastRenderedPageBreak/>
        <w:t>УТВЕРЖДЕН</w:t>
      </w:r>
    </w:p>
    <w:p w:rsidR="00F7571A" w:rsidRPr="002D6C6F" w:rsidRDefault="00F7571A" w:rsidP="00F7571A">
      <w:pPr>
        <w:shd w:val="clear" w:color="auto" w:fill="FFFFFF"/>
        <w:jc w:val="right"/>
        <w:rPr>
          <w:bCs/>
          <w:spacing w:val="-3"/>
        </w:rPr>
      </w:pPr>
      <w:r w:rsidRPr="002D6C6F">
        <w:rPr>
          <w:b/>
          <w:bCs/>
          <w:spacing w:val="-3"/>
        </w:rPr>
        <w:tab/>
      </w:r>
      <w:r w:rsidRPr="002D6C6F">
        <w:rPr>
          <w:b/>
          <w:bCs/>
          <w:spacing w:val="-3"/>
        </w:rPr>
        <w:tab/>
      </w:r>
      <w:r w:rsidRPr="002D6C6F">
        <w:rPr>
          <w:b/>
          <w:bCs/>
          <w:spacing w:val="-3"/>
        </w:rPr>
        <w:tab/>
      </w:r>
      <w:r w:rsidRPr="002D6C6F">
        <w:rPr>
          <w:b/>
          <w:bCs/>
          <w:spacing w:val="-3"/>
        </w:rPr>
        <w:tab/>
      </w:r>
      <w:r w:rsidRPr="002D6C6F">
        <w:rPr>
          <w:b/>
          <w:bCs/>
          <w:spacing w:val="-3"/>
        </w:rPr>
        <w:tab/>
      </w:r>
      <w:r w:rsidRPr="002D6C6F">
        <w:rPr>
          <w:b/>
          <w:bCs/>
          <w:spacing w:val="-3"/>
        </w:rPr>
        <w:tab/>
      </w:r>
      <w:r w:rsidRPr="002D6C6F">
        <w:rPr>
          <w:b/>
          <w:bCs/>
          <w:spacing w:val="-3"/>
        </w:rPr>
        <w:tab/>
      </w:r>
      <w:r w:rsidRPr="002D6C6F">
        <w:rPr>
          <w:bCs/>
          <w:spacing w:val="-3"/>
        </w:rPr>
        <w:t>распоряжением администрации</w:t>
      </w:r>
    </w:p>
    <w:p w:rsidR="00F7571A" w:rsidRPr="002D6C6F" w:rsidRDefault="00F7571A" w:rsidP="00F7571A">
      <w:pPr>
        <w:shd w:val="clear" w:color="auto" w:fill="FFFFFF"/>
        <w:jc w:val="right"/>
        <w:rPr>
          <w:bCs/>
          <w:spacing w:val="-3"/>
        </w:rPr>
      </w:pPr>
      <w:r w:rsidRPr="002D6C6F">
        <w:rPr>
          <w:bCs/>
          <w:spacing w:val="-3"/>
        </w:rPr>
        <w:tab/>
      </w:r>
      <w:r w:rsidRPr="002D6C6F">
        <w:rPr>
          <w:bCs/>
          <w:spacing w:val="-3"/>
        </w:rPr>
        <w:tab/>
      </w:r>
      <w:r w:rsidRPr="002D6C6F">
        <w:rPr>
          <w:bCs/>
          <w:spacing w:val="-3"/>
        </w:rPr>
        <w:tab/>
      </w:r>
      <w:r w:rsidRPr="002D6C6F">
        <w:rPr>
          <w:bCs/>
          <w:spacing w:val="-3"/>
        </w:rPr>
        <w:tab/>
      </w:r>
      <w:r w:rsidRPr="002D6C6F">
        <w:rPr>
          <w:bCs/>
          <w:spacing w:val="-3"/>
        </w:rPr>
        <w:tab/>
      </w:r>
      <w:r w:rsidRPr="002D6C6F">
        <w:rPr>
          <w:bCs/>
          <w:spacing w:val="-3"/>
        </w:rPr>
        <w:tab/>
      </w:r>
      <w:r w:rsidRPr="002D6C6F">
        <w:rPr>
          <w:bCs/>
          <w:spacing w:val="-3"/>
        </w:rPr>
        <w:tab/>
        <w:t>Сосновоборского городского округа</w:t>
      </w:r>
    </w:p>
    <w:p w:rsidR="00F7571A" w:rsidRPr="002D6C6F" w:rsidRDefault="00F7571A" w:rsidP="00F7571A">
      <w:pPr>
        <w:shd w:val="clear" w:color="auto" w:fill="FFFFFF"/>
        <w:jc w:val="right"/>
        <w:rPr>
          <w:bCs/>
          <w:spacing w:val="-3"/>
        </w:rPr>
      </w:pPr>
      <w:r w:rsidRPr="002D6C6F">
        <w:rPr>
          <w:bCs/>
          <w:spacing w:val="-3"/>
        </w:rPr>
        <w:t xml:space="preserve">                                                                                                                                                                                  от  04/06/2018 № 299-р</w:t>
      </w:r>
    </w:p>
    <w:p w:rsidR="00F7571A" w:rsidRPr="00615E7E" w:rsidRDefault="00F7571A" w:rsidP="00F7571A">
      <w:pPr>
        <w:shd w:val="clear" w:color="auto" w:fill="FFFFFF"/>
        <w:jc w:val="right"/>
        <w:rPr>
          <w:bCs/>
          <w:spacing w:val="-3"/>
          <w:sz w:val="24"/>
          <w:szCs w:val="24"/>
        </w:rPr>
      </w:pPr>
      <w:r w:rsidRPr="002D6C6F">
        <w:rPr>
          <w:bCs/>
          <w:spacing w:val="-3"/>
        </w:rPr>
        <w:t xml:space="preserve">       (Приложение)</w:t>
      </w:r>
    </w:p>
    <w:p w:rsidR="00F7571A" w:rsidRPr="002D6C6F" w:rsidRDefault="00F7571A" w:rsidP="00F7571A">
      <w:pPr>
        <w:pStyle w:val="zag2"/>
        <w:spacing w:before="0" w:beforeAutospacing="0" w:after="0" w:afterAutospacing="0"/>
        <w:jc w:val="center"/>
        <w:rPr>
          <w:b/>
          <w:bCs/>
          <w:sz w:val="22"/>
          <w:szCs w:val="22"/>
        </w:rPr>
      </w:pPr>
      <w:r w:rsidRPr="002D6C6F">
        <w:rPr>
          <w:b/>
          <w:bCs/>
          <w:sz w:val="22"/>
          <w:szCs w:val="22"/>
        </w:rPr>
        <w:t xml:space="preserve">ПЛАН РАБОТЫ </w:t>
      </w:r>
    </w:p>
    <w:p w:rsidR="00F7571A" w:rsidRPr="002D6C6F" w:rsidRDefault="00F7571A" w:rsidP="00F7571A">
      <w:pPr>
        <w:pStyle w:val="zag2"/>
        <w:spacing w:before="0" w:beforeAutospacing="0" w:after="0" w:afterAutospacing="0"/>
        <w:jc w:val="center"/>
        <w:rPr>
          <w:b/>
          <w:bCs/>
          <w:sz w:val="22"/>
          <w:szCs w:val="22"/>
        </w:rPr>
      </w:pPr>
      <w:r w:rsidRPr="002D6C6F">
        <w:rPr>
          <w:b/>
          <w:bCs/>
          <w:sz w:val="22"/>
          <w:szCs w:val="22"/>
        </w:rPr>
        <w:t xml:space="preserve">по противодействию коррупции </w:t>
      </w:r>
    </w:p>
    <w:p w:rsidR="00F7571A" w:rsidRPr="002D6C6F" w:rsidRDefault="00F7571A" w:rsidP="00F7571A">
      <w:pPr>
        <w:pStyle w:val="zag2"/>
        <w:spacing w:before="0" w:beforeAutospacing="0" w:after="0" w:afterAutospacing="0"/>
        <w:jc w:val="center"/>
        <w:rPr>
          <w:b/>
          <w:bCs/>
          <w:sz w:val="22"/>
          <w:szCs w:val="22"/>
        </w:rPr>
      </w:pPr>
      <w:r w:rsidRPr="002D6C6F">
        <w:rPr>
          <w:b/>
          <w:bCs/>
          <w:sz w:val="22"/>
          <w:szCs w:val="22"/>
        </w:rPr>
        <w:t xml:space="preserve"> администрации муниципального образования  </w:t>
      </w:r>
    </w:p>
    <w:p w:rsidR="00F7571A" w:rsidRPr="002D6C6F" w:rsidRDefault="00F7571A" w:rsidP="00F7571A">
      <w:pPr>
        <w:pStyle w:val="zag2"/>
        <w:spacing w:before="0" w:beforeAutospacing="0" w:after="0" w:afterAutospacing="0"/>
        <w:jc w:val="center"/>
        <w:rPr>
          <w:b/>
          <w:bCs/>
          <w:sz w:val="22"/>
          <w:szCs w:val="22"/>
        </w:rPr>
      </w:pPr>
      <w:r w:rsidRPr="002D6C6F">
        <w:rPr>
          <w:b/>
          <w:bCs/>
          <w:sz w:val="22"/>
          <w:szCs w:val="22"/>
        </w:rPr>
        <w:t xml:space="preserve">Сосновоборский городской округ Ленинградской области </w:t>
      </w:r>
    </w:p>
    <w:p w:rsidR="00F7571A" w:rsidRPr="002D6C6F" w:rsidRDefault="00F7571A" w:rsidP="00F7571A">
      <w:pPr>
        <w:pStyle w:val="zag2"/>
        <w:spacing w:before="0" w:beforeAutospacing="0" w:after="0" w:afterAutospacing="0"/>
        <w:jc w:val="center"/>
        <w:rPr>
          <w:b/>
          <w:bCs/>
          <w:sz w:val="22"/>
          <w:szCs w:val="22"/>
        </w:rPr>
      </w:pPr>
      <w:r w:rsidRPr="002D6C6F">
        <w:rPr>
          <w:b/>
          <w:bCs/>
          <w:sz w:val="22"/>
          <w:szCs w:val="22"/>
        </w:rPr>
        <w:t>на 2018 – 2019  годы</w:t>
      </w:r>
    </w:p>
    <w:p w:rsidR="00F7571A" w:rsidRPr="00615E7E" w:rsidRDefault="00F7571A" w:rsidP="00F7571A">
      <w:pPr>
        <w:pStyle w:val="zag2"/>
        <w:spacing w:before="0" w:beforeAutospacing="0" w:after="0" w:afterAutospacing="0"/>
        <w:jc w:val="center"/>
        <w:rPr>
          <w:b/>
          <w:bCs/>
        </w:rPr>
      </w:pP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42"/>
        <w:gridCol w:w="6378"/>
        <w:gridCol w:w="1985"/>
        <w:gridCol w:w="284"/>
        <w:gridCol w:w="2977"/>
        <w:gridCol w:w="3118"/>
      </w:tblGrid>
      <w:tr w:rsidR="00F7571A" w:rsidRPr="00615E7E" w:rsidTr="00640EEF">
        <w:trPr>
          <w:trHeight w:val="475"/>
        </w:trPr>
        <w:tc>
          <w:tcPr>
            <w:tcW w:w="710" w:type="dxa"/>
            <w:vAlign w:val="center"/>
          </w:tcPr>
          <w:p w:rsidR="00F7571A" w:rsidRPr="00615E7E" w:rsidRDefault="00F7571A" w:rsidP="00640EEF">
            <w:pPr>
              <w:jc w:val="center"/>
              <w:rPr>
                <w:b/>
                <w:bCs/>
                <w:sz w:val="24"/>
                <w:szCs w:val="24"/>
              </w:rPr>
            </w:pPr>
            <w:proofErr w:type="spellStart"/>
            <w:proofErr w:type="gramStart"/>
            <w:r w:rsidRPr="00615E7E">
              <w:rPr>
                <w:b/>
                <w:bCs/>
                <w:sz w:val="24"/>
                <w:szCs w:val="24"/>
              </w:rPr>
              <w:t>п</w:t>
            </w:r>
            <w:proofErr w:type="spellEnd"/>
            <w:proofErr w:type="gramEnd"/>
            <w:r w:rsidRPr="00615E7E">
              <w:rPr>
                <w:b/>
                <w:bCs/>
                <w:sz w:val="24"/>
                <w:szCs w:val="24"/>
              </w:rPr>
              <w:t>/</w:t>
            </w:r>
            <w:proofErr w:type="spellStart"/>
            <w:r w:rsidRPr="00615E7E">
              <w:rPr>
                <w:b/>
                <w:bCs/>
                <w:sz w:val="24"/>
                <w:szCs w:val="24"/>
              </w:rPr>
              <w:t>п</w:t>
            </w:r>
            <w:proofErr w:type="spellEnd"/>
          </w:p>
        </w:tc>
        <w:tc>
          <w:tcPr>
            <w:tcW w:w="6520" w:type="dxa"/>
            <w:gridSpan w:val="2"/>
            <w:vAlign w:val="center"/>
          </w:tcPr>
          <w:p w:rsidR="00F7571A" w:rsidRPr="00615E7E" w:rsidRDefault="00F7571A" w:rsidP="00640EEF">
            <w:pPr>
              <w:jc w:val="center"/>
              <w:rPr>
                <w:b/>
                <w:bCs/>
                <w:sz w:val="24"/>
                <w:szCs w:val="24"/>
              </w:rPr>
            </w:pPr>
            <w:r w:rsidRPr="00615E7E">
              <w:rPr>
                <w:b/>
                <w:bCs/>
                <w:sz w:val="24"/>
                <w:szCs w:val="24"/>
              </w:rPr>
              <w:t>Мероприятия</w:t>
            </w:r>
          </w:p>
        </w:tc>
        <w:tc>
          <w:tcPr>
            <w:tcW w:w="1985" w:type="dxa"/>
            <w:vAlign w:val="center"/>
          </w:tcPr>
          <w:p w:rsidR="00F7571A" w:rsidRPr="00615E7E" w:rsidRDefault="00F7571A" w:rsidP="00640EEF">
            <w:pPr>
              <w:jc w:val="center"/>
              <w:rPr>
                <w:b/>
                <w:bCs/>
                <w:sz w:val="24"/>
                <w:szCs w:val="24"/>
              </w:rPr>
            </w:pPr>
            <w:r w:rsidRPr="00615E7E">
              <w:rPr>
                <w:b/>
                <w:bCs/>
                <w:sz w:val="24"/>
                <w:szCs w:val="24"/>
              </w:rPr>
              <w:t>Сроки реализации</w:t>
            </w:r>
          </w:p>
        </w:tc>
        <w:tc>
          <w:tcPr>
            <w:tcW w:w="3261" w:type="dxa"/>
            <w:gridSpan w:val="2"/>
            <w:vAlign w:val="center"/>
          </w:tcPr>
          <w:p w:rsidR="00F7571A" w:rsidRPr="00615E7E" w:rsidRDefault="00F7571A" w:rsidP="00640EEF">
            <w:pPr>
              <w:jc w:val="center"/>
              <w:rPr>
                <w:b/>
                <w:bCs/>
                <w:sz w:val="24"/>
                <w:szCs w:val="24"/>
              </w:rPr>
            </w:pPr>
            <w:r w:rsidRPr="00615E7E">
              <w:rPr>
                <w:b/>
                <w:bCs/>
                <w:sz w:val="24"/>
                <w:szCs w:val="24"/>
              </w:rPr>
              <w:t>Ответственные исполнители</w:t>
            </w:r>
          </w:p>
        </w:tc>
        <w:tc>
          <w:tcPr>
            <w:tcW w:w="3118" w:type="dxa"/>
          </w:tcPr>
          <w:p w:rsidR="00F7571A" w:rsidRPr="00615E7E" w:rsidRDefault="00F7571A" w:rsidP="00640EEF">
            <w:pPr>
              <w:jc w:val="center"/>
              <w:rPr>
                <w:b/>
                <w:bCs/>
                <w:sz w:val="24"/>
                <w:szCs w:val="24"/>
              </w:rPr>
            </w:pPr>
            <w:r w:rsidRPr="00615E7E">
              <w:rPr>
                <w:b/>
                <w:bCs/>
                <w:sz w:val="24"/>
                <w:szCs w:val="24"/>
              </w:rPr>
              <w:t>Ожидаемый результат</w:t>
            </w:r>
          </w:p>
        </w:tc>
      </w:tr>
      <w:tr w:rsidR="00F7571A" w:rsidRPr="00615E7E" w:rsidTr="00640EEF">
        <w:trPr>
          <w:trHeight w:val="828"/>
        </w:trPr>
        <w:tc>
          <w:tcPr>
            <w:tcW w:w="15594" w:type="dxa"/>
            <w:gridSpan w:val="7"/>
          </w:tcPr>
          <w:p w:rsidR="00F7571A" w:rsidRPr="00615E7E" w:rsidRDefault="00F7571A" w:rsidP="00640EEF">
            <w:pPr>
              <w:pStyle w:val="zag2"/>
              <w:spacing w:before="0" w:beforeAutospacing="0" w:after="0" w:afterAutospacing="0"/>
              <w:jc w:val="center"/>
              <w:rPr>
                <w:b/>
                <w:bCs/>
              </w:rPr>
            </w:pPr>
          </w:p>
          <w:p w:rsidR="00F7571A" w:rsidRPr="00615E7E" w:rsidRDefault="00F7571A" w:rsidP="00640EEF">
            <w:pPr>
              <w:pStyle w:val="zag2"/>
              <w:spacing w:before="0" w:beforeAutospacing="0" w:after="0" w:afterAutospacing="0"/>
              <w:jc w:val="center"/>
              <w:rPr>
                <w:b/>
                <w:bCs/>
              </w:rPr>
            </w:pPr>
            <w:r w:rsidRPr="00615E7E">
              <w:rPr>
                <w:b/>
                <w:bCs/>
              </w:rPr>
              <w:t xml:space="preserve">1. Организационные, технические, правовые, финансовые меры обеспечения противодействия коррупции </w:t>
            </w:r>
          </w:p>
        </w:tc>
      </w:tr>
      <w:tr w:rsidR="00F7571A" w:rsidRPr="002D6C6F" w:rsidTr="00640EEF">
        <w:trPr>
          <w:trHeight w:val="146"/>
        </w:trPr>
        <w:tc>
          <w:tcPr>
            <w:tcW w:w="852" w:type="dxa"/>
            <w:gridSpan w:val="2"/>
            <w:vAlign w:val="center"/>
          </w:tcPr>
          <w:p w:rsidR="00F7571A" w:rsidRPr="002D6C6F" w:rsidRDefault="00F7571A" w:rsidP="00640EEF">
            <w:pPr>
              <w:jc w:val="both"/>
              <w:rPr>
                <w:sz w:val="22"/>
                <w:szCs w:val="22"/>
              </w:rPr>
            </w:pPr>
            <w:r w:rsidRPr="002D6C6F">
              <w:rPr>
                <w:sz w:val="22"/>
                <w:szCs w:val="22"/>
              </w:rPr>
              <w:t>1.1</w:t>
            </w:r>
          </w:p>
        </w:tc>
        <w:tc>
          <w:tcPr>
            <w:tcW w:w="6378" w:type="dxa"/>
          </w:tcPr>
          <w:p w:rsidR="00F7571A" w:rsidRPr="002D6C6F" w:rsidRDefault="00F7571A" w:rsidP="00640EEF">
            <w:pPr>
              <w:ind w:firstLine="709"/>
              <w:jc w:val="both"/>
              <w:rPr>
                <w:sz w:val="22"/>
                <w:szCs w:val="22"/>
              </w:rPr>
            </w:pPr>
            <w:r w:rsidRPr="002D6C6F">
              <w:rPr>
                <w:sz w:val="22"/>
                <w:szCs w:val="22"/>
              </w:rPr>
              <w:t xml:space="preserve">Разработка и принятие муниципальных нормативных правовых актов в сфере противодействия коррупции, в соответствии с требованиями, установленными федеральным законодательством и законодательством Ленинградской области.   </w:t>
            </w:r>
          </w:p>
        </w:tc>
        <w:tc>
          <w:tcPr>
            <w:tcW w:w="2269" w:type="dxa"/>
            <w:gridSpan w:val="2"/>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Юридический отдел</w:t>
            </w:r>
          </w:p>
          <w:p w:rsidR="00F7571A" w:rsidRPr="002D6C6F" w:rsidRDefault="00F7571A" w:rsidP="00640EEF">
            <w:pPr>
              <w:jc w:val="center"/>
              <w:rPr>
                <w:sz w:val="22"/>
                <w:szCs w:val="22"/>
              </w:rPr>
            </w:pPr>
            <w:r w:rsidRPr="002D6C6F">
              <w:rPr>
                <w:sz w:val="22"/>
                <w:szCs w:val="22"/>
              </w:rPr>
              <w:t>Отдел кадров и спецработы</w:t>
            </w:r>
          </w:p>
        </w:tc>
        <w:tc>
          <w:tcPr>
            <w:tcW w:w="3118" w:type="dxa"/>
          </w:tcPr>
          <w:p w:rsidR="00F7571A" w:rsidRPr="002D6C6F" w:rsidRDefault="00F7571A" w:rsidP="00640EEF">
            <w:pPr>
              <w:jc w:val="center"/>
              <w:rPr>
                <w:sz w:val="22"/>
                <w:szCs w:val="22"/>
              </w:rPr>
            </w:pPr>
            <w:r w:rsidRPr="002D6C6F">
              <w:rPr>
                <w:sz w:val="22"/>
                <w:szCs w:val="22"/>
              </w:rPr>
              <w:t>Своевременное принятие муниципальных актов</w:t>
            </w:r>
          </w:p>
        </w:tc>
      </w:tr>
      <w:tr w:rsidR="00F7571A" w:rsidRPr="002D6C6F" w:rsidTr="00640EEF">
        <w:trPr>
          <w:trHeight w:val="146"/>
        </w:trPr>
        <w:tc>
          <w:tcPr>
            <w:tcW w:w="852" w:type="dxa"/>
            <w:gridSpan w:val="2"/>
            <w:vAlign w:val="center"/>
          </w:tcPr>
          <w:p w:rsidR="00F7571A" w:rsidRPr="002D6C6F" w:rsidRDefault="00F7571A" w:rsidP="00640EEF">
            <w:pPr>
              <w:jc w:val="both"/>
              <w:rPr>
                <w:sz w:val="22"/>
                <w:szCs w:val="22"/>
              </w:rPr>
            </w:pPr>
            <w:r w:rsidRPr="002D6C6F">
              <w:rPr>
                <w:sz w:val="22"/>
                <w:szCs w:val="22"/>
              </w:rPr>
              <w:t>1.2.</w:t>
            </w:r>
          </w:p>
        </w:tc>
        <w:tc>
          <w:tcPr>
            <w:tcW w:w="6378" w:type="dxa"/>
          </w:tcPr>
          <w:p w:rsidR="00F7571A" w:rsidRPr="002D6C6F" w:rsidRDefault="00F7571A" w:rsidP="00640EEF">
            <w:pPr>
              <w:ind w:firstLine="709"/>
              <w:jc w:val="both"/>
              <w:rPr>
                <w:sz w:val="22"/>
                <w:szCs w:val="22"/>
              </w:rPr>
            </w:pPr>
            <w:r w:rsidRPr="002D6C6F">
              <w:rPr>
                <w:sz w:val="22"/>
                <w:szCs w:val="22"/>
              </w:rPr>
              <w:t xml:space="preserve">Мониторинг изменений законодательства Российской Федерации в сфере противодействия коррупции на предмет необходимости внесения изменений в муниципальные акты. </w:t>
            </w:r>
          </w:p>
        </w:tc>
        <w:tc>
          <w:tcPr>
            <w:tcW w:w="2269" w:type="dxa"/>
            <w:gridSpan w:val="2"/>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r w:rsidRPr="002D6C6F">
              <w:rPr>
                <w:sz w:val="22"/>
                <w:szCs w:val="22"/>
              </w:rPr>
              <w:t>(по мере изменений законодательства)</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Юридический отдел</w:t>
            </w:r>
          </w:p>
          <w:p w:rsidR="00F7571A" w:rsidRPr="002D6C6F" w:rsidRDefault="00F7571A" w:rsidP="00640EEF">
            <w:pPr>
              <w:jc w:val="center"/>
              <w:rPr>
                <w:sz w:val="22"/>
                <w:szCs w:val="22"/>
              </w:rPr>
            </w:pPr>
            <w:r w:rsidRPr="002D6C6F">
              <w:rPr>
                <w:sz w:val="22"/>
                <w:szCs w:val="22"/>
              </w:rPr>
              <w:t>Отдел кадров и спецработы</w:t>
            </w:r>
          </w:p>
        </w:tc>
        <w:tc>
          <w:tcPr>
            <w:tcW w:w="3118" w:type="dxa"/>
          </w:tcPr>
          <w:p w:rsidR="00F7571A" w:rsidRPr="002D6C6F" w:rsidRDefault="00F7571A" w:rsidP="00640EEF">
            <w:pPr>
              <w:jc w:val="center"/>
              <w:rPr>
                <w:sz w:val="22"/>
                <w:szCs w:val="22"/>
              </w:rPr>
            </w:pPr>
            <w:r w:rsidRPr="002D6C6F">
              <w:rPr>
                <w:sz w:val="22"/>
                <w:szCs w:val="22"/>
              </w:rPr>
              <w:t>Своевременное внесение изменений</w:t>
            </w:r>
          </w:p>
          <w:p w:rsidR="00F7571A" w:rsidRPr="002D6C6F" w:rsidRDefault="00F7571A" w:rsidP="00640EEF">
            <w:pPr>
              <w:jc w:val="center"/>
              <w:rPr>
                <w:sz w:val="22"/>
                <w:szCs w:val="22"/>
              </w:rPr>
            </w:pPr>
            <w:r w:rsidRPr="002D6C6F">
              <w:rPr>
                <w:sz w:val="22"/>
                <w:szCs w:val="22"/>
              </w:rPr>
              <w:t>в действующие муниципальные акты</w:t>
            </w:r>
          </w:p>
        </w:tc>
      </w:tr>
      <w:tr w:rsidR="00F7571A" w:rsidRPr="002D6C6F" w:rsidTr="00640EEF">
        <w:trPr>
          <w:trHeight w:val="146"/>
        </w:trPr>
        <w:tc>
          <w:tcPr>
            <w:tcW w:w="852" w:type="dxa"/>
            <w:gridSpan w:val="2"/>
            <w:vAlign w:val="center"/>
          </w:tcPr>
          <w:p w:rsidR="00F7571A" w:rsidRPr="002D6C6F" w:rsidRDefault="00F7571A" w:rsidP="00640EEF">
            <w:pPr>
              <w:jc w:val="both"/>
              <w:rPr>
                <w:sz w:val="22"/>
                <w:szCs w:val="22"/>
              </w:rPr>
            </w:pPr>
            <w:r w:rsidRPr="002D6C6F">
              <w:rPr>
                <w:sz w:val="22"/>
                <w:szCs w:val="22"/>
              </w:rPr>
              <w:t>1.3.</w:t>
            </w:r>
          </w:p>
        </w:tc>
        <w:tc>
          <w:tcPr>
            <w:tcW w:w="6378" w:type="dxa"/>
          </w:tcPr>
          <w:p w:rsidR="00F7571A" w:rsidRPr="002D6C6F" w:rsidRDefault="00F7571A" w:rsidP="00640EEF">
            <w:pPr>
              <w:ind w:firstLine="709"/>
              <w:jc w:val="both"/>
              <w:rPr>
                <w:sz w:val="22"/>
                <w:szCs w:val="22"/>
              </w:rPr>
            </w:pPr>
            <w:r w:rsidRPr="002D6C6F">
              <w:rPr>
                <w:sz w:val="22"/>
                <w:szCs w:val="22"/>
              </w:rPr>
              <w:t>Организация контроля за подготовкой и исполнением мероприятий муниципальных планов противодействия коррупции и принятие соответствующих мер за неисполнение мероприятий планов</w:t>
            </w:r>
          </w:p>
        </w:tc>
        <w:tc>
          <w:tcPr>
            <w:tcW w:w="2269" w:type="dxa"/>
            <w:gridSpan w:val="2"/>
          </w:tcPr>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в том числе с правами юридического лица.</w:t>
            </w:r>
          </w:p>
        </w:tc>
        <w:tc>
          <w:tcPr>
            <w:tcW w:w="3118" w:type="dxa"/>
          </w:tcPr>
          <w:p w:rsidR="00F7571A" w:rsidRPr="002D6C6F" w:rsidRDefault="00F7571A" w:rsidP="00640EEF">
            <w:pPr>
              <w:jc w:val="center"/>
              <w:rPr>
                <w:sz w:val="22"/>
                <w:szCs w:val="22"/>
              </w:rPr>
            </w:pPr>
            <w:r w:rsidRPr="002D6C6F">
              <w:rPr>
                <w:sz w:val="22"/>
                <w:szCs w:val="22"/>
              </w:rPr>
              <w:t>Предупреждение коррупционных проявлений</w:t>
            </w:r>
          </w:p>
        </w:tc>
      </w:tr>
    </w:tbl>
    <w:p w:rsidR="002D6C6F" w:rsidRDefault="002D6C6F"/>
    <w:p w:rsidR="002D6C6F" w:rsidRDefault="002D6C6F"/>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378"/>
        <w:gridCol w:w="2269"/>
        <w:gridCol w:w="2977"/>
        <w:gridCol w:w="3118"/>
      </w:tblGrid>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lastRenderedPageBreak/>
              <w:t>1.4.</w:t>
            </w:r>
          </w:p>
        </w:tc>
        <w:tc>
          <w:tcPr>
            <w:tcW w:w="6378" w:type="dxa"/>
          </w:tcPr>
          <w:p w:rsidR="00F7571A" w:rsidRPr="002D6C6F" w:rsidRDefault="00F7571A" w:rsidP="00640EEF">
            <w:pPr>
              <w:ind w:firstLine="709"/>
              <w:jc w:val="both"/>
              <w:rPr>
                <w:sz w:val="22"/>
                <w:szCs w:val="22"/>
              </w:rPr>
            </w:pPr>
            <w:r w:rsidRPr="002D6C6F">
              <w:rPr>
                <w:sz w:val="22"/>
                <w:szCs w:val="22"/>
              </w:rPr>
              <w:t xml:space="preserve">Подготовка и организация проведения заседаний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w:t>
            </w:r>
          </w:p>
        </w:tc>
        <w:tc>
          <w:tcPr>
            <w:tcW w:w="2269" w:type="dxa"/>
          </w:tcPr>
          <w:p w:rsidR="00F7571A" w:rsidRPr="002D6C6F" w:rsidRDefault="00F7571A" w:rsidP="00640EEF">
            <w:pPr>
              <w:jc w:val="center"/>
              <w:rPr>
                <w:sz w:val="22"/>
                <w:szCs w:val="22"/>
              </w:rPr>
            </w:pPr>
            <w:r w:rsidRPr="002D6C6F">
              <w:rPr>
                <w:sz w:val="22"/>
                <w:szCs w:val="22"/>
              </w:rPr>
              <w:t>Ежеквартально</w:t>
            </w:r>
          </w:p>
          <w:p w:rsidR="00F7571A" w:rsidRPr="002D6C6F" w:rsidRDefault="00F7571A" w:rsidP="00640EEF">
            <w:pPr>
              <w:jc w:val="center"/>
              <w:rPr>
                <w:sz w:val="22"/>
                <w:szCs w:val="22"/>
              </w:rPr>
            </w:pPr>
            <w:r w:rsidRPr="002D6C6F">
              <w:rPr>
                <w:sz w:val="22"/>
                <w:szCs w:val="22"/>
              </w:rPr>
              <w:t xml:space="preserve"> в течение</w:t>
            </w:r>
          </w:p>
          <w:p w:rsidR="00F7571A" w:rsidRPr="002D6C6F" w:rsidRDefault="00F7571A" w:rsidP="00640EEF">
            <w:pPr>
              <w:jc w:val="center"/>
              <w:rPr>
                <w:sz w:val="22"/>
                <w:szCs w:val="22"/>
              </w:rPr>
            </w:pPr>
            <w:r w:rsidRPr="002D6C6F">
              <w:rPr>
                <w:sz w:val="22"/>
                <w:szCs w:val="22"/>
              </w:rPr>
              <w:t xml:space="preserve"> 2018 -2019 годов</w:t>
            </w:r>
          </w:p>
        </w:tc>
        <w:tc>
          <w:tcPr>
            <w:tcW w:w="2977" w:type="dxa"/>
          </w:tcPr>
          <w:p w:rsidR="00F7571A" w:rsidRPr="002D6C6F" w:rsidRDefault="00F7571A" w:rsidP="00640EEF">
            <w:pPr>
              <w:jc w:val="center"/>
              <w:rPr>
                <w:sz w:val="22"/>
                <w:szCs w:val="22"/>
              </w:rPr>
            </w:pPr>
            <w:r w:rsidRPr="002D6C6F">
              <w:rPr>
                <w:sz w:val="22"/>
                <w:szCs w:val="22"/>
              </w:rPr>
              <w:t>Секретарь комиссий</w:t>
            </w:r>
          </w:p>
        </w:tc>
        <w:tc>
          <w:tcPr>
            <w:tcW w:w="3118" w:type="dxa"/>
          </w:tcPr>
          <w:p w:rsidR="00F7571A" w:rsidRPr="002D6C6F" w:rsidRDefault="00F7571A" w:rsidP="00640EEF">
            <w:pPr>
              <w:jc w:val="center"/>
              <w:rPr>
                <w:sz w:val="22"/>
                <w:szCs w:val="22"/>
              </w:rPr>
            </w:pPr>
            <w:r w:rsidRPr="002D6C6F">
              <w:rPr>
                <w:sz w:val="22"/>
                <w:szCs w:val="22"/>
              </w:rPr>
              <w:t>Предупреждение коррупционных правонарушений</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t>1.5.</w:t>
            </w:r>
          </w:p>
        </w:tc>
        <w:tc>
          <w:tcPr>
            <w:tcW w:w="6378" w:type="dxa"/>
          </w:tcPr>
          <w:p w:rsidR="00F7571A" w:rsidRPr="002D6C6F" w:rsidRDefault="00F7571A" w:rsidP="00640EEF">
            <w:pPr>
              <w:ind w:firstLine="709"/>
              <w:jc w:val="both"/>
              <w:rPr>
                <w:sz w:val="22"/>
                <w:szCs w:val="22"/>
              </w:rPr>
            </w:pPr>
            <w:r w:rsidRPr="002D6C6F">
              <w:rPr>
                <w:sz w:val="22"/>
                <w:szCs w:val="22"/>
              </w:rPr>
              <w:t>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нарушений</w:t>
            </w:r>
          </w:p>
        </w:tc>
        <w:tc>
          <w:tcPr>
            <w:tcW w:w="2269" w:type="dxa"/>
          </w:tcPr>
          <w:p w:rsidR="00F7571A" w:rsidRPr="002D6C6F" w:rsidRDefault="00F7571A" w:rsidP="00640EEF">
            <w:pPr>
              <w:jc w:val="center"/>
              <w:rPr>
                <w:sz w:val="22"/>
                <w:szCs w:val="22"/>
              </w:rPr>
            </w:pPr>
            <w:r w:rsidRPr="002D6C6F">
              <w:rPr>
                <w:sz w:val="22"/>
                <w:szCs w:val="22"/>
              </w:rPr>
              <w:t>Ежеквартально</w:t>
            </w:r>
          </w:p>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 xml:space="preserve"> 2018 -2019 годов</w:t>
            </w:r>
          </w:p>
        </w:tc>
        <w:tc>
          <w:tcPr>
            <w:tcW w:w="2977" w:type="dxa"/>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с правами юридического лица.</w:t>
            </w:r>
          </w:p>
        </w:tc>
        <w:tc>
          <w:tcPr>
            <w:tcW w:w="3118" w:type="dxa"/>
          </w:tcPr>
          <w:p w:rsidR="00F7571A" w:rsidRPr="002D6C6F" w:rsidRDefault="00F7571A" w:rsidP="00640EEF">
            <w:pPr>
              <w:jc w:val="center"/>
              <w:rPr>
                <w:sz w:val="22"/>
                <w:szCs w:val="22"/>
              </w:rPr>
            </w:pPr>
            <w:r w:rsidRPr="002D6C6F">
              <w:rPr>
                <w:sz w:val="22"/>
                <w:szCs w:val="22"/>
              </w:rPr>
              <w:t>Недопущение случаев нарушений требований законодательства в сфере противодействия коррупции</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t>1.6.</w:t>
            </w:r>
          </w:p>
        </w:tc>
        <w:tc>
          <w:tcPr>
            <w:tcW w:w="6378" w:type="dxa"/>
          </w:tcPr>
          <w:p w:rsidR="00F7571A" w:rsidRPr="002D6C6F" w:rsidRDefault="00F7571A" w:rsidP="00640EEF">
            <w:pPr>
              <w:ind w:firstLine="709"/>
              <w:jc w:val="both"/>
              <w:rPr>
                <w:sz w:val="22"/>
                <w:szCs w:val="22"/>
              </w:rPr>
            </w:pPr>
            <w:r w:rsidRPr="002D6C6F">
              <w:rPr>
                <w:sz w:val="22"/>
                <w:szCs w:val="22"/>
              </w:rPr>
              <w:t xml:space="preserve">Обеспечение эффективного взаимодействия с правоохранительными органами и иными государственными органами по вопросам организации работы по противодействию коррупции </w:t>
            </w:r>
          </w:p>
        </w:tc>
        <w:tc>
          <w:tcPr>
            <w:tcW w:w="2269"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tc>
        <w:tc>
          <w:tcPr>
            <w:tcW w:w="3118" w:type="dxa"/>
          </w:tcPr>
          <w:p w:rsidR="00F7571A" w:rsidRPr="002D6C6F" w:rsidRDefault="00F7571A" w:rsidP="00640EEF">
            <w:pPr>
              <w:jc w:val="center"/>
              <w:rPr>
                <w:sz w:val="22"/>
                <w:szCs w:val="22"/>
              </w:rPr>
            </w:pPr>
            <w:r w:rsidRPr="002D6C6F">
              <w:rPr>
                <w:sz w:val="22"/>
                <w:szCs w:val="22"/>
              </w:rPr>
              <w:t>Своевременное и эффективное реагирование  на ставшие известными факты коррупционных  проявлений</w:t>
            </w:r>
          </w:p>
        </w:tc>
      </w:tr>
      <w:tr w:rsidR="00F7571A" w:rsidRPr="002D6C6F" w:rsidTr="00640EEF">
        <w:trPr>
          <w:trHeight w:val="268"/>
        </w:trPr>
        <w:tc>
          <w:tcPr>
            <w:tcW w:w="852" w:type="dxa"/>
            <w:vAlign w:val="center"/>
          </w:tcPr>
          <w:p w:rsidR="00F7571A" w:rsidRPr="002D6C6F" w:rsidRDefault="00F7571A" w:rsidP="00640EEF">
            <w:pPr>
              <w:jc w:val="center"/>
              <w:rPr>
                <w:sz w:val="22"/>
                <w:szCs w:val="22"/>
              </w:rPr>
            </w:pPr>
            <w:r w:rsidRPr="002D6C6F">
              <w:rPr>
                <w:sz w:val="22"/>
                <w:szCs w:val="22"/>
              </w:rPr>
              <w:t>1.7.</w:t>
            </w:r>
          </w:p>
        </w:tc>
        <w:tc>
          <w:tcPr>
            <w:tcW w:w="6378" w:type="dxa"/>
          </w:tcPr>
          <w:p w:rsidR="00F7571A" w:rsidRPr="002D6C6F" w:rsidRDefault="00F7571A" w:rsidP="00640EEF">
            <w:pPr>
              <w:ind w:firstLine="709"/>
              <w:jc w:val="both"/>
              <w:rPr>
                <w:color w:val="000000" w:themeColor="text1"/>
                <w:sz w:val="22"/>
                <w:szCs w:val="22"/>
              </w:rPr>
            </w:pPr>
            <w:r w:rsidRPr="002D6C6F">
              <w:rPr>
                <w:color w:val="000000" w:themeColor="text1"/>
                <w:sz w:val="22"/>
                <w:szCs w:val="22"/>
              </w:rPr>
              <w:t>Организация повышения квалификации муниципальных служащих, в должностные обязанности которых входит участие в противодействии коррупции</w:t>
            </w:r>
          </w:p>
          <w:p w:rsidR="00F7571A" w:rsidRPr="002D6C6F" w:rsidRDefault="00F7571A" w:rsidP="00640EEF">
            <w:pPr>
              <w:ind w:firstLine="709"/>
              <w:jc w:val="both"/>
              <w:rPr>
                <w:sz w:val="22"/>
                <w:szCs w:val="22"/>
              </w:rPr>
            </w:pPr>
          </w:p>
        </w:tc>
        <w:tc>
          <w:tcPr>
            <w:tcW w:w="2269"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года</w:t>
            </w:r>
          </w:p>
          <w:p w:rsidR="00F7571A" w:rsidRPr="002D6C6F" w:rsidRDefault="00F7571A" w:rsidP="00640EEF">
            <w:pPr>
              <w:jc w:val="center"/>
              <w:rPr>
                <w:sz w:val="22"/>
                <w:szCs w:val="22"/>
              </w:rPr>
            </w:pPr>
            <w:r w:rsidRPr="002D6C6F">
              <w:rPr>
                <w:sz w:val="22"/>
                <w:szCs w:val="22"/>
              </w:rPr>
              <w:t>в соответствии с планом обучения</w:t>
            </w:r>
          </w:p>
        </w:tc>
        <w:tc>
          <w:tcPr>
            <w:tcW w:w="2977" w:type="dxa"/>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color w:val="000000" w:themeColor="text1"/>
                <w:sz w:val="22"/>
                <w:szCs w:val="22"/>
              </w:rPr>
              <w:t>Руководители отраслевых (функциональных) органов администрации, наделенных правами юридического лица</w:t>
            </w:r>
          </w:p>
        </w:tc>
        <w:tc>
          <w:tcPr>
            <w:tcW w:w="3118" w:type="dxa"/>
          </w:tcPr>
          <w:p w:rsidR="00F7571A" w:rsidRPr="002D6C6F" w:rsidRDefault="00F7571A" w:rsidP="00640EEF">
            <w:pPr>
              <w:jc w:val="center"/>
              <w:rPr>
                <w:sz w:val="22"/>
                <w:szCs w:val="22"/>
              </w:rPr>
            </w:pPr>
            <w:r w:rsidRPr="002D6C6F">
              <w:rPr>
                <w:sz w:val="22"/>
                <w:szCs w:val="22"/>
              </w:rPr>
              <w:t>Повышение уровня квалификации муниципальных служащих</w:t>
            </w:r>
          </w:p>
        </w:tc>
      </w:tr>
      <w:tr w:rsidR="00F7571A" w:rsidRPr="002D6C6F" w:rsidTr="00640EEF">
        <w:trPr>
          <w:trHeight w:val="146"/>
        </w:trPr>
        <w:tc>
          <w:tcPr>
            <w:tcW w:w="852" w:type="dxa"/>
            <w:vAlign w:val="center"/>
          </w:tcPr>
          <w:p w:rsidR="00F7571A" w:rsidRPr="002D6C6F" w:rsidRDefault="00F7571A" w:rsidP="00640EEF">
            <w:pPr>
              <w:jc w:val="center"/>
              <w:rPr>
                <w:sz w:val="22"/>
                <w:szCs w:val="22"/>
              </w:rPr>
            </w:pPr>
            <w:r w:rsidRPr="002D6C6F">
              <w:rPr>
                <w:sz w:val="22"/>
                <w:szCs w:val="22"/>
              </w:rPr>
              <w:t>1.8.</w:t>
            </w:r>
          </w:p>
        </w:tc>
        <w:tc>
          <w:tcPr>
            <w:tcW w:w="6378" w:type="dxa"/>
          </w:tcPr>
          <w:p w:rsidR="00F7571A" w:rsidRPr="002D6C6F" w:rsidRDefault="00F7571A" w:rsidP="00640EEF">
            <w:pPr>
              <w:ind w:firstLine="709"/>
              <w:jc w:val="both"/>
              <w:rPr>
                <w:color w:val="000000" w:themeColor="text1"/>
                <w:sz w:val="22"/>
                <w:szCs w:val="22"/>
              </w:rPr>
            </w:pPr>
            <w:r w:rsidRPr="002D6C6F">
              <w:rPr>
                <w:color w:val="000000" w:themeColor="text1"/>
                <w:sz w:val="22"/>
                <w:szCs w:val="22"/>
              </w:rPr>
              <w:t xml:space="preserve">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 </w:t>
            </w:r>
          </w:p>
        </w:tc>
        <w:tc>
          <w:tcPr>
            <w:tcW w:w="2269"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года</w:t>
            </w:r>
          </w:p>
          <w:p w:rsidR="00F7571A" w:rsidRPr="002D6C6F" w:rsidRDefault="00F7571A" w:rsidP="00640EEF">
            <w:pPr>
              <w:jc w:val="center"/>
              <w:rPr>
                <w:sz w:val="22"/>
                <w:szCs w:val="22"/>
              </w:rPr>
            </w:pPr>
            <w:r w:rsidRPr="002D6C6F">
              <w:rPr>
                <w:sz w:val="22"/>
                <w:szCs w:val="22"/>
              </w:rPr>
              <w:t>в соответствии с планом обучения</w:t>
            </w:r>
          </w:p>
        </w:tc>
        <w:tc>
          <w:tcPr>
            <w:tcW w:w="2977" w:type="dxa"/>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color w:val="000000" w:themeColor="text1"/>
                <w:sz w:val="22"/>
                <w:szCs w:val="22"/>
              </w:rPr>
              <w:t xml:space="preserve">Руководители отраслевых (функциональных) органов администрации, наделенных правами </w:t>
            </w:r>
            <w:proofErr w:type="gramStart"/>
            <w:r w:rsidRPr="002D6C6F">
              <w:rPr>
                <w:color w:val="000000" w:themeColor="text1"/>
                <w:sz w:val="22"/>
                <w:szCs w:val="22"/>
              </w:rPr>
              <w:t>юридического</w:t>
            </w:r>
            <w:proofErr w:type="gramEnd"/>
            <w:r w:rsidRPr="002D6C6F">
              <w:rPr>
                <w:color w:val="000000" w:themeColor="text1"/>
                <w:sz w:val="22"/>
                <w:szCs w:val="22"/>
              </w:rPr>
              <w:t xml:space="preserve"> лиц</w:t>
            </w:r>
          </w:p>
        </w:tc>
        <w:tc>
          <w:tcPr>
            <w:tcW w:w="3118" w:type="dxa"/>
          </w:tcPr>
          <w:p w:rsidR="00F7571A" w:rsidRPr="002D6C6F" w:rsidRDefault="00F7571A" w:rsidP="00640EEF">
            <w:pPr>
              <w:jc w:val="center"/>
              <w:rPr>
                <w:sz w:val="22"/>
                <w:szCs w:val="22"/>
              </w:rPr>
            </w:pPr>
            <w:r w:rsidRPr="002D6C6F">
              <w:rPr>
                <w:sz w:val="22"/>
                <w:szCs w:val="22"/>
              </w:rPr>
              <w:t>Повышение уровня квалификации муниципальных служащих</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t>1.9.</w:t>
            </w:r>
          </w:p>
        </w:tc>
        <w:tc>
          <w:tcPr>
            <w:tcW w:w="6378" w:type="dxa"/>
          </w:tcPr>
          <w:p w:rsidR="00F7571A" w:rsidRPr="002D6C6F" w:rsidRDefault="00F7571A" w:rsidP="00640EEF">
            <w:pPr>
              <w:ind w:firstLine="709"/>
              <w:jc w:val="both"/>
              <w:rPr>
                <w:sz w:val="22"/>
                <w:szCs w:val="22"/>
              </w:rPr>
            </w:pPr>
            <w:r w:rsidRPr="002D6C6F">
              <w:rPr>
                <w:sz w:val="22"/>
                <w:szCs w:val="22"/>
              </w:rPr>
              <w:t>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(юридической) экспертизы.</w:t>
            </w:r>
          </w:p>
        </w:tc>
        <w:tc>
          <w:tcPr>
            <w:tcW w:w="2269"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color w:val="EEECE1"/>
                <w:sz w:val="22"/>
                <w:szCs w:val="22"/>
              </w:rPr>
            </w:pPr>
            <w:r w:rsidRPr="002D6C6F">
              <w:rPr>
                <w:sz w:val="22"/>
                <w:szCs w:val="22"/>
              </w:rPr>
              <w:t>Юридический отдел</w:t>
            </w:r>
          </w:p>
        </w:tc>
        <w:tc>
          <w:tcPr>
            <w:tcW w:w="3118" w:type="dxa"/>
            <w:vMerge w:val="restart"/>
          </w:tcPr>
          <w:p w:rsidR="00F7571A" w:rsidRPr="002D6C6F" w:rsidRDefault="00F7571A" w:rsidP="00640EEF">
            <w:pPr>
              <w:jc w:val="center"/>
              <w:rPr>
                <w:sz w:val="22"/>
                <w:szCs w:val="22"/>
              </w:rPr>
            </w:pPr>
            <w:r w:rsidRPr="002D6C6F">
              <w:rPr>
                <w:sz w:val="22"/>
                <w:szCs w:val="22"/>
              </w:rPr>
              <w:t>Выявление в муниципальных нормативных правовых актах и их проектах коррупциогенных факторов, и их последующее исключение</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t>1.10.</w:t>
            </w:r>
          </w:p>
        </w:tc>
        <w:tc>
          <w:tcPr>
            <w:tcW w:w="6378" w:type="dxa"/>
          </w:tcPr>
          <w:p w:rsidR="00F7571A" w:rsidRPr="002D6C6F" w:rsidRDefault="00F7571A" w:rsidP="00640EEF">
            <w:pPr>
              <w:ind w:firstLine="709"/>
              <w:jc w:val="both"/>
              <w:rPr>
                <w:sz w:val="22"/>
                <w:szCs w:val="22"/>
              </w:rPr>
            </w:pPr>
            <w:r w:rsidRPr="002D6C6F">
              <w:rPr>
                <w:sz w:val="22"/>
                <w:szCs w:val="22"/>
              </w:rPr>
              <w:t>Размещение проектов нормативных правовых актов на официальном сайте Сосновоборского городского округа  для организации проведения  независимой антикоррупционной экспертизы</w:t>
            </w:r>
          </w:p>
        </w:tc>
        <w:tc>
          <w:tcPr>
            <w:tcW w:w="2269"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Общий отдел</w:t>
            </w:r>
          </w:p>
          <w:p w:rsidR="00F7571A" w:rsidRPr="002D6C6F" w:rsidRDefault="00F7571A" w:rsidP="00640EEF">
            <w:pPr>
              <w:jc w:val="center"/>
              <w:rPr>
                <w:sz w:val="22"/>
                <w:szCs w:val="22"/>
              </w:rPr>
            </w:pPr>
            <w:r w:rsidRPr="002D6C6F">
              <w:rPr>
                <w:sz w:val="22"/>
                <w:szCs w:val="22"/>
              </w:rPr>
              <w:t>Пресс-центр</w:t>
            </w:r>
          </w:p>
        </w:tc>
        <w:tc>
          <w:tcPr>
            <w:tcW w:w="3118" w:type="dxa"/>
            <w:vMerge/>
          </w:tcPr>
          <w:p w:rsidR="00F7571A" w:rsidRPr="002D6C6F" w:rsidRDefault="00F7571A" w:rsidP="00640EEF">
            <w:pPr>
              <w:jc w:val="center"/>
              <w:rPr>
                <w:sz w:val="22"/>
                <w:szCs w:val="22"/>
              </w:rPr>
            </w:pPr>
          </w:p>
        </w:tc>
      </w:tr>
      <w:tr w:rsidR="00F7571A" w:rsidRPr="002D6C6F" w:rsidTr="00640EEF">
        <w:trPr>
          <w:trHeight w:val="664"/>
        </w:trPr>
        <w:tc>
          <w:tcPr>
            <w:tcW w:w="852" w:type="dxa"/>
            <w:vAlign w:val="center"/>
          </w:tcPr>
          <w:p w:rsidR="00F7571A" w:rsidRPr="002D6C6F" w:rsidRDefault="00F7571A" w:rsidP="00640EEF">
            <w:pPr>
              <w:jc w:val="both"/>
              <w:rPr>
                <w:sz w:val="22"/>
                <w:szCs w:val="22"/>
              </w:rPr>
            </w:pPr>
          </w:p>
          <w:p w:rsidR="00F7571A" w:rsidRPr="002D6C6F" w:rsidRDefault="00F7571A" w:rsidP="00640EEF">
            <w:pPr>
              <w:jc w:val="both"/>
              <w:rPr>
                <w:sz w:val="22"/>
                <w:szCs w:val="22"/>
              </w:rPr>
            </w:pPr>
          </w:p>
          <w:p w:rsidR="00F7571A" w:rsidRPr="002D6C6F" w:rsidRDefault="00F7571A" w:rsidP="00640EEF">
            <w:pPr>
              <w:jc w:val="both"/>
              <w:rPr>
                <w:sz w:val="22"/>
                <w:szCs w:val="22"/>
              </w:rPr>
            </w:pPr>
            <w:r w:rsidRPr="002D6C6F">
              <w:rPr>
                <w:sz w:val="22"/>
                <w:szCs w:val="22"/>
              </w:rPr>
              <w:t>1.11.</w:t>
            </w:r>
          </w:p>
          <w:p w:rsidR="00F7571A" w:rsidRPr="002D6C6F" w:rsidRDefault="00F7571A" w:rsidP="00640EEF">
            <w:pPr>
              <w:jc w:val="both"/>
              <w:rPr>
                <w:sz w:val="22"/>
                <w:szCs w:val="22"/>
              </w:rPr>
            </w:pPr>
          </w:p>
          <w:p w:rsidR="00F7571A" w:rsidRPr="002D6C6F" w:rsidRDefault="00F7571A" w:rsidP="00640EEF">
            <w:pPr>
              <w:jc w:val="both"/>
              <w:rPr>
                <w:sz w:val="22"/>
                <w:szCs w:val="22"/>
              </w:rPr>
            </w:pPr>
          </w:p>
        </w:tc>
        <w:tc>
          <w:tcPr>
            <w:tcW w:w="6378" w:type="dxa"/>
          </w:tcPr>
          <w:p w:rsidR="00F7571A" w:rsidRPr="002D6C6F" w:rsidRDefault="00F7571A" w:rsidP="00640EEF">
            <w:pPr>
              <w:ind w:firstLine="709"/>
              <w:jc w:val="both"/>
              <w:rPr>
                <w:sz w:val="22"/>
                <w:szCs w:val="22"/>
              </w:rPr>
            </w:pPr>
            <w:r w:rsidRPr="002D6C6F">
              <w:rPr>
                <w:sz w:val="22"/>
                <w:szCs w:val="22"/>
              </w:rPr>
              <w:t>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администрацию Сосновоборского городского округа.</w:t>
            </w:r>
          </w:p>
        </w:tc>
        <w:tc>
          <w:tcPr>
            <w:tcW w:w="2269"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Юридический отдел</w:t>
            </w:r>
          </w:p>
          <w:p w:rsidR="00F7571A" w:rsidRPr="002D6C6F" w:rsidRDefault="00F7571A" w:rsidP="00640EEF">
            <w:pPr>
              <w:jc w:val="center"/>
              <w:rPr>
                <w:sz w:val="22"/>
                <w:szCs w:val="22"/>
              </w:rPr>
            </w:pPr>
            <w:r w:rsidRPr="002D6C6F">
              <w:rPr>
                <w:sz w:val="22"/>
                <w:szCs w:val="22"/>
              </w:rPr>
              <w:t>Общий отдел</w:t>
            </w:r>
          </w:p>
        </w:tc>
        <w:tc>
          <w:tcPr>
            <w:tcW w:w="3118" w:type="dxa"/>
          </w:tcPr>
          <w:p w:rsidR="00F7571A" w:rsidRPr="002D6C6F" w:rsidRDefault="00F7571A" w:rsidP="00640EEF">
            <w:pPr>
              <w:jc w:val="center"/>
              <w:rPr>
                <w:sz w:val="22"/>
                <w:szCs w:val="22"/>
              </w:rPr>
            </w:pPr>
            <w:r w:rsidRPr="002D6C6F">
              <w:rPr>
                <w:sz w:val="22"/>
                <w:szCs w:val="22"/>
              </w:rPr>
              <w:t>Предупреждение коррупционных правонарушений</w:t>
            </w:r>
          </w:p>
        </w:tc>
      </w:tr>
    </w:tbl>
    <w:p w:rsidR="002D6C6F" w:rsidRDefault="002D6C6F"/>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378"/>
        <w:gridCol w:w="2269"/>
        <w:gridCol w:w="2977"/>
        <w:gridCol w:w="3118"/>
      </w:tblGrid>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lastRenderedPageBreak/>
              <w:t>1.12.</w:t>
            </w:r>
          </w:p>
        </w:tc>
        <w:tc>
          <w:tcPr>
            <w:tcW w:w="6378" w:type="dxa"/>
          </w:tcPr>
          <w:p w:rsidR="002D6C6F" w:rsidRPr="002D6C6F" w:rsidRDefault="00F7571A" w:rsidP="002D6C6F">
            <w:pPr>
              <w:ind w:firstLine="709"/>
              <w:jc w:val="both"/>
              <w:rPr>
                <w:sz w:val="22"/>
                <w:szCs w:val="22"/>
              </w:rPr>
            </w:pPr>
            <w:r w:rsidRPr="002D6C6F">
              <w:rPr>
                <w:sz w:val="22"/>
                <w:szCs w:val="22"/>
              </w:rPr>
              <w:t>Представление результатов анализа   актов прокурорского реагирования по вопросам нарушений требований законодательства в сфере противодействия коррупции, поступивших в администрацию Сосновоборского городского округа на комиссию по противодействию коррупции</w:t>
            </w:r>
          </w:p>
        </w:tc>
        <w:tc>
          <w:tcPr>
            <w:tcW w:w="2269" w:type="dxa"/>
          </w:tcPr>
          <w:p w:rsidR="00F7571A" w:rsidRPr="002D6C6F" w:rsidRDefault="00F7571A" w:rsidP="00640EEF">
            <w:pPr>
              <w:jc w:val="center"/>
              <w:rPr>
                <w:sz w:val="22"/>
                <w:szCs w:val="22"/>
              </w:rPr>
            </w:pPr>
            <w:r w:rsidRPr="002D6C6F">
              <w:rPr>
                <w:sz w:val="22"/>
                <w:szCs w:val="22"/>
              </w:rPr>
              <w:t>4 квартал каждого календарного года 2018 и 2019 годов</w:t>
            </w:r>
          </w:p>
        </w:tc>
        <w:tc>
          <w:tcPr>
            <w:tcW w:w="2977" w:type="dxa"/>
          </w:tcPr>
          <w:p w:rsidR="00F7571A" w:rsidRPr="002D6C6F" w:rsidRDefault="00F7571A" w:rsidP="00640EEF">
            <w:pPr>
              <w:jc w:val="center"/>
              <w:rPr>
                <w:sz w:val="22"/>
                <w:szCs w:val="22"/>
              </w:rPr>
            </w:pPr>
            <w:r w:rsidRPr="002D6C6F">
              <w:rPr>
                <w:sz w:val="22"/>
                <w:szCs w:val="22"/>
              </w:rPr>
              <w:t>Юридический отдел</w:t>
            </w:r>
          </w:p>
          <w:p w:rsidR="00F7571A" w:rsidRPr="002D6C6F" w:rsidRDefault="00F7571A" w:rsidP="00640EEF">
            <w:pPr>
              <w:jc w:val="center"/>
              <w:rPr>
                <w:sz w:val="22"/>
                <w:szCs w:val="22"/>
              </w:rPr>
            </w:pPr>
            <w:r w:rsidRPr="002D6C6F">
              <w:rPr>
                <w:sz w:val="22"/>
                <w:szCs w:val="22"/>
              </w:rPr>
              <w:t>Общий отдел</w:t>
            </w:r>
          </w:p>
        </w:tc>
        <w:tc>
          <w:tcPr>
            <w:tcW w:w="3118" w:type="dxa"/>
          </w:tcPr>
          <w:p w:rsidR="00F7571A" w:rsidRPr="002D6C6F" w:rsidRDefault="00F7571A" w:rsidP="00640EEF">
            <w:pPr>
              <w:jc w:val="center"/>
              <w:rPr>
                <w:sz w:val="22"/>
                <w:szCs w:val="22"/>
              </w:rPr>
            </w:pPr>
            <w:r w:rsidRPr="002D6C6F">
              <w:rPr>
                <w:sz w:val="22"/>
                <w:szCs w:val="22"/>
              </w:rPr>
              <w:t>Предупреждение коррупционных правонарушений</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t>1.13.</w:t>
            </w:r>
          </w:p>
          <w:p w:rsidR="00F7571A" w:rsidRPr="002D6C6F" w:rsidRDefault="00F7571A" w:rsidP="00640EEF">
            <w:pPr>
              <w:jc w:val="both"/>
              <w:rPr>
                <w:sz w:val="22"/>
                <w:szCs w:val="22"/>
              </w:rPr>
            </w:pPr>
          </w:p>
          <w:p w:rsidR="00F7571A" w:rsidRPr="002D6C6F" w:rsidRDefault="00F7571A" w:rsidP="00640EEF">
            <w:pPr>
              <w:jc w:val="both"/>
              <w:rPr>
                <w:sz w:val="22"/>
                <w:szCs w:val="22"/>
              </w:rPr>
            </w:pPr>
          </w:p>
          <w:p w:rsidR="00F7571A" w:rsidRPr="002D6C6F" w:rsidRDefault="00F7571A" w:rsidP="00640EEF">
            <w:pPr>
              <w:jc w:val="both"/>
              <w:rPr>
                <w:sz w:val="22"/>
                <w:szCs w:val="22"/>
              </w:rPr>
            </w:pPr>
          </w:p>
          <w:p w:rsidR="00F7571A" w:rsidRPr="002D6C6F" w:rsidRDefault="00F7571A" w:rsidP="00640EEF">
            <w:pPr>
              <w:jc w:val="both"/>
              <w:rPr>
                <w:sz w:val="22"/>
                <w:szCs w:val="22"/>
              </w:rPr>
            </w:pPr>
          </w:p>
          <w:p w:rsidR="00F7571A" w:rsidRPr="002D6C6F" w:rsidRDefault="00F7571A" w:rsidP="00640EEF">
            <w:pPr>
              <w:jc w:val="both"/>
              <w:rPr>
                <w:sz w:val="22"/>
                <w:szCs w:val="22"/>
              </w:rPr>
            </w:pPr>
          </w:p>
        </w:tc>
        <w:tc>
          <w:tcPr>
            <w:tcW w:w="6378" w:type="dxa"/>
          </w:tcPr>
          <w:p w:rsidR="00F7571A" w:rsidRPr="002D6C6F" w:rsidRDefault="00F7571A" w:rsidP="00640EEF">
            <w:pPr>
              <w:ind w:firstLine="709"/>
              <w:jc w:val="both"/>
              <w:rPr>
                <w:color w:val="000000" w:themeColor="text1"/>
                <w:sz w:val="22"/>
                <w:szCs w:val="22"/>
              </w:rPr>
            </w:pPr>
            <w:r w:rsidRPr="002D6C6F">
              <w:rPr>
                <w:color w:val="000000" w:themeColor="text1"/>
                <w:sz w:val="22"/>
                <w:szCs w:val="22"/>
              </w:rPr>
              <w:t>Обеспечение мероприятий по осуществлению комплекса организационных, разъяснительных и иных мер по:</w:t>
            </w:r>
          </w:p>
          <w:p w:rsidR="00F7571A" w:rsidRPr="002D6C6F" w:rsidRDefault="00F7571A" w:rsidP="00640EEF">
            <w:pPr>
              <w:ind w:firstLine="709"/>
              <w:jc w:val="both"/>
              <w:rPr>
                <w:color w:val="000000" w:themeColor="text1"/>
                <w:sz w:val="22"/>
                <w:szCs w:val="22"/>
              </w:rPr>
            </w:pPr>
            <w:r w:rsidRPr="002D6C6F">
              <w:rPr>
                <w:color w:val="000000" w:themeColor="text1"/>
                <w:sz w:val="22"/>
                <w:szCs w:val="22"/>
              </w:rPr>
              <w:t>- соблюдению служащими ограничений, запретов и по исполнению обязанностей, установленных в целях противодействия коррупции;</w:t>
            </w:r>
          </w:p>
          <w:p w:rsidR="00F7571A" w:rsidRPr="002D6C6F" w:rsidRDefault="00F7571A" w:rsidP="00640EEF">
            <w:pPr>
              <w:ind w:firstLine="709"/>
              <w:jc w:val="both"/>
              <w:rPr>
                <w:color w:val="000000" w:themeColor="text1"/>
                <w:sz w:val="22"/>
                <w:szCs w:val="22"/>
              </w:rPr>
            </w:pPr>
            <w:r w:rsidRPr="002D6C6F">
              <w:rPr>
                <w:color w:val="000000" w:themeColor="text1"/>
                <w:sz w:val="22"/>
                <w:szCs w:val="22"/>
              </w:rPr>
              <w:t>- по формированию негативного отношения к получению подарков;</w:t>
            </w:r>
          </w:p>
          <w:p w:rsidR="00F7571A" w:rsidRPr="002D6C6F" w:rsidRDefault="00F7571A" w:rsidP="00640EEF">
            <w:pPr>
              <w:ind w:firstLine="709"/>
              <w:jc w:val="both"/>
              <w:rPr>
                <w:color w:val="000000" w:themeColor="text1"/>
                <w:sz w:val="22"/>
                <w:szCs w:val="22"/>
              </w:rPr>
            </w:pPr>
            <w:r w:rsidRPr="002D6C6F">
              <w:rPr>
                <w:color w:val="000000" w:themeColor="text1"/>
                <w:sz w:val="22"/>
                <w:szCs w:val="22"/>
              </w:rPr>
              <w:t>- формированию негативного отношения к дарению подарков служащим в связи с исполнением ими должностных (служебных) обязанностей;</w:t>
            </w:r>
          </w:p>
          <w:p w:rsidR="00F7571A" w:rsidRPr="002D6C6F" w:rsidRDefault="00F7571A" w:rsidP="00640EEF">
            <w:pPr>
              <w:ind w:firstLine="709"/>
              <w:jc w:val="both"/>
              <w:rPr>
                <w:color w:val="000000" w:themeColor="text1"/>
                <w:sz w:val="22"/>
                <w:szCs w:val="22"/>
              </w:rPr>
            </w:pPr>
            <w:proofErr w:type="gramStart"/>
            <w:r w:rsidRPr="002D6C6F">
              <w:rPr>
                <w:color w:val="000000" w:themeColor="text1"/>
                <w:sz w:val="22"/>
                <w:szCs w:val="22"/>
              </w:rPr>
              <w:t xml:space="preserve">- доведению  до лиц, замещающих должности муниципальной службы, положений </w:t>
            </w:r>
            <w:hyperlink r:id="rId12" w:history="1">
              <w:r w:rsidRPr="002D6C6F">
                <w:rPr>
                  <w:color w:val="000000" w:themeColor="text1"/>
                  <w:sz w:val="22"/>
                  <w:szCs w:val="22"/>
                </w:rPr>
                <w:t>законодательства</w:t>
              </w:r>
            </w:hyperlink>
            <w:r w:rsidRPr="002D6C6F">
              <w:rPr>
                <w:color w:val="000000" w:themeColor="text1"/>
                <w:sz w:val="22"/>
                <w:szCs w:val="22"/>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13" w:history="1">
              <w:r w:rsidRPr="002D6C6F">
                <w:rPr>
                  <w:color w:val="000000" w:themeColor="text1"/>
                  <w:sz w:val="22"/>
                  <w:szCs w:val="22"/>
                </w:rPr>
                <w:t>законодательством</w:t>
              </w:r>
            </w:hyperlink>
            <w:r w:rsidRPr="002D6C6F">
              <w:rPr>
                <w:color w:val="000000" w:themeColor="text1"/>
                <w:sz w:val="22"/>
                <w:szCs w:val="22"/>
              </w:rPr>
              <w:t xml:space="preserve"> Российской Федерации о</w:t>
            </w:r>
            <w:proofErr w:type="gramEnd"/>
            <w:r w:rsidRPr="002D6C6F">
              <w:rPr>
                <w:color w:val="000000" w:themeColor="text1"/>
                <w:sz w:val="22"/>
                <w:szCs w:val="22"/>
              </w:rPr>
              <w:t xml:space="preserve"> </w:t>
            </w:r>
            <w:proofErr w:type="gramStart"/>
            <w:r w:rsidRPr="002D6C6F">
              <w:rPr>
                <w:color w:val="000000" w:themeColor="text1"/>
                <w:sz w:val="22"/>
                <w:szCs w:val="22"/>
              </w:rPr>
              <w:t>противодействии</w:t>
            </w:r>
            <w:proofErr w:type="gramEnd"/>
            <w:r w:rsidRPr="002D6C6F">
              <w:rPr>
                <w:color w:val="000000" w:themeColor="text1"/>
                <w:sz w:val="22"/>
                <w:szCs w:val="22"/>
              </w:rPr>
              <w:t xml:space="preserve"> коррупции.</w:t>
            </w:r>
          </w:p>
          <w:p w:rsidR="00F7571A" w:rsidRPr="002D6C6F" w:rsidRDefault="00F7571A" w:rsidP="00640EEF">
            <w:pPr>
              <w:ind w:firstLine="709"/>
              <w:jc w:val="both"/>
              <w:rPr>
                <w:color w:val="000000" w:themeColor="text1"/>
                <w:sz w:val="22"/>
                <w:szCs w:val="22"/>
              </w:rPr>
            </w:pPr>
            <w:r w:rsidRPr="002D6C6F">
              <w:rPr>
                <w:color w:val="000000" w:themeColor="text1"/>
                <w:sz w:val="22"/>
                <w:szCs w:val="22"/>
              </w:rPr>
              <w:t>- доведению  до лиц, претендующих на замещение должности муниципальной службы и лиц,   замещающих муниципальные должности и должности муниципальной службы  Федерального и   областного законодательства, а также локальных актов органов местного самоуправления в части касающейся  поступления, прохождения и прекращения муниципальной службы;</w:t>
            </w:r>
          </w:p>
          <w:p w:rsidR="00F7571A" w:rsidRPr="002D6C6F" w:rsidRDefault="00F7571A" w:rsidP="00640EEF">
            <w:pPr>
              <w:ind w:firstLine="709"/>
              <w:jc w:val="both"/>
              <w:rPr>
                <w:color w:val="000000" w:themeColor="text1"/>
                <w:sz w:val="22"/>
                <w:szCs w:val="22"/>
              </w:rPr>
            </w:pPr>
            <w:r w:rsidRPr="002D6C6F">
              <w:rPr>
                <w:color w:val="000000" w:themeColor="text1"/>
                <w:sz w:val="22"/>
                <w:szCs w:val="22"/>
              </w:rPr>
              <w:t>- об увольнении в связи с утратой доверия.</w:t>
            </w:r>
          </w:p>
        </w:tc>
        <w:tc>
          <w:tcPr>
            <w:tcW w:w="2269" w:type="dxa"/>
          </w:tcPr>
          <w:p w:rsidR="00F7571A" w:rsidRPr="002D6C6F" w:rsidRDefault="00F7571A" w:rsidP="00640EEF">
            <w:pPr>
              <w:jc w:val="center"/>
              <w:rPr>
                <w:color w:val="000000" w:themeColor="text1"/>
                <w:sz w:val="22"/>
                <w:szCs w:val="22"/>
              </w:rPr>
            </w:pPr>
          </w:p>
          <w:p w:rsidR="00F7571A" w:rsidRPr="002D6C6F" w:rsidRDefault="00F7571A" w:rsidP="00640EEF">
            <w:pPr>
              <w:jc w:val="center"/>
              <w:rPr>
                <w:color w:val="000000" w:themeColor="text1"/>
                <w:sz w:val="22"/>
                <w:szCs w:val="22"/>
              </w:rPr>
            </w:pPr>
            <w:r w:rsidRPr="002D6C6F">
              <w:rPr>
                <w:sz w:val="22"/>
                <w:szCs w:val="22"/>
              </w:rPr>
              <w:t>В течение 2018-2019 годов, в том числе и при приеме на работу</w:t>
            </w:r>
          </w:p>
          <w:p w:rsidR="00F7571A" w:rsidRPr="002D6C6F" w:rsidRDefault="00F7571A" w:rsidP="00640EEF">
            <w:pPr>
              <w:jc w:val="center"/>
              <w:rPr>
                <w:color w:val="000000" w:themeColor="text1"/>
                <w:sz w:val="22"/>
                <w:szCs w:val="22"/>
              </w:rPr>
            </w:pPr>
          </w:p>
        </w:tc>
        <w:tc>
          <w:tcPr>
            <w:tcW w:w="2977" w:type="dxa"/>
          </w:tcPr>
          <w:p w:rsidR="00F7571A" w:rsidRPr="002D6C6F" w:rsidRDefault="00F7571A" w:rsidP="00640EEF">
            <w:pPr>
              <w:jc w:val="center"/>
              <w:rPr>
                <w:color w:val="000000" w:themeColor="text1"/>
                <w:sz w:val="22"/>
                <w:szCs w:val="22"/>
              </w:rPr>
            </w:pPr>
            <w:r w:rsidRPr="002D6C6F">
              <w:rPr>
                <w:color w:val="000000" w:themeColor="text1"/>
                <w:sz w:val="22"/>
                <w:szCs w:val="22"/>
              </w:rPr>
              <w:t>Отдел кадров и спецработы;</w:t>
            </w:r>
          </w:p>
          <w:p w:rsidR="00F7571A" w:rsidRPr="002D6C6F" w:rsidRDefault="00F7571A" w:rsidP="00640EEF">
            <w:pPr>
              <w:jc w:val="center"/>
              <w:rPr>
                <w:color w:val="000000" w:themeColor="text1"/>
                <w:sz w:val="22"/>
                <w:szCs w:val="22"/>
              </w:rPr>
            </w:pPr>
            <w:r w:rsidRPr="002D6C6F">
              <w:rPr>
                <w:color w:val="000000" w:themeColor="text1"/>
                <w:sz w:val="22"/>
                <w:szCs w:val="22"/>
              </w:rPr>
              <w:t>Руководители отраслевых (функциональных) органов администрации, наделенных правами юридического лица.</w:t>
            </w:r>
          </w:p>
          <w:p w:rsidR="00F7571A" w:rsidRPr="002D6C6F" w:rsidRDefault="00F7571A" w:rsidP="00640EEF">
            <w:pPr>
              <w:jc w:val="center"/>
              <w:rPr>
                <w:color w:val="000000" w:themeColor="text1"/>
                <w:sz w:val="22"/>
                <w:szCs w:val="22"/>
              </w:rPr>
            </w:pPr>
            <w:r w:rsidRPr="002D6C6F">
              <w:rPr>
                <w:color w:val="000000" w:themeColor="text1"/>
                <w:sz w:val="22"/>
                <w:szCs w:val="22"/>
              </w:rPr>
              <w:t xml:space="preserve">Юридический отдел </w:t>
            </w:r>
          </w:p>
        </w:tc>
        <w:tc>
          <w:tcPr>
            <w:tcW w:w="3118" w:type="dxa"/>
          </w:tcPr>
          <w:p w:rsidR="00F7571A" w:rsidRPr="002D6C6F" w:rsidRDefault="00F7571A" w:rsidP="00640EEF">
            <w:pPr>
              <w:jc w:val="center"/>
              <w:rPr>
                <w:color w:val="000000" w:themeColor="text1"/>
                <w:sz w:val="22"/>
                <w:szCs w:val="22"/>
              </w:rPr>
            </w:pPr>
            <w:r w:rsidRPr="002D6C6F">
              <w:rPr>
                <w:color w:val="000000" w:themeColor="text1"/>
                <w:sz w:val="22"/>
                <w:szCs w:val="22"/>
              </w:rPr>
              <w:t>Правовое просвещение муниципальных служащих</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t>1.14.</w:t>
            </w:r>
          </w:p>
        </w:tc>
        <w:tc>
          <w:tcPr>
            <w:tcW w:w="6378" w:type="dxa"/>
          </w:tcPr>
          <w:p w:rsidR="00F7571A" w:rsidRPr="002D6C6F" w:rsidRDefault="00F7571A" w:rsidP="00640EEF">
            <w:pPr>
              <w:ind w:firstLine="709"/>
              <w:jc w:val="both"/>
              <w:rPr>
                <w:sz w:val="22"/>
                <w:szCs w:val="22"/>
              </w:rPr>
            </w:pPr>
            <w:r w:rsidRPr="002D6C6F">
              <w:rPr>
                <w:sz w:val="22"/>
                <w:szCs w:val="22"/>
              </w:rPr>
              <w:t>Проведение мониторинга в средствах массовой информации сообщений о коррупционных проявлениях в деятельности администрации Сосновоборского городского округа, профилактики коррупциогенных факторов и эффективности реализации антикоррупционных мероприятий.</w:t>
            </w:r>
          </w:p>
          <w:p w:rsidR="00F7571A" w:rsidRPr="002D6C6F" w:rsidRDefault="00F7571A" w:rsidP="00640EEF">
            <w:pPr>
              <w:ind w:firstLine="709"/>
              <w:jc w:val="both"/>
              <w:rPr>
                <w:color w:val="000000" w:themeColor="text1"/>
                <w:sz w:val="22"/>
                <w:szCs w:val="22"/>
              </w:rPr>
            </w:pPr>
            <w:r w:rsidRPr="002D6C6F">
              <w:rPr>
                <w:sz w:val="22"/>
                <w:szCs w:val="22"/>
              </w:rPr>
              <w:t xml:space="preserve">Представление анализа данных мониторинга и </w:t>
            </w:r>
            <w:r w:rsidRPr="002D6C6F">
              <w:rPr>
                <w:sz w:val="22"/>
                <w:szCs w:val="22"/>
              </w:rPr>
              <w:lastRenderedPageBreak/>
              <w:t>представление результатов в комиссию по противодействию коррупции.</w:t>
            </w:r>
          </w:p>
        </w:tc>
        <w:tc>
          <w:tcPr>
            <w:tcW w:w="2269" w:type="dxa"/>
            <w:vAlign w:val="center"/>
          </w:tcPr>
          <w:p w:rsidR="00F7571A" w:rsidRPr="002D6C6F" w:rsidRDefault="00F7571A" w:rsidP="00640EEF">
            <w:pPr>
              <w:jc w:val="center"/>
              <w:rPr>
                <w:sz w:val="22"/>
                <w:szCs w:val="22"/>
              </w:rPr>
            </w:pPr>
            <w:r w:rsidRPr="002D6C6F">
              <w:rPr>
                <w:sz w:val="22"/>
                <w:szCs w:val="22"/>
              </w:rPr>
              <w:lastRenderedPageBreak/>
              <w:t>Ежеквартально в течение 2018-2019 годов</w:t>
            </w:r>
          </w:p>
        </w:tc>
        <w:tc>
          <w:tcPr>
            <w:tcW w:w="2977" w:type="dxa"/>
            <w:vAlign w:val="center"/>
          </w:tcPr>
          <w:p w:rsidR="00F7571A" w:rsidRPr="002D6C6F" w:rsidRDefault="00F7571A" w:rsidP="00640EEF">
            <w:pPr>
              <w:jc w:val="center"/>
              <w:rPr>
                <w:sz w:val="22"/>
                <w:szCs w:val="22"/>
              </w:rPr>
            </w:pPr>
            <w:r w:rsidRPr="002D6C6F">
              <w:rPr>
                <w:sz w:val="22"/>
                <w:szCs w:val="22"/>
              </w:rPr>
              <w:t>Пресс-центр</w:t>
            </w:r>
          </w:p>
          <w:p w:rsidR="00F7571A" w:rsidRPr="002D6C6F" w:rsidRDefault="00F7571A" w:rsidP="00640EEF">
            <w:pPr>
              <w:jc w:val="center"/>
              <w:rPr>
                <w:sz w:val="22"/>
                <w:szCs w:val="22"/>
              </w:rPr>
            </w:pPr>
          </w:p>
          <w:p w:rsidR="00F7571A" w:rsidRPr="002D6C6F" w:rsidRDefault="00F7571A" w:rsidP="00640EEF">
            <w:pPr>
              <w:jc w:val="center"/>
              <w:rPr>
                <w:sz w:val="22"/>
                <w:szCs w:val="22"/>
              </w:rPr>
            </w:pPr>
          </w:p>
        </w:tc>
        <w:tc>
          <w:tcPr>
            <w:tcW w:w="3118" w:type="dxa"/>
          </w:tcPr>
          <w:p w:rsidR="00F7571A" w:rsidRPr="002D6C6F" w:rsidRDefault="00F7571A" w:rsidP="00640EEF">
            <w:pPr>
              <w:jc w:val="center"/>
              <w:rPr>
                <w:color w:val="000000" w:themeColor="text1"/>
                <w:sz w:val="22"/>
                <w:szCs w:val="22"/>
              </w:rPr>
            </w:pPr>
            <w:r w:rsidRPr="002D6C6F">
              <w:rPr>
                <w:sz w:val="22"/>
                <w:szCs w:val="22"/>
              </w:rPr>
              <w:t xml:space="preserve">Своевременное реагирование на коррупционные правонарушения и обеспечение соблюдения принципа неотвратимости юридической ответственности </w:t>
            </w:r>
            <w:r w:rsidRPr="002D6C6F">
              <w:rPr>
                <w:sz w:val="22"/>
                <w:szCs w:val="22"/>
              </w:rPr>
              <w:lastRenderedPageBreak/>
              <w:t>за коррупционные и иные правонарушения</w:t>
            </w:r>
          </w:p>
        </w:tc>
      </w:tr>
      <w:tr w:rsidR="00F7571A" w:rsidRPr="002D6C6F" w:rsidTr="00640EEF">
        <w:trPr>
          <w:trHeight w:val="146"/>
        </w:trPr>
        <w:tc>
          <w:tcPr>
            <w:tcW w:w="852" w:type="dxa"/>
            <w:vAlign w:val="center"/>
          </w:tcPr>
          <w:p w:rsidR="00F7571A" w:rsidRPr="002D6C6F" w:rsidRDefault="00F7571A" w:rsidP="00640EEF">
            <w:pPr>
              <w:jc w:val="both"/>
              <w:rPr>
                <w:sz w:val="22"/>
                <w:szCs w:val="22"/>
              </w:rPr>
            </w:pPr>
            <w:r w:rsidRPr="002D6C6F">
              <w:rPr>
                <w:sz w:val="22"/>
                <w:szCs w:val="22"/>
              </w:rPr>
              <w:lastRenderedPageBreak/>
              <w:t>1.15.</w:t>
            </w:r>
          </w:p>
        </w:tc>
        <w:tc>
          <w:tcPr>
            <w:tcW w:w="6378" w:type="dxa"/>
          </w:tcPr>
          <w:p w:rsidR="00F7571A" w:rsidRPr="002D6C6F" w:rsidRDefault="00F7571A" w:rsidP="00640EEF">
            <w:pPr>
              <w:ind w:firstLine="709"/>
              <w:jc w:val="both"/>
              <w:rPr>
                <w:sz w:val="22"/>
                <w:szCs w:val="22"/>
              </w:rPr>
            </w:pPr>
            <w:r w:rsidRPr="002D6C6F">
              <w:rPr>
                <w:sz w:val="22"/>
                <w:szCs w:val="22"/>
              </w:rPr>
              <w:t>Проведение мониторинга  с целью обобщения информации жалоб и обращений граждан на предмет выявления фактов коррупции и коррупционно опасных факторов в деятельности администрации Сосновоборского городского округа.</w:t>
            </w:r>
          </w:p>
        </w:tc>
        <w:tc>
          <w:tcPr>
            <w:tcW w:w="2269" w:type="dxa"/>
            <w:vAlign w:val="center"/>
          </w:tcPr>
          <w:p w:rsidR="00F7571A" w:rsidRPr="002D6C6F" w:rsidRDefault="00F7571A" w:rsidP="00640EEF">
            <w:pPr>
              <w:jc w:val="center"/>
              <w:rPr>
                <w:sz w:val="22"/>
                <w:szCs w:val="22"/>
              </w:rPr>
            </w:pPr>
            <w:r w:rsidRPr="002D6C6F">
              <w:rPr>
                <w:sz w:val="22"/>
                <w:szCs w:val="22"/>
              </w:rPr>
              <w:t>Ежеквартально в течение 2018-2019 годов</w:t>
            </w:r>
          </w:p>
        </w:tc>
        <w:tc>
          <w:tcPr>
            <w:tcW w:w="2977" w:type="dxa"/>
            <w:vAlign w:val="center"/>
          </w:tcPr>
          <w:p w:rsidR="00F7571A" w:rsidRPr="002D6C6F" w:rsidRDefault="00F7571A" w:rsidP="00640EEF">
            <w:pPr>
              <w:jc w:val="center"/>
              <w:rPr>
                <w:sz w:val="22"/>
                <w:szCs w:val="22"/>
              </w:rPr>
            </w:pPr>
            <w:r w:rsidRPr="002D6C6F">
              <w:rPr>
                <w:sz w:val="22"/>
                <w:szCs w:val="22"/>
              </w:rPr>
              <w:t>Общий отдел</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с правами юридического лица.</w:t>
            </w:r>
          </w:p>
          <w:p w:rsidR="00F7571A" w:rsidRPr="002D6C6F" w:rsidRDefault="00F7571A" w:rsidP="00640EEF">
            <w:pPr>
              <w:jc w:val="center"/>
              <w:rPr>
                <w:sz w:val="22"/>
                <w:szCs w:val="22"/>
              </w:rPr>
            </w:pPr>
          </w:p>
        </w:tc>
        <w:tc>
          <w:tcPr>
            <w:tcW w:w="3118" w:type="dxa"/>
          </w:tcPr>
          <w:p w:rsidR="00F7571A" w:rsidRPr="002D6C6F" w:rsidRDefault="00F7571A" w:rsidP="00640EEF">
            <w:pPr>
              <w:jc w:val="center"/>
              <w:rPr>
                <w:color w:val="000000" w:themeColor="text1"/>
                <w:sz w:val="22"/>
                <w:szCs w:val="22"/>
              </w:rPr>
            </w:pPr>
            <w:r w:rsidRPr="002D6C6F">
              <w:rPr>
                <w:sz w:val="22"/>
                <w:szCs w:val="22"/>
              </w:rPr>
              <w:t>Своевременное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tc>
      </w:tr>
    </w:tbl>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6520"/>
        <w:gridCol w:w="2269"/>
        <w:gridCol w:w="2977"/>
        <w:gridCol w:w="3118"/>
      </w:tblGrid>
      <w:tr w:rsidR="00F7571A" w:rsidRPr="002D6C6F" w:rsidTr="00640EEF">
        <w:trPr>
          <w:trHeight w:val="146"/>
        </w:trPr>
        <w:tc>
          <w:tcPr>
            <w:tcW w:w="15594" w:type="dxa"/>
            <w:gridSpan w:val="5"/>
          </w:tcPr>
          <w:p w:rsidR="00F7571A" w:rsidRPr="002D6C6F" w:rsidRDefault="00F7571A" w:rsidP="002D6C6F">
            <w:pPr>
              <w:pStyle w:val="zag2"/>
              <w:spacing w:before="0" w:beforeAutospacing="0" w:after="0" w:afterAutospacing="0"/>
              <w:jc w:val="center"/>
              <w:rPr>
                <w:b/>
                <w:bCs/>
                <w:sz w:val="22"/>
                <w:szCs w:val="22"/>
              </w:rPr>
            </w:pPr>
            <w:r w:rsidRPr="002D6C6F">
              <w:rPr>
                <w:b/>
                <w:bCs/>
                <w:sz w:val="22"/>
                <w:szCs w:val="22"/>
              </w:rPr>
              <w:lastRenderedPageBreak/>
              <w:t xml:space="preserve">2.  Взаимодействие администрации Сосновоборского городского округа с институтами гражданского общества по </w:t>
            </w:r>
            <w:proofErr w:type="gramStart"/>
            <w:r w:rsidRPr="002D6C6F">
              <w:rPr>
                <w:b/>
                <w:bCs/>
                <w:sz w:val="22"/>
                <w:szCs w:val="22"/>
              </w:rPr>
              <w:t>противодействии</w:t>
            </w:r>
            <w:proofErr w:type="gramEnd"/>
            <w:r w:rsidRPr="002D6C6F">
              <w:rPr>
                <w:b/>
                <w:bCs/>
                <w:sz w:val="22"/>
                <w:szCs w:val="22"/>
              </w:rPr>
              <w:t xml:space="preserve"> коррупции</w:t>
            </w:r>
          </w:p>
        </w:tc>
      </w:tr>
      <w:tr w:rsidR="00F7571A" w:rsidRPr="002D6C6F" w:rsidTr="00640EEF">
        <w:trPr>
          <w:trHeight w:val="1100"/>
        </w:trPr>
        <w:tc>
          <w:tcPr>
            <w:tcW w:w="710" w:type="dxa"/>
            <w:vAlign w:val="center"/>
          </w:tcPr>
          <w:p w:rsidR="00F7571A" w:rsidRPr="002D6C6F" w:rsidRDefault="00F7571A" w:rsidP="00640EEF">
            <w:pPr>
              <w:jc w:val="both"/>
              <w:rPr>
                <w:sz w:val="22"/>
                <w:szCs w:val="22"/>
              </w:rPr>
            </w:pPr>
            <w:r w:rsidRPr="002D6C6F">
              <w:rPr>
                <w:sz w:val="22"/>
                <w:szCs w:val="22"/>
              </w:rPr>
              <w:t>2.1.</w:t>
            </w:r>
          </w:p>
        </w:tc>
        <w:tc>
          <w:tcPr>
            <w:tcW w:w="6520" w:type="dxa"/>
            <w:vAlign w:val="center"/>
          </w:tcPr>
          <w:p w:rsidR="00F7571A" w:rsidRPr="002D6C6F" w:rsidRDefault="00F7571A" w:rsidP="00640EEF">
            <w:pPr>
              <w:ind w:firstLine="709"/>
              <w:jc w:val="both"/>
              <w:rPr>
                <w:sz w:val="22"/>
                <w:szCs w:val="22"/>
              </w:rPr>
            </w:pPr>
            <w:proofErr w:type="gramStart"/>
            <w:r w:rsidRPr="002D6C6F">
              <w:rPr>
                <w:sz w:val="22"/>
                <w:szCs w:val="22"/>
              </w:rPr>
              <w:t>Обеспечение соответствия раздела «Противодействие коррупции» официального сайта Сосновоборского городского округа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w:t>
            </w:r>
            <w:proofErr w:type="gramEnd"/>
            <w:r w:rsidRPr="002D6C6F">
              <w:rPr>
                <w:sz w:val="22"/>
                <w:szCs w:val="22"/>
              </w:rPr>
              <w:t xml:space="preserve"> сведений о доходах, расходах, об имуществе и обязательствах имущественного характера</w:t>
            </w:r>
            <w:proofErr w:type="gramStart"/>
            <w:r w:rsidRPr="002D6C6F">
              <w:rPr>
                <w:sz w:val="22"/>
                <w:szCs w:val="22"/>
              </w:rPr>
              <w:t xml:space="preserve"> ,</w:t>
            </w:r>
            <w:proofErr w:type="gramEnd"/>
            <w:r w:rsidRPr="002D6C6F">
              <w:rPr>
                <w:sz w:val="22"/>
                <w:szCs w:val="22"/>
              </w:rPr>
              <w:t xml:space="preserve"> утвержденных приказом Министерства труда и социальной защиты РФ от 07.10.2013 №530н</w:t>
            </w:r>
          </w:p>
        </w:tc>
        <w:tc>
          <w:tcPr>
            <w:tcW w:w="2269"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 xml:space="preserve"> 2018-2019 годов,</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Отдел кадров;</w:t>
            </w:r>
          </w:p>
          <w:p w:rsidR="00F7571A" w:rsidRPr="002D6C6F" w:rsidRDefault="00F7571A" w:rsidP="00640EEF">
            <w:pPr>
              <w:jc w:val="center"/>
              <w:rPr>
                <w:sz w:val="22"/>
                <w:szCs w:val="22"/>
              </w:rPr>
            </w:pPr>
            <w:r w:rsidRPr="002D6C6F">
              <w:rPr>
                <w:sz w:val="22"/>
                <w:szCs w:val="22"/>
              </w:rPr>
              <w:t xml:space="preserve">Руководители </w:t>
            </w:r>
            <w:r w:rsidRPr="002D6C6F">
              <w:rPr>
                <w:color w:val="000000" w:themeColor="text1"/>
                <w:sz w:val="22"/>
                <w:szCs w:val="22"/>
              </w:rPr>
              <w:t>отраслевых (функциональных) органов администрации, наделенных правами юридического лица</w:t>
            </w:r>
          </w:p>
          <w:p w:rsidR="00F7571A" w:rsidRPr="002D6C6F" w:rsidRDefault="00F7571A" w:rsidP="00640EEF">
            <w:pPr>
              <w:jc w:val="center"/>
              <w:rPr>
                <w:sz w:val="22"/>
                <w:szCs w:val="22"/>
              </w:rPr>
            </w:pPr>
            <w:r w:rsidRPr="002D6C6F">
              <w:rPr>
                <w:sz w:val="22"/>
                <w:szCs w:val="22"/>
              </w:rPr>
              <w:t>Пресс-центр</w:t>
            </w:r>
          </w:p>
        </w:tc>
        <w:tc>
          <w:tcPr>
            <w:tcW w:w="3118" w:type="dxa"/>
          </w:tcPr>
          <w:p w:rsidR="00F7571A" w:rsidRPr="002D6C6F" w:rsidRDefault="00F7571A" w:rsidP="00640EEF">
            <w:pPr>
              <w:jc w:val="center"/>
              <w:rPr>
                <w:sz w:val="22"/>
                <w:szCs w:val="22"/>
              </w:rPr>
            </w:pPr>
            <w:r w:rsidRPr="002D6C6F">
              <w:rPr>
                <w:sz w:val="22"/>
                <w:szCs w:val="22"/>
              </w:rPr>
              <w:t>Повышение информационной открытости</w:t>
            </w:r>
          </w:p>
        </w:tc>
      </w:tr>
      <w:tr w:rsidR="00F7571A" w:rsidRPr="002D6C6F" w:rsidTr="00640EEF">
        <w:trPr>
          <w:trHeight w:val="1100"/>
        </w:trPr>
        <w:tc>
          <w:tcPr>
            <w:tcW w:w="710" w:type="dxa"/>
            <w:vAlign w:val="center"/>
          </w:tcPr>
          <w:p w:rsidR="00F7571A" w:rsidRPr="002D6C6F" w:rsidRDefault="00F7571A" w:rsidP="00640EEF">
            <w:pPr>
              <w:jc w:val="both"/>
              <w:rPr>
                <w:sz w:val="22"/>
                <w:szCs w:val="22"/>
              </w:rPr>
            </w:pPr>
            <w:r w:rsidRPr="002D6C6F">
              <w:rPr>
                <w:sz w:val="22"/>
                <w:szCs w:val="22"/>
              </w:rPr>
              <w:t>2.2.</w:t>
            </w:r>
          </w:p>
        </w:tc>
        <w:tc>
          <w:tcPr>
            <w:tcW w:w="6520" w:type="dxa"/>
            <w:vAlign w:val="center"/>
          </w:tcPr>
          <w:p w:rsidR="00F7571A" w:rsidRPr="002D6C6F" w:rsidRDefault="00F7571A" w:rsidP="00640EEF">
            <w:pPr>
              <w:ind w:firstLine="709"/>
              <w:jc w:val="both"/>
              <w:rPr>
                <w:sz w:val="22"/>
                <w:szCs w:val="22"/>
              </w:rPr>
            </w:pPr>
            <w:r w:rsidRPr="002D6C6F">
              <w:rPr>
                <w:sz w:val="22"/>
                <w:szCs w:val="22"/>
              </w:rPr>
              <w:t>Размещение на официальном сайте Сосновоборского городского округа  нормативных правовых актов, иной информации о деятельности администрации в соответствии с 8-ФЗ от 09.02.09 «Об обеспечении доступа к информации о деятельности государственных  органов и органов местного самоуправления»</w:t>
            </w:r>
          </w:p>
        </w:tc>
        <w:tc>
          <w:tcPr>
            <w:tcW w:w="2269" w:type="dxa"/>
            <w:vAlign w:val="center"/>
          </w:tcPr>
          <w:p w:rsidR="00F7571A" w:rsidRPr="002D6C6F" w:rsidRDefault="00F7571A" w:rsidP="00640EEF">
            <w:pPr>
              <w:jc w:val="center"/>
              <w:rPr>
                <w:sz w:val="22"/>
                <w:szCs w:val="22"/>
              </w:rPr>
            </w:pPr>
            <w:r w:rsidRPr="002D6C6F">
              <w:rPr>
                <w:sz w:val="22"/>
                <w:szCs w:val="22"/>
              </w:rPr>
              <w:t xml:space="preserve">в течение </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Пресс-центр</w:t>
            </w:r>
          </w:p>
        </w:tc>
        <w:tc>
          <w:tcPr>
            <w:tcW w:w="3118" w:type="dxa"/>
          </w:tcPr>
          <w:p w:rsidR="00F7571A" w:rsidRPr="002D6C6F" w:rsidRDefault="00F7571A" w:rsidP="00640EEF">
            <w:pPr>
              <w:jc w:val="center"/>
              <w:rPr>
                <w:sz w:val="22"/>
                <w:szCs w:val="22"/>
              </w:rPr>
            </w:pPr>
            <w:r w:rsidRPr="002D6C6F">
              <w:rPr>
                <w:sz w:val="22"/>
                <w:szCs w:val="22"/>
              </w:rPr>
              <w:t>Повышение информационной открытости</w:t>
            </w:r>
          </w:p>
        </w:tc>
      </w:tr>
      <w:tr w:rsidR="00F7571A" w:rsidRPr="002D6C6F" w:rsidTr="00640EEF">
        <w:trPr>
          <w:trHeight w:val="1100"/>
        </w:trPr>
        <w:tc>
          <w:tcPr>
            <w:tcW w:w="710" w:type="dxa"/>
            <w:vAlign w:val="center"/>
          </w:tcPr>
          <w:p w:rsidR="00F7571A" w:rsidRPr="002D6C6F" w:rsidRDefault="00F7571A" w:rsidP="00640EEF">
            <w:pPr>
              <w:jc w:val="both"/>
              <w:rPr>
                <w:sz w:val="22"/>
                <w:szCs w:val="22"/>
              </w:rPr>
            </w:pPr>
            <w:r w:rsidRPr="002D6C6F">
              <w:rPr>
                <w:sz w:val="22"/>
                <w:szCs w:val="22"/>
              </w:rPr>
              <w:t>2.3.</w:t>
            </w:r>
          </w:p>
        </w:tc>
        <w:tc>
          <w:tcPr>
            <w:tcW w:w="6520" w:type="dxa"/>
            <w:vAlign w:val="center"/>
          </w:tcPr>
          <w:p w:rsidR="00F7571A" w:rsidRPr="002D6C6F" w:rsidRDefault="00F7571A" w:rsidP="00640EEF">
            <w:pPr>
              <w:ind w:firstLine="709"/>
              <w:jc w:val="both"/>
              <w:rPr>
                <w:sz w:val="22"/>
                <w:szCs w:val="22"/>
              </w:rPr>
            </w:pPr>
            <w:r w:rsidRPr="002D6C6F">
              <w:rPr>
                <w:sz w:val="22"/>
                <w:szCs w:val="22"/>
              </w:rPr>
              <w:t>Информирование населения через городские СМИ и через  официальный  сайт   Сосновоборского   городского   округа  о проводимых  антикоррупционных мероприятия</w:t>
            </w:r>
            <w:proofErr w:type="gramStart"/>
            <w:r w:rsidRPr="002D6C6F">
              <w:rPr>
                <w:sz w:val="22"/>
                <w:szCs w:val="22"/>
              </w:rPr>
              <w:t>х  в адми</w:t>
            </w:r>
            <w:proofErr w:type="gramEnd"/>
            <w:r w:rsidRPr="002D6C6F">
              <w:rPr>
                <w:sz w:val="22"/>
                <w:szCs w:val="22"/>
              </w:rPr>
              <w:t>нистрации Сосновоборского городского округа.</w:t>
            </w:r>
          </w:p>
        </w:tc>
        <w:tc>
          <w:tcPr>
            <w:tcW w:w="2269" w:type="dxa"/>
            <w:vAlign w:val="center"/>
          </w:tcPr>
          <w:p w:rsidR="00F7571A" w:rsidRPr="002D6C6F" w:rsidRDefault="00F7571A" w:rsidP="00640EEF">
            <w:pPr>
              <w:jc w:val="center"/>
              <w:rPr>
                <w:sz w:val="22"/>
                <w:szCs w:val="22"/>
              </w:rPr>
            </w:pPr>
            <w:r w:rsidRPr="002D6C6F">
              <w:rPr>
                <w:sz w:val="22"/>
                <w:szCs w:val="22"/>
              </w:rPr>
              <w:t xml:space="preserve">в течение </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Пресс-центр</w:t>
            </w:r>
          </w:p>
        </w:tc>
        <w:tc>
          <w:tcPr>
            <w:tcW w:w="3118" w:type="dxa"/>
          </w:tcPr>
          <w:p w:rsidR="00F7571A" w:rsidRPr="002D6C6F" w:rsidRDefault="00F7571A" w:rsidP="00640EEF">
            <w:pPr>
              <w:jc w:val="center"/>
              <w:rPr>
                <w:sz w:val="22"/>
                <w:szCs w:val="22"/>
              </w:rPr>
            </w:pPr>
            <w:r w:rsidRPr="002D6C6F">
              <w:rPr>
                <w:sz w:val="22"/>
                <w:szCs w:val="22"/>
              </w:rPr>
              <w:t>Повышение информационной открытости</w:t>
            </w:r>
          </w:p>
        </w:tc>
      </w:tr>
      <w:tr w:rsidR="00F7571A" w:rsidRPr="002D6C6F" w:rsidTr="00640EEF">
        <w:trPr>
          <w:trHeight w:val="146"/>
        </w:trPr>
        <w:tc>
          <w:tcPr>
            <w:tcW w:w="710" w:type="dxa"/>
            <w:vAlign w:val="center"/>
          </w:tcPr>
          <w:p w:rsidR="00F7571A" w:rsidRPr="002D6C6F" w:rsidRDefault="00F7571A" w:rsidP="00640EEF">
            <w:pPr>
              <w:jc w:val="both"/>
              <w:rPr>
                <w:sz w:val="22"/>
                <w:szCs w:val="22"/>
              </w:rPr>
            </w:pPr>
            <w:r w:rsidRPr="002D6C6F">
              <w:rPr>
                <w:sz w:val="22"/>
                <w:szCs w:val="22"/>
              </w:rPr>
              <w:t>2.4.</w:t>
            </w:r>
          </w:p>
          <w:p w:rsidR="00F7571A" w:rsidRPr="002D6C6F" w:rsidRDefault="00F7571A" w:rsidP="00640EEF">
            <w:pPr>
              <w:jc w:val="both"/>
              <w:rPr>
                <w:sz w:val="22"/>
                <w:szCs w:val="22"/>
              </w:rPr>
            </w:pPr>
          </w:p>
        </w:tc>
        <w:tc>
          <w:tcPr>
            <w:tcW w:w="6520" w:type="dxa"/>
            <w:vAlign w:val="center"/>
          </w:tcPr>
          <w:p w:rsidR="00F7571A" w:rsidRPr="002D6C6F" w:rsidRDefault="00F7571A" w:rsidP="00640EEF">
            <w:pPr>
              <w:ind w:firstLine="709"/>
              <w:jc w:val="both"/>
              <w:rPr>
                <w:sz w:val="22"/>
                <w:szCs w:val="22"/>
              </w:rPr>
            </w:pPr>
            <w:r w:rsidRPr="002D6C6F">
              <w:rPr>
                <w:sz w:val="22"/>
                <w:szCs w:val="22"/>
              </w:rPr>
              <w:t xml:space="preserve">Обновление информации по вопросу   противодействия коррупции, на официальном сайте Сосновоборского городского округа, а также на стенде в разделе «Противодействие коррупции».  </w:t>
            </w:r>
          </w:p>
        </w:tc>
        <w:tc>
          <w:tcPr>
            <w:tcW w:w="2269" w:type="dxa"/>
            <w:vAlign w:val="center"/>
          </w:tcPr>
          <w:p w:rsidR="00F7571A" w:rsidRPr="002D6C6F" w:rsidRDefault="00F7571A" w:rsidP="00640EEF">
            <w:pPr>
              <w:jc w:val="center"/>
              <w:rPr>
                <w:sz w:val="22"/>
                <w:szCs w:val="22"/>
              </w:rPr>
            </w:pPr>
            <w:r w:rsidRPr="002D6C6F">
              <w:rPr>
                <w:sz w:val="22"/>
                <w:szCs w:val="22"/>
              </w:rPr>
              <w:t>по мере необходимости</w:t>
            </w:r>
          </w:p>
        </w:tc>
        <w:tc>
          <w:tcPr>
            <w:tcW w:w="2977" w:type="dxa"/>
          </w:tcPr>
          <w:p w:rsidR="00F7571A" w:rsidRPr="002D6C6F" w:rsidRDefault="00F7571A" w:rsidP="00640EEF">
            <w:pPr>
              <w:jc w:val="center"/>
              <w:rPr>
                <w:sz w:val="22"/>
                <w:szCs w:val="22"/>
              </w:rPr>
            </w:pPr>
            <w:r w:rsidRPr="002D6C6F">
              <w:rPr>
                <w:sz w:val="22"/>
                <w:szCs w:val="22"/>
              </w:rPr>
              <w:t>Пресс-центр</w:t>
            </w:r>
          </w:p>
          <w:p w:rsidR="00F7571A" w:rsidRPr="002D6C6F" w:rsidRDefault="00F7571A" w:rsidP="00640EEF">
            <w:pPr>
              <w:jc w:val="center"/>
              <w:rPr>
                <w:sz w:val="22"/>
                <w:szCs w:val="22"/>
              </w:rPr>
            </w:pPr>
            <w:r w:rsidRPr="002D6C6F">
              <w:rPr>
                <w:sz w:val="22"/>
                <w:szCs w:val="22"/>
              </w:rPr>
              <w:t>Отдел кадров и спецработы</w:t>
            </w:r>
          </w:p>
        </w:tc>
        <w:tc>
          <w:tcPr>
            <w:tcW w:w="3118" w:type="dxa"/>
          </w:tcPr>
          <w:p w:rsidR="00F7571A" w:rsidRPr="002D6C6F" w:rsidRDefault="00F7571A" w:rsidP="00640EEF">
            <w:pPr>
              <w:jc w:val="center"/>
              <w:rPr>
                <w:sz w:val="22"/>
                <w:szCs w:val="22"/>
              </w:rPr>
            </w:pPr>
            <w:r w:rsidRPr="002D6C6F">
              <w:rPr>
                <w:sz w:val="22"/>
                <w:szCs w:val="22"/>
              </w:rPr>
              <w:t>Повышение информационной открытости</w:t>
            </w:r>
          </w:p>
        </w:tc>
      </w:tr>
      <w:tr w:rsidR="00F7571A" w:rsidRPr="002D6C6F" w:rsidTr="00640EEF">
        <w:trPr>
          <w:trHeight w:val="146"/>
        </w:trPr>
        <w:tc>
          <w:tcPr>
            <w:tcW w:w="710" w:type="dxa"/>
            <w:vAlign w:val="center"/>
          </w:tcPr>
          <w:p w:rsidR="00F7571A" w:rsidRPr="002D6C6F" w:rsidRDefault="00F7571A" w:rsidP="00640EEF">
            <w:pPr>
              <w:jc w:val="both"/>
              <w:rPr>
                <w:sz w:val="22"/>
                <w:szCs w:val="22"/>
              </w:rPr>
            </w:pPr>
            <w:r w:rsidRPr="002D6C6F">
              <w:rPr>
                <w:sz w:val="22"/>
                <w:szCs w:val="22"/>
              </w:rPr>
              <w:t>2.5.</w:t>
            </w:r>
          </w:p>
        </w:tc>
        <w:tc>
          <w:tcPr>
            <w:tcW w:w="6520" w:type="dxa"/>
            <w:vAlign w:val="center"/>
          </w:tcPr>
          <w:p w:rsidR="00F7571A" w:rsidRPr="002D6C6F" w:rsidRDefault="00F7571A" w:rsidP="00640EEF">
            <w:pPr>
              <w:ind w:firstLine="709"/>
              <w:jc w:val="both"/>
              <w:rPr>
                <w:sz w:val="22"/>
                <w:szCs w:val="22"/>
              </w:rPr>
            </w:pPr>
            <w:r w:rsidRPr="002D6C6F">
              <w:rPr>
                <w:sz w:val="22"/>
                <w:szCs w:val="22"/>
              </w:rPr>
              <w:t>Обеспечение возможности оперативного предоставления гражданами и организациями информации о фактах коррупции в администрации Сосновоборского городского округа или нарушениях служащими требований к служебному поведению, посредством:</w:t>
            </w:r>
          </w:p>
          <w:p w:rsidR="00F7571A" w:rsidRPr="002D6C6F" w:rsidRDefault="00F7571A" w:rsidP="00640EEF">
            <w:pPr>
              <w:ind w:firstLine="709"/>
              <w:jc w:val="both"/>
              <w:rPr>
                <w:sz w:val="22"/>
                <w:szCs w:val="22"/>
              </w:rPr>
            </w:pPr>
            <w:r w:rsidRPr="002D6C6F">
              <w:rPr>
                <w:sz w:val="22"/>
                <w:szCs w:val="22"/>
              </w:rPr>
              <w:t>а) приема электронных сообщений  на официальный сайт Сосновоборского городского округа, на адрес электронной почты;</w:t>
            </w:r>
          </w:p>
          <w:p w:rsidR="00F7571A" w:rsidRPr="002D6C6F" w:rsidRDefault="00F7571A" w:rsidP="00640EEF">
            <w:pPr>
              <w:ind w:firstLine="709"/>
              <w:jc w:val="both"/>
              <w:rPr>
                <w:sz w:val="22"/>
                <w:szCs w:val="22"/>
              </w:rPr>
            </w:pPr>
            <w:r w:rsidRPr="002D6C6F">
              <w:rPr>
                <w:sz w:val="22"/>
                <w:szCs w:val="22"/>
              </w:rPr>
              <w:t>функционирования «горячей линии»  и (или)  "телефонов доверия" по вопросам противодействия коррупции.</w:t>
            </w:r>
          </w:p>
        </w:tc>
        <w:tc>
          <w:tcPr>
            <w:tcW w:w="2269" w:type="dxa"/>
            <w:vAlign w:val="center"/>
          </w:tcPr>
          <w:p w:rsidR="00F7571A" w:rsidRPr="002D6C6F" w:rsidRDefault="00F7571A" w:rsidP="00640EEF">
            <w:pPr>
              <w:jc w:val="center"/>
              <w:rPr>
                <w:sz w:val="22"/>
                <w:szCs w:val="22"/>
              </w:rPr>
            </w:pPr>
            <w:r w:rsidRPr="002D6C6F">
              <w:rPr>
                <w:sz w:val="22"/>
                <w:szCs w:val="22"/>
              </w:rPr>
              <w:t xml:space="preserve">в течение </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Пресс-центр</w:t>
            </w:r>
          </w:p>
          <w:p w:rsidR="00F7571A" w:rsidRPr="002D6C6F" w:rsidRDefault="00F7571A" w:rsidP="00640EEF">
            <w:pPr>
              <w:jc w:val="center"/>
              <w:rPr>
                <w:sz w:val="22"/>
                <w:szCs w:val="22"/>
              </w:rPr>
            </w:pPr>
          </w:p>
          <w:p w:rsidR="00F7571A" w:rsidRPr="002D6C6F" w:rsidRDefault="00F7571A" w:rsidP="00640EEF">
            <w:pPr>
              <w:jc w:val="center"/>
              <w:rPr>
                <w:sz w:val="22"/>
                <w:szCs w:val="22"/>
              </w:rPr>
            </w:pPr>
          </w:p>
        </w:tc>
        <w:tc>
          <w:tcPr>
            <w:tcW w:w="3118" w:type="dxa"/>
          </w:tcPr>
          <w:p w:rsidR="00F7571A" w:rsidRPr="002D6C6F" w:rsidRDefault="00F7571A" w:rsidP="00640EEF">
            <w:pPr>
              <w:jc w:val="center"/>
              <w:rPr>
                <w:sz w:val="22"/>
                <w:szCs w:val="22"/>
              </w:rPr>
            </w:pPr>
            <w:r w:rsidRPr="002D6C6F">
              <w:rPr>
                <w:sz w:val="22"/>
                <w:szCs w:val="22"/>
              </w:rPr>
              <w:t>Повышение информационной открытости</w:t>
            </w:r>
          </w:p>
        </w:tc>
      </w:tr>
      <w:tr w:rsidR="00F7571A" w:rsidRPr="002D6C6F" w:rsidTr="00640EEF">
        <w:trPr>
          <w:trHeight w:val="146"/>
        </w:trPr>
        <w:tc>
          <w:tcPr>
            <w:tcW w:w="710" w:type="dxa"/>
            <w:vAlign w:val="center"/>
          </w:tcPr>
          <w:p w:rsidR="00F7571A" w:rsidRPr="002D6C6F" w:rsidRDefault="00F7571A" w:rsidP="00640EEF">
            <w:pPr>
              <w:jc w:val="both"/>
              <w:rPr>
                <w:sz w:val="22"/>
                <w:szCs w:val="22"/>
              </w:rPr>
            </w:pPr>
            <w:r w:rsidRPr="002D6C6F">
              <w:rPr>
                <w:sz w:val="22"/>
                <w:szCs w:val="22"/>
              </w:rPr>
              <w:lastRenderedPageBreak/>
              <w:t>2.6.</w:t>
            </w:r>
          </w:p>
        </w:tc>
        <w:tc>
          <w:tcPr>
            <w:tcW w:w="6520" w:type="dxa"/>
            <w:vAlign w:val="center"/>
          </w:tcPr>
          <w:p w:rsidR="00F7571A" w:rsidRPr="002D6C6F" w:rsidRDefault="00F7571A" w:rsidP="00640EEF">
            <w:pPr>
              <w:ind w:firstLine="709"/>
              <w:jc w:val="both"/>
              <w:rPr>
                <w:sz w:val="22"/>
                <w:szCs w:val="22"/>
              </w:rPr>
            </w:pPr>
            <w:r w:rsidRPr="002D6C6F">
              <w:rPr>
                <w:sz w:val="22"/>
                <w:szCs w:val="22"/>
              </w:rPr>
              <w:t>Размещение на официальном сайте Сосновоборского городского округа отчетов о деятельности комиссии по противодействию коррупции и комиссии по соблюдению требований к служебному поведению муниципальных служащих администрации</w:t>
            </w:r>
            <w:proofErr w:type="gramStart"/>
            <w:r w:rsidRPr="002D6C6F">
              <w:rPr>
                <w:sz w:val="22"/>
                <w:szCs w:val="22"/>
              </w:rPr>
              <w:t>.</w:t>
            </w:r>
            <w:proofErr w:type="gramEnd"/>
            <w:r w:rsidRPr="002D6C6F">
              <w:rPr>
                <w:sz w:val="22"/>
                <w:szCs w:val="22"/>
              </w:rPr>
              <w:t xml:space="preserve"> </w:t>
            </w:r>
            <w:proofErr w:type="gramStart"/>
            <w:r w:rsidRPr="002D6C6F">
              <w:rPr>
                <w:sz w:val="22"/>
                <w:szCs w:val="22"/>
              </w:rPr>
              <w:t>и</w:t>
            </w:r>
            <w:proofErr w:type="gramEnd"/>
            <w:r w:rsidRPr="002D6C6F">
              <w:rPr>
                <w:sz w:val="22"/>
                <w:szCs w:val="22"/>
              </w:rPr>
              <w:t xml:space="preserve"> </w:t>
            </w:r>
          </w:p>
        </w:tc>
        <w:tc>
          <w:tcPr>
            <w:tcW w:w="2269" w:type="dxa"/>
            <w:vAlign w:val="center"/>
          </w:tcPr>
          <w:p w:rsidR="00F7571A" w:rsidRPr="002D6C6F" w:rsidRDefault="00F7571A" w:rsidP="00640EEF">
            <w:pPr>
              <w:jc w:val="center"/>
              <w:rPr>
                <w:sz w:val="22"/>
                <w:szCs w:val="22"/>
              </w:rPr>
            </w:pPr>
            <w:r w:rsidRPr="002D6C6F">
              <w:rPr>
                <w:sz w:val="22"/>
                <w:szCs w:val="22"/>
              </w:rPr>
              <w:t xml:space="preserve">1-й квартал 2018 </w:t>
            </w:r>
          </w:p>
          <w:p w:rsidR="00F7571A" w:rsidRPr="002D6C6F" w:rsidRDefault="00F7571A" w:rsidP="00640EEF">
            <w:pPr>
              <w:jc w:val="center"/>
              <w:rPr>
                <w:sz w:val="22"/>
                <w:szCs w:val="22"/>
              </w:rPr>
            </w:pPr>
            <w:r w:rsidRPr="002D6C6F">
              <w:rPr>
                <w:sz w:val="22"/>
                <w:szCs w:val="22"/>
              </w:rPr>
              <w:t>и  1-й квартал 2019 годов</w:t>
            </w:r>
          </w:p>
        </w:tc>
        <w:tc>
          <w:tcPr>
            <w:tcW w:w="2977" w:type="dxa"/>
            <w:vAlign w:val="center"/>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sz w:val="22"/>
                <w:szCs w:val="22"/>
              </w:rPr>
              <w:t>Пресс-центр</w:t>
            </w:r>
          </w:p>
        </w:tc>
        <w:tc>
          <w:tcPr>
            <w:tcW w:w="3118" w:type="dxa"/>
          </w:tcPr>
          <w:p w:rsidR="00F7571A" w:rsidRPr="002D6C6F" w:rsidRDefault="00F7571A" w:rsidP="00640EEF">
            <w:pPr>
              <w:jc w:val="center"/>
              <w:rPr>
                <w:sz w:val="22"/>
                <w:szCs w:val="22"/>
              </w:rPr>
            </w:pPr>
            <w:r w:rsidRPr="002D6C6F">
              <w:rPr>
                <w:sz w:val="22"/>
                <w:szCs w:val="22"/>
              </w:rPr>
              <w:t>Предупреждение первичных проявлений коррупционной направленности</w:t>
            </w:r>
          </w:p>
        </w:tc>
      </w:tr>
      <w:tr w:rsidR="00F7571A" w:rsidRPr="002D6C6F" w:rsidTr="00640EEF">
        <w:trPr>
          <w:trHeight w:val="146"/>
        </w:trPr>
        <w:tc>
          <w:tcPr>
            <w:tcW w:w="710" w:type="dxa"/>
            <w:vAlign w:val="center"/>
          </w:tcPr>
          <w:p w:rsidR="00F7571A" w:rsidRPr="002D6C6F" w:rsidRDefault="00F7571A" w:rsidP="00640EEF">
            <w:pPr>
              <w:jc w:val="both"/>
              <w:rPr>
                <w:sz w:val="22"/>
                <w:szCs w:val="22"/>
              </w:rPr>
            </w:pPr>
            <w:r w:rsidRPr="002D6C6F">
              <w:rPr>
                <w:sz w:val="22"/>
                <w:szCs w:val="22"/>
              </w:rPr>
              <w:t>2.7.</w:t>
            </w:r>
          </w:p>
        </w:tc>
        <w:tc>
          <w:tcPr>
            <w:tcW w:w="6520" w:type="dxa"/>
            <w:vAlign w:val="center"/>
          </w:tcPr>
          <w:p w:rsidR="00F7571A" w:rsidRPr="002D6C6F" w:rsidRDefault="00F7571A" w:rsidP="00640EEF">
            <w:pPr>
              <w:ind w:firstLine="709"/>
              <w:jc w:val="both"/>
              <w:rPr>
                <w:sz w:val="22"/>
                <w:szCs w:val="22"/>
              </w:rPr>
            </w:pPr>
            <w:r w:rsidRPr="002D6C6F">
              <w:rPr>
                <w:sz w:val="22"/>
                <w:szCs w:val="22"/>
              </w:rPr>
              <w:t>Обеспечение эффективного  взаимодействия со средствами массовой информации в сфере противодействия коррупции, в том числе оказания им  содействия в широком освещении мер по противодействию коррупции и придании гласности фактов коррупции с населением и общественными объединениями по вопросам противодействия коррупционным проявлениям</w:t>
            </w:r>
          </w:p>
        </w:tc>
        <w:tc>
          <w:tcPr>
            <w:tcW w:w="2269" w:type="dxa"/>
            <w:vAlign w:val="center"/>
          </w:tcPr>
          <w:p w:rsidR="00F7571A" w:rsidRPr="002D6C6F" w:rsidRDefault="00F7571A" w:rsidP="00640EEF">
            <w:pPr>
              <w:jc w:val="center"/>
              <w:rPr>
                <w:sz w:val="22"/>
                <w:szCs w:val="22"/>
              </w:rPr>
            </w:pPr>
            <w:r w:rsidRPr="002D6C6F">
              <w:rPr>
                <w:sz w:val="22"/>
                <w:szCs w:val="22"/>
              </w:rPr>
              <w:t xml:space="preserve">в течение </w:t>
            </w:r>
          </w:p>
          <w:p w:rsidR="00F7571A" w:rsidRPr="002D6C6F" w:rsidRDefault="00F7571A" w:rsidP="00640EEF">
            <w:pPr>
              <w:jc w:val="center"/>
              <w:rPr>
                <w:sz w:val="22"/>
                <w:szCs w:val="22"/>
              </w:rPr>
            </w:pPr>
            <w:r w:rsidRPr="002D6C6F">
              <w:rPr>
                <w:sz w:val="22"/>
                <w:szCs w:val="22"/>
              </w:rPr>
              <w:t>2018-2019 годов</w:t>
            </w:r>
          </w:p>
        </w:tc>
        <w:tc>
          <w:tcPr>
            <w:tcW w:w="2977" w:type="dxa"/>
            <w:vAlign w:val="center"/>
          </w:tcPr>
          <w:p w:rsidR="00F7571A" w:rsidRPr="002D6C6F" w:rsidRDefault="00F7571A" w:rsidP="00640EEF">
            <w:pPr>
              <w:jc w:val="center"/>
              <w:rPr>
                <w:sz w:val="22"/>
                <w:szCs w:val="22"/>
              </w:rPr>
            </w:pPr>
            <w:r w:rsidRPr="002D6C6F">
              <w:rPr>
                <w:sz w:val="22"/>
                <w:szCs w:val="22"/>
              </w:rPr>
              <w:t>Пресс-центр</w:t>
            </w:r>
          </w:p>
        </w:tc>
        <w:tc>
          <w:tcPr>
            <w:tcW w:w="3118" w:type="dxa"/>
          </w:tcPr>
          <w:p w:rsidR="00F7571A" w:rsidRPr="002D6C6F" w:rsidRDefault="00F7571A" w:rsidP="00640EEF">
            <w:pPr>
              <w:jc w:val="center"/>
              <w:rPr>
                <w:sz w:val="22"/>
                <w:szCs w:val="22"/>
              </w:rPr>
            </w:pPr>
            <w:r w:rsidRPr="002D6C6F">
              <w:rPr>
                <w:sz w:val="22"/>
                <w:szCs w:val="22"/>
              </w:rPr>
              <w:t>Обеспечение гражданам доступа к информации о реализации мероприятий, направленных на противодействие коррупции</w:t>
            </w:r>
          </w:p>
        </w:tc>
      </w:tr>
    </w:tbl>
    <w:p w:rsidR="00F7571A" w:rsidRPr="002D6C6F" w:rsidRDefault="00F7571A" w:rsidP="00F7571A">
      <w:pPr>
        <w:rPr>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2D6C6F" w:rsidRDefault="002D6C6F" w:rsidP="00F7571A">
      <w:pPr>
        <w:jc w:val="center"/>
        <w:rPr>
          <w:b/>
          <w:sz w:val="22"/>
          <w:szCs w:val="22"/>
        </w:rPr>
      </w:pPr>
    </w:p>
    <w:p w:rsidR="00F7571A" w:rsidRPr="002D6C6F" w:rsidRDefault="00F7571A" w:rsidP="00F7571A">
      <w:pPr>
        <w:jc w:val="center"/>
        <w:rPr>
          <w:b/>
          <w:sz w:val="22"/>
          <w:szCs w:val="22"/>
        </w:rPr>
      </w:pPr>
      <w:r w:rsidRPr="002D6C6F">
        <w:rPr>
          <w:b/>
          <w:sz w:val="22"/>
          <w:szCs w:val="22"/>
        </w:rPr>
        <w:lastRenderedPageBreak/>
        <w:t xml:space="preserve">3. </w:t>
      </w:r>
      <w:proofErr w:type="gramStart"/>
      <w:r w:rsidRPr="002D6C6F">
        <w:rPr>
          <w:b/>
          <w:sz w:val="22"/>
          <w:szCs w:val="22"/>
        </w:rPr>
        <w:t>Мероприятия</w:t>
      </w:r>
      <w:proofErr w:type="gramEnd"/>
      <w:r w:rsidRPr="002D6C6F">
        <w:rPr>
          <w:b/>
          <w:sz w:val="22"/>
          <w:szCs w:val="22"/>
        </w:rPr>
        <w:t xml:space="preserve"> направленные на противодействия коррупции</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804"/>
        <w:gridCol w:w="1985"/>
        <w:gridCol w:w="2977"/>
        <w:gridCol w:w="2977"/>
      </w:tblGrid>
      <w:tr w:rsidR="00F7571A" w:rsidRPr="002D6C6F" w:rsidTr="002D6C6F">
        <w:trPr>
          <w:trHeight w:val="146"/>
        </w:trPr>
        <w:tc>
          <w:tcPr>
            <w:tcW w:w="709" w:type="dxa"/>
            <w:vAlign w:val="center"/>
          </w:tcPr>
          <w:p w:rsidR="00F7571A" w:rsidRPr="002D6C6F" w:rsidRDefault="00F7571A" w:rsidP="00640EEF">
            <w:pPr>
              <w:spacing w:after="200" w:line="276" w:lineRule="auto"/>
              <w:rPr>
                <w:sz w:val="22"/>
                <w:szCs w:val="22"/>
              </w:rPr>
            </w:pPr>
            <w:r w:rsidRPr="002D6C6F">
              <w:rPr>
                <w:sz w:val="22"/>
                <w:szCs w:val="22"/>
              </w:rPr>
              <w:t>3.1.</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КУМИ Сосновоборского городского округа</w:t>
            </w:r>
          </w:p>
        </w:tc>
        <w:tc>
          <w:tcPr>
            <w:tcW w:w="2977" w:type="dxa"/>
          </w:tcPr>
          <w:p w:rsidR="00F7571A" w:rsidRPr="002D6C6F" w:rsidRDefault="00F7571A" w:rsidP="00640EEF">
            <w:pPr>
              <w:jc w:val="center"/>
              <w:rPr>
                <w:sz w:val="22"/>
                <w:szCs w:val="22"/>
              </w:rPr>
            </w:pPr>
            <w:r w:rsidRPr="002D6C6F">
              <w:rPr>
                <w:sz w:val="22"/>
                <w:szCs w:val="22"/>
              </w:rPr>
              <w:t>Повышение ответственности муниципальных служащих</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3.2.</w:t>
            </w:r>
          </w:p>
        </w:tc>
        <w:tc>
          <w:tcPr>
            <w:tcW w:w="6804" w:type="dxa"/>
          </w:tcPr>
          <w:p w:rsidR="00F7571A" w:rsidRPr="002D6C6F" w:rsidRDefault="00F7571A" w:rsidP="00640EEF">
            <w:pPr>
              <w:autoSpaceDE w:val="0"/>
              <w:autoSpaceDN w:val="0"/>
              <w:adjustRightInd w:val="0"/>
              <w:ind w:firstLine="709"/>
              <w:jc w:val="both"/>
              <w:rPr>
                <w:sz w:val="22"/>
                <w:szCs w:val="22"/>
              </w:rPr>
            </w:pPr>
            <w:proofErr w:type="gramStart"/>
            <w:r w:rsidRPr="002D6C6F">
              <w:rPr>
                <w:sz w:val="22"/>
                <w:szCs w:val="22"/>
              </w:rPr>
              <w:t>Организация работы по информированию муниципальных служащих о положениях действующего законодательства в сфере 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муниципальными служащими поведения, которое может восприниматься окружающими как обещание или предложение дачи взятки как согласие принять взятку или как просьба о даче взятки.</w:t>
            </w:r>
            <w:proofErr w:type="gramEnd"/>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Отдел кадров;</w:t>
            </w:r>
          </w:p>
          <w:p w:rsidR="00F7571A" w:rsidRPr="002D6C6F" w:rsidRDefault="00F7571A" w:rsidP="00640EEF">
            <w:pPr>
              <w:jc w:val="center"/>
              <w:rPr>
                <w:sz w:val="22"/>
                <w:szCs w:val="22"/>
              </w:rPr>
            </w:pPr>
            <w:r w:rsidRPr="002D6C6F">
              <w:rPr>
                <w:sz w:val="22"/>
                <w:szCs w:val="22"/>
              </w:rPr>
              <w:t xml:space="preserve">Руководители </w:t>
            </w:r>
            <w:r w:rsidRPr="002D6C6F">
              <w:rPr>
                <w:color w:val="000000" w:themeColor="text1"/>
                <w:sz w:val="22"/>
                <w:szCs w:val="22"/>
              </w:rPr>
              <w:t>отраслевых (функциональных) органов администрации, наделенных правами юридического лица</w:t>
            </w:r>
          </w:p>
          <w:p w:rsidR="00F7571A" w:rsidRPr="002D6C6F" w:rsidRDefault="00F7571A" w:rsidP="00640EEF">
            <w:pPr>
              <w:jc w:val="center"/>
              <w:rPr>
                <w:sz w:val="22"/>
                <w:szCs w:val="22"/>
              </w:rPr>
            </w:pPr>
            <w:r w:rsidRPr="002D6C6F">
              <w:rPr>
                <w:sz w:val="22"/>
                <w:szCs w:val="22"/>
              </w:rPr>
              <w:t>Пресс-центр</w:t>
            </w:r>
          </w:p>
        </w:tc>
        <w:tc>
          <w:tcPr>
            <w:tcW w:w="2977" w:type="dxa"/>
          </w:tcPr>
          <w:p w:rsidR="00F7571A" w:rsidRPr="002D6C6F" w:rsidRDefault="00F7571A" w:rsidP="00640EEF">
            <w:pPr>
              <w:jc w:val="center"/>
              <w:rPr>
                <w:sz w:val="22"/>
                <w:szCs w:val="22"/>
              </w:rPr>
            </w:pPr>
            <w:r w:rsidRPr="002D6C6F">
              <w:rPr>
                <w:sz w:val="22"/>
                <w:szCs w:val="22"/>
              </w:rPr>
              <w:t>Своевременное доведение до муниципальных служащих положений антикоррупционного законодательства, путем размещения информации на стендах, официальном сайте Сосновоборского городского округа</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3.3.</w:t>
            </w:r>
          </w:p>
        </w:tc>
        <w:tc>
          <w:tcPr>
            <w:tcW w:w="6804" w:type="dxa"/>
          </w:tcPr>
          <w:p w:rsidR="00F7571A" w:rsidRPr="002D6C6F" w:rsidRDefault="00F7571A" w:rsidP="00640EEF">
            <w:pPr>
              <w:autoSpaceDE w:val="0"/>
              <w:autoSpaceDN w:val="0"/>
              <w:adjustRightInd w:val="0"/>
              <w:ind w:firstLine="709"/>
              <w:jc w:val="both"/>
              <w:rPr>
                <w:rFonts w:eastAsia="Calibri"/>
                <w:sz w:val="22"/>
                <w:szCs w:val="22"/>
              </w:rPr>
            </w:pPr>
            <w:r w:rsidRPr="002D6C6F">
              <w:rPr>
                <w:rFonts w:eastAsia="Calibri"/>
                <w:sz w:val="22"/>
                <w:szCs w:val="22"/>
              </w:rPr>
              <w:t>Обеспечение предоставления   сведений о доходах,  об имуществе и обязательствах имущественного характера,  руководителями  муниципальных  учреждений в порядке и сроки установленные законодательством.</w:t>
            </w:r>
          </w:p>
        </w:tc>
        <w:tc>
          <w:tcPr>
            <w:tcW w:w="1985" w:type="dxa"/>
          </w:tcPr>
          <w:p w:rsidR="00F7571A" w:rsidRPr="002D6C6F" w:rsidRDefault="00F7571A" w:rsidP="00640EEF">
            <w:pPr>
              <w:jc w:val="center"/>
              <w:rPr>
                <w:sz w:val="22"/>
                <w:szCs w:val="22"/>
              </w:rPr>
            </w:pPr>
            <w:r w:rsidRPr="002D6C6F">
              <w:rPr>
                <w:sz w:val="22"/>
                <w:szCs w:val="22"/>
              </w:rPr>
              <w:t>январь-апрель</w:t>
            </w:r>
          </w:p>
          <w:p w:rsidR="00F7571A" w:rsidRPr="002D6C6F" w:rsidRDefault="00F7571A" w:rsidP="00640EEF">
            <w:pPr>
              <w:jc w:val="center"/>
              <w:rPr>
                <w:sz w:val="22"/>
                <w:szCs w:val="22"/>
              </w:rPr>
            </w:pPr>
            <w:r w:rsidRPr="002D6C6F">
              <w:rPr>
                <w:sz w:val="22"/>
                <w:szCs w:val="22"/>
              </w:rPr>
              <w:t>(не позднее 30 апреля)</w:t>
            </w:r>
          </w:p>
          <w:p w:rsidR="00F7571A" w:rsidRPr="002D6C6F" w:rsidRDefault="00F7571A" w:rsidP="00640EEF">
            <w:pPr>
              <w:jc w:val="center"/>
              <w:rPr>
                <w:sz w:val="22"/>
                <w:szCs w:val="22"/>
              </w:rPr>
            </w:pPr>
            <w:r w:rsidRPr="002D6C6F">
              <w:rPr>
                <w:sz w:val="22"/>
                <w:szCs w:val="22"/>
              </w:rPr>
              <w:t>2018-2019 годов</w:t>
            </w:r>
          </w:p>
        </w:tc>
        <w:tc>
          <w:tcPr>
            <w:tcW w:w="2977" w:type="dxa"/>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Обеспечение своевременного исполнения обязанности по предоставлению сведений</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3.4.</w:t>
            </w:r>
          </w:p>
        </w:tc>
        <w:tc>
          <w:tcPr>
            <w:tcW w:w="6804" w:type="dxa"/>
          </w:tcPr>
          <w:p w:rsidR="00F7571A" w:rsidRPr="002D6C6F" w:rsidRDefault="00F7571A" w:rsidP="00640EEF">
            <w:pPr>
              <w:autoSpaceDE w:val="0"/>
              <w:autoSpaceDN w:val="0"/>
              <w:adjustRightInd w:val="0"/>
              <w:ind w:firstLine="709"/>
              <w:jc w:val="both"/>
              <w:rPr>
                <w:rFonts w:eastAsia="Calibri"/>
                <w:sz w:val="22"/>
                <w:szCs w:val="22"/>
              </w:rPr>
            </w:pPr>
            <w:r w:rsidRPr="002D6C6F">
              <w:rPr>
                <w:rFonts w:eastAsia="Calibri"/>
                <w:sz w:val="22"/>
                <w:szCs w:val="22"/>
              </w:rPr>
              <w:t>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руководителя муниципального учреждения.</w:t>
            </w:r>
          </w:p>
        </w:tc>
        <w:tc>
          <w:tcPr>
            <w:tcW w:w="1985"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p>
        </w:tc>
        <w:tc>
          <w:tcPr>
            <w:tcW w:w="2977" w:type="dxa"/>
            <w:vAlign w:val="center"/>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Недопущение случаев нарушения требований, устанавливающих ограничения, запреты, обязательства предусмотренные законодательством</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bookmarkStart w:id="0" w:name="_GoBack"/>
            <w:bookmarkEnd w:id="0"/>
            <w:r w:rsidRPr="002D6C6F">
              <w:rPr>
                <w:sz w:val="22"/>
                <w:szCs w:val="22"/>
              </w:rPr>
              <w:t>3.5.</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 xml:space="preserve">Организация контроля за предоставлением лицами, замещающими соответствующие должности, </w:t>
            </w:r>
            <w:r w:rsidRPr="002D6C6F">
              <w:rPr>
                <w:rFonts w:eastAsia="Calibri"/>
                <w:sz w:val="22"/>
                <w:szCs w:val="22"/>
              </w:rPr>
              <w:t xml:space="preserve">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(супругов) и несовершеннолетних детей (далее сведения), в </w:t>
            </w:r>
            <w:proofErr w:type="gramStart"/>
            <w:r w:rsidRPr="002D6C6F">
              <w:rPr>
                <w:rFonts w:eastAsia="Calibri"/>
                <w:sz w:val="22"/>
                <w:szCs w:val="22"/>
              </w:rPr>
              <w:t>порядке</w:t>
            </w:r>
            <w:proofErr w:type="gramEnd"/>
            <w:r w:rsidRPr="002D6C6F">
              <w:rPr>
                <w:rFonts w:eastAsia="Calibri"/>
                <w:sz w:val="22"/>
                <w:szCs w:val="22"/>
              </w:rPr>
              <w:t xml:space="preserve"> установленном законодательством</w:t>
            </w:r>
          </w:p>
        </w:tc>
        <w:tc>
          <w:tcPr>
            <w:tcW w:w="1985" w:type="dxa"/>
            <w:vAlign w:val="center"/>
          </w:tcPr>
          <w:p w:rsidR="00F7571A" w:rsidRPr="002D6C6F" w:rsidRDefault="00F7571A" w:rsidP="00640EEF">
            <w:pPr>
              <w:jc w:val="center"/>
              <w:rPr>
                <w:sz w:val="22"/>
                <w:szCs w:val="22"/>
              </w:rPr>
            </w:pPr>
            <w:r w:rsidRPr="002D6C6F">
              <w:rPr>
                <w:sz w:val="22"/>
                <w:szCs w:val="22"/>
              </w:rPr>
              <w:t>Январь-апрель</w:t>
            </w:r>
          </w:p>
          <w:p w:rsidR="00F7571A" w:rsidRPr="002D6C6F" w:rsidRDefault="00F7571A" w:rsidP="00640EEF">
            <w:pPr>
              <w:jc w:val="center"/>
              <w:rPr>
                <w:sz w:val="22"/>
                <w:szCs w:val="22"/>
              </w:rPr>
            </w:pPr>
            <w:r w:rsidRPr="002D6C6F">
              <w:rPr>
                <w:sz w:val="22"/>
                <w:szCs w:val="22"/>
              </w:rPr>
              <w:t xml:space="preserve"> </w:t>
            </w:r>
            <w:proofErr w:type="gramStart"/>
            <w:r w:rsidRPr="002D6C6F">
              <w:rPr>
                <w:sz w:val="22"/>
                <w:szCs w:val="22"/>
              </w:rPr>
              <w:t>(не позднее</w:t>
            </w:r>
            <w:proofErr w:type="gramEnd"/>
          </w:p>
          <w:p w:rsidR="00F7571A" w:rsidRPr="002D6C6F" w:rsidRDefault="00F7571A" w:rsidP="00640EEF">
            <w:pPr>
              <w:jc w:val="center"/>
              <w:rPr>
                <w:sz w:val="22"/>
                <w:szCs w:val="22"/>
              </w:rPr>
            </w:pPr>
            <w:r w:rsidRPr="002D6C6F">
              <w:rPr>
                <w:sz w:val="22"/>
                <w:szCs w:val="22"/>
              </w:rPr>
              <w:t xml:space="preserve"> </w:t>
            </w:r>
            <w:proofErr w:type="gramStart"/>
            <w:r w:rsidRPr="002D6C6F">
              <w:rPr>
                <w:sz w:val="22"/>
                <w:szCs w:val="22"/>
              </w:rPr>
              <w:t>30 апреля)</w:t>
            </w:r>
            <w:proofErr w:type="gramEnd"/>
          </w:p>
          <w:p w:rsidR="00F7571A" w:rsidRPr="002D6C6F" w:rsidRDefault="00F7571A" w:rsidP="00640EEF">
            <w:pPr>
              <w:jc w:val="center"/>
              <w:rPr>
                <w:sz w:val="22"/>
                <w:szCs w:val="22"/>
              </w:rPr>
            </w:pPr>
            <w:r w:rsidRPr="002D6C6F">
              <w:rPr>
                <w:sz w:val="22"/>
                <w:szCs w:val="22"/>
              </w:rPr>
              <w:t>2018-2019 годов</w:t>
            </w:r>
          </w:p>
        </w:tc>
        <w:tc>
          <w:tcPr>
            <w:tcW w:w="2977" w:type="dxa"/>
            <w:vAlign w:val="center"/>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с правами юридического лица.</w:t>
            </w:r>
          </w:p>
        </w:tc>
        <w:tc>
          <w:tcPr>
            <w:tcW w:w="2977" w:type="dxa"/>
          </w:tcPr>
          <w:p w:rsidR="00F7571A" w:rsidRPr="002D6C6F" w:rsidRDefault="00F7571A" w:rsidP="00640EEF">
            <w:pPr>
              <w:jc w:val="center"/>
              <w:rPr>
                <w:sz w:val="22"/>
                <w:szCs w:val="22"/>
              </w:rPr>
            </w:pPr>
            <w:r w:rsidRPr="002D6C6F">
              <w:rPr>
                <w:sz w:val="22"/>
                <w:szCs w:val="22"/>
              </w:rPr>
              <w:t>Обеспечение своевременного исполнения обязанности по предоставлению сведений</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3.6.</w:t>
            </w:r>
          </w:p>
        </w:tc>
        <w:tc>
          <w:tcPr>
            <w:tcW w:w="6804" w:type="dxa"/>
          </w:tcPr>
          <w:p w:rsidR="00F7571A" w:rsidRPr="002D6C6F" w:rsidRDefault="00F7571A" w:rsidP="00640EEF">
            <w:pPr>
              <w:autoSpaceDE w:val="0"/>
              <w:autoSpaceDN w:val="0"/>
              <w:adjustRightInd w:val="0"/>
              <w:ind w:firstLine="709"/>
              <w:jc w:val="both"/>
              <w:rPr>
                <w:rFonts w:eastAsia="Calibri"/>
                <w:sz w:val="22"/>
                <w:szCs w:val="22"/>
              </w:rPr>
            </w:pPr>
            <w:r w:rsidRPr="002D6C6F">
              <w:rPr>
                <w:rFonts w:eastAsia="Calibri"/>
                <w:sz w:val="22"/>
                <w:szCs w:val="22"/>
              </w:rPr>
              <w:t xml:space="preserve">Организация размещения сведений  представленных лицами, замещающими должности муниципальной службы и должности, руководителей муниципальных учреждений, на официальном сайте Сосновоборского городского округа  в </w:t>
            </w:r>
            <w:proofErr w:type="gramStart"/>
            <w:r w:rsidRPr="002D6C6F">
              <w:rPr>
                <w:rFonts w:eastAsia="Calibri"/>
                <w:sz w:val="22"/>
                <w:szCs w:val="22"/>
              </w:rPr>
              <w:t>порядке</w:t>
            </w:r>
            <w:proofErr w:type="gramEnd"/>
            <w:r w:rsidRPr="002D6C6F">
              <w:rPr>
                <w:rFonts w:eastAsia="Calibri"/>
                <w:sz w:val="22"/>
                <w:szCs w:val="22"/>
              </w:rPr>
              <w:t xml:space="preserve"> установленном законодательством</w:t>
            </w:r>
          </w:p>
        </w:tc>
        <w:tc>
          <w:tcPr>
            <w:tcW w:w="1985" w:type="dxa"/>
          </w:tcPr>
          <w:p w:rsidR="00F7571A" w:rsidRPr="002D6C6F" w:rsidRDefault="00F7571A" w:rsidP="00640EEF">
            <w:pPr>
              <w:jc w:val="center"/>
              <w:rPr>
                <w:sz w:val="22"/>
                <w:szCs w:val="22"/>
              </w:rPr>
            </w:pPr>
            <w:r w:rsidRPr="002D6C6F">
              <w:rPr>
                <w:sz w:val="22"/>
                <w:szCs w:val="22"/>
              </w:rPr>
              <w:t>в  течение 14 рабочих дней со дня истечения срока установленного</w:t>
            </w:r>
          </w:p>
          <w:p w:rsidR="00F7571A" w:rsidRPr="002D6C6F" w:rsidRDefault="00F7571A" w:rsidP="00640EEF">
            <w:pPr>
              <w:jc w:val="center"/>
              <w:rPr>
                <w:sz w:val="22"/>
                <w:szCs w:val="22"/>
              </w:rPr>
            </w:pPr>
            <w:r w:rsidRPr="002D6C6F">
              <w:rPr>
                <w:sz w:val="22"/>
                <w:szCs w:val="22"/>
              </w:rPr>
              <w:lastRenderedPageBreak/>
              <w:t>для представления сведений</w:t>
            </w:r>
          </w:p>
        </w:tc>
        <w:tc>
          <w:tcPr>
            <w:tcW w:w="2977" w:type="dxa"/>
            <w:vAlign w:val="center"/>
          </w:tcPr>
          <w:p w:rsidR="00F7571A" w:rsidRPr="002D6C6F" w:rsidRDefault="00F7571A" w:rsidP="00640EEF">
            <w:pPr>
              <w:jc w:val="center"/>
              <w:rPr>
                <w:sz w:val="22"/>
                <w:szCs w:val="22"/>
              </w:rPr>
            </w:pPr>
            <w:r w:rsidRPr="002D6C6F">
              <w:rPr>
                <w:sz w:val="22"/>
                <w:szCs w:val="22"/>
              </w:rPr>
              <w:lastRenderedPageBreak/>
              <w:t>Отдел кадров и спецработы;</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с правами юридического лица.</w:t>
            </w:r>
          </w:p>
        </w:tc>
        <w:tc>
          <w:tcPr>
            <w:tcW w:w="2977" w:type="dxa"/>
          </w:tcPr>
          <w:p w:rsidR="00F7571A" w:rsidRPr="002D6C6F" w:rsidRDefault="00F7571A" w:rsidP="00640EEF">
            <w:pPr>
              <w:jc w:val="center"/>
              <w:rPr>
                <w:sz w:val="22"/>
                <w:szCs w:val="22"/>
              </w:rPr>
            </w:pPr>
            <w:r w:rsidRPr="002D6C6F">
              <w:rPr>
                <w:sz w:val="22"/>
                <w:szCs w:val="22"/>
              </w:rPr>
              <w:t xml:space="preserve">Повышение открытости и доступности информации о деятельности по профилактике коррупционных </w:t>
            </w:r>
            <w:r w:rsidRPr="002D6C6F">
              <w:rPr>
                <w:sz w:val="22"/>
                <w:szCs w:val="22"/>
              </w:rPr>
              <w:lastRenderedPageBreak/>
              <w:t>правонарушений</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lastRenderedPageBreak/>
              <w:t>3.7.</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F7571A" w:rsidRPr="002D6C6F" w:rsidRDefault="00F7571A" w:rsidP="00640EEF">
            <w:pPr>
              <w:autoSpaceDE w:val="0"/>
              <w:autoSpaceDN w:val="0"/>
              <w:adjustRightInd w:val="0"/>
              <w:ind w:firstLine="709"/>
              <w:jc w:val="both"/>
              <w:rPr>
                <w:sz w:val="22"/>
                <w:szCs w:val="22"/>
              </w:rPr>
            </w:pPr>
            <w:r w:rsidRPr="002D6C6F">
              <w:rPr>
                <w:sz w:val="22"/>
                <w:szCs w:val="22"/>
              </w:rPr>
              <w:t>Представление главе администрации доклада о результатах анализа</w:t>
            </w:r>
          </w:p>
        </w:tc>
        <w:tc>
          <w:tcPr>
            <w:tcW w:w="1985" w:type="dxa"/>
            <w:vAlign w:val="center"/>
          </w:tcPr>
          <w:p w:rsidR="00F7571A" w:rsidRPr="002D6C6F" w:rsidRDefault="00F7571A" w:rsidP="00640EEF">
            <w:pPr>
              <w:jc w:val="center"/>
              <w:rPr>
                <w:sz w:val="22"/>
                <w:szCs w:val="22"/>
              </w:rPr>
            </w:pPr>
            <w:r w:rsidRPr="002D6C6F">
              <w:rPr>
                <w:sz w:val="22"/>
                <w:szCs w:val="22"/>
              </w:rPr>
              <w:t>до 15.09.2018</w:t>
            </w:r>
          </w:p>
          <w:p w:rsidR="00F7571A" w:rsidRPr="002D6C6F" w:rsidRDefault="00F7571A" w:rsidP="00640EEF">
            <w:pPr>
              <w:jc w:val="center"/>
              <w:rPr>
                <w:sz w:val="22"/>
                <w:szCs w:val="22"/>
              </w:rPr>
            </w:pPr>
            <w:r w:rsidRPr="002D6C6F">
              <w:rPr>
                <w:sz w:val="22"/>
                <w:szCs w:val="22"/>
              </w:rPr>
              <w:t>и  до 15.09.2019 года</w:t>
            </w:r>
          </w:p>
        </w:tc>
        <w:tc>
          <w:tcPr>
            <w:tcW w:w="2977" w:type="dxa"/>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с правами юридического лица.</w:t>
            </w:r>
          </w:p>
        </w:tc>
        <w:tc>
          <w:tcPr>
            <w:tcW w:w="2977" w:type="dxa"/>
          </w:tcPr>
          <w:p w:rsidR="00F7571A" w:rsidRPr="002D6C6F" w:rsidRDefault="00F7571A" w:rsidP="00640EEF">
            <w:pPr>
              <w:jc w:val="center"/>
              <w:rPr>
                <w:sz w:val="22"/>
                <w:szCs w:val="22"/>
              </w:rPr>
            </w:pPr>
            <w:r w:rsidRPr="002D6C6F">
              <w:rPr>
                <w:sz w:val="22"/>
                <w:szCs w:val="22"/>
              </w:rPr>
              <w:t>Выявление случаев несоблюдения лицами, замещающих  соответствующие должности законодательства  и принятие своевременных мер по выявленным нарушениям</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3.8.</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Проведение в установленном законом порядке проверок:</w:t>
            </w:r>
          </w:p>
          <w:p w:rsidR="00F7571A" w:rsidRPr="002D6C6F" w:rsidRDefault="00F7571A" w:rsidP="00640EEF">
            <w:pPr>
              <w:autoSpaceDE w:val="0"/>
              <w:autoSpaceDN w:val="0"/>
              <w:adjustRightInd w:val="0"/>
              <w:ind w:firstLine="709"/>
              <w:jc w:val="both"/>
              <w:rPr>
                <w:sz w:val="22"/>
                <w:szCs w:val="22"/>
              </w:rPr>
            </w:pPr>
            <w:r w:rsidRPr="002D6C6F">
              <w:rPr>
                <w:sz w:val="22"/>
                <w:szCs w:val="22"/>
              </w:rPr>
              <w:t>-достоверности полноты сведений о доходах, расходах, об имуществе и обязательствах имущественного характера;</w:t>
            </w:r>
          </w:p>
          <w:p w:rsidR="00F7571A" w:rsidRPr="002D6C6F" w:rsidRDefault="00F7571A" w:rsidP="00640EEF">
            <w:pPr>
              <w:autoSpaceDE w:val="0"/>
              <w:autoSpaceDN w:val="0"/>
              <w:adjustRightInd w:val="0"/>
              <w:ind w:firstLine="709"/>
              <w:jc w:val="both"/>
              <w:rPr>
                <w:sz w:val="22"/>
                <w:szCs w:val="22"/>
              </w:rPr>
            </w:pPr>
            <w:r w:rsidRPr="002D6C6F">
              <w:rPr>
                <w:sz w:val="22"/>
                <w:szCs w:val="22"/>
              </w:rPr>
              <w:t>- соблюдение ограничений и запретов, требований о предотвращении конфликта интересов, исполнение обязанностей установленных Федеральным законом от 25.12.2008 №273-ФЗ "О противодействии коррупции" и другими федеральными законами</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Выявление случаев несоблюдения лицами, замещающих  соответствующие должности законодательства  и принятие своевременных мер по выявленным нарушениям</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3.9.</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p>
        </w:tc>
        <w:tc>
          <w:tcPr>
            <w:tcW w:w="2977" w:type="dxa"/>
          </w:tcPr>
          <w:p w:rsidR="00F7571A" w:rsidRPr="002D6C6F" w:rsidRDefault="00F7571A" w:rsidP="00640EEF">
            <w:pPr>
              <w:jc w:val="center"/>
              <w:rPr>
                <w:sz w:val="22"/>
                <w:szCs w:val="22"/>
              </w:rPr>
            </w:pPr>
            <w:r w:rsidRPr="002D6C6F">
              <w:rPr>
                <w:sz w:val="22"/>
                <w:szCs w:val="22"/>
              </w:rPr>
              <w:t>Секретарь комиссии</w:t>
            </w:r>
          </w:p>
        </w:tc>
        <w:tc>
          <w:tcPr>
            <w:tcW w:w="2977" w:type="dxa"/>
          </w:tcPr>
          <w:p w:rsidR="00F7571A" w:rsidRPr="002D6C6F" w:rsidRDefault="00F7571A" w:rsidP="00640EEF">
            <w:pPr>
              <w:jc w:val="center"/>
              <w:rPr>
                <w:sz w:val="22"/>
                <w:szCs w:val="22"/>
              </w:rPr>
            </w:pPr>
            <w:r w:rsidRPr="002D6C6F">
              <w:rPr>
                <w:sz w:val="22"/>
                <w:szCs w:val="22"/>
              </w:rPr>
              <w:t>Обеспечение деятельности комиссии</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3.10.</w:t>
            </w:r>
          </w:p>
        </w:tc>
        <w:tc>
          <w:tcPr>
            <w:tcW w:w="6804" w:type="dxa"/>
          </w:tcPr>
          <w:p w:rsidR="00F7571A" w:rsidRPr="002D6C6F" w:rsidRDefault="00F7571A" w:rsidP="00640EEF">
            <w:pPr>
              <w:autoSpaceDE w:val="0"/>
              <w:autoSpaceDN w:val="0"/>
              <w:adjustRightInd w:val="0"/>
              <w:ind w:firstLine="709"/>
              <w:jc w:val="both"/>
              <w:rPr>
                <w:rFonts w:eastAsia="Calibri"/>
                <w:sz w:val="22"/>
                <w:szCs w:val="22"/>
              </w:rPr>
            </w:pPr>
            <w:r w:rsidRPr="002D6C6F">
              <w:rPr>
                <w:rFonts w:eastAsia="Calibri"/>
                <w:sz w:val="22"/>
                <w:szCs w:val="22"/>
              </w:rPr>
              <w:t>Анализ соблюдения лицами, замещающими должности муниципальной службы ограничений, предусмотренных ст.12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1985" w:type="dxa"/>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года</w:t>
            </w:r>
          </w:p>
        </w:tc>
        <w:tc>
          <w:tcPr>
            <w:tcW w:w="2977" w:type="dxa"/>
            <w:vAlign w:val="center"/>
          </w:tcPr>
          <w:p w:rsidR="00F7571A" w:rsidRPr="002D6C6F" w:rsidRDefault="00F7571A" w:rsidP="00640EEF">
            <w:pPr>
              <w:jc w:val="center"/>
              <w:rPr>
                <w:sz w:val="22"/>
                <w:szCs w:val="22"/>
              </w:rPr>
            </w:pPr>
            <w:r w:rsidRPr="002D6C6F">
              <w:rPr>
                <w:sz w:val="22"/>
                <w:szCs w:val="22"/>
              </w:rPr>
              <w:t>Отдел кадров и спецработы;</w:t>
            </w:r>
          </w:p>
          <w:p w:rsidR="00F7571A" w:rsidRPr="002D6C6F" w:rsidRDefault="00F7571A" w:rsidP="00640EEF">
            <w:pPr>
              <w:jc w:val="center"/>
              <w:rPr>
                <w:sz w:val="22"/>
                <w:szCs w:val="22"/>
              </w:rPr>
            </w:pPr>
            <w:r w:rsidRPr="002D6C6F">
              <w:rPr>
                <w:sz w:val="22"/>
                <w:szCs w:val="22"/>
              </w:rPr>
              <w:t>Руководители отраслевых (функциональных) органов  администрации с правами юридического лица.</w:t>
            </w:r>
          </w:p>
        </w:tc>
        <w:tc>
          <w:tcPr>
            <w:tcW w:w="2977" w:type="dxa"/>
          </w:tcPr>
          <w:p w:rsidR="00F7571A" w:rsidRPr="002D6C6F" w:rsidRDefault="00F7571A" w:rsidP="00640EEF">
            <w:pPr>
              <w:jc w:val="center"/>
              <w:rPr>
                <w:sz w:val="22"/>
                <w:szCs w:val="22"/>
              </w:rPr>
            </w:pPr>
            <w:r w:rsidRPr="002D6C6F">
              <w:rPr>
                <w:sz w:val="22"/>
                <w:szCs w:val="22"/>
              </w:rPr>
              <w:t xml:space="preserve">Недопущение случаев нарушений ограничений, предусмотренных ст. 12 Федерального закона </w:t>
            </w:r>
            <w:r w:rsidRPr="002D6C6F">
              <w:rPr>
                <w:rFonts w:eastAsia="Calibri"/>
                <w:sz w:val="22"/>
                <w:szCs w:val="22"/>
              </w:rPr>
              <w:t xml:space="preserve">от 25.12.2008 №273-ФЗ "О </w:t>
            </w:r>
            <w:proofErr w:type="gramStart"/>
            <w:r w:rsidRPr="002D6C6F">
              <w:rPr>
                <w:rFonts w:eastAsia="Calibri"/>
                <w:sz w:val="22"/>
                <w:szCs w:val="22"/>
              </w:rPr>
              <w:t>противодействии</w:t>
            </w:r>
            <w:proofErr w:type="gramEnd"/>
            <w:r w:rsidRPr="002D6C6F">
              <w:rPr>
                <w:rFonts w:eastAsia="Calibri"/>
                <w:sz w:val="22"/>
                <w:szCs w:val="22"/>
              </w:rPr>
              <w:t xml:space="preserve"> коррупции"</w:t>
            </w:r>
          </w:p>
        </w:tc>
      </w:tr>
    </w:tbl>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804"/>
        <w:gridCol w:w="1985"/>
        <w:gridCol w:w="2977"/>
        <w:gridCol w:w="2977"/>
      </w:tblGrid>
      <w:tr w:rsidR="00F7571A" w:rsidRPr="002D6C6F" w:rsidTr="00640EEF">
        <w:trPr>
          <w:trHeight w:val="146"/>
        </w:trPr>
        <w:tc>
          <w:tcPr>
            <w:tcW w:w="15452" w:type="dxa"/>
            <w:gridSpan w:val="5"/>
            <w:vAlign w:val="center"/>
          </w:tcPr>
          <w:p w:rsidR="002D6C6F" w:rsidRDefault="002D6C6F" w:rsidP="002D6C6F">
            <w:pPr>
              <w:jc w:val="center"/>
              <w:rPr>
                <w:b/>
                <w:sz w:val="22"/>
                <w:szCs w:val="22"/>
              </w:rPr>
            </w:pPr>
          </w:p>
          <w:p w:rsidR="002D6C6F" w:rsidRDefault="00F7571A" w:rsidP="002D6C6F">
            <w:pPr>
              <w:jc w:val="center"/>
              <w:rPr>
                <w:b/>
                <w:sz w:val="22"/>
                <w:szCs w:val="22"/>
              </w:rPr>
            </w:pPr>
            <w:r w:rsidRPr="002D6C6F">
              <w:rPr>
                <w:b/>
                <w:sz w:val="22"/>
                <w:szCs w:val="22"/>
              </w:rPr>
              <w:t xml:space="preserve">4. Антикоррупционная пропаганда, прозрачность деятельности </w:t>
            </w:r>
          </w:p>
          <w:p w:rsidR="00F7571A" w:rsidRDefault="00F7571A" w:rsidP="002D6C6F">
            <w:pPr>
              <w:jc w:val="center"/>
              <w:rPr>
                <w:b/>
                <w:sz w:val="22"/>
                <w:szCs w:val="22"/>
              </w:rPr>
            </w:pPr>
            <w:r w:rsidRPr="002D6C6F">
              <w:rPr>
                <w:b/>
                <w:sz w:val="22"/>
                <w:szCs w:val="22"/>
              </w:rPr>
              <w:t>администрации Сосновоборского городского округа, размещение муниципальных заказов</w:t>
            </w:r>
          </w:p>
          <w:p w:rsidR="002D6C6F" w:rsidRPr="002D6C6F" w:rsidRDefault="002D6C6F" w:rsidP="002D6C6F">
            <w:pPr>
              <w:jc w:val="center"/>
              <w:rPr>
                <w:b/>
                <w:sz w:val="22"/>
                <w:szCs w:val="22"/>
              </w:rPr>
            </w:pP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4.1.</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rFonts w:eastAsia="Calibri"/>
                <w:sz w:val="22"/>
                <w:szCs w:val="22"/>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и коррупциогенным проявлениям, в том числе посредством проведения конкурсных и иных мероприятий</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года</w:t>
            </w:r>
          </w:p>
        </w:tc>
        <w:tc>
          <w:tcPr>
            <w:tcW w:w="2977" w:type="dxa"/>
          </w:tcPr>
          <w:p w:rsidR="00F7571A" w:rsidRPr="002D6C6F" w:rsidRDefault="00F7571A" w:rsidP="00640EEF">
            <w:pPr>
              <w:jc w:val="center"/>
              <w:rPr>
                <w:sz w:val="22"/>
                <w:szCs w:val="22"/>
              </w:rPr>
            </w:pPr>
            <w:r w:rsidRPr="002D6C6F">
              <w:rPr>
                <w:sz w:val="22"/>
                <w:szCs w:val="22"/>
              </w:rPr>
              <w:t>Отдел муниципального заказа</w:t>
            </w:r>
          </w:p>
        </w:tc>
        <w:tc>
          <w:tcPr>
            <w:tcW w:w="2977" w:type="dxa"/>
          </w:tcPr>
          <w:p w:rsidR="00F7571A" w:rsidRPr="002D6C6F" w:rsidRDefault="00F7571A" w:rsidP="00640EEF">
            <w:pPr>
              <w:jc w:val="center"/>
              <w:rPr>
                <w:sz w:val="22"/>
                <w:szCs w:val="22"/>
              </w:rPr>
            </w:pPr>
            <w:r w:rsidRPr="002D6C6F">
              <w:rPr>
                <w:sz w:val="22"/>
                <w:szCs w:val="22"/>
              </w:rPr>
              <w:t>Формирование нетерпимого отношения к коррупционным проявлениям</w:t>
            </w:r>
          </w:p>
        </w:tc>
      </w:tr>
      <w:tr w:rsidR="00F7571A" w:rsidRPr="002D6C6F" w:rsidTr="002D6C6F">
        <w:trPr>
          <w:trHeight w:val="1161"/>
        </w:trPr>
        <w:tc>
          <w:tcPr>
            <w:tcW w:w="709" w:type="dxa"/>
            <w:vAlign w:val="center"/>
          </w:tcPr>
          <w:p w:rsidR="00F7571A" w:rsidRPr="002D6C6F" w:rsidRDefault="00F7571A" w:rsidP="00640EEF">
            <w:pPr>
              <w:jc w:val="both"/>
              <w:rPr>
                <w:sz w:val="22"/>
                <w:szCs w:val="22"/>
              </w:rPr>
            </w:pPr>
            <w:r w:rsidRPr="002D6C6F">
              <w:rPr>
                <w:sz w:val="22"/>
                <w:szCs w:val="22"/>
              </w:rPr>
              <w:t>4.2.</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Размещение на официальном сайте администрации Сосновоборского городского округа информации о деятельности комиссии по соблюдению требований к служебному поведению муниципальных служащих и урегулированию конфликта интересов и обеспечение информационного взаимодействия с населением и общественными объединениями по вопросам противодействия коррупционным проявлениям</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года</w:t>
            </w:r>
          </w:p>
        </w:tc>
        <w:tc>
          <w:tcPr>
            <w:tcW w:w="2977" w:type="dxa"/>
          </w:tcPr>
          <w:p w:rsidR="00F7571A" w:rsidRPr="002D6C6F" w:rsidRDefault="00F7571A" w:rsidP="00640EEF">
            <w:pPr>
              <w:jc w:val="center"/>
              <w:rPr>
                <w:sz w:val="22"/>
                <w:szCs w:val="22"/>
              </w:rPr>
            </w:pPr>
            <w:r w:rsidRPr="002D6C6F">
              <w:rPr>
                <w:sz w:val="22"/>
                <w:szCs w:val="22"/>
              </w:rPr>
              <w:t>Секретарь комиссии;</w:t>
            </w:r>
          </w:p>
          <w:p w:rsidR="00F7571A" w:rsidRPr="002D6C6F" w:rsidRDefault="00F7571A" w:rsidP="00640EEF">
            <w:pPr>
              <w:jc w:val="center"/>
              <w:rPr>
                <w:sz w:val="22"/>
                <w:szCs w:val="22"/>
              </w:rPr>
            </w:pPr>
            <w:r w:rsidRPr="002D6C6F">
              <w:rPr>
                <w:sz w:val="22"/>
                <w:szCs w:val="22"/>
              </w:rPr>
              <w:t>Пресс-центр</w:t>
            </w:r>
          </w:p>
        </w:tc>
        <w:tc>
          <w:tcPr>
            <w:tcW w:w="2977" w:type="dxa"/>
          </w:tcPr>
          <w:p w:rsidR="00F7571A" w:rsidRPr="002D6C6F" w:rsidRDefault="00F7571A" w:rsidP="00640EEF">
            <w:pPr>
              <w:jc w:val="center"/>
              <w:rPr>
                <w:sz w:val="22"/>
                <w:szCs w:val="22"/>
              </w:rPr>
            </w:pPr>
            <w:r w:rsidRPr="002D6C6F">
              <w:rPr>
                <w:sz w:val="22"/>
                <w:szCs w:val="22"/>
              </w:rPr>
              <w:t>Предупреждение первичных проявлений коррупционной направленности</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4.3.</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Повышение эффективности противодействия коррупции при осуществлении закупок товаров, услуг для обеспечения муниципальных нужд</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года</w:t>
            </w:r>
          </w:p>
        </w:tc>
        <w:tc>
          <w:tcPr>
            <w:tcW w:w="2977" w:type="dxa"/>
          </w:tcPr>
          <w:p w:rsidR="00F7571A" w:rsidRPr="002D6C6F" w:rsidRDefault="00F7571A" w:rsidP="00640EEF">
            <w:pPr>
              <w:jc w:val="center"/>
              <w:rPr>
                <w:sz w:val="22"/>
                <w:szCs w:val="22"/>
              </w:rPr>
            </w:pPr>
            <w:r w:rsidRPr="002D6C6F">
              <w:rPr>
                <w:sz w:val="22"/>
                <w:szCs w:val="22"/>
              </w:rPr>
              <w:t>Отдел муниципального заказа</w:t>
            </w:r>
          </w:p>
        </w:tc>
        <w:tc>
          <w:tcPr>
            <w:tcW w:w="2977" w:type="dxa"/>
          </w:tcPr>
          <w:p w:rsidR="00F7571A" w:rsidRPr="002D6C6F" w:rsidRDefault="00F7571A" w:rsidP="00640EEF">
            <w:pPr>
              <w:jc w:val="center"/>
              <w:rPr>
                <w:sz w:val="22"/>
                <w:szCs w:val="22"/>
              </w:rPr>
            </w:pPr>
            <w:r w:rsidRPr="002D6C6F">
              <w:rPr>
                <w:sz w:val="22"/>
                <w:szCs w:val="22"/>
              </w:rPr>
              <w:t>Минимизация коррупционных рисков</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4.4.</w:t>
            </w:r>
          </w:p>
        </w:tc>
        <w:tc>
          <w:tcPr>
            <w:tcW w:w="6804" w:type="dxa"/>
          </w:tcPr>
          <w:p w:rsidR="00F7571A" w:rsidRPr="002D6C6F" w:rsidRDefault="00F7571A" w:rsidP="00640EEF">
            <w:pPr>
              <w:autoSpaceDE w:val="0"/>
              <w:autoSpaceDN w:val="0"/>
              <w:adjustRightInd w:val="0"/>
              <w:ind w:firstLine="709"/>
              <w:jc w:val="both"/>
              <w:rPr>
                <w:rFonts w:eastAsia="Calibri"/>
                <w:sz w:val="22"/>
                <w:szCs w:val="22"/>
              </w:rPr>
            </w:pPr>
            <w:r w:rsidRPr="002D6C6F">
              <w:rPr>
                <w:rFonts w:eastAsia="Calibri"/>
                <w:sz w:val="22"/>
                <w:szCs w:val="22"/>
              </w:rPr>
              <w:t>Осуществление контроля за соблюдением законодательства о контрактной системе в сфере закупок товаров, работ, услуг для обеспечения муниципальных нужд.</w:t>
            </w:r>
          </w:p>
        </w:tc>
        <w:tc>
          <w:tcPr>
            <w:tcW w:w="1985" w:type="dxa"/>
            <w:vAlign w:val="center"/>
          </w:tcPr>
          <w:p w:rsidR="00F7571A" w:rsidRPr="002D6C6F" w:rsidRDefault="00F7571A" w:rsidP="00640EEF">
            <w:pPr>
              <w:jc w:val="center"/>
              <w:rPr>
                <w:color w:val="000000" w:themeColor="text1"/>
                <w:sz w:val="22"/>
                <w:szCs w:val="22"/>
              </w:rPr>
            </w:pPr>
            <w:r w:rsidRPr="002D6C6F">
              <w:rPr>
                <w:color w:val="000000" w:themeColor="text1"/>
                <w:sz w:val="22"/>
                <w:szCs w:val="22"/>
              </w:rPr>
              <w:t>в течение</w:t>
            </w:r>
          </w:p>
          <w:p w:rsidR="00F7571A" w:rsidRPr="002D6C6F" w:rsidRDefault="00F7571A" w:rsidP="00640EEF">
            <w:pPr>
              <w:jc w:val="center"/>
              <w:rPr>
                <w:color w:val="000000" w:themeColor="text1"/>
                <w:sz w:val="22"/>
                <w:szCs w:val="22"/>
              </w:rPr>
            </w:pPr>
            <w:r w:rsidRPr="002D6C6F">
              <w:rPr>
                <w:color w:val="000000" w:themeColor="text1"/>
                <w:sz w:val="22"/>
                <w:szCs w:val="22"/>
              </w:rPr>
              <w:t>2018-2019 годов</w:t>
            </w:r>
          </w:p>
          <w:p w:rsidR="00F7571A" w:rsidRPr="002D6C6F" w:rsidRDefault="00F7571A" w:rsidP="00640EEF">
            <w:pPr>
              <w:jc w:val="center"/>
              <w:rPr>
                <w:color w:val="000000" w:themeColor="text1"/>
                <w:sz w:val="22"/>
                <w:szCs w:val="22"/>
              </w:rPr>
            </w:pPr>
            <w:r w:rsidRPr="002D6C6F">
              <w:rPr>
                <w:color w:val="000000" w:themeColor="text1"/>
                <w:sz w:val="22"/>
                <w:szCs w:val="22"/>
              </w:rPr>
              <w:t>(в соответствии с планами)</w:t>
            </w:r>
          </w:p>
        </w:tc>
        <w:tc>
          <w:tcPr>
            <w:tcW w:w="2977" w:type="dxa"/>
          </w:tcPr>
          <w:p w:rsidR="00F7571A" w:rsidRPr="002D6C6F" w:rsidRDefault="00F7571A" w:rsidP="00640EEF">
            <w:pPr>
              <w:jc w:val="center"/>
              <w:rPr>
                <w:color w:val="000000" w:themeColor="text1"/>
                <w:sz w:val="22"/>
                <w:szCs w:val="22"/>
              </w:rPr>
            </w:pPr>
            <w:r w:rsidRPr="002D6C6F">
              <w:rPr>
                <w:color w:val="000000" w:themeColor="text1"/>
                <w:sz w:val="22"/>
                <w:szCs w:val="22"/>
              </w:rPr>
              <w:t>Юридический отдел</w:t>
            </w:r>
          </w:p>
        </w:tc>
        <w:tc>
          <w:tcPr>
            <w:tcW w:w="2977" w:type="dxa"/>
          </w:tcPr>
          <w:p w:rsidR="00F7571A" w:rsidRPr="002D6C6F" w:rsidRDefault="00F7571A" w:rsidP="00640EEF">
            <w:pPr>
              <w:jc w:val="center"/>
              <w:rPr>
                <w:color w:val="000000" w:themeColor="text1"/>
                <w:sz w:val="22"/>
                <w:szCs w:val="22"/>
              </w:rPr>
            </w:pPr>
            <w:r w:rsidRPr="002D6C6F">
              <w:rPr>
                <w:color w:val="000000" w:themeColor="text1"/>
                <w:sz w:val="22"/>
                <w:szCs w:val="22"/>
              </w:rPr>
              <w:t>Минимизация  коррупционных рисков</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4.5.</w:t>
            </w:r>
          </w:p>
        </w:tc>
        <w:tc>
          <w:tcPr>
            <w:tcW w:w="6804" w:type="dxa"/>
          </w:tcPr>
          <w:p w:rsidR="00F7571A" w:rsidRPr="002D6C6F" w:rsidRDefault="00F7571A" w:rsidP="00640EEF">
            <w:pPr>
              <w:autoSpaceDE w:val="0"/>
              <w:autoSpaceDN w:val="0"/>
              <w:adjustRightInd w:val="0"/>
              <w:ind w:firstLine="709"/>
              <w:jc w:val="both"/>
              <w:rPr>
                <w:rFonts w:eastAsia="Calibri"/>
                <w:sz w:val="22"/>
                <w:szCs w:val="22"/>
              </w:rPr>
            </w:pPr>
            <w:r w:rsidRPr="002D6C6F">
              <w:rPr>
                <w:rFonts w:eastAsia="Calibri"/>
                <w:sz w:val="22"/>
                <w:szCs w:val="22"/>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единственными поставщиками, на предмет преднамеренного отказа от проведения конкурсных процедур путем "дробления" закупки на заказы стоимостью до 100 тыс. руб.</w:t>
            </w:r>
          </w:p>
        </w:tc>
        <w:tc>
          <w:tcPr>
            <w:tcW w:w="1985" w:type="dxa"/>
            <w:vAlign w:val="center"/>
          </w:tcPr>
          <w:p w:rsidR="00F7571A" w:rsidRPr="002D6C6F" w:rsidRDefault="00F7571A" w:rsidP="00640EEF">
            <w:pPr>
              <w:jc w:val="center"/>
              <w:rPr>
                <w:color w:val="000000" w:themeColor="text1"/>
                <w:sz w:val="22"/>
                <w:szCs w:val="22"/>
              </w:rPr>
            </w:pPr>
            <w:r w:rsidRPr="002D6C6F">
              <w:rPr>
                <w:color w:val="000000" w:themeColor="text1"/>
                <w:sz w:val="22"/>
                <w:szCs w:val="22"/>
              </w:rPr>
              <w:t>в течение</w:t>
            </w:r>
          </w:p>
          <w:p w:rsidR="00F7571A" w:rsidRPr="002D6C6F" w:rsidRDefault="00F7571A" w:rsidP="00640EEF">
            <w:pPr>
              <w:jc w:val="center"/>
              <w:rPr>
                <w:color w:val="000000" w:themeColor="text1"/>
                <w:sz w:val="22"/>
                <w:szCs w:val="22"/>
              </w:rPr>
            </w:pPr>
            <w:r w:rsidRPr="002D6C6F">
              <w:rPr>
                <w:color w:val="000000" w:themeColor="text1"/>
                <w:sz w:val="22"/>
                <w:szCs w:val="22"/>
              </w:rPr>
              <w:t>2018-2019 годов</w:t>
            </w:r>
          </w:p>
          <w:p w:rsidR="00F7571A" w:rsidRPr="002D6C6F" w:rsidRDefault="00F7571A" w:rsidP="00640EEF">
            <w:pPr>
              <w:jc w:val="center"/>
              <w:rPr>
                <w:color w:val="000000" w:themeColor="text1"/>
                <w:sz w:val="22"/>
                <w:szCs w:val="22"/>
              </w:rPr>
            </w:pPr>
            <w:proofErr w:type="gramStart"/>
            <w:r w:rsidRPr="002D6C6F">
              <w:rPr>
                <w:color w:val="000000" w:themeColor="text1"/>
                <w:sz w:val="22"/>
                <w:szCs w:val="22"/>
              </w:rPr>
              <w:t>(в  соответствии</w:t>
            </w:r>
            <w:proofErr w:type="gramEnd"/>
          </w:p>
          <w:p w:rsidR="00F7571A" w:rsidRPr="002D6C6F" w:rsidRDefault="00F7571A" w:rsidP="00640EEF">
            <w:pPr>
              <w:jc w:val="center"/>
              <w:rPr>
                <w:color w:val="000000" w:themeColor="text1"/>
                <w:sz w:val="22"/>
                <w:szCs w:val="22"/>
              </w:rPr>
            </w:pPr>
            <w:r w:rsidRPr="002D6C6F">
              <w:rPr>
                <w:color w:val="000000" w:themeColor="text1"/>
                <w:sz w:val="22"/>
                <w:szCs w:val="22"/>
              </w:rPr>
              <w:t xml:space="preserve"> с планами)</w:t>
            </w:r>
          </w:p>
        </w:tc>
        <w:tc>
          <w:tcPr>
            <w:tcW w:w="2977" w:type="dxa"/>
          </w:tcPr>
          <w:p w:rsidR="00F7571A" w:rsidRPr="002D6C6F" w:rsidRDefault="00F7571A" w:rsidP="00640EEF">
            <w:pPr>
              <w:jc w:val="center"/>
              <w:rPr>
                <w:color w:val="000000" w:themeColor="text1"/>
                <w:sz w:val="22"/>
                <w:szCs w:val="22"/>
              </w:rPr>
            </w:pPr>
          </w:p>
          <w:p w:rsidR="00F7571A" w:rsidRPr="002D6C6F" w:rsidRDefault="00F7571A" w:rsidP="00640EEF">
            <w:pPr>
              <w:tabs>
                <w:tab w:val="left" w:pos="1275"/>
              </w:tabs>
              <w:jc w:val="center"/>
              <w:rPr>
                <w:color w:val="000000" w:themeColor="text1"/>
                <w:sz w:val="22"/>
                <w:szCs w:val="22"/>
              </w:rPr>
            </w:pPr>
            <w:r w:rsidRPr="002D6C6F">
              <w:rPr>
                <w:color w:val="000000" w:themeColor="text1"/>
                <w:sz w:val="22"/>
                <w:szCs w:val="22"/>
              </w:rPr>
              <w:t>Комитет финансов в пределах выделенных полномочий</w:t>
            </w:r>
          </w:p>
        </w:tc>
        <w:tc>
          <w:tcPr>
            <w:tcW w:w="2977" w:type="dxa"/>
          </w:tcPr>
          <w:p w:rsidR="00F7571A" w:rsidRPr="002D6C6F" w:rsidRDefault="00F7571A" w:rsidP="00640EEF">
            <w:pPr>
              <w:jc w:val="center"/>
              <w:rPr>
                <w:color w:val="000000" w:themeColor="text1"/>
                <w:sz w:val="22"/>
                <w:szCs w:val="22"/>
              </w:rPr>
            </w:pPr>
            <w:r w:rsidRPr="002D6C6F">
              <w:rPr>
                <w:color w:val="000000" w:themeColor="text1"/>
                <w:sz w:val="22"/>
                <w:szCs w:val="22"/>
              </w:rPr>
              <w:t>Минимизация  коррупционных рисков</w:t>
            </w:r>
          </w:p>
        </w:tc>
      </w:tr>
    </w:tbl>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p w:rsidR="002D6C6F" w:rsidRDefault="002D6C6F"/>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804"/>
        <w:gridCol w:w="1985"/>
        <w:gridCol w:w="2977"/>
        <w:gridCol w:w="2977"/>
      </w:tblGrid>
      <w:tr w:rsidR="00F7571A" w:rsidRPr="002D6C6F" w:rsidTr="00640EEF">
        <w:trPr>
          <w:trHeight w:val="146"/>
        </w:trPr>
        <w:tc>
          <w:tcPr>
            <w:tcW w:w="15452" w:type="dxa"/>
            <w:gridSpan w:val="5"/>
            <w:vAlign w:val="center"/>
          </w:tcPr>
          <w:p w:rsidR="002D6C6F" w:rsidRDefault="002D6C6F" w:rsidP="00640EEF">
            <w:pPr>
              <w:jc w:val="center"/>
              <w:rPr>
                <w:b/>
                <w:sz w:val="22"/>
                <w:szCs w:val="22"/>
              </w:rPr>
            </w:pPr>
          </w:p>
          <w:p w:rsidR="00F7571A" w:rsidRDefault="00F7571A" w:rsidP="00640EEF">
            <w:pPr>
              <w:jc w:val="center"/>
              <w:rPr>
                <w:b/>
                <w:sz w:val="22"/>
                <w:szCs w:val="22"/>
              </w:rPr>
            </w:pPr>
            <w:r w:rsidRPr="002D6C6F">
              <w:rPr>
                <w:b/>
                <w:sz w:val="22"/>
                <w:szCs w:val="22"/>
              </w:rPr>
              <w:t>5. Оценки и контроль результатов деятельности по противодействию коррупции</w:t>
            </w:r>
          </w:p>
          <w:p w:rsidR="002D6C6F" w:rsidRPr="002D6C6F" w:rsidRDefault="002D6C6F" w:rsidP="00640EEF">
            <w:pPr>
              <w:jc w:val="center"/>
              <w:rPr>
                <w:b/>
                <w:sz w:val="22"/>
                <w:szCs w:val="22"/>
              </w:rPr>
            </w:pP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5.1.</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 xml:space="preserve">Проведение </w:t>
            </w:r>
            <w:proofErr w:type="gramStart"/>
            <w:r w:rsidRPr="002D6C6F">
              <w:rPr>
                <w:sz w:val="22"/>
                <w:szCs w:val="22"/>
              </w:rPr>
              <w:t>анализа результатов мероприятий Плана противодействия коррупции</w:t>
            </w:r>
            <w:proofErr w:type="gramEnd"/>
            <w:r w:rsidRPr="002D6C6F">
              <w:rPr>
                <w:sz w:val="22"/>
                <w:szCs w:val="22"/>
              </w:rPr>
              <w:t xml:space="preserve"> на 2018-2019 годы</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r w:rsidRPr="002D6C6F">
              <w:rPr>
                <w:sz w:val="22"/>
                <w:szCs w:val="22"/>
              </w:rPr>
              <w:t>на полугодой основе</w:t>
            </w:r>
          </w:p>
        </w:tc>
        <w:tc>
          <w:tcPr>
            <w:tcW w:w="2977" w:type="dxa"/>
          </w:tcPr>
          <w:p w:rsidR="00F7571A" w:rsidRPr="002D6C6F" w:rsidRDefault="00F7571A" w:rsidP="00640EEF">
            <w:pPr>
              <w:jc w:val="center"/>
              <w:rPr>
                <w:sz w:val="22"/>
                <w:szCs w:val="22"/>
              </w:rPr>
            </w:pPr>
            <w:r w:rsidRPr="002D6C6F">
              <w:rPr>
                <w:sz w:val="22"/>
                <w:szCs w:val="22"/>
              </w:rPr>
              <w:t>Заместитель главы администрации по безопасности и организационным вопросам;</w:t>
            </w:r>
          </w:p>
          <w:p w:rsidR="00F7571A" w:rsidRPr="002D6C6F" w:rsidRDefault="00F7571A" w:rsidP="00640EEF">
            <w:pPr>
              <w:jc w:val="center"/>
              <w:rPr>
                <w:sz w:val="22"/>
                <w:szCs w:val="22"/>
              </w:rPr>
            </w:pPr>
            <w:r w:rsidRPr="002D6C6F">
              <w:rPr>
                <w:sz w:val="22"/>
                <w:szCs w:val="22"/>
              </w:rPr>
              <w:t>Секретарь комиссии</w:t>
            </w:r>
          </w:p>
        </w:tc>
        <w:tc>
          <w:tcPr>
            <w:tcW w:w="2977" w:type="dxa"/>
          </w:tcPr>
          <w:p w:rsidR="00F7571A" w:rsidRPr="002D6C6F" w:rsidRDefault="00F7571A" w:rsidP="00640EEF">
            <w:pPr>
              <w:jc w:val="center"/>
              <w:rPr>
                <w:sz w:val="22"/>
                <w:szCs w:val="22"/>
              </w:rPr>
            </w:pPr>
            <w:r w:rsidRPr="002D6C6F">
              <w:rPr>
                <w:sz w:val="22"/>
                <w:szCs w:val="22"/>
              </w:rPr>
              <w:t>Предупреждение коррупционных правонарушений</w:t>
            </w:r>
          </w:p>
        </w:tc>
      </w:tr>
      <w:tr w:rsidR="00F7571A" w:rsidRPr="002D6C6F" w:rsidTr="002D6C6F">
        <w:trPr>
          <w:trHeight w:val="146"/>
        </w:trPr>
        <w:tc>
          <w:tcPr>
            <w:tcW w:w="709" w:type="dxa"/>
            <w:vAlign w:val="center"/>
          </w:tcPr>
          <w:p w:rsidR="00F7571A" w:rsidRPr="002D6C6F" w:rsidRDefault="00F7571A" w:rsidP="00640EEF">
            <w:pPr>
              <w:jc w:val="both"/>
              <w:rPr>
                <w:sz w:val="22"/>
                <w:szCs w:val="22"/>
              </w:rPr>
            </w:pPr>
            <w:r w:rsidRPr="002D6C6F">
              <w:rPr>
                <w:sz w:val="22"/>
                <w:szCs w:val="22"/>
              </w:rPr>
              <w:t>5.2.</w:t>
            </w:r>
          </w:p>
        </w:tc>
        <w:tc>
          <w:tcPr>
            <w:tcW w:w="6804" w:type="dxa"/>
          </w:tcPr>
          <w:p w:rsidR="00F7571A" w:rsidRPr="002D6C6F" w:rsidRDefault="00F7571A" w:rsidP="00640EEF">
            <w:pPr>
              <w:autoSpaceDE w:val="0"/>
              <w:autoSpaceDN w:val="0"/>
              <w:adjustRightInd w:val="0"/>
              <w:ind w:firstLine="709"/>
              <w:jc w:val="both"/>
              <w:rPr>
                <w:sz w:val="22"/>
                <w:szCs w:val="22"/>
              </w:rPr>
            </w:pPr>
            <w:r w:rsidRPr="002D6C6F">
              <w:rPr>
                <w:sz w:val="22"/>
                <w:szCs w:val="22"/>
              </w:rPr>
              <w:t>Подготовка сводной информации о проведении антикоррупционной экспертизы нормативных правовых актов и их проектов, в том числе наиболее  часто выявляемых при проведении антикоррупционной экспертизы коррупциогенных факторов.</w:t>
            </w:r>
          </w:p>
          <w:p w:rsidR="00F7571A" w:rsidRPr="002D6C6F" w:rsidRDefault="00F7571A" w:rsidP="00640EEF">
            <w:pPr>
              <w:autoSpaceDE w:val="0"/>
              <w:autoSpaceDN w:val="0"/>
              <w:adjustRightInd w:val="0"/>
              <w:ind w:firstLine="709"/>
              <w:jc w:val="both"/>
              <w:rPr>
                <w:sz w:val="22"/>
                <w:szCs w:val="22"/>
              </w:rPr>
            </w:pPr>
            <w:r w:rsidRPr="002D6C6F">
              <w:rPr>
                <w:sz w:val="22"/>
                <w:szCs w:val="22"/>
              </w:rPr>
              <w:t>Представление указанной информации на комиссию по противодействию коррупции</w:t>
            </w:r>
          </w:p>
        </w:tc>
        <w:tc>
          <w:tcPr>
            <w:tcW w:w="1985" w:type="dxa"/>
            <w:vAlign w:val="center"/>
          </w:tcPr>
          <w:p w:rsidR="00F7571A" w:rsidRPr="002D6C6F" w:rsidRDefault="00F7571A" w:rsidP="00640EEF">
            <w:pPr>
              <w:jc w:val="center"/>
              <w:rPr>
                <w:sz w:val="22"/>
                <w:szCs w:val="22"/>
              </w:rPr>
            </w:pPr>
            <w:r w:rsidRPr="002D6C6F">
              <w:rPr>
                <w:sz w:val="22"/>
                <w:szCs w:val="22"/>
              </w:rPr>
              <w:t>в течение</w:t>
            </w:r>
          </w:p>
          <w:p w:rsidR="00F7571A" w:rsidRPr="002D6C6F" w:rsidRDefault="00F7571A" w:rsidP="00640EEF">
            <w:pPr>
              <w:jc w:val="center"/>
              <w:rPr>
                <w:sz w:val="22"/>
                <w:szCs w:val="22"/>
              </w:rPr>
            </w:pPr>
            <w:r w:rsidRPr="002D6C6F">
              <w:rPr>
                <w:sz w:val="22"/>
                <w:szCs w:val="22"/>
              </w:rPr>
              <w:t>2018-2019 годов</w:t>
            </w:r>
          </w:p>
          <w:p w:rsidR="00F7571A" w:rsidRPr="002D6C6F" w:rsidRDefault="00F7571A" w:rsidP="00640EEF">
            <w:pPr>
              <w:jc w:val="center"/>
              <w:rPr>
                <w:sz w:val="22"/>
                <w:szCs w:val="22"/>
              </w:rPr>
            </w:pPr>
            <w:r w:rsidRPr="002D6C6F">
              <w:rPr>
                <w:sz w:val="22"/>
                <w:szCs w:val="22"/>
              </w:rPr>
              <w:t>на полугодой основе</w:t>
            </w:r>
          </w:p>
        </w:tc>
        <w:tc>
          <w:tcPr>
            <w:tcW w:w="2977" w:type="dxa"/>
          </w:tcPr>
          <w:p w:rsidR="00F7571A" w:rsidRPr="002D6C6F" w:rsidRDefault="00F7571A" w:rsidP="00640EEF">
            <w:pPr>
              <w:jc w:val="center"/>
              <w:rPr>
                <w:sz w:val="22"/>
                <w:szCs w:val="22"/>
              </w:rPr>
            </w:pPr>
            <w:r w:rsidRPr="002D6C6F">
              <w:rPr>
                <w:sz w:val="22"/>
                <w:szCs w:val="22"/>
              </w:rPr>
              <w:t>Юридический отдел</w:t>
            </w:r>
          </w:p>
        </w:tc>
        <w:tc>
          <w:tcPr>
            <w:tcW w:w="2977" w:type="dxa"/>
          </w:tcPr>
          <w:p w:rsidR="00F7571A" w:rsidRPr="002D6C6F" w:rsidRDefault="00F7571A" w:rsidP="00640EEF">
            <w:pPr>
              <w:jc w:val="center"/>
              <w:rPr>
                <w:sz w:val="22"/>
                <w:szCs w:val="22"/>
              </w:rPr>
            </w:pPr>
            <w:r w:rsidRPr="002D6C6F">
              <w:rPr>
                <w:sz w:val="22"/>
                <w:szCs w:val="22"/>
              </w:rPr>
              <w:t>Совершенствование антикоррупционного законодательства</w:t>
            </w:r>
          </w:p>
        </w:tc>
      </w:tr>
    </w:tbl>
    <w:p w:rsidR="00F7571A" w:rsidRPr="002D6C6F" w:rsidRDefault="00F7571A" w:rsidP="00F7571A">
      <w:pPr>
        <w:jc w:val="both"/>
        <w:rPr>
          <w:sz w:val="22"/>
          <w:szCs w:val="22"/>
        </w:rPr>
      </w:pPr>
    </w:p>
    <w:p w:rsidR="00F7571A" w:rsidRPr="002D6C6F" w:rsidRDefault="00F7571A" w:rsidP="00F7571A">
      <w:pPr>
        <w:rPr>
          <w:sz w:val="22"/>
          <w:szCs w:val="22"/>
        </w:rPr>
      </w:pPr>
    </w:p>
    <w:p w:rsidR="00C345D1" w:rsidRPr="002D6C6F" w:rsidRDefault="00C345D1">
      <w:pPr>
        <w:rPr>
          <w:sz w:val="22"/>
          <w:szCs w:val="22"/>
        </w:rPr>
      </w:pPr>
    </w:p>
    <w:sectPr w:rsidR="00C345D1" w:rsidRPr="002D6C6F" w:rsidSect="002D6C6F">
      <w:pgSz w:w="16838" w:h="11906" w:orient="landscape"/>
      <w:pgMar w:top="380" w:right="680" w:bottom="38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A" w:rsidRDefault="002D6C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A" w:rsidRDefault="002D6C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A" w:rsidRDefault="002D6C6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A" w:rsidRDefault="002D6C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AB" w:rsidRDefault="002D6C6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A" w:rsidRDefault="002D6C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F7571A"/>
    <w:rsid w:val="00000002"/>
    <w:rsid w:val="00000990"/>
    <w:rsid w:val="000030D3"/>
    <w:rsid w:val="00004040"/>
    <w:rsid w:val="00004372"/>
    <w:rsid w:val="00004F6F"/>
    <w:rsid w:val="0000555D"/>
    <w:rsid w:val="000056FD"/>
    <w:rsid w:val="0001087F"/>
    <w:rsid w:val="000113B8"/>
    <w:rsid w:val="000116E1"/>
    <w:rsid w:val="00011A09"/>
    <w:rsid w:val="00011AB4"/>
    <w:rsid w:val="00013855"/>
    <w:rsid w:val="000150D6"/>
    <w:rsid w:val="0001542B"/>
    <w:rsid w:val="00022390"/>
    <w:rsid w:val="00023BB8"/>
    <w:rsid w:val="00024253"/>
    <w:rsid w:val="000335F9"/>
    <w:rsid w:val="000359A0"/>
    <w:rsid w:val="000406E3"/>
    <w:rsid w:val="00041DFB"/>
    <w:rsid w:val="00042867"/>
    <w:rsid w:val="00044172"/>
    <w:rsid w:val="00044BD0"/>
    <w:rsid w:val="0004753E"/>
    <w:rsid w:val="00051FB3"/>
    <w:rsid w:val="0005324E"/>
    <w:rsid w:val="000560ED"/>
    <w:rsid w:val="00057E02"/>
    <w:rsid w:val="00060F30"/>
    <w:rsid w:val="000626A7"/>
    <w:rsid w:val="0006509B"/>
    <w:rsid w:val="000651D8"/>
    <w:rsid w:val="000663B1"/>
    <w:rsid w:val="000664FB"/>
    <w:rsid w:val="000667FB"/>
    <w:rsid w:val="00071229"/>
    <w:rsid w:val="00071D82"/>
    <w:rsid w:val="000743C0"/>
    <w:rsid w:val="00075AD4"/>
    <w:rsid w:val="00075DC0"/>
    <w:rsid w:val="00075FDB"/>
    <w:rsid w:val="00076D27"/>
    <w:rsid w:val="00080355"/>
    <w:rsid w:val="00081D28"/>
    <w:rsid w:val="00082DB1"/>
    <w:rsid w:val="00084678"/>
    <w:rsid w:val="000859CB"/>
    <w:rsid w:val="00085F9D"/>
    <w:rsid w:val="000863DE"/>
    <w:rsid w:val="0009092B"/>
    <w:rsid w:val="00090D44"/>
    <w:rsid w:val="00092A07"/>
    <w:rsid w:val="000930C9"/>
    <w:rsid w:val="000933EA"/>
    <w:rsid w:val="00093FFA"/>
    <w:rsid w:val="00094345"/>
    <w:rsid w:val="00094BFE"/>
    <w:rsid w:val="000957E7"/>
    <w:rsid w:val="00096C0E"/>
    <w:rsid w:val="000A082B"/>
    <w:rsid w:val="000A114F"/>
    <w:rsid w:val="000A175E"/>
    <w:rsid w:val="000A403B"/>
    <w:rsid w:val="000A4204"/>
    <w:rsid w:val="000A725F"/>
    <w:rsid w:val="000B218F"/>
    <w:rsid w:val="000B35E3"/>
    <w:rsid w:val="000B3A88"/>
    <w:rsid w:val="000B4455"/>
    <w:rsid w:val="000B4977"/>
    <w:rsid w:val="000B61D2"/>
    <w:rsid w:val="000B74E3"/>
    <w:rsid w:val="000C064F"/>
    <w:rsid w:val="000C1998"/>
    <w:rsid w:val="000C31F5"/>
    <w:rsid w:val="000C3F53"/>
    <w:rsid w:val="000C493A"/>
    <w:rsid w:val="000C534D"/>
    <w:rsid w:val="000C5C11"/>
    <w:rsid w:val="000C60C8"/>
    <w:rsid w:val="000C657D"/>
    <w:rsid w:val="000C6A87"/>
    <w:rsid w:val="000C7DE0"/>
    <w:rsid w:val="000D4958"/>
    <w:rsid w:val="000D5D79"/>
    <w:rsid w:val="000D6AF2"/>
    <w:rsid w:val="000E1406"/>
    <w:rsid w:val="000E3980"/>
    <w:rsid w:val="000E427F"/>
    <w:rsid w:val="000E6E51"/>
    <w:rsid w:val="000E76A0"/>
    <w:rsid w:val="000E7E8C"/>
    <w:rsid w:val="000F07F5"/>
    <w:rsid w:val="000F09C3"/>
    <w:rsid w:val="000F3C7F"/>
    <w:rsid w:val="000F3D8C"/>
    <w:rsid w:val="000F53A0"/>
    <w:rsid w:val="000F5877"/>
    <w:rsid w:val="000F5D0D"/>
    <w:rsid w:val="000F694C"/>
    <w:rsid w:val="000F779B"/>
    <w:rsid w:val="000F7B17"/>
    <w:rsid w:val="00101C62"/>
    <w:rsid w:val="001040E5"/>
    <w:rsid w:val="001047FC"/>
    <w:rsid w:val="00105CAD"/>
    <w:rsid w:val="0011150E"/>
    <w:rsid w:val="00111549"/>
    <w:rsid w:val="00112653"/>
    <w:rsid w:val="001126C2"/>
    <w:rsid w:val="00112B27"/>
    <w:rsid w:val="001135C0"/>
    <w:rsid w:val="001146C9"/>
    <w:rsid w:val="00114F22"/>
    <w:rsid w:val="00115E59"/>
    <w:rsid w:val="00117C94"/>
    <w:rsid w:val="00117D89"/>
    <w:rsid w:val="00117F64"/>
    <w:rsid w:val="00121316"/>
    <w:rsid w:val="001213D5"/>
    <w:rsid w:val="00121B4A"/>
    <w:rsid w:val="00121D3C"/>
    <w:rsid w:val="00123B96"/>
    <w:rsid w:val="001241C5"/>
    <w:rsid w:val="001250EA"/>
    <w:rsid w:val="0012521E"/>
    <w:rsid w:val="00125E11"/>
    <w:rsid w:val="0012603D"/>
    <w:rsid w:val="00126D71"/>
    <w:rsid w:val="001318DE"/>
    <w:rsid w:val="001329D6"/>
    <w:rsid w:val="00132B7D"/>
    <w:rsid w:val="001352E5"/>
    <w:rsid w:val="001361C7"/>
    <w:rsid w:val="00140769"/>
    <w:rsid w:val="00140863"/>
    <w:rsid w:val="001438CA"/>
    <w:rsid w:val="00144CA8"/>
    <w:rsid w:val="00145B8A"/>
    <w:rsid w:val="00146CE2"/>
    <w:rsid w:val="001507A4"/>
    <w:rsid w:val="00150CC2"/>
    <w:rsid w:val="0015147E"/>
    <w:rsid w:val="001514CC"/>
    <w:rsid w:val="001539EC"/>
    <w:rsid w:val="00157E16"/>
    <w:rsid w:val="00160346"/>
    <w:rsid w:val="00160D7A"/>
    <w:rsid w:val="00161D7A"/>
    <w:rsid w:val="0016210C"/>
    <w:rsid w:val="00163E51"/>
    <w:rsid w:val="001662E5"/>
    <w:rsid w:val="001675A5"/>
    <w:rsid w:val="00167D2A"/>
    <w:rsid w:val="0017485E"/>
    <w:rsid w:val="00174B0E"/>
    <w:rsid w:val="00175DE1"/>
    <w:rsid w:val="001772DB"/>
    <w:rsid w:val="00180991"/>
    <w:rsid w:val="001813F9"/>
    <w:rsid w:val="0018174B"/>
    <w:rsid w:val="001824FB"/>
    <w:rsid w:val="00185616"/>
    <w:rsid w:val="00186D0E"/>
    <w:rsid w:val="001909C0"/>
    <w:rsid w:val="00190CAD"/>
    <w:rsid w:val="001911E9"/>
    <w:rsid w:val="001912EB"/>
    <w:rsid w:val="00191B52"/>
    <w:rsid w:val="0019232B"/>
    <w:rsid w:val="001937D2"/>
    <w:rsid w:val="00194199"/>
    <w:rsid w:val="0019419E"/>
    <w:rsid w:val="00195434"/>
    <w:rsid w:val="001955CA"/>
    <w:rsid w:val="001A0268"/>
    <w:rsid w:val="001A0E85"/>
    <w:rsid w:val="001A12B7"/>
    <w:rsid w:val="001A3007"/>
    <w:rsid w:val="001A4C4D"/>
    <w:rsid w:val="001A5A98"/>
    <w:rsid w:val="001A6515"/>
    <w:rsid w:val="001A7224"/>
    <w:rsid w:val="001A7AA0"/>
    <w:rsid w:val="001B000A"/>
    <w:rsid w:val="001B0145"/>
    <w:rsid w:val="001B0B04"/>
    <w:rsid w:val="001B0E40"/>
    <w:rsid w:val="001B1524"/>
    <w:rsid w:val="001B1C48"/>
    <w:rsid w:val="001B1D17"/>
    <w:rsid w:val="001B5A66"/>
    <w:rsid w:val="001B67A8"/>
    <w:rsid w:val="001B6F83"/>
    <w:rsid w:val="001B7936"/>
    <w:rsid w:val="001B7A0D"/>
    <w:rsid w:val="001B7ECD"/>
    <w:rsid w:val="001C30D3"/>
    <w:rsid w:val="001C46FE"/>
    <w:rsid w:val="001C51D0"/>
    <w:rsid w:val="001C66D6"/>
    <w:rsid w:val="001C6B01"/>
    <w:rsid w:val="001C6BC2"/>
    <w:rsid w:val="001C7E3E"/>
    <w:rsid w:val="001D0645"/>
    <w:rsid w:val="001D0C55"/>
    <w:rsid w:val="001D0DCE"/>
    <w:rsid w:val="001D17A4"/>
    <w:rsid w:val="001D4668"/>
    <w:rsid w:val="001D53AC"/>
    <w:rsid w:val="001D603F"/>
    <w:rsid w:val="001D616C"/>
    <w:rsid w:val="001D68A1"/>
    <w:rsid w:val="001D6DD8"/>
    <w:rsid w:val="001D7A47"/>
    <w:rsid w:val="001E0544"/>
    <w:rsid w:val="001E1439"/>
    <w:rsid w:val="001E2EA1"/>
    <w:rsid w:val="001E2F23"/>
    <w:rsid w:val="001E3FCF"/>
    <w:rsid w:val="001E4E7C"/>
    <w:rsid w:val="001E640D"/>
    <w:rsid w:val="001E6857"/>
    <w:rsid w:val="001E725C"/>
    <w:rsid w:val="001F11CA"/>
    <w:rsid w:val="001F13C1"/>
    <w:rsid w:val="001F2163"/>
    <w:rsid w:val="001F2948"/>
    <w:rsid w:val="001F356E"/>
    <w:rsid w:val="001F73A5"/>
    <w:rsid w:val="002002FD"/>
    <w:rsid w:val="00200FA0"/>
    <w:rsid w:val="00201F14"/>
    <w:rsid w:val="00202156"/>
    <w:rsid w:val="00203050"/>
    <w:rsid w:val="00203079"/>
    <w:rsid w:val="00203485"/>
    <w:rsid w:val="00206816"/>
    <w:rsid w:val="0020692A"/>
    <w:rsid w:val="00211175"/>
    <w:rsid w:val="00211406"/>
    <w:rsid w:val="00211BEC"/>
    <w:rsid w:val="00213515"/>
    <w:rsid w:val="00213C6A"/>
    <w:rsid w:val="00214D0B"/>
    <w:rsid w:val="00217A72"/>
    <w:rsid w:val="002243BD"/>
    <w:rsid w:val="00225BCB"/>
    <w:rsid w:val="00227391"/>
    <w:rsid w:val="002303B4"/>
    <w:rsid w:val="00230D26"/>
    <w:rsid w:val="00231BBF"/>
    <w:rsid w:val="00233381"/>
    <w:rsid w:val="00233830"/>
    <w:rsid w:val="00233D59"/>
    <w:rsid w:val="00233F93"/>
    <w:rsid w:val="002352D6"/>
    <w:rsid w:val="002363DD"/>
    <w:rsid w:val="002373B4"/>
    <w:rsid w:val="002375F7"/>
    <w:rsid w:val="0023779E"/>
    <w:rsid w:val="0024094F"/>
    <w:rsid w:val="00240F66"/>
    <w:rsid w:val="002415CC"/>
    <w:rsid w:val="00242D86"/>
    <w:rsid w:val="00243E67"/>
    <w:rsid w:val="002442BE"/>
    <w:rsid w:val="00245C3F"/>
    <w:rsid w:val="00246201"/>
    <w:rsid w:val="0024704D"/>
    <w:rsid w:val="00247FC3"/>
    <w:rsid w:val="00252E87"/>
    <w:rsid w:val="00253E94"/>
    <w:rsid w:val="00254D50"/>
    <w:rsid w:val="00255529"/>
    <w:rsid w:val="00257CDF"/>
    <w:rsid w:val="00260512"/>
    <w:rsid w:val="00262986"/>
    <w:rsid w:val="00263081"/>
    <w:rsid w:val="002641DB"/>
    <w:rsid w:val="00265893"/>
    <w:rsid w:val="0026667A"/>
    <w:rsid w:val="002710CB"/>
    <w:rsid w:val="00271347"/>
    <w:rsid w:val="00271C08"/>
    <w:rsid w:val="00271D18"/>
    <w:rsid w:val="0027468E"/>
    <w:rsid w:val="00275756"/>
    <w:rsid w:val="00275D81"/>
    <w:rsid w:val="00276828"/>
    <w:rsid w:val="00276D0D"/>
    <w:rsid w:val="00276DC6"/>
    <w:rsid w:val="002778C6"/>
    <w:rsid w:val="00277A68"/>
    <w:rsid w:val="0028124D"/>
    <w:rsid w:val="002840BA"/>
    <w:rsid w:val="002840BC"/>
    <w:rsid w:val="00286500"/>
    <w:rsid w:val="00290C6A"/>
    <w:rsid w:val="00290C85"/>
    <w:rsid w:val="002919BD"/>
    <w:rsid w:val="002925C2"/>
    <w:rsid w:val="0029545F"/>
    <w:rsid w:val="00297064"/>
    <w:rsid w:val="002A0952"/>
    <w:rsid w:val="002A1252"/>
    <w:rsid w:val="002A1934"/>
    <w:rsid w:val="002A1EAF"/>
    <w:rsid w:val="002A2089"/>
    <w:rsid w:val="002A2FE3"/>
    <w:rsid w:val="002A3839"/>
    <w:rsid w:val="002A3881"/>
    <w:rsid w:val="002A4A29"/>
    <w:rsid w:val="002A5030"/>
    <w:rsid w:val="002A553F"/>
    <w:rsid w:val="002A598A"/>
    <w:rsid w:val="002A66B5"/>
    <w:rsid w:val="002A6B83"/>
    <w:rsid w:val="002A7B38"/>
    <w:rsid w:val="002B09FA"/>
    <w:rsid w:val="002B1561"/>
    <w:rsid w:val="002B1A83"/>
    <w:rsid w:val="002B2A4C"/>
    <w:rsid w:val="002B4C3A"/>
    <w:rsid w:val="002B4D6F"/>
    <w:rsid w:val="002B7EBE"/>
    <w:rsid w:val="002C2A1E"/>
    <w:rsid w:val="002C3211"/>
    <w:rsid w:val="002C6A88"/>
    <w:rsid w:val="002C7038"/>
    <w:rsid w:val="002C7440"/>
    <w:rsid w:val="002D02C4"/>
    <w:rsid w:val="002D06A9"/>
    <w:rsid w:val="002D1D43"/>
    <w:rsid w:val="002D2D56"/>
    <w:rsid w:val="002D3427"/>
    <w:rsid w:val="002D36EB"/>
    <w:rsid w:val="002D3B17"/>
    <w:rsid w:val="002D655F"/>
    <w:rsid w:val="002D6C6F"/>
    <w:rsid w:val="002D7221"/>
    <w:rsid w:val="002E0783"/>
    <w:rsid w:val="002E1260"/>
    <w:rsid w:val="002E1498"/>
    <w:rsid w:val="002E1560"/>
    <w:rsid w:val="002E2DA0"/>
    <w:rsid w:val="002E2DC6"/>
    <w:rsid w:val="002E3ACE"/>
    <w:rsid w:val="002E50A7"/>
    <w:rsid w:val="002E6705"/>
    <w:rsid w:val="002E6B79"/>
    <w:rsid w:val="002F03A9"/>
    <w:rsid w:val="002F2ABD"/>
    <w:rsid w:val="002F3914"/>
    <w:rsid w:val="002F3C2D"/>
    <w:rsid w:val="002F6677"/>
    <w:rsid w:val="00301209"/>
    <w:rsid w:val="00303B07"/>
    <w:rsid w:val="0030447D"/>
    <w:rsid w:val="00306168"/>
    <w:rsid w:val="00306A54"/>
    <w:rsid w:val="00311388"/>
    <w:rsid w:val="003115DE"/>
    <w:rsid w:val="003136E5"/>
    <w:rsid w:val="0031534C"/>
    <w:rsid w:val="003155F7"/>
    <w:rsid w:val="003218E6"/>
    <w:rsid w:val="0032519E"/>
    <w:rsid w:val="00325374"/>
    <w:rsid w:val="00327108"/>
    <w:rsid w:val="00327937"/>
    <w:rsid w:val="003304D7"/>
    <w:rsid w:val="00331205"/>
    <w:rsid w:val="00331FA5"/>
    <w:rsid w:val="00333449"/>
    <w:rsid w:val="003339A9"/>
    <w:rsid w:val="003347F1"/>
    <w:rsid w:val="0033713A"/>
    <w:rsid w:val="00340C80"/>
    <w:rsid w:val="00340DF9"/>
    <w:rsid w:val="00341BF8"/>
    <w:rsid w:val="00341C3D"/>
    <w:rsid w:val="00342EB4"/>
    <w:rsid w:val="003439E4"/>
    <w:rsid w:val="00343B55"/>
    <w:rsid w:val="0034441A"/>
    <w:rsid w:val="00344B6C"/>
    <w:rsid w:val="00347144"/>
    <w:rsid w:val="00347283"/>
    <w:rsid w:val="00347362"/>
    <w:rsid w:val="00347ACC"/>
    <w:rsid w:val="00347F1A"/>
    <w:rsid w:val="003500A5"/>
    <w:rsid w:val="0035073C"/>
    <w:rsid w:val="003508EA"/>
    <w:rsid w:val="0035154B"/>
    <w:rsid w:val="00351DB0"/>
    <w:rsid w:val="003527AD"/>
    <w:rsid w:val="00352FED"/>
    <w:rsid w:val="00353E55"/>
    <w:rsid w:val="00354A9E"/>
    <w:rsid w:val="00354D03"/>
    <w:rsid w:val="0035519E"/>
    <w:rsid w:val="0036044E"/>
    <w:rsid w:val="00361EE3"/>
    <w:rsid w:val="00362A48"/>
    <w:rsid w:val="003659FC"/>
    <w:rsid w:val="0036732A"/>
    <w:rsid w:val="0036764A"/>
    <w:rsid w:val="00370B57"/>
    <w:rsid w:val="00370C9E"/>
    <w:rsid w:val="00371912"/>
    <w:rsid w:val="00371F30"/>
    <w:rsid w:val="00373EFB"/>
    <w:rsid w:val="0037450E"/>
    <w:rsid w:val="00376A81"/>
    <w:rsid w:val="00376F73"/>
    <w:rsid w:val="00377364"/>
    <w:rsid w:val="00380590"/>
    <w:rsid w:val="00380881"/>
    <w:rsid w:val="003812EE"/>
    <w:rsid w:val="003814A8"/>
    <w:rsid w:val="0038298B"/>
    <w:rsid w:val="00383CEC"/>
    <w:rsid w:val="00385818"/>
    <w:rsid w:val="0038595B"/>
    <w:rsid w:val="00386611"/>
    <w:rsid w:val="00386FFE"/>
    <w:rsid w:val="00390BDC"/>
    <w:rsid w:val="003920F9"/>
    <w:rsid w:val="00392D77"/>
    <w:rsid w:val="00393774"/>
    <w:rsid w:val="003954C9"/>
    <w:rsid w:val="0039571D"/>
    <w:rsid w:val="00395AFA"/>
    <w:rsid w:val="00395C30"/>
    <w:rsid w:val="0039796D"/>
    <w:rsid w:val="003A4DFD"/>
    <w:rsid w:val="003A558E"/>
    <w:rsid w:val="003A6AFB"/>
    <w:rsid w:val="003A6CA4"/>
    <w:rsid w:val="003B0972"/>
    <w:rsid w:val="003B0979"/>
    <w:rsid w:val="003B0BA2"/>
    <w:rsid w:val="003B2EDF"/>
    <w:rsid w:val="003B4B4E"/>
    <w:rsid w:val="003B67E9"/>
    <w:rsid w:val="003B69CB"/>
    <w:rsid w:val="003B6FC9"/>
    <w:rsid w:val="003C25AB"/>
    <w:rsid w:val="003C2AAF"/>
    <w:rsid w:val="003C34B0"/>
    <w:rsid w:val="003C3A79"/>
    <w:rsid w:val="003C3F67"/>
    <w:rsid w:val="003C4144"/>
    <w:rsid w:val="003C4AF0"/>
    <w:rsid w:val="003D0058"/>
    <w:rsid w:val="003D1D10"/>
    <w:rsid w:val="003D3B19"/>
    <w:rsid w:val="003D3FE4"/>
    <w:rsid w:val="003D51D1"/>
    <w:rsid w:val="003D5BDF"/>
    <w:rsid w:val="003D78FC"/>
    <w:rsid w:val="003E0568"/>
    <w:rsid w:val="003E081A"/>
    <w:rsid w:val="003E14CC"/>
    <w:rsid w:val="003E36D5"/>
    <w:rsid w:val="003E3733"/>
    <w:rsid w:val="003E4635"/>
    <w:rsid w:val="003E531B"/>
    <w:rsid w:val="003F11D1"/>
    <w:rsid w:val="003F2A72"/>
    <w:rsid w:val="003F2A7F"/>
    <w:rsid w:val="003F3661"/>
    <w:rsid w:val="003F71ED"/>
    <w:rsid w:val="00400C50"/>
    <w:rsid w:val="00401639"/>
    <w:rsid w:val="004030A4"/>
    <w:rsid w:val="004033C0"/>
    <w:rsid w:val="00403CEE"/>
    <w:rsid w:val="00404C95"/>
    <w:rsid w:val="00406D39"/>
    <w:rsid w:val="0040786E"/>
    <w:rsid w:val="00407EDA"/>
    <w:rsid w:val="0041198C"/>
    <w:rsid w:val="004138F8"/>
    <w:rsid w:val="0041483F"/>
    <w:rsid w:val="00420DC7"/>
    <w:rsid w:val="0042219C"/>
    <w:rsid w:val="004230CF"/>
    <w:rsid w:val="00425048"/>
    <w:rsid w:val="00425F25"/>
    <w:rsid w:val="00426244"/>
    <w:rsid w:val="00427A5E"/>
    <w:rsid w:val="00427D04"/>
    <w:rsid w:val="004329E6"/>
    <w:rsid w:val="00433B6C"/>
    <w:rsid w:val="00433FC0"/>
    <w:rsid w:val="00440F73"/>
    <w:rsid w:val="00441084"/>
    <w:rsid w:val="00441C92"/>
    <w:rsid w:val="00443134"/>
    <w:rsid w:val="00443EBE"/>
    <w:rsid w:val="0044624C"/>
    <w:rsid w:val="004462D1"/>
    <w:rsid w:val="00446640"/>
    <w:rsid w:val="0044745A"/>
    <w:rsid w:val="00447EE8"/>
    <w:rsid w:val="004501DD"/>
    <w:rsid w:val="00451B95"/>
    <w:rsid w:val="00452BD7"/>
    <w:rsid w:val="0045381E"/>
    <w:rsid w:val="00454B18"/>
    <w:rsid w:val="00454FD3"/>
    <w:rsid w:val="00455172"/>
    <w:rsid w:val="004554DE"/>
    <w:rsid w:val="00456DA0"/>
    <w:rsid w:val="00457E6C"/>
    <w:rsid w:val="00461929"/>
    <w:rsid w:val="0046287F"/>
    <w:rsid w:val="00463F6C"/>
    <w:rsid w:val="004654DB"/>
    <w:rsid w:val="00465BD5"/>
    <w:rsid w:val="00470033"/>
    <w:rsid w:val="0047126D"/>
    <w:rsid w:val="00471F7C"/>
    <w:rsid w:val="00472E94"/>
    <w:rsid w:val="004742E3"/>
    <w:rsid w:val="004757E9"/>
    <w:rsid w:val="00477540"/>
    <w:rsid w:val="00481DD8"/>
    <w:rsid w:val="004828E1"/>
    <w:rsid w:val="004833CE"/>
    <w:rsid w:val="004838D0"/>
    <w:rsid w:val="004877DA"/>
    <w:rsid w:val="00491BA1"/>
    <w:rsid w:val="00495608"/>
    <w:rsid w:val="00495A2D"/>
    <w:rsid w:val="004960AE"/>
    <w:rsid w:val="00496647"/>
    <w:rsid w:val="004A16FB"/>
    <w:rsid w:val="004A234C"/>
    <w:rsid w:val="004A2672"/>
    <w:rsid w:val="004A3C97"/>
    <w:rsid w:val="004A5279"/>
    <w:rsid w:val="004A6C5E"/>
    <w:rsid w:val="004A737D"/>
    <w:rsid w:val="004A777B"/>
    <w:rsid w:val="004B3608"/>
    <w:rsid w:val="004B4B4C"/>
    <w:rsid w:val="004B5383"/>
    <w:rsid w:val="004B592D"/>
    <w:rsid w:val="004B5B7D"/>
    <w:rsid w:val="004B6126"/>
    <w:rsid w:val="004B732C"/>
    <w:rsid w:val="004C02C4"/>
    <w:rsid w:val="004C1106"/>
    <w:rsid w:val="004C1738"/>
    <w:rsid w:val="004C2C16"/>
    <w:rsid w:val="004C3C18"/>
    <w:rsid w:val="004C5112"/>
    <w:rsid w:val="004C5336"/>
    <w:rsid w:val="004C61A3"/>
    <w:rsid w:val="004C6CFC"/>
    <w:rsid w:val="004D02E8"/>
    <w:rsid w:val="004D3CA8"/>
    <w:rsid w:val="004D47B4"/>
    <w:rsid w:val="004D6D5A"/>
    <w:rsid w:val="004D6DAD"/>
    <w:rsid w:val="004D7188"/>
    <w:rsid w:val="004D7445"/>
    <w:rsid w:val="004D745A"/>
    <w:rsid w:val="004E1C65"/>
    <w:rsid w:val="004E2B8F"/>
    <w:rsid w:val="004E2BBF"/>
    <w:rsid w:val="004E351C"/>
    <w:rsid w:val="004E3D5E"/>
    <w:rsid w:val="004E66EB"/>
    <w:rsid w:val="004E7CD8"/>
    <w:rsid w:val="004F1911"/>
    <w:rsid w:val="004F27C4"/>
    <w:rsid w:val="004F382F"/>
    <w:rsid w:val="004F3F04"/>
    <w:rsid w:val="004F50EF"/>
    <w:rsid w:val="004F5608"/>
    <w:rsid w:val="004F69E5"/>
    <w:rsid w:val="004F75E5"/>
    <w:rsid w:val="004F7F0F"/>
    <w:rsid w:val="00500011"/>
    <w:rsid w:val="00501465"/>
    <w:rsid w:val="005021A1"/>
    <w:rsid w:val="005032E5"/>
    <w:rsid w:val="00504183"/>
    <w:rsid w:val="00504E43"/>
    <w:rsid w:val="00505176"/>
    <w:rsid w:val="0050537F"/>
    <w:rsid w:val="00511A09"/>
    <w:rsid w:val="00514910"/>
    <w:rsid w:val="00515820"/>
    <w:rsid w:val="0051740F"/>
    <w:rsid w:val="0051799E"/>
    <w:rsid w:val="00517F6B"/>
    <w:rsid w:val="0052289A"/>
    <w:rsid w:val="00525B5D"/>
    <w:rsid w:val="0052607D"/>
    <w:rsid w:val="00526E47"/>
    <w:rsid w:val="0053040F"/>
    <w:rsid w:val="0053254C"/>
    <w:rsid w:val="00533424"/>
    <w:rsid w:val="00533446"/>
    <w:rsid w:val="00535F98"/>
    <w:rsid w:val="00536383"/>
    <w:rsid w:val="0053661B"/>
    <w:rsid w:val="00541915"/>
    <w:rsid w:val="00541EF8"/>
    <w:rsid w:val="00542839"/>
    <w:rsid w:val="0054436F"/>
    <w:rsid w:val="0054465F"/>
    <w:rsid w:val="00544A7D"/>
    <w:rsid w:val="00544F59"/>
    <w:rsid w:val="00545838"/>
    <w:rsid w:val="00546734"/>
    <w:rsid w:val="00546875"/>
    <w:rsid w:val="0054710A"/>
    <w:rsid w:val="00547935"/>
    <w:rsid w:val="00547C79"/>
    <w:rsid w:val="00550181"/>
    <w:rsid w:val="005514F5"/>
    <w:rsid w:val="005544FE"/>
    <w:rsid w:val="00554773"/>
    <w:rsid w:val="005552ED"/>
    <w:rsid w:val="00560CF7"/>
    <w:rsid w:val="00561CB1"/>
    <w:rsid w:val="0056293C"/>
    <w:rsid w:val="00563F88"/>
    <w:rsid w:val="00565576"/>
    <w:rsid w:val="00567F67"/>
    <w:rsid w:val="00571C28"/>
    <w:rsid w:val="00571E11"/>
    <w:rsid w:val="005723CA"/>
    <w:rsid w:val="005726A9"/>
    <w:rsid w:val="005737A9"/>
    <w:rsid w:val="005742DA"/>
    <w:rsid w:val="00574C50"/>
    <w:rsid w:val="00577B0F"/>
    <w:rsid w:val="0058274F"/>
    <w:rsid w:val="0058300A"/>
    <w:rsid w:val="00584001"/>
    <w:rsid w:val="00586A6A"/>
    <w:rsid w:val="00586C7F"/>
    <w:rsid w:val="00590038"/>
    <w:rsid w:val="0059238E"/>
    <w:rsid w:val="00592A42"/>
    <w:rsid w:val="00595103"/>
    <w:rsid w:val="0059519E"/>
    <w:rsid w:val="005955FC"/>
    <w:rsid w:val="00595DC8"/>
    <w:rsid w:val="005A0264"/>
    <w:rsid w:val="005A1682"/>
    <w:rsid w:val="005A18C0"/>
    <w:rsid w:val="005A3F52"/>
    <w:rsid w:val="005A4026"/>
    <w:rsid w:val="005A465F"/>
    <w:rsid w:val="005A4C8F"/>
    <w:rsid w:val="005A7EE1"/>
    <w:rsid w:val="005B1302"/>
    <w:rsid w:val="005B4425"/>
    <w:rsid w:val="005B4FC0"/>
    <w:rsid w:val="005B5925"/>
    <w:rsid w:val="005B6C5C"/>
    <w:rsid w:val="005C02A5"/>
    <w:rsid w:val="005C3647"/>
    <w:rsid w:val="005C4435"/>
    <w:rsid w:val="005C44B9"/>
    <w:rsid w:val="005C6AF4"/>
    <w:rsid w:val="005D382F"/>
    <w:rsid w:val="005E00ED"/>
    <w:rsid w:val="005E0336"/>
    <w:rsid w:val="005E0AFF"/>
    <w:rsid w:val="005E0BFC"/>
    <w:rsid w:val="005E3E2A"/>
    <w:rsid w:val="005E4416"/>
    <w:rsid w:val="005F1781"/>
    <w:rsid w:val="005F4C6E"/>
    <w:rsid w:val="005F54BD"/>
    <w:rsid w:val="005F5A62"/>
    <w:rsid w:val="005F69DB"/>
    <w:rsid w:val="005F751E"/>
    <w:rsid w:val="005F7C77"/>
    <w:rsid w:val="006018AF"/>
    <w:rsid w:val="00602299"/>
    <w:rsid w:val="00602585"/>
    <w:rsid w:val="00604D57"/>
    <w:rsid w:val="006053D0"/>
    <w:rsid w:val="006064DB"/>
    <w:rsid w:val="006072C2"/>
    <w:rsid w:val="00607BD5"/>
    <w:rsid w:val="00610244"/>
    <w:rsid w:val="00610EC9"/>
    <w:rsid w:val="00611058"/>
    <w:rsid w:val="0061166A"/>
    <w:rsid w:val="006116A2"/>
    <w:rsid w:val="006119EA"/>
    <w:rsid w:val="00611D09"/>
    <w:rsid w:val="00612071"/>
    <w:rsid w:val="006126E9"/>
    <w:rsid w:val="00612BAC"/>
    <w:rsid w:val="00614037"/>
    <w:rsid w:val="006149D0"/>
    <w:rsid w:val="00621ACC"/>
    <w:rsid w:val="00621D25"/>
    <w:rsid w:val="00622312"/>
    <w:rsid w:val="00625191"/>
    <w:rsid w:val="00625264"/>
    <w:rsid w:val="006252E6"/>
    <w:rsid w:val="00625D1C"/>
    <w:rsid w:val="00627881"/>
    <w:rsid w:val="00631B9D"/>
    <w:rsid w:val="00631CEE"/>
    <w:rsid w:val="00631E04"/>
    <w:rsid w:val="00632336"/>
    <w:rsid w:val="00633526"/>
    <w:rsid w:val="006336B7"/>
    <w:rsid w:val="006338B3"/>
    <w:rsid w:val="00633B44"/>
    <w:rsid w:val="00633F4C"/>
    <w:rsid w:val="00634CCB"/>
    <w:rsid w:val="00634FC1"/>
    <w:rsid w:val="006355AA"/>
    <w:rsid w:val="006419E7"/>
    <w:rsid w:val="006427D9"/>
    <w:rsid w:val="0064492B"/>
    <w:rsid w:val="00644E20"/>
    <w:rsid w:val="00645E09"/>
    <w:rsid w:val="00646F1F"/>
    <w:rsid w:val="00646F82"/>
    <w:rsid w:val="006520F5"/>
    <w:rsid w:val="00652F8E"/>
    <w:rsid w:val="00652FC6"/>
    <w:rsid w:val="00653C90"/>
    <w:rsid w:val="00654FB0"/>
    <w:rsid w:val="006551B5"/>
    <w:rsid w:val="00656E11"/>
    <w:rsid w:val="006573AA"/>
    <w:rsid w:val="00661A90"/>
    <w:rsid w:val="00662D9F"/>
    <w:rsid w:val="00662DC7"/>
    <w:rsid w:val="006635D4"/>
    <w:rsid w:val="006658DF"/>
    <w:rsid w:val="00665BDD"/>
    <w:rsid w:val="00665F91"/>
    <w:rsid w:val="006703BF"/>
    <w:rsid w:val="006710B7"/>
    <w:rsid w:val="006744AC"/>
    <w:rsid w:val="006748F2"/>
    <w:rsid w:val="00675699"/>
    <w:rsid w:val="00676094"/>
    <w:rsid w:val="00676AF8"/>
    <w:rsid w:val="00676B72"/>
    <w:rsid w:val="00676D85"/>
    <w:rsid w:val="00677675"/>
    <w:rsid w:val="00677FC9"/>
    <w:rsid w:val="006808CE"/>
    <w:rsid w:val="00682B87"/>
    <w:rsid w:val="00686EFF"/>
    <w:rsid w:val="00687441"/>
    <w:rsid w:val="006878AA"/>
    <w:rsid w:val="006912B4"/>
    <w:rsid w:val="00692873"/>
    <w:rsid w:val="00694891"/>
    <w:rsid w:val="00696328"/>
    <w:rsid w:val="00697900"/>
    <w:rsid w:val="006A1826"/>
    <w:rsid w:val="006A3022"/>
    <w:rsid w:val="006A4E4C"/>
    <w:rsid w:val="006A547A"/>
    <w:rsid w:val="006A5B03"/>
    <w:rsid w:val="006A6A3E"/>
    <w:rsid w:val="006B144F"/>
    <w:rsid w:val="006B69C2"/>
    <w:rsid w:val="006B7321"/>
    <w:rsid w:val="006C00D0"/>
    <w:rsid w:val="006C3DBF"/>
    <w:rsid w:val="006D0546"/>
    <w:rsid w:val="006D2A53"/>
    <w:rsid w:val="006D3938"/>
    <w:rsid w:val="006D3BC6"/>
    <w:rsid w:val="006D55BE"/>
    <w:rsid w:val="006E10B8"/>
    <w:rsid w:val="006E25A4"/>
    <w:rsid w:val="006E295A"/>
    <w:rsid w:val="006E32F1"/>
    <w:rsid w:val="006E3AD5"/>
    <w:rsid w:val="006E4C78"/>
    <w:rsid w:val="006E5E96"/>
    <w:rsid w:val="006E6DF2"/>
    <w:rsid w:val="006F04CA"/>
    <w:rsid w:val="006F0ED6"/>
    <w:rsid w:val="006F1891"/>
    <w:rsid w:val="006F1D53"/>
    <w:rsid w:val="006F22B9"/>
    <w:rsid w:val="006F241E"/>
    <w:rsid w:val="006F24A2"/>
    <w:rsid w:val="006F2949"/>
    <w:rsid w:val="006F2BEB"/>
    <w:rsid w:val="006F2C5C"/>
    <w:rsid w:val="006F2C8E"/>
    <w:rsid w:val="006F46C4"/>
    <w:rsid w:val="006F5205"/>
    <w:rsid w:val="006F5215"/>
    <w:rsid w:val="006F729F"/>
    <w:rsid w:val="0070006A"/>
    <w:rsid w:val="0070383E"/>
    <w:rsid w:val="00704ACE"/>
    <w:rsid w:val="0070533A"/>
    <w:rsid w:val="00710C64"/>
    <w:rsid w:val="00711D45"/>
    <w:rsid w:val="00712413"/>
    <w:rsid w:val="00712D13"/>
    <w:rsid w:val="00713616"/>
    <w:rsid w:val="0071426C"/>
    <w:rsid w:val="00714354"/>
    <w:rsid w:val="007144AD"/>
    <w:rsid w:val="0071475B"/>
    <w:rsid w:val="007152EA"/>
    <w:rsid w:val="007169A1"/>
    <w:rsid w:val="0071716C"/>
    <w:rsid w:val="00717C79"/>
    <w:rsid w:val="007201BC"/>
    <w:rsid w:val="0072073A"/>
    <w:rsid w:val="00721A7C"/>
    <w:rsid w:val="0072258D"/>
    <w:rsid w:val="00724A35"/>
    <w:rsid w:val="00725549"/>
    <w:rsid w:val="00725A45"/>
    <w:rsid w:val="00725D49"/>
    <w:rsid w:val="007301A6"/>
    <w:rsid w:val="00731E70"/>
    <w:rsid w:val="0073234A"/>
    <w:rsid w:val="00733F66"/>
    <w:rsid w:val="00736499"/>
    <w:rsid w:val="00736CB9"/>
    <w:rsid w:val="00741546"/>
    <w:rsid w:val="00741BF2"/>
    <w:rsid w:val="00741D76"/>
    <w:rsid w:val="007421F3"/>
    <w:rsid w:val="00743943"/>
    <w:rsid w:val="00744FFF"/>
    <w:rsid w:val="00745F91"/>
    <w:rsid w:val="007462DD"/>
    <w:rsid w:val="00746E7E"/>
    <w:rsid w:val="00750DFB"/>
    <w:rsid w:val="007571DA"/>
    <w:rsid w:val="007617A5"/>
    <w:rsid w:val="00761E80"/>
    <w:rsid w:val="00762214"/>
    <w:rsid w:val="0076256B"/>
    <w:rsid w:val="00763B0D"/>
    <w:rsid w:val="007660F4"/>
    <w:rsid w:val="00766D1D"/>
    <w:rsid w:val="0077098D"/>
    <w:rsid w:val="007716B0"/>
    <w:rsid w:val="00772083"/>
    <w:rsid w:val="00773147"/>
    <w:rsid w:val="00774D83"/>
    <w:rsid w:val="00775C19"/>
    <w:rsid w:val="007761F8"/>
    <w:rsid w:val="0077622A"/>
    <w:rsid w:val="00776571"/>
    <w:rsid w:val="007802E8"/>
    <w:rsid w:val="00781C41"/>
    <w:rsid w:val="00783179"/>
    <w:rsid w:val="00785118"/>
    <w:rsid w:val="007873AD"/>
    <w:rsid w:val="007913D3"/>
    <w:rsid w:val="007926EB"/>
    <w:rsid w:val="007941FB"/>
    <w:rsid w:val="00794F8E"/>
    <w:rsid w:val="00795614"/>
    <w:rsid w:val="00795A4D"/>
    <w:rsid w:val="00797D1D"/>
    <w:rsid w:val="007A0028"/>
    <w:rsid w:val="007A00DD"/>
    <w:rsid w:val="007A086B"/>
    <w:rsid w:val="007A121C"/>
    <w:rsid w:val="007A125E"/>
    <w:rsid w:val="007A1695"/>
    <w:rsid w:val="007A2B71"/>
    <w:rsid w:val="007A62EF"/>
    <w:rsid w:val="007A6FD1"/>
    <w:rsid w:val="007A789D"/>
    <w:rsid w:val="007B4283"/>
    <w:rsid w:val="007B44DB"/>
    <w:rsid w:val="007B57E4"/>
    <w:rsid w:val="007B6932"/>
    <w:rsid w:val="007B72A2"/>
    <w:rsid w:val="007B769E"/>
    <w:rsid w:val="007C0C40"/>
    <w:rsid w:val="007C1D3D"/>
    <w:rsid w:val="007C2039"/>
    <w:rsid w:val="007C3FC2"/>
    <w:rsid w:val="007C4FE0"/>
    <w:rsid w:val="007C675F"/>
    <w:rsid w:val="007C7515"/>
    <w:rsid w:val="007D00A6"/>
    <w:rsid w:val="007D0463"/>
    <w:rsid w:val="007D1FA2"/>
    <w:rsid w:val="007D230A"/>
    <w:rsid w:val="007D3A71"/>
    <w:rsid w:val="007D451F"/>
    <w:rsid w:val="007D4576"/>
    <w:rsid w:val="007D45E6"/>
    <w:rsid w:val="007D4C94"/>
    <w:rsid w:val="007D6601"/>
    <w:rsid w:val="007D7F3F"/>
    <w:rsid w:val="007E0CB0"/>
    <w:rsid w:val="007E1D82"/>
    <w:rsid w:val="007E2282"/>
    <w:rsid w:val="007E4615"/>
    <w:rsid w:val="007E4D11"/>
    <w:rsid w:val="007E7A46"/>
    <w:rsid w:val="007F0263"/>
    <w:rsid w:val="007F2017"/>
    <w:rsid w:val="007F2800"/>
    <w:rsid w:val="007F3004"/>
    <w:rsid w:val="007F307D"/>
    <w:rsid w:val="007F36D5"/>
    <w:rsid w:val="007F4F15"/>
    <w:rsid w:val="007F4F84"/>
    <w:rsid w:val="007F7030"/>
    <w:rsid w:val="00803098"/>
    <w:rsid w:val="00803470"/>
    <w:rsid w:val="00810546"/>
    <w:rsid w:val="008105E0"/>
    <w:rsid w:val="00811BF4"/>
    <w:rsid w:val="008126B3"/>
    <w:rsid w:val="00813C22"/>
    <w:rsid w:val="00813E47"/>
    <w:rsid w:val="0081526E"/>
    <w:rsid w:val="008156DE"/>
    <w:rsid w:val="008157EA"/>
    <w:rsid w:val="008166D8"/>
    <w:rsid w:val="00820221"/>
    <w:rsid w:val="00820402"/>
    <w:rsid w:val="0082136B"/>
    <w:rsid w:val="008217E9"/>
    <w:rsid w:val="00822DAF"/>
    <w:rsid w:val="0082319E"/>
    <w:rsid w:val="00824143"/>
    <w:rsid w:val="00825112"/>
    <w:rsid w:val="008260A1"/>
    <w:rsid w:val="00826178"/>
    <w:rsid w:val="00826905"/>
    <w:rsid w:val="0082783B"/>
    <w:rsid w:val="00827F4C"/>
    <w:rsid w:val="00830257"/>
    <w:rsid w:val="00833A81"/>
    <w:rsid w:val="00833D91"/>
    <w:rsid w:val="00833FD3"/>
    <w:rsid w:val="0083437E"/>
    <w:rsid w:val="008343DD"/>
    <w:rsid w:val="0083558A"/>
    <w:rsid w:val="0083690C"/>
    <w:rsid w:val="00840237"/>
    <w:rsid w:val="00841792"/>
    <w:rsid w:val="00842503"/>
    <w:rsid w:val="008439CF"/>
    <w:rsid w:val="00843AFC"/>
    <w:rsid w:val="008444CA"/>
    <w:rsid w:val="008452A7"/>
    <w:rsid w:val="00846CE7"/>
    <w:rsid w:val="008478B4"/>
    <w:rsid w:val="00850DFC"/>
    <w:rsid w:val="008517AA"/>
    <w:rsid w:val="00853A7D"/>
    <w:rsid w:val="00853CAE"/>
    <w:rsid w:val="00855AFB"/>
    <w:rsid w:val="00855DB2"/>
    <w:rsid w:val="008564BB"/>
    <w:rsid w:val="00857715"/>
    <w:rsid w:val="0085773D"/>
    <w:rsid w:val="008601DB"/>
    <w:rsid w:val="00860A3E"/>
    <w:rsid w:val="0086116D"/>
    <w:rsid w:val="00861504"/>
    <w:rsid w:val="008629DB"/>
    <w:rsid w:val="00862C47"/>
    <w:rsid w:val="00862F66"/>
    <w:rsid w:val="00867952"/>
    <w:rsid w:val="00867FD4"/>
    <w:rsid w:val="00874978"/>
    <w:rsid w:val="00874F2E"/>
    <w:rsid w:val="0087594C"/>
    <w:rsid w:val="00875D4F"/>
    <w:rsid w:val="00876508"/>
    <w:rsid w:val="00876AAD"/>
    <w:rsid w:val="00876B15"/>
    <w:rsid w:val="008774D2"/>
    <w:rsid w:val="00880B5A"/>
    <w:rsid w:val="00881D9F"/>
    <w:rsid w:val="0088284C"/>
    <w:rsid w:val="00882FAB"/>
    <w:rsid w:val="00882FE6"/>
    <w:rsid w:val="008840EA"/>
    <w:rsid w:val="00886359"/>
    <w:rsid w:val="00886E85"/>
    <w:rsid w:val="0088763A"/>
    <w:rsid w:val="00892B22"/>
    <w:rsid w:val="00892C7B"/>
    <w:rsid w:val="008934C4"/>
    <w:rsid w:val="008940DA"/>
    <w:rsid w:val="00894687"/>
    <w:rsid w:val="008960AC"/>
    <w:rsid w:val="00896678"/>
    <w:rsid w:val="00897ACD"/>
    <w:rsid w:val="00897B64"/>
    <w:rsid w:val="00897F79"/>
    <w:rsid w:val="008A175B"/>
    <w:rsid w:val="008A1862"/>
    <w:rsid w:val="008A1EB1"/>
    <w:rsid w:val="008A2FB2"/>
    <w:rsid w:val="008A347D"/>
    <w:rsid w:val="008A4319"/>
    <w:rsid w:val="008A4DA2"/>
    <w:rsid w:val="008A7C9F"/>
    <w:rsid w:val="008B019E"/>
    <w:rsid w:val="008B0D12"/>
    <w:rsid w:val="008B2BD7"/>
    <w:rsid w:val="008B3205"/>
    <w:rsid w:val="008B4DBF"/>
    <w:rsid w:val="008B53BA"/>
    <w:rsid w:val="008B63D3"/>
    <w:rsid w:val="008B6756"/>
    <w:rsid w:val="008C42B7"/>
    <w:rsid w:val="008C5461"/>
    <w:rsid w:val="008C616D"/>
    <w:rsid w:val="008D0581"/>
    <w:rsid w:val="008D103B"/>
    <w:rsid w:val="008D1CC1"/>
    <w:rsid w:val="008D35B4"/>
    <w:rsid w:val="008D43CB"/>
    <w:rsid w:val="008D4670"/>
    <w:rsid w:val="008D51C7"/>
    <w:rsid w:val="008E0E50"/>
    <w:rsid w:val="008E176E"/>
    <w:rsid w:val="008E3A31"/>
    <w:rsid w:val="008E6A79"/>
    <w:rsid w:val="008E6F61"/>
    <w:rsid w:val="008E71B7"/>
    <w:rsid w:val="008E78E8"/>
    <w:rsid w:val="008F107D"/>
    <w:rsid w:val="008F2F30"/>
    <w:rsid w:val="008F2FF9"/>
    <w:rsid w:val="008F4C9E"/>
    <w:rsid w:val="008F7805"/>
    <w:rsid w:val="009020B2"/>
    <w:rsid w:val="0090268F"/>
    <w:rsid w:val="009048F5"/>
    <w:rsid w:val="0090585D"/>
    <w:rsid w:val="00905EC6"/>
    <w:rsid w:val="009067BE"/>
    <w:rsid w:val="009078DE"/>
    <w:rsid w:val="00907C7F"/>
    <w:rsid w:val="0091110F"/>
    <w:rsid w:val="0091285E"/>
    <w:rsid w:val="00913AB3"/>
    <w:rsid w:val="00913ECD"/>
    <w:rsid w:val="00914F1E"/>
    <w:rsid w:val="00915874"/>
    <w:rsid w:val="0091799A"/>
    <w:rsid w:val="00920626"/>
    <w:rsid w:val="0092259E"/>
    <w:rsid w:val="009226FC"/>
    <w:rsid w:val="00924ECB"/>
    <w:rsid w:val="009255B1"/>
    <w:rsid w:val="00927C11"/>
    <w:rsid w:val="00931F83"/>
    <w:rsid w:val="0093226A"/>
    <w:rsid w:val="00932EA9"/>
    <w:rsid w:val="0093311B"/>
    <w:rsid w:val="0093351F"/>
    <w:rsid w:val="009337AC"/>
    <w:rsid w:val="0093628A"/>
    <w:rsid w:val="00936B41"/>
    <w:rsid w:val="0094138A"/>
    <w:rsid w:val="0094173F"/>
    <w:rsid w:val="00941D10"/>
    <w:rsid w:val="009424C4"/>
    <w:rsid w:val="009437E2"/>
    <w:rsid w:val="00945168"/>
    <w:rsid w:val="00945FDD"/>
    <w:rsid w:val="0095215E"/>
    <w:rsid w:val="0095362E"/>
    <w:rsid w:val="00954A13"/>
    <w:rsid w:val="0095688C"/>
    <w:rsid w:val="00957DD0"/>
    <w:rsid w:val="009619AC"/>
    <w:rsid w:val="00962D8D"/>
    <w:rsid w:val="00962DF0"/>
    <w:rsid w:val="00962E95"/>
    <w:rsid w:val="00963785"/>
    <w:rsid w:val="00964090"/>
    <w:rsid w:val="009640BE"/>
    <w:rsid w:val="0096440D"/>
    <w:rsid w:val="00964471"/>
    <w:rsid w:val="00965B1B"/>
    <w:rsid w:val="00966596"/>
    <w:rsid w:val="009665D0"/>
    <w:rsid w:val="009669B9"/>
    <w:rsid w:val="009672B2"/>
    <w:rsid w:val="0096734F"/>
    <w:rsid w:val="0096769D"/>
    <w:rsid w:val="00971AB8"/>
    <w:rsid w:val="009759B4"/>
    <w:rsid w:val="009826A7"/>
    <w:rsid w:val="00983CF2"/>
    <w:rsid w:val="00985976"/>
    <w:rsid w:val="00987300"/>
    <w:rsid w:val="0099236C"/>
    <w:rsid w:val="00992CCA"/>
    <w:rsid w:val="00994352"/>
    <w:rsid w:val="00995576"/>
    <w:rsid w:val="0099577A"/>
    <w:rsid w:val="00996ECF"/>
    <w:rsid w:val="009A16BB"/>
    <w:rsid w:val="009A2029"/>
    <w:rsid w:val="009A29FE"/>
    <w:rsid w:val="009A3141"/>
    <w:rsid w:val="009A3F0B"/>
    <w:rsid w:val="009A49F1"/>
    <w:rsid w:val="009A5DD6"/>
    <w:rsid w:val="009A68E0"/>
    <w:rsid w:val="009A7D1F"/>
    <w:rsid w:val="009B0040"/>
    <w:rsid w:val="009B1BEE"/>
    <w:rsid w:val="009B3EE1"/>
    <w:rsid w:val="009B5640"/>
    <w:rsid w:val="009B5F52"/>
    <w:rsid w:val="009B72BD"/>
    <w:rsid w:val="009B7BDE"/>
    <w:rsid w:val="009C025E"/>
    <w:rsid w:val="009C225C"/>
    <w:rsid w:val="009C2798"/>
    <w:rsid w:val="009C2ECD"/>
    <w:rsid w:val="009C3519"/>
    <w:rsid w:val="009C3B1E"/>
    <w:rsid w:val="009C48F7"/>
    <w:rsid w:val="009C4EF9"/>
    <w:rsid w:val="009C58CF"/>
    <w:rsid w:val="009C606A"/>
    <w:rsid w:val="009C663A"/>
    <w:rsid w:val="009C6AAB"/>
    <w:rsid w:val="009D040D"/>
    <w:rsid w:val="009D0E85"/>
    <w:rsid w:val="009D2566"/>
    <w:rsid w:val="009E0F37"/>
    <w:rsid w:val="009E37B9"/>
    <w:rsid w:val="009E41BB"/>
    <w:rsid w:val="009E4213"/>
    <w:rsid w:val="009E4AA8"/>
    <w:rsid w:val="009F28C4"/>
    <w:rsid w:val="009F3D22"/>
    <w:rsid w:val="009F6B40"/>
    <w:rsid w:val="009F7240"/>
    <w:rsid w:val="009F7B53"/>
    <w:rsid w:val="00A0000B"/>
    <w:rsid w:val="00A03354"/>
    <w:rsid w:val="00A04AE3"/>
    <w:rsid w:val="00A05DDB"/>
    <w:rsid w:val="00A06494"/>
    <w:rsid w:val="00A06A7C"/>
    <w:rsid w:val="00A07641"/>
    <w:rsid w:val="00A079FF"/>
    <w:rsid w:val="00A113E6"/>
    <w:rsid w:val="00A12A47"/>
    <w:rsid w:val="00A13438"/>
    <w:rsid w:val="00A13F03"/>
    <w:rsid w:val="00A147DB"/>
    <w:rsid w:val="00A155FF"/>
    <w:rsid w:val="00A1616D"/>
    <w:rsid w:val="00A16DBA"/>
    <w:rsid w:val="00A1769E"/>
    <w:rsid w:val="00A176BB"/>
    <w:rsid w:val="00A178C7"/>
    <w:rsid w:val="00A17CC0"/>
    <w:rsid w:val="00A24CA8"/>
    <w:rsid w:val="00A2657D"/>
    <w:rsid w:val="00A26616"/>
    <w:rsid w:val="00A276B1"/>
    <w:rsid w:val="00A30325"/>
    <w:rsid w:val="00A30727"/>
    <w:rsid w:val="00A307EC"/>
    <w:rsid w:val="00A3465A"/>
    <w:rsid w:val="00A3521B"/>
    <w:rsid w:val="00A40193"/>
    <w:rsid w:val="00A41AD8"/>
    <w:rsid w:val="00A4291F"/>
    <w:rsid w:val="00A449A1"/>
    <w:rsid w:val="00A44AE0"/>
    <w:rsid w:val="00A47BC7"/>
    <w:rsid w:val="00A502EC"/>
    <w:rsid w:val="00A51A42"/>
    <w:rsid w:val="00A53988"/>
    <w:rsid w:val="00A53B87"/>
    <w:rsid w:val="00A53F98"/>
    <w:rsid w:val="00A54317"/>
    <w:rsid w:val="00A558AE"/>
    <w:rsid w:val="00A57466"/>
    <w:rsid w:val="00A57DAE"/>
    <w:rsid w:val="00A61797"/>
    <w:rsid w:val="00A62E52"/>
    <w:rsid w:val="00A62EBB"/>
    <w:rsid w:val="00A6432B"/>
    <w:rsid w:val="00A65954"/>
    <w:rsid w:val="00A66620"/>
    <w:rsid w:val="00A672F0"/>
    <w:rsid w:val="00A6738C"/>
    <w:rsid w:val="00A67E64"/>
    <w:rsid w:val="00A70928"/>
    <w:rsid w:val="00A71441"/>
    <w:rsid w:val="00A73F38"/>
    <w:rsid w:val="00A77A87"/>
    <w:rsid w:val="00A80A34"/>
    <w:rsid w:val="00A81DC9"/>
    <w:rsid w:val="00A82025"/>
    <w:rsid w:val="00A83072"/>
    <w:rsid w:val="00A83A5E"/>
    <w:rsid w:val="00A83C25"/>
    <w:rsid w:val="00A85771"/>
    <w:rsid w:val="00A85ABE"/>
    <w:rsid w:val="00A87A36"/>
    <w:rsid w:val="00A90F66"/>
    <w:rsid w:val="00A91CC1"/>
    <w:rsid w:val="00A921D9"/>
    <w:rsid w:val="00A9366D"/>
    <w:rsid w:val="00A9372C"/>
    <w:rsid w:val="00A940A9"/>
    <w:rsid w:val="00A9570C"/>
    <w:rsid w:val="00A964B0"/>
    <w:rsid w:val="00A96AAB"/>
    <w:rsid w:val="00A979D8"/>
    <w:rsid w:val="00A97C11"/>
    <w:rsid w:val="00AA1548"/>
    <w:rsid w:val="00AA1703"/>
    <w:rsid w:val="00AA2482"/>
    <w:rsid w:val="00AA510B"/>
    <w:rsid w:val="00AA7062"/>
    <w:rsid w:val="00AB145D"/>
    <w:rsid w:val="00AB1978"/>
    <w:rsid w:val="00AB275D"/>
    <w:rsid w:val="00AB34D5"/>
    <w:rsid w:val="00AB4749"/>
    <w:rsid w:val="00AB4945"/>
    <w:rsid w:val="00AB4EB4"/>
    <w:rsid w:val="00AB5413"/>
    <w:rsid w:val="00AB775F"/>
    <w:rsid w:val="00AC0AB6"/>
    <w:rsid w:val="00AC175C"/>
    <w:rsid w:val="00AC3271"/>
    <w:rsid w:val="00AC33B3"/>
    <w:rsid w:val="00AD017A"/>
    <w:rsid w:val="00AD1B76"/>
    <w:rsid w:val="00AD3636"/>
    <w:rsid w:val="00AD456B"/>
    <w:rsid w:val="00AD7B40"/>
    <w:rsid w:val="00AE0205"/>
    <w:rsid w:val="00AE081A"/>
    <w:rsid w:val="00AE1925"/>
    <w:rsid w:val="00AE2F3B"/>
    <w:rsid w:val="00AE70A2"/>
    <w:rsid w:val="00AE7F87"/>
    <w:rsid w:val="00AF0126"/>
    <w:rsid w:val="00AF2A55"/>
    <w:rsid w:val="00AF4625"/>
    <w:rsid w:val="00AF479B"/>
    <w:rsid w:val="00AF5B44"/>
    <w:rsid w:val="00AF624B"/>
    <w:rsid w:val="00AF64AD"/>
    <w:rsid w:val="00AF6DFA"/>
    <w:rsid w:val="00B02014"/>
    <w:rsid w:val="00B0232A"/>
    <w:rsid w:val="00B03EC1"/>
    <w:rsid w:val="00B0571C"/>
    <w:rsid w:val="00B075E3"/>
    <w:rsid w:val="00B078FE"/>
    <w:rsid w:val="00B10CDE"/>
    <w:rsid w:val="00B13E2E"/>
    <w:rsid w:val="00B15348"/>
    <w:rsid w:val="00B16837"/>
    <w:rsid w:val="00B23F0F"/>
    <w:rsid w:val="00B24A8B"/>
    <w:rsid w:val="00B25D5A"/>
    <w:rsid w:val="00B318E3"/>
    <w:rsid w:val="00B33203"/>
    <w:rsid w:val="00B34CA1"/>
    <w:rsid w:val="00B367A8"/>
    <w:rsid w:val="00B37B0C"/>
    <w:rsid w:val="00B37E26"/>
    <w:rsid w:val="00B40265"/>
    <w:rsid w:val="00B40547"/>
    <w:rsid w:val="00B417C0"/>
    <w:rsid w:val="00B418CB"/>
    <w:rsid w:val="00B42410"/>
    <w:rsid w:val="00B42E03"/>
    <w:rsid w:val="00B43205"/>
    <w:rsid w:val="00B45B56"/>
    <w:rsid w:val="00B45C74"/>
    <w:rsid w:val="00B4799E"/>
    <w:rsid w:val="00B528DE"/>
    <w:rsid w:val="00B529E0"/>
    <w:rsid w:val="00B53450"/>
    <w:rsid w:val="00B54826"/>
    <w:rsid w:val="00B55594"/>
    <w:rsid w:val="00B56C2C"/>
    <w:rsid w:val="00B610D9"/>
    <w:rsid w:val="00B62C0D"/>
    <w:rsid w:val="00B62F5F"/>
    <w:rsid w:val="00B63A19"/>
    <w:rsid w:val="00B65BEC"/>
    <w:rsid w:val="00B7002A"/>
    <w:rsid w:val="00B73066"/>
    <w:rsid w:val="00B73BB1"/>
    <w:rsid w:val="00B743C0"/>
    <w:rsid w:val="00B7539A"/>
    <w:rsid w:val="00B7684E"/>
    <w:rsid w:val="00B7706B"/>
    <w:rsid w:val="00B771BD"/>
    <w:rsid w:val="00B7774C"/>
    <w:rsid w:val="00B77E9A"/>
    <w:rsid w:val="00B81662"/>
    <w:rsid w:val="00B81E2C"/>
    <w:rsid w:val="00B82DA7"/>
    <w:rsid w:val="00B85118"/>
    <w:rsid w:val="00B85762"/>
    <w:rsid w:val="00B8702C"/>
    <w:rsid w:val="00B87CD7"/>
    <w:rsid w:val="00B904C4"/>
    <w:rsid w:val="00B914AA"/>
    <w:rsid w:val="00B91B66"/>
    <w:rsid w:val="00B92369"/>
    <w:rsid w:val="00B92C56"/>
    <w:rsid w:val="00B9374C"/>
    <w:rsid w:val="00B94265"/>
    <w:rsid w:val="00B947DF"/>
    <w:rsid w:val="00B9530B"/>
    <w:rsid w:val="00B9724F"/>
    <w:rsid w:val="00BA001D"/>
    <w:rsid w:val="00BA0E6A"/>
    <w:rsid w:val="00BA2F9E"/>
    <w:rsid w:val="00BA39FF"/>
    <w:rsid w:val="00BA3DCA"/>
    <w:rsid w:val="00BA4C39"/>
    <w:rsid w:val="00BA5C1C"/>
    <w:rsid w:val="00BB382C"/>
    <w:rsid w:val="00BB4858"/>
    <w:rsid w:val="00BB4AA7"/>
    <w:rsid w:val="00BB4E0E"/>
    <w:rsid w:val="00BB7226"/>
    <w:rsid w:val="00BC1421"/>
    <w:rsid w:val="00BC3481"/>
    <w:rsid w:val="00BC38C3"/>
    <w:rsid w:val="00BC7CF9"/>
    <w:rsid w:val="00BD1AF3"/>
    <w:rsid w:val="00BD2EA6"/>
    <w:rsid w:val="00BD32D5"/>
    <w:rsid w:val="00BD32E0"/>
    <w:rsid w:val="00BD3AE5"/>
    <w:rsid w:val="00BD437C"/>
    <w:rsid w:val="00BE042C"/>
    <w:rsid w:val="00BE32AF"/>
    <w:rsid w:val="00BE4212"/>
    <w:rsid w:val="00BE4A62"/>
    <w:rsid w:val="00BE67D9"/>
    <w:rsid w:val="00BE6DC2"/>
    <w:rsid w:val="00BF0E25"/>
    <w:rsid w:val="00BF0E8B"/>
    <w:rsid w:val="00BF1169"/>
    <w:rsid w:val="00BF1384"/>
    <w:rsid w:val="00BF3CB9"/>
    <w:rsid w:val="00BF3D03"/>
    <w:rsid w:val="00BF55AA"/>
    <w:rsid w:val="00BF686A"/>
    <w:rsid w:val="00BF6C0A"/>
    <w:rsid w:val="00BF6EDE"/>
    <w:rsid w:val="00C00255"/>
    <w:rsid w:val="00C0118B"/>
    <w:rsid w:val="00C011A6"/>
    <w:rsid w:val="00C01709"/>
    <w:rsid w:val="00C02CC4"/>
    <w:rsid w:val="00C03E91"/>
    <w:rsid w:val="00C045C3"/>
    <w:rsid w:val="00C05484"/>
    <w:rsid w:val="00C05C08"/>
    <w:rsid w:val="00C1023F"/>
    <w:rsid w:val="00C122A7"/>
    <w:rsid w:val="00C12CFD"/>
    <w:rsid w:val="00C13F9B"/>
    <w:rsid w:val="00C143C1"/>
    <w:rsid w:val="00C1472C"/>
    <w:rsid w:val="00C14AC0"/>
    <w:rsid w:val="00C14ED2"/>
    <w:rsid w:val="00C16BD5"/>
    <w:rsid w:val="00C17207"/>
    <w:rsid w:val="00C21D34"/>
    <w:rsid w:val="00C22153"/>
    <w:rsid w:val="00C22D7D"/>
    <w:rsid w:val="00C2542B"/>
    <w:rsid w:val="00C26F59"/>
    <w:rsid w:val="00C30F7B"/>
    <w:rsid w:val="00C33028"/>
    <w:rsid w:val="00C33817"/>
    <w:rsid w:val="00C345D1"/>
    <w:rsid w:val="00C406F1"/>
    <w:rsid w:val="00C424B0"/>
    <w:rsid w:val="00C426C9"/>
    <w:rsid w:val="00C42F64"/>
    <w:rsid w:val="00C436F5"/>
    <w:rsid w:val="00C43F06"/>
    <w:rsid w:val="00C46484"/>
    <w:rsid w:val="00C479D1"/>
    <w:rsid w:val="00C51CAE"/>
    <w:rsid w:val="00C54EB9"/>
    <w:rsid w:val="00C60D04"/>
    <w:rsid w:val="00C61787"/>
    <w:rsid w:val="00C62625"/>
    <w:rsid w:val="00C629D4"/>
    <w:rsid w:val="00C65166"/>
    <w:rsid w:val="00C65712"/>
    <w:rsid w:val="00C67C8D"/>
    <w:rsid w:val="00C71969"/>
    <w:rsid w:val="00C72843"/>
    <w:rsid w:val="00C7455A"/>
    <w:rsid w:val="00C74AE1"/>
    <w:rsid w:val="00C755F9"/>
    <w:rsid w:val="00C7591A"/>
    <w:rsid w:val="00C77031"/>
    <w:rsid w:val="00C77FF8"/>
    <w:rsid w:val="00C81381"/>
    <w:rsid w:val="00C82A8B"/>
    <w:rsid w:val="00C8379D"/>
    <w:rsid w:val="00C83B84"/>
    <w:rsid w:val="00C83FB1"/>
    <w:rsid w:val="00C84679"/>
    <w:rsid w:val="00C85233"/>
    <w:rsid w:val="00C8618B"/>
    <w:rsid w:val="00C8768D"/>
    <w:rsid w:val="00C87FB5"/>
    <w:rsid w:val="00C90A5F"/>
    <w:rsid w:val="00C9287F"/>
    <w:rsid w:val="00C93B8D"/>
    <w:rsid w:val="00C942F9"/>
    <w:rsid w:val="00C947BE"/>
    <w:rsid w:val="00C961FC"/>
    <w:rsid w:val="00C9664D"/>
    <w:rsid w:val="00C96751"/>
    <w:rsid w:val="00CA10F7"/>
    <w:rsid w:val="00CA37B8"/>
    <w:rsid w:val="00CA5598"/>
    <w:rsid w:val="00CA5CCD"/>
    <w:rsid w:val="00CA6052"/>
    <w:rsid w:val="00CB0137"/>
    <w:rsid w:val="00CB2C7B"/>
    <w:rsid w:val="00CB2E1B"/>
    <w:rsid w:val="00CB3A8E"/>
    <w:rsid w:val="00CB453F"/>
    <w:rsid w:val="00CB4CCF"/>
    <w:rsid w:val="00CB5331"/>
    <w:rsid w:val="00CB5F03"/>
    <w:rsid w:val="00CB65BD"/>
    <w:rsid w:val="00CB6716"/>
    <w:rsid w:val="00CB6914"/>
    <w:rsid w:val="00CC01C2"/>
    <w:rsid w:val="00CC2EE3"/>
    <w:rsid w:val="00CC37C5"/>
    <w:rsid w:val="00CC3C1F"/>
    <w:rsid w:val="00CC3CEE"/>
    <w:rsid w:val="00CC5967"/>
    <w:rsid w:val="00CC5FB9"/>
    <w:rsid w:val="00CC61E5"/>
    <w:rsid w:val="00CC7170"/>
    <w:rsid w:val="00CD1443"/>
    <w:rsid w:val="00CD1585"/>
    <w:rsid w:val="00CD4160"/>
    <w:rsid w:val="00CD4F94"/>
    <w:rsid w:val="00CD644A"/>
    <w:rsid w:val="00CD690E"/>
    <w:rsid w:val="00CD6D3D"/>
    <w:rsid w:val="00CD6DB2"/>
    <w:rsid w:val="00CD716F"/>
    <w:rsid w:val="00CD7A08"/>
    <w:rsid w:val="00CE08AC"/>
    <w:rsid w:val="00CE1D8E"/>
    <w:rsid w:val="00CE2DA6"/>
    <w:rsid w:val="00CE7E4C"/>
    <w:rsid w:val="00CE7F00"/>
    <w:rsid w:val="00CF04C5"/>
    <w:rsid w:val="00CF0AC3"/>
    <w:rsid w:val="00CF5949"/>
    <w:rsid w:val="00CF7784"/>
    <w:rsid w:val="00CF7D93"/>
    <w:rsid w:val="00CF7DD6"/>
    <w:rsid w:val="00D00210"/>
    <w:rsid w:val="00D00777"/>
    <w:rsid w:val="00D01D0C"/>
    <w:rsid w:val="00D0211B"/>
    <w:rsid w:val="00D0257C"/>
    <w:rsid w:val="00D02903"/>
    <w:rsid w:val="00D03C0B"/>
    <w:rsid w:val="00D05E3B"/>
    <w:rsid w:val="00D101CD"/>
    <w:rsid w:val="00D10AC9"/>
    <w:rsid w:val="00D110D7"/>
    <w:rsid w:val="00D15EA4"/>
    <w:rsid w:val="00D16FAB"/>
    <w:rsid w:val="00D17108"/>
    <w:rsid w:val="00D17CAC"/>
    <w:rsid w:val="00D2023E"/>
    <w:rsid w:val="00D22E62"/>
    <w:rsid w:val="00D23947"/>
    <w:rsid w:val="00D241F2"/>
    <w:rsid w:val="00D24F13"/>
    <w:rsid w:val="00D2549F"/>
    <w:rsid w:val="00D26041"/>
    <w:rsid w:val="00D270B0"/>
    <w:rsid w:val="00D30334"/>
    <w:rsid w:val="00D30C1C"/>
    <w:rsid w:val="00D34855"/>
    <w:rsid w:val="00D3542E"/>
    <w:rsid w:val="00D44505"/>
    <w:rsid w:val="00D45FA0"/>
    <w:rsid w:val="00D4699B"/>
    <w:rsid w:val="00D501A4"/>
    <w:rsid w:val="00D50E5D"/>
    <w:rsid w:val="00D512EB"/>
    <w:rsid w:val="00D53788"/>
    <w:rsid w:val="00D574E2"/>
    <w:rsid w:val="00D600F0"/>
    <w:rsid w:val="00D61376"/>
    <w:rsid w:val="00D6301F"/>
    <w:rsid w:val="00D646F0"/>
    <w:rsid w:val="00D666C1"/>
    <w:rsid w:val="00D70AAD"/>
    <w:rsid w:val="00D70FA1"/>
    <w:rsid w:val="00D71FC0"/>
    <w:rsid w:val="00D728B0"/>
    <w:rsid w:val="00D73124"/>
    <w:rsid w:val="00D73F3D"/>
    <w:rsid w:val="00D74016"/>
    <w:rsid w:val="00D7401D"/>
    <w:rsid w:val="00D74BAC"/>
    <w:rsid w:val="00D74F77"/>
    <w:rsid w:val="00D75B84"/>
    <w:rsid w:val="00D80880"/>
    <w:rsid w:val="00D84D7B"/>
    <w:rsid w:val="00D872D4"/>
    <w:rsid w:val="00D9010A"/>
    <w:rsid w:val="00D909C9"/>
    <w:rsid w:val="00D91CE3"/>
    <w:rsid w:val="00D92333"/>
    <w:rsid w:val="00D92642"/>
    <w:rsid w:val="00D92E17"/>
    <w:rsid w:val="00D95F60"/>
    <w:rsid w:val="00D97290"/>
    <w:rsid w:val="00D97A16"/>
    <w:rsid w:val="00D97C38"/>
    <w:rsid w:val="00DA072A"/>
    <w:rsid w:val="00DA4C90"/>
    <w:rsid w:val="00DA5FC5"/>
    <w:rsid w:val="00DA748D"/>
    <w:rsid w:val="00DA7851"/>
    <w:rsid w:val="00DB47BD"/>
    <w:rsid w:val="00DB4C6B"/>
    <w:rsid w:val="00DB5825"/>
    <w:rsid w:val="00DB6B22"/>
    <w:rsid w:val="00DB6C97"/>
    <w:rsid w:val="00DB70BF"/>
    <w:rsid w:val="00DB7927"/>
    <w:rsid w:val="00DC17ED"/>
    <w:rsid w:val="00DC1926"/>
    <w:rsid w:val="00DC309E"/>
    <w:rsid w:val="00DC39E8"/>
    <w:rsid w:val="00DC45EC"/>
    <w:rsid w:val="00DC4C6E"/>
    <w:rsid w:val="00DC6CC1"/>
    <w:rsid w:val="00DC7E2F"/>
    <w:rsid w:val="00DD2198"/>
    <w:rsid w:val="00DD24D1"/>
    <w:rsid w:val="00DD2755"/>
    <w:rsid w:val="00DD2C0F"/>
    <w:rsid w:val="00DD2F0A"/>
    <w:rsid w:val="00DD52F8"/>
    <w:rsid w:val="00DD6981"/>
    <w:rsid w:val="00DE0328"/>
    <w:rsid w:val="00DE0944"/>
    <w:rsid w:val="00DE19FF"/>
    <w:rsid w:val="00DE1F07"/>
    <w:rsid w:val="00DE1FB1"/>
    <w:rsid w:val="00DE2976"/>
    <w:rsid w:val="00DE331E"/>
    <w:rsid w:val="00DE4787"/>
    <w:rsid w:val="00DE5829"/>
    <w:rsid w:val="00DE63EB"/>
    <w:rsid w:val="00DE7DD7"/>
    <w:rsid w:val="00DF00DB"/>
    <w:rsid w:val="00DF1666"/>
    <w:rsid w:val="00DF1BAA"/>
    <w:rsid w:val="00DF2C08"/>
    <w:rsid w:val="00DF30A7"/>
    <w:rsid w:val="00DF3DCB"/>
    <w:rsid w:val="00DF40B7"/>
    <w:rsid w:val="00DF45F9"/>
    <w:rsid w:val="00DF7DEE"/>
    <w:rsid w:val="00E0230A"/>
    <w:rsid w:val="00E030CC"/>
    <w:rsid w:val="00E050F1"/>
    <w:rsid w:val="00E06AB1"/>
    <w:rsid w:val="00E06EAE"/>
    <w:rsid w:val="00E06F79"/>
    <w:rsid w:val="00E11AEA"/>
    <w:rsid w:val="00E11C0D"/>
    <w:rsid w:val="00E12087"/>
    <w:rsid w:val="00E129AA"/>
    <w:rsid w:val="00E157C5"/>
    <w:rsid w:val="00E16CEF"/>
    <w:rsid w:val="00E17AA7"/>
    <w:rsid w:val="00E17B21"/>
    <w:rsid w:val="00E21682"/>
    <w:rsid w:val="00E219FE"/>
    <w:rsid w:val="00E2200A"/>
    <w:rsid w:val="00E22D0E"/>
    <w:rsid w:val="00E24C02"/>
    <w:rsid w:val="00E24EA1"/>
    <w:rsid w:val="00E3094F"/>
    <w:rsid w:val="00E313AE"/>
    <w:rsid w:val="00E3168E"/>
    <w:rsid w:val="00E32E80"/>
    <w:rsid w:val="00E34105"/>
    <w:rsid w:val="00E356AA"/>
    <w:rsid w:val="00E35887"/>
    <w:rsid w:val="00E36188"/>
    <w:rsid w:val="00E41242"/>
    <w:rsid w:val="00E41F2A"/>
    <w:rsid w:val="00E422A0"/>
    <w:rsid w:val="00E4533E"/>
    <w:rsid w:val="00E4553B"/>
    <w:rsid w:val="00E46147"/>
    <w:rsid w:val="00E47B07"/>
    <w:rsid w:val="00E47CD4"/>
    <w:rsid w:val="00E51777"/>
    <w:rsid w:val="00E524A6"/>
    <w:rsid w:val="00E52ABB"/>
    <w:rsid w:val="00E53A05"/>
    <w:rsid w:val="00E544B0"/>
    <w:rsid w:val="00E55BFD"/>
    <w:rsid w:val="00E56095"/>
    <w:rsid w:val="00E56B8F"/>
    <w:rsid w:val="00E56F9A"/>
    <w:rsid w:val="00E56FB4"/>
    <w:rsid w:val="00E578DA"/>
    <w:rsid w:val="00E60884"/>
    <w:rsid w:val="00E60B04"/>
    <w:rsid w:val="00E6471E"/>
    <w:rsid w:val="00E64C22"/>
    <w:rsid w:val="00E64F6D"/>
    <w:rsid w:val="00E6559E"/>
    <w:rsid w:val="00E66356"/>
    <w:rsid w:val="00E67277"/>
    <w:rsid w:val="00E7238C"/>
    <w:rsid w:val="00E737FD"/>
    <w:rsid w:val="00E73AEF"/>
    <w:rsid w:val="00E74F12"/>
    <w:rsid w:val="00E75C8E"/>
    <w:rsid w:val="00E77273"/>
    <w:rsid w:val="00E80609"/>
    <w:rsid w:val="00E80621"/>
    <w:rsid w:val="00E8098E"/>
    <w:rsid w:val="00E8104D"/>
    <w:rsid w:val="00E82F03"/>
    <w:rsid w:val="00E849EE"/>
    <w:rsid w:val="00E8688F"/>
    <w:rsid w:val="00E8767B"/>
    <w:rsid w:val="00E924F1"/>
    <w:rsid w:val="00E929B2"/>
    <w:rsid w:val="00E934AA"/>
    <w:rsid w:val="00E95976"/>
    <w:rsid w:val="00E96AB9"/>
    <w:rsid w:val="00E9783E"/>
    <w:rsid w:val="00E97B97"/>
    <w:rsid w:val="00EA0043"/>
    <w:rsid w:val="00EA221A"/>
    <w:rsid w:val="00EA3785"/>
    <w:rsid w:val="00EA3E8D"/>
    <w:rsid w:val="00EA45CD"/>
    <w:rsid w:val="00EA61E1"/>
    <w:rsid w:val="00EA7B18"/>
    <w:rsid w:val="00EB102B"/>
    <w:rsid w:val="00EB207A"/>
    <w:rsid w:val="00EB33FE"/>
    <w:rsid w:val="00EB59B3"/>
    <w:rsid w:val="00EC14CC"/>
    <w:rsid w:val="00EC1A52"/>
    <w:rsid w:val="00EC22A4"/>
    <w:rsid w:val="00EC3967"/>
    <w:rsid w:val="00EC3DD0"/>
    <w:rsid w:val="00EC4957"/>
    <w:rsid w:val="00EC4E4F"/>
    <w:rsid w:val="00EC58DC"/>
    <w:rsid w:val="00EC5CCA"/>
    <w:rsid w:val="00EC672E"/>
    <w:rsid w:val="00EC689A"/>
    <w:rsid w:val="00EC6F4F"/>
    <w:rsid w:val="00EC7B20"/>
    <w:rsid w:val="00ED14C6"/>
    <w:rsid w:val="00ED15AB"/>
    <w:rsid w:val="00ED1E3B"/>
    <w:rsid w:val="00ED3154"/>
    <w:rsid w:val="00ED39F6"/>
    <w:rsid w:val="00ED408C"/>
    <w:rsid w:val="00ED5A00"/>
    <w:rsid w:val="00ED7402"/>
    <w:rsid w:val="00EE1FEA"/>
    <w:rsid w:val="00EE7074"/>
    <w:rsid w:val="00EE74B5"/>
    <w:rsid w:val="00EF15A2"/>
    <w:rsid w:val="00EF219D"/>
    <w:rsid w:val="00EF29B7"/>
    <w:rsid w:val="00EF44C9"/>
    <w:rsid w:val="00EF49E6"/>
    <w:rsid w:val="00EF5304"/>
    <w:rsid w:val="00EF6591"/>
    <w:rsid w:val="00EF6FF2"/>
    <w:rsid w:val="00EF73C4"/>
    <w:rsid w:val="00EF77D5"/>
    <w:rsid w:val="00EF7D11"/>
    <w:rsid w:val="00EF7F0F"/>
    <w:rsid w:val="00F03AA5"/>
    <w:rsid w:val="00F04845"/>
    <w:rsid w:val="00F05F09"/>
    <w:rsid w:val="00F06F58"/>
    <w:rsid w:val="00F07861"/>
    <w:rsid w:val="00F106CA"/>
    <w:rsid w:val="00F1266E"/>
    <w:rsid w:val="00F127AF"/>
    <w:rsid w:val="00F14F20"/>
    <w:rsid w:val="00F155BA"/>
    <w:rsid w:val="00F1579E"/>
    <w:rsid w:val="00F1597D"/>
    <w:rsid w:val="00F164EA"/>
    <w:rsid w:val="00F2000F"/>
    <w:rsid w:val="00F212C4"/>
    <w:rsid w:val="00F2134D"/>
    <w:rsid w:val="00F21FB1"/>
    <w:rsid w:val="00F23180"/>
    <w:rsid w:val="00F238DD"/>
    <w:rsid w:val="00F245C6"/>
    <w:rsid w:val="00F24BAF"/>
    <w:rsid w:val="00F31CDD"/>
    <w:rsid w:val="00F32D74"/>
    <w:rsid w:val="00F33C45"/>
    <w:rsid w:val="00F3444A"/>
    <w:rsid w:val="00F34B35"/>
    <w:rsid w:val="00F36583"/>
    <w:rsid w:val="00F373F7"/>
    <w:rsid w:val="00F408CF"/>
    <w:rsid w:val="00F44621"/>
    <w:rsid w:val="00F45838"/>
    <w:rsid w:val="00F4681D"/>
    <w:rsid w:val="00F46D1F"/>
    <w:rsid w:val="00F47C3B"/>
    <w:rsid w:val="00F50B39"/>
    <w:rsid w:val="00F516ED"/>
    <w:rsid w:val="00F51A53"/>
    <w:rsid w:val="00F51EEF"/>
    <w:rsid w:val="00F54719"/>
    <w:rsid w:val="00F55798"/>
    <w:rsid w:val="00F61229"/>
    <w:rsid w:val="00F6135A"/>
    <w:rsid w:val="00F61B4A"/>
    <w:rsid w:val="00F66844"/>
    <w:rsid w:val="00F71CBE"/>
    <w:rsid w:val="00F73592"/>
    <w:rsid w:val="00F7571A"/>
    <w:rsid w:val="00F77C76"/>
    <w:rsid w:val="00F803F3"/>
    <w:rsid w:val="00F8040B"/>
    <w:rsid w:val="00F8062F"/>
    <w:rsid w:val="00F80EE6"/>
    <w:rsid w:val="00F82970"/>
    <w:rsid w:val="00F832EE"/>
    <w:rsid w:val="00F83880"/>
    <w:rsid w:val="00F843F4"/>
    <w:rsid w:val="00F8607A"/>
    <w:rsid w:val="00F86AB9"/>
    <w:rsid w:val="00F90627"/>
    <w:rsid w:val="00F953C2"/>
    <w:rsid w:val="00F95420"/>
    <w:rsid w:val="00F976A8"/>
    <w:rsid w:val="00F97A70"/>
    <w:rsid w:val="00F97E2F"/>
    <w:rsid w:val="00FA024B"/>
    <w:rsid w:val="00FA0F03"/>
    <w:rsid w:val="00FA115A"/>
    <w:rsid w:val="00FA1A13"/>
    <w:rsid w:val="00FA21ED"/>
    <w:rsid w:val="00FA2E3F"/>
    <w:rsid w:val="00FA326D"/>
    <w:rsid w:val="00FA3B6D"/>
    <w:rsid w:val="00FA5D11"/>
    <w:rsid w:val="00FA5F25"/>
    <w:rsid w:val="00FA739D"/>
    <w:rsid w:val="00FB410C"/>
    <w:rsid w:val="00FB5D91"/>
    <w:rsid w:val="00FB6642"/>
    <w:rsid w:val="00FB78BE"/>
    <w:rsid w:val="00FB791D"/>
    <w:rsid w:val="00FC3AB0"/>
    <w:rsid w:val="00FC3B99"/>
    <w:rsid w:val="00FC5F80"/>
    <w:rsid w:val="00FC6B2D"/>
    <w:rsid w:val="00FC7BF8"/>
    <w:rsid w:val="00FD3BA5"/>
    <w:rsid w:val="00FD4C5A"/>
    <w:rsid w:val="00FD5D6C"/>
    <w:rsid w:val="00FD7A44"/>
    <w:rsid w:val="00FE1EE2"/>
    <w:rsid w:val="00FE31F0"/>
    <w:rsid w:val="00FE43EC"/>
    <w:rsid w:val="00FE5317"/>
    <w:rsid w:val="00FE6224"/>
    <w:rsid w:val="00FE6FAD"/>
    <w:rsid w:val="00FE7738"/>
    <w:rsid w:val="00FF0706"/>
    <w:rsid w:val="00FF3200"/>
    <w:rsid w:val="00FF6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1A"/>
    <w:rPr>
      <w:rFonts w:eastAsia="Times New Roman" w:cs="Times New Roman"/>
      <w:bCs w:val="0"/>
      <w:color w:val="auto"/>
      <w:spacing w:val="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2"/>
    <w:basedOn w:val="a"/>
    <w:rsid w:val="00F7571A"/>
    <w:pPr>
      <w:spacing w:before="100" w:beforeAutospacing="1" w:after="100" w:afterAutospacing="1"/>
    </w:pPr>
    <w:rPr>
      <w:sz w:val="24"/>
      <w:szCs w:val="24"/>
    </w:rPr>
  </w:style>
  <w:style w:type="paragraph" w:styleId="a3">
    <w:name w:val="header"/>
    <w:basedOn w:val="a"/>
    <w:link w:val="a4"/>
    <w:uiPriority w:val="99"/>
    <w:unhideWhenUsed/>
    <w:rsid w:val="00F7571A"/>
    <w:pPr>
      <w:tabs>
        <w:tab w:val="center" w:pos="4677"/>
        <w:tab w:val="right" w:pos="9355"/>
      </w:tabs>
    </w:pPr>
  </w:style>
  <w:style w:type="character" w:customStyle="1" w:styleId="a4">
    <w:name w:val="Верхний колонтитул Знак"/>
    <w:basedOn w:val="a0"/>
    <w:link w:val="a3"/>
    <w:uiPriority w:val="99"/>
    <w:rsid w:val="00F7571A"/>
    <w:rPr>
      <w:rFonts w:eastAsia="Times New Roman" w:cs="Times New Roman"/>
      <w:bCs w:val="0"/>
      <w:color w:val="auto"/>
      <w:spacing w:val="0"/>
      <w:kern w:val="0"/>
      <w:sz w:val="20"/>
      <w:szCs w:val="20"/>
      <w:lang w:eastAsia="ru-RU"/>
    </w:rPr>
  </w:style>
  <w:style w:type="paragraph" w:styleId="a5">
    <w:name w:val="footer"/>
    <w:basedOn w:val="a"/>
    <w:link w:val="a6"/>
    <w:uiPriority w:val="99"/>
    <w:unhideWhenUsed/>
    <w:rsid w:val="00F7571A"/>
    <w:pPr>
      <w:tabs>
        <w:tab w:val="center" w:pos="4677"/>
        <w:tab w:val="right" w:pos="9355"/>
      </w:tabs>
    </w:pPr>
  </w:style>
  <w:style w:type="character" w:customStyle="1" w:styleId="a6">
    <w:name w:val="Нижний колонтитул Знак"/>
    <w:basedOn w:val="a0"/>
    <w:link w:val="a5"/>
    <w:uiPriority w:val="99"/>
    <w:rsid w:val="00F7571A"/>
    <w:rPr>
      <w:rFonts w:eastAsia="Times New Roman" w:cs="Times New Roman"/>
      <w:bCs w:val="0"/>
      <w:color w:val="auto"/>
      <w:spacing w:val="0"/>
      <w:kern w:val="0"/>
      <w:sz w:val="20"/>
      <w:szCs w:val="20"/>
      <w:lang w:eastAsia="ru-RU"/>
    </w:rPr>
  </w:style>
  <w:style w:type="paragraph" w:styleId="a7">
    <w:name w:val="Balloon Text"/>
    <w:basedOn w:val="a"/>
    <w:link w:val="a8"/>
    <w:uiPriority w:val="99"/>
    <w:semiHidden/>
    <w:unhideWhenUsed/>
    <w:rsid w:val="002D6C6F"/>
    <w:rPr>
      <w:rFonts w:ascii="Tahoma" w:hAnsi="Tahoma" w:cs="Tahoma"/>
      <w:sz w:val="16"/>
      <w:szCs w:val="16"/>
    </w:rPr>
  </w:style>
  <w:style w:type="character" w:customStyle="1" w:styleId="a8">
    <w:name w:val="Текст выноски Знак"/>
    <w:basedOn w:val="a0"/>
    <w:link w:val="a7"/>
    <w:uiPriority w:val="99"/>
    <w:semiHidden/>
    <w:rsid w:val="002D6C6F"/>
    <w:rPr>
      <w:rFonts w:ascii="Tahoma" w:eastAsia="Times New Roman" w:hAnsi="Tahoma" w:cs="Tahoma"/>
      <w:bCs w:val="0"/>
      <w:color w:val="auto"/>
      <w:spacing w:val="0"/>
      <w:ker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FB057711C23636622FE8E8EF63315BB09EAAB6A8B314D121FA28D7EFCtDj7N"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consultantplus://offline/ref=6FB057711C23636622FE8E8EF63315BB09EAAB6A8B314D121FA28D7EFCtDj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3317</Words>
  <Characters>18907</Characters>
  <Application>Microsoft Office Word</Application>
  <DocSecurity>0</DocSecurity>
  <Lines>157</Lines>
  <Paragraphs>44</Paragraphs>
  <ScaleCrop>false</ScaleCrop>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2</cp:revision>
  <cp:lastPrinted>2018-06-07T09:46:00Z</cp:lastPrinted>
  <dcterms:created xsi:type="dcterms:W3CDTF">2018-06-07T09:39:00Z</dcterms:created>
  <dcterms:modified xsi:type="dcterms:W3CDTF">2018-06-07T09:46:00Z</dcterms:modified>
</cp:coreProperties>
</file>