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0" w:rsidRDefault="00B71DC0" w:rsidP="00B71D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BC1A5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Нормативно-правовые акты, регламентирующие осуществление </w:t>
      </w:r>
      <w:r w:rsidRPr="000163F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жилищного</w:t>
      </w:r>
      <w:proofErr w:type="gramEnd"/>
      <w:r w:rsidRPr="00BC1A5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контроля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Конституция Российской Федерации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Жилищный кодекс Российской Федерации;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 w:rsidRPr="005C5AB4">
        <w:t>Кодекс Российской Федерации об административных правонарушениях</w:t>
      </w:r>
      <w:r>
        <w:t>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Федеральный закон от 02.05.2006 N 59-ФЗ "О порядке рассмотрения обращений граждан Российской Федерации";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Федеральный закон от 06.10.2003 N 131-ФЗ "Об общих принципах организации местного самоуправления в Российской Федерации";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Постановление Правительства РФ от 11.06.2013 N 493 "О государственном жилищном надзоре";</w:t>
      </w:r>
    </w:p>
    <w:p w:rsidR="00B71DC0" w:rsidRDefault="00B71DC0" w:rsidP="00B71DC0">
      <w:pPr>
        <w:pStyle w:val="ConsPlusNormal"/>
        <w:widowControl w:val="0"/>
        <w:jc w:val="both"/>
      </w:pPr>
      <w:proofErr w:type="gramStart"/>
      <w:r>
        <w:rPr>
          <w:bCs/>
        </w:rPr>
        <w:t xml:space="preserve">– </w:t>
      </w:r>
      <w:r>
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Постановление Правительства Российской Федерации от 21.01.2006 N 25 "Об утверждении Правил пользования жилыми помещениями";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Приказ Генеральной прокуратуры Российской Федерации от 27.03.2009 года N 93 "О реализации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1DC0" w:rsidRDefault="00B71DC0" w:rsidP="00B71DC0">
      <w:pPr>
        <w:pStyle w:val="ConsPlusNormal"/>
        <w:widowControl w:val="0"/>
        <w:jc w:val="both"/>
      </w:pPr>
      <w:r>
        <w:rPr>
          <w:bCs/>
        </w:rPr>
        <w:t xml:space="preserve">– </w:t>
      </w:r>
      <w:r>
        <w:t>Областной закон Ленинградской области от 02.07.2013 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B71DC0" w:rsidRDefault="00B71DC0" w:rsidP="00B71DC0">
      <w:pPr>
        <w:pStyle w:val="ConsPlusNormal"/>
        <w:widowControl w:val="0"/>
        <w:jc w:val="both"/>
        <w:rPr>
          <w:iCs/>
        </w:rPr>
      </w:pPr>
      <w:r>
        <w:rPr>
          <w:bCs/>
        </w:rPr>
        <w:t xml:space="preserve">– </w:t>
      </w:r>
      <w:r>
        <w:rPr>
          <w:iCs/>
        </w:rPr>
        <w:t xml:space="preserve">Приказ государственной жилищной инспекции Ленинградской области от 31.10.2013 N 18 "Об утверждении Административного </w:t>
      </w:r>
      <w:proofErr w:type="gramStart"/>
      <w:r>
        <w:rPr>
          <w:iCs/>
        </w:rPr>
        <w:t>регламента взаимодействия органа государственного жилищного надзора Ленинградской области</w:t>
      </w:r>
      <w:proofErr w:type="gramEnd"/>
      <w:r>
        <w:rPr>
          <w:iCs/>
        </w:rPr>
        <w:t xml:space="preserve"> с органами муниципального жилищного контроля при осуществлении государственного жилищного надзора, муниципального жилищного контроля";</w:t>
      </w:r>
    </w:p>
    <w:p w:rsidR="00B71DC0" w:rsidRDefault="00B71DC0" w:rsidP="00B71DC0">
      <w:pPr>
        <w:pStyle w:val="ConsPlusNormal"/>
        <w:widowControl w:val="0"/>
        <w:jc w:val="both"/>
        <w:rPr>
          <w:iCs/>
        </w:rPr>
      </w:pPr>
      <w:r>
        <w:rPr>
          <w:bCs/>
        </w:rPr>
        <w:t xml:space="preserve">– </w:t>
      </w:r>
      <w:r>
        <w:rPr>
          <w:iCs/>
        </w:rPr>
        <w:t xml:space="preserve">Решение Совета депутатов Сосновоборского городского округа «Об утверждении «Положения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области» от 05.12.2013 </w:t>
      </w:r>
      <w:r w:rsidRPr="00D3109B">
        <w:rPr>
          <w:iCs/>
        </w:rPr>
        <w:t xml:space="preserve">года №191 </w:t>
      </w:r>
      <w:r w:rsidRPr="00EC08C5">
        <w:t>(</w:t>
      </w:r>
      <w:r w:rsidRPr="005C5AB4">
        <w:rPr>
          <w:bCs/>
        </w:rPr>
        <w:t xml:space="preserve">с </w:t>
      </w:r>
      <w:r w:rsidRPr="005C5AB4">
        <w:t>учетом</w:t>
      </w:r>
      <w:r>
        <w:t xml:space="preserve"> актуальных</w:t>
      </w:r>
      <w:r w:rsidRPr="005C5AB4">
        <w:t xml:space="preserve"> изменений и дополнений</w:t>
      </w:r>
      <w:r w:rsidRPr="00EC08C5">
        <w:t>)</w:t>
      </w:r>
      <w:r>
        <w:rPr>
          <w:iCs/>
        </w:rPr>
        <w:t>;</w:t>
      </w:r>
    </w:p>
    <w:p w:rsidR="00B71DC0" w:rsidRDefault="00B71DC0" w:rsidP="00B71DC0">
      <w:pPr>
        <w:pStyle w:val="ConsPlusNormal"/>
        <w:widowControl w:val="0"/>
        <w:jc w:val="both"/>
        <w:rPr>
          <w:iCs/>
        </w:rPr>
      </w:pPr>
      <w:r>
        <w:rPr>
          <w:bCs/>
        </w:rPr>
        <w:t xml:space="preserve">– </w:t>
      </w:r>
      <w:r>
        <w:rPr>
          <w:iCs/>
        </w:rPr>
        <w:t xml:space="preserve">Подпункт 54 пункта 2 статьи 27 Устава муниципального образования Сосновоборский </w:t>
      </w:r>
      <w:r>
        <w:rPr>
          <w:iCs/>
        </w:rPr>
        <w:lastRenderedPageBreak/>
        <w:t>городской округ Ленинградской области;</w:t>
      </w:r>
    </w:p>
    <w:p w:rsidR="00B71DC0" w:rsidRDefault="00B71DC0" w:rsidP="00B71DC0">
      <w:pPr>
        <w:pStyle w:val="ConsPlusNormal"/>
        <w:widowControl w:val="0"/>
        <w:jc w:val="both"/>
        <w:rPr>
          <w:iCs/>
        </w:rPr>
      </w:pPr>
      <w:r>
        <w:rPr>
          <w:bCs/>
        </w:rPr>
        <w:t xml:space="preserve">– </w:t>
      </w:r>
      <w:r w:rsidRPr="00D3109B">
        <w:t xml:space="preserve">Административный регламент исполнения администрацией Сосновоборского городского округа муниципальной функции «Осуществление муниципального жилищного контроля на территории муниципального образования Сосновоборский городской округ Ленинградской области», утвержденный </w:t>
      </w:r>
      <w:r>
        <w:t xml:space="preserve">постановление </w:t>
      </w:r>
      <w:r w:rsidRPr="00D3109B">
        <w:t>администраци</w:t>
      </w:r>
      <w:r>
        <w:t>и</w:t>
      </w:r>
      <w:r w:rsidRPr="00D3109B">
        <w:t xml:space="preserve"> муниципального образования Сосновоборский городской округ Ленинградской области от 21.07.2014 г. № 1771</w:t>
      </w:r>
      <w:r>
        <w:t xml:space="preserve"> </w:t>
      </w:r>
      <w:r w:rsidRPr="00EC08C5">
        <w:t>(</w:t>
      </w:r>
      <w:r w:rsidRPr="005C5AB4">
        <w:rPr>
          <w:bCs/>
        </w:rPr>
        <w:t xml:space="preserve">с </w:t>
      </w:r>
      <w:r w:rsidRPr="005C5AB4">
        <w:t>учетом</w:t>
      </w:r>
      <w:r>
        <w:t xml:space="preserve"> актуальных</w:t>
      </w:r>
      <w:r w:rsidRPr="005C5AB4">
        <w:t xml:space="preserve"> изменений и дополнений</w:t>
      </w:r>
      <w:r w:rsidRPr="00EC08C5">
        <w:t>)</w:t>
      </w:r>
      <w:r>
        <w:t>;</w:t>
      </w:r>
    </w:p>
    <w:p w:rsidR="00B71DC0" w:rsidRPr="00D3109B" w:rsidRDefault="00B71DC0" w:rsidP="00B71DC0">
      <w:pPr>
        <w:pStyle w:val="ConsPlusNormal"/>
        <w:widowControl w:val="0"/>
        <w:jc w:val="both"/>
        <w:rPr>
          <w:iCs/>
        </w:rPr>
      </w:pPr>
      <w:r>
        <w:rPr>
          <w:bCs/>
        </w:rPr>
        <w:t xml:space="preserve">– </w:t>
      </w:r>
      <w:r>
        <w:t>иные</w:t>
      </w:r>
      <w:r w:rsidRPr="00D3109B">
        <w:t xml:space="preserve"> нормативны</w:t>
      </w:r>
      <w:r>
        <w:t>е</w:t>
      </w:r>
      <w:r w:rsidRPr="00D3109B">
        <w:t xml:space="preserve"> правовы</w:t>
      </w:r>
      <w:r>
        <w:t>е</w:t>
      </w:r>
      <w:r w:rsidRPr="00D3109B">
        <w:t xml:space="preserve"> акт</w:t>
      </w:r>
      <w:r>
        <w:t>ы</w:t>
      </w:r>
      <w:r w:rsidRPr="00D3109B">
        <w:t xml:space="preserve"> Российской Федерации, Ленинградской области, органов местного самоуправления Ленинградской области.</w:t>
      </w:r>
    </w:p>
    <w:p w:rsidR="00AC27C6" w:rsidRDefault="00AC27C6"/>
    <w:sectPr w:rsidR="00AC27C6" w:rsidSect="00A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1DC0"/>
    <w:rsid w:val="00040DAE"/>
    <w:rsid w:val="00117DA6"/>
    <w:rsid w:val="00147414"/>
    <w:rsid w:val="002020E4"/>
    <w:rsid w:val="00245750"/>
    <w:rsid w:val="00463A7D"/>
    <w:rsid w:val="004B5C51"/>
    <w:rsid w:val="0067072E"/>
    <w:rsid w:val="007D3ADD"/>
    <w:rsid w:val="00876E60"/>
    <w:rsid w:val="008B4E8C"/>
    <w:rsid w:val="008F2040"/>
    <w:rsid w:val="0090444E"/>
    <w:rsid w:val="00A0244D"/>
    <w:rsid w:val="00A23CBB"/>
    <w:rsid w:val="00AC27C6"/>
    <w:rsid w:val="00B71DC0"/>
    <w:rsid w:val="00C93C7A"/>
    <w:rsid w:val="00CC5D36"/>
    <w:rsid w:val="00D12C5C"/>
    <w:rsid w:val="00E521EA"/>
    <w:rsid w:val="00F53248"/>
    <w:rsid w:val="00F93C28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71D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контроля - Ким М.А.</dc:creator>
  <cp:keywords/>
  <dc:description/>
  <cp:lastModifiedBy>Отдел муниципального контроля - Ким М.А.</cp:lastModifiedBy>
  <cp:revision>2</cp:revision>
  <dcterms:created xsi:type="dcterms:W3CDTF">2017-01-25T05:29:00Z</dcterms:created>
  <dcterms:modified xsi:type="dcterms:W3CDTF">2017-01-25T05:29:00Z</dcterms:modified>
</cp:coreProperties>
</file>