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2F" w:rsidRDefault="0065532F" w:rsidP="0065532F">
      <w:pPr>
        <w:ind w:firstLine="540"/>
        <w:jc w:val="center"/>
        <w:rPr>
          <w:sz w:val="24"/>
          <w:szCs w:val="24"/>
        </w:rPr>
      </w:pPr>
      <w:r w:rsidRPr="009B164A">
        <w:rPr>
          <w:sz w:val="24"/>
          <w:szCs w:val="24"/>
        </w:rPr>
        <w:t>«Информация о результатах проверок, проведенных</w:t>
      </w:r>
      <w:r>
        <w:rPr>
          <w:sz w:val="24"/>
          <w:szCs w:val="24"/>
        </w:rPr>
        <w:t xml:space="preserve"> по</w:t>
      </w:r>
      <w:r w:rsidRPr="009B164A">
        <w:rPr>
          <w:sz w:val="24"/>
          <w:szCs w:val="24"/>
        </w:rPr>
        <w:t xml:space="preserve"> комитет</w:t>
      </w:r>
      <w:r>
        <w:rPr>
          <w:sz w:val="24"/>
          <w:szCs w:val="24"/>
        </w:rPr>
        <w:t>у</w:t>
      </w:r>
      <w:r w:rsidRPr="009B164A">
        <w:rPr>
          <w:sz w:val="24"/>
          <w:szCs w:val="24"/>
        </w:rPr>
        <w:t xml:space="preserve">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  <w:r w:rsidRPr="009B164A">
        <w:rPr>
          <w:sz w:val="24"/>
          <w:szCs w:val="24"/>
        </w:rPr>
        <w:t>»</w:t>
      </w:r>
    </w:p>
    <w:p w:rsidR="0065532F" w:rsidRDefault="0065532F" w:rsidP="0065532F">
      <w:pPr>
        <w:ind w:firstLine="540"/>
        <w:jc w:val="center"/>
        <w:rPr>
          <w:sz w:val="24"/>
          <w:szCs w:val="24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9"/>
        <w:gridCol w:w="1968"/>
        <w:gridCol w:w="3376"/>
        <w:gridCol w:w="2951"/>
      </w:tblGrid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bCs/>
                <w:caps/>
                <w:color w:val="000000"/>
                <w:sz w:val="20"/>
              </w:rPr>
              <w:t>ДАТАПРОВЕРКИ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bCs/>
                <w:caps/>
                <w:color w:val="000000"/>
                <w:sz w:val="20"/>
              </w:rPr>
              <w:t>НАИМЕНОВАНИЕ КОНТРОЛЬНОГО ОРГАНА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bCs/>
                <w:caps/>
                <w:color w:val="000000"/>
                <w:sz w:val="20"/>
              </w:rPr>
              <w:t>ТЕМА ПРОВЕРКИ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before="173" w:after="173"/>
              <w:jc w:val="center"/>
              <w:outlineLvl w:val="3"/>
              <w:rPr>
                <w:b/>
                <w:bCs/>
                <w:caps/>
                <w:color w:val="000000"/>
                <w:sz w:val="20"/>
              </w:rPr>
            </w:pPr>
            <w:r w:rsidRPr="00254072">
              <w:rPr>
                <w:b/>
                <w:sz w:val="20"/>
              </w:rPr>
              <w:t>ИНФОРМАЦИЯ О РЕЗУЛЬТАТАХ КОНТРОЛЬНОГО МЕРОПРИЯТИЯ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 23.09.2013 по 24.09.2013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Комитет финансов Ленинградской области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Осуществление отдельных государственных полномочий по исполнению областного бюджета и целевого использования субвенции в соответствии с областным законом от 29.12.2005 № 127-оз (01.01.2011 по 31.08.2013)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 24.10.2013 по 25.10.2013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 xml:space="preserve">Комитет финансов </w:t>
            </w:r>
            <w:proofErr w:type="spellStart"/>
            <w:r w:rsidRPr="00254072">
              <w:rPr>
                <w:color w:val="000000"/>
                <w:sz w:val="20"/>
              </w:rPr>
              <w:t>Сосновоборского</w:t>
            </w:r>
            <w:proofErr w:type="spellEnd"/>
            <w:r w:rsidRPr="00254072">
              <w:rPr>
                <w:color w:val="000000"/>
                <w:sz w:val="20"/>
              </w:rPr>
              <w:t xml:space="preserve"> городского округа (сектор контроля)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Бухгалтерский учёт материальных запасов, расчёты с поставщиками и подрядчиками (01.01.2013 по 30.06.2013)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 22.04.2014 по 20.05.2014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Комитет финансов Ленинградской области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Соблюдение условий предоставления и целевого использования средств областного бюджета, выделенных в 2013 году на развитие общественной инфраструктуры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 04.07.2014 по 07.07.2014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УПФР совместно с ФСС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Правильность исчисления, полноты и своевременности уплаты (перечисления) страховых взносов в фонды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 16.11.2015. по 11.12.2015.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Комитет финансов Ленинградской области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  <w:proofErr w:type="gramStart"/>
            <w:r w:rsidRPr="00254072">
              <w:rPr>
                <w:color w:val="000000"/>
                <w:sz w:val="20"/>
              </w:rPr>
              <w:t xml:space="preserve">Соблюдение условий предоставления и целевого использования межбюджетных трансфертов областного бюджета, выделенных муниципальному образованию </w:t>
            </w:r>
            <w:proofErr w:type="spellStart"/>
            <w:r w:rsidRPr="00254072">
              <w:rPr>
                <w:color w:val="000000"/>
                <w:sz w:val="20"/>
              </w:rPr>
              <w:t>Сосновоборский</w:t>
            </w:r>
            <w:proofErr w:type="spellEnd"/>
            <w:r w:rsidRPr="00254072">
              <w:rPr>
                <w:color w:val="000000"/>
                <w:sz w:val="20"/>
              </w:rPr>
              <w:t xml:space="preserve"> городской округ ленинградской области 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2014 году и межбюджетных трансфертов на подготовку и проведение мероприятий, посвященных дню образования Ленинградской области в 2013-2014 годах</w:t>
            </w:r>
            <w:proofErr w:type="gramEnd"/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07.12.2015 по 14.12.2015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Территориальное управление федеральной службы финансово-бюджетного надзора в Ленинградской области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Анализ исполнения бюджетных полномочий внутреннего муниципального финансового контроля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lastRenderedPageBreak/>
              <w:t>С 13.04.2016 по 14.04.2016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before="173" w:after="173"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 xml:space="preserve">Финансово-контрольная комиссия </w:t>
            </w:r>
            <w:proofErr w:type="spellStart"/>
            <w:r w:rsidRPr="00254072">
              <w:rPr>
                <w:color w:val="000000"/>
                <w:sz w:val="20"/>
              </w:rPr>
              <w:t>Сосновоборского</w:t>
            </w:r>
            <w:proofErr w:type="spellEnd"/>
            <w:r w:rsidRPr="00254072">
              <w:rPr>
                <w:color w:val="000000"/>
                <w:sz w:val="20"/>
              </w:rPr>
              <w:t xml:space="preserve"> городского округа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Внешняя проверка годовой бюджетной отчётности за 2015 год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С 02.08.2016 по 12.08.2016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Управление Федерального казначейства по Ленинградской области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>Анализ исполнения бюджетных полномочий органов муниципального финансового контроля за период с 01.01.2016 по 31.07.2016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14.06.2017 по 15.06.2017</w:t>
            </w:r>
          </w:p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Государственное учреждение – Ленинградское региональное отделение Фонда социального страхования Российской Федерации</w:t>
            </w:r>
          </w:p>
        </w:tc>
        <w:tc>
          <w:tcPr>
            <w:tcW w:w="3376" w:type="dxa"/>
            <w:vMerge w:val="restart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Проверка правильности исчисления, полноты и своевременности уплаты страховых взносов на обязательное пенсионное страхование в Пенсионный фонд Российской Федерации, страховых взносов на обязательное медицинское страхование в Федеральный фонд обязательного медицинского страхования плательщиком страховых взносов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Управление Пенсионным фондом Российской Федерации в </w:t>
            </w:r>
            <w:proofErr w:type="gramStart"/>
            <w:r>
              <w:rPr>
                <w:color w:val="000000"/>
                <w:sz w:val="20"/>
              </w:rPr>
              <w:t>г</w:t>
            </w:r>
            <w:proofErr w:type="gram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Сосоновый</w:t>
            </w:r>
            <w:proofErr w:type="spellEnd"/>
            <w:r>
              <w:rPr>
                <w:color w:val="000000"/>
                <w:sz w:val="20"/>
              </w:rPr>
              <w:t xml:space="preserve"> Бор </w:t>
            </w:r>
            <w:proofErr w:type="spellStart"/>
            <w:r>
              <w:rPr>
                <w:color w:val="000000"/>
                <w:sz w:val="20"/>
              </w:rPr>
              <w:t>Ленинградсой</w:t>
            </w:r>
            <w:proofErr w:type="spellEnd"/>
            <w:r>
              <w:rPr>
                <w:color w:val="000000"/>
                <w:sz w:val="20"/>
              </w:rPr>
              <w:t xml:space="preserve"> области</w:t>
            </w:r>
          </w:p>
        </w:tc>
        <w:tc>
          <w:tcPr>
            <w:tcW w:w="3376" w:type="dxa"/>
            <w:vMerge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  <w:tr w:rsidR="0065532F" w:rsidRPr="00254072" w:rsidTr="007A5FEF">
        <w:tc>
          <w:tcPr>
            <w:tcW w:w="1799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 03.04.2017 по 05.04.2017</w:t>
            </w:r>
          </w:p>
        </w:tc>
        <w:tc>
          <w:tcPr>
            <w:tcW w:w="1968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 w:rsidRPr="00254072">
              <w:rPr>
                <w:color w:val="000000"/>
                <w:sz w:val="20"/>
              </w:rPr>
              <w:t xml:space="preserve">Финансово-контрольная комиссия </w:t>
            </w:r>
            <w:proofErr w:type="spellStart"/>
            <w:r w:rsidRPr="00254072">
              <w:rPr>
                <w:color w:val="000000"/>
                <w:sz w:val="20"/>
              </w:rPr>
              <w:t>Сосновоборского</w:t>
            </w:r>
            <w:proofErr w:type="spellEnd"/>
            <w:r w:rsidRPr="00254072">
              <w:rPr>
                <w:color w:val="000000"/>
                <w:sz w:val="20"/>
              </w:rPr>
              <w:t xml:space="preserve"> городского округа</w:t>
            </w:r>
          </w:p>
        </w:tc>
        <w:tc>
          <w:tcPr>
            <w:tcW w:w="337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5532F" w:rsidRPr="00254072" w:rsidRDefault="0065532F" w:rsidP="007A5FEF">
            <w:pPr>
              <w:spacing w:line="207" w:lineRule="atLeas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Бюджетная отчетность главного администратора бюджетных средств за 2016 год</w:t>
            </w:r>
          </w:p>
        </w:tc>
        <w:tc>
          <w:tcPr>
            <w:tcW w:w="2951" w:type="dxa"/>
            <w:shd w:val="clear" w:color="auto" w:fill="FFFFFF"/>
          </w:tcPr>
          <w:p w:rsidR="0065532F" w:rsidRPr="00254072" w:rsidRDefault="0065532F" w:rsidP="007A5FEF">
            <w:pPr>
              <w:spacing w:line="207" w:lineRule="atLeas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Предписание не выдано</w:t>
            </w:r>
          </w:p>
        </w:tc>
      </w:tr>
    </w:tbl>
    <w:p w:rsidR="0065532F" w:rsidRPr="009B164A" w:rsidRDefault="0065532F" w:rsidP="0065532F">
      <w:pPr>
        <w:ind w:firstLine="540"/>
        <w:jc w:val="center"/>
        <w:rPr>
          <w:b/>
          <w:sz w:val="24"/>
          <w:szCs w:val="24"/>
        </w:rPr>
      </w:pPr>
    </w:p>
    <w:p w:rsidR="0065532F" w:rsidRDefault="0065532F" w:rsidP="0065532F"/>
    <w:p w:rsidR="00DF18E7" w:rsidRDefault="00DF18E7"/>
    <w:sectPr w:rsidR="00DF18E7" w:rsidSect="001A714B">
      <w:pgSz w:w="11906" w:h="16838"/>
      <w:pgMar w:top="1134" w:right="680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532F"/>
    <w:rsid w:val="0065532F"/>
    <w:rsid w:val="00D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2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Company>Grizli777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FINRASHODPL</dc:creator>
  <cp:keywords/>
  <dc:description/>
  <cp:lastModifiedBy>FINRASHODPL</cp:lastModifiedBy>
  <cp:revision>2</cp:revision>
  <dcterms:created xsi:type="dcterms:W3CDTF">2017-11-01T12:19:00Z</dcterms:created>
  <dcterms:modified xsi:type="dcterms:W3CDTF">2017-11-01T12:19:00Z</dcterms:modified>
</cp:coreProperties>
</file>