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C3" w:rsidRPr="0015352F" w:rsidRDefault="00292EC3" w:rsidP="00292EC3">
      <w:pPr>
        <w:jc w:val="right"/>
        <w:outlineLvl w:val="0"/>
        <w:rPr>
          <w:sz w:val="24"/>
          <w:szCs w:val="24"/>
        </w:rPr>
      </w:pPr>
      <w:r w:rsidRPr="0015352F">
        <w:rPr>
          <w:sz w:val="24"/>
          <w:szCs w:val="24"/>
        </w:rPr>
        <w:t>Приложение  1</w:t>
      </w:r>
    </w:p>
    <w:p w:rsidR="00292EC3" w:rsidRPr="0015352F" w:rsidRDefault="00292EC3" w:rsidP="00292EC3">
      <w:pPr>
        <w:jc w:val="right"/>
        <w:outlineLvl w:val="0"/>
        <w:rPr>
          <w:sz w:val="24"/>
          <w:szCs w:val="24"/>
        </w:rPr>
      </w:pPr>
      <w:r w:rsidRPr="0015352F">
        <w:rPr>
          <w:sz w:val="24"/>
          <w:szCs w:val="24"/>
        </w:rPr>
        <w:t xml:space="preserve">к </w:t>
      </w:r>
      <w:r w:rsidR="00D46D9C" w:rsidRPr="0015352F">
        <w:rPr>
          <w:sz w:val="24"/>
          <w:szCs w:val="24"/>
        </w:rPr>
        <w:t>И</w:t>
      </w:r>
      <w:r w:rsidRPr="0015352F">
        <w:rPr>
          <w:sz w:val="24"/>
          <w:szCs w:val="24"/>
        </w:rPr>
        <w:t>нформационному сообщению</w:t>
      </w:r>
    </w:p>
    <w:p w:rsidR="00292EC3" w:rsidRPr="0015352F" w:rsidRDefault="00292EC3" w:rsidP="00292EC3">
      <w:pPr>
        <w:spacing w:line="192" w:lineRule="auto"/>
        <w:jc w:val="center"/>
        <w:rPr>
          <w:sz w:val="24"/>
          <w:szCs w:val="24"/>
          <w:lang w:eastAsia="en-US"/>
        </w:rPr>
      </w:pPr>
    </w:p>
    <w:p w:rsidR="00292EC3" w:rsidRPr="0015352F" w:rsidRDefault="00292EC3" w:rsidP="00292EC3">
      <w:pPr>
        <w:spacing w:line="192" w:lineRule="auto"/>
        <w:jc w:val="center"/>
        <w:rPr>
          <w:sz w:val="24"/>
          <w:szCs w:val="24"/>
          <w:lang w:eastAsia="en-US"/>
        </w:rPr>
      </w:pPr>
    </w:p>
    <w:p w:rsidR="00292EC3" w:rsidRPr="0015352F" w:rsidRDefault="00292EC3" w:rsidP="00292EC3">
      <w:pPr>
        <w:spacing w:line="192" w:lineRule="auto"/>
        <w:jc w:val="center"/>
        <w:rPr>
          <w:sz w:val="24"/>
          <w:szCs w:val="24"/>
          <w:lang w:eastAsia="en-US"/>
        </w:rPr>
      </w:pPr>
    </w:p>
    <w:p w:rsidR="00292EC3" w:rsidRPr="0015352F" w:rsidRDefault="00292EC3" w:rsidP="00292EC3">
      <w:pPr>
        <w:spacing w:line="192" w:lineRule="auto"/>
        <w:jc w:val="center"/>
        <w:rPr>
          <w:sz w:val="24"/>
          <w:szCs w:val="24"/>
          <w:lang w:eastAsia="en-US"/>
        </w:rPr>
      </w:pPr>
    </w:p>
    <w:p w:rsidR="00292EC3" w:rsidRPr="0015352F" w:rsidRDefault="00292EC3" w:rsidP="00292EC3">
      <w:pPr>
        <w:spacing w:line="192" w:lineRule="auto"/>
        <w:jc w:val="center"/>
        <w:rPr>
          <w:b/>
          <w:sz w:val="22"/>
          <w:szCs w:val="22"/>
          <w:lang w:eastAsia="en-US"/>
        </w:rPr>
      </w:pPr>
      <w:r w:rsidRPr="0015352F">
        <w:rPr>
          <w:b/>
          <w:sz w:val="22"/>
          <w:szCs w:val="22"/>
          <w:lang w:eastAsia="en-US"/>
        </w:rPr>
        <w:t>ЗАЯВКА НА УЧАСТИЕ В ТОРГАХ В ЭЛЕКТРОННОЙ ФОРМЕ</w:t>
      </w:r>
    </w:p>
    <w:p w:rsidR="00292EC3" w:rsidRPr="0015352F" w:rsidRDefault="00292EC3" w:rsidP="00292EC3">
      <w:pPr>
        <w:spacing w:line="192" w:lineRule="auto"/>
        <w:jc w:val="center"/>
        <w:rPr>
          <w:b/>
          <w:sz w:val="24"/>
          <w:lang w:eastAsia="en-US"/>
        </w:rPr>
      </w:pPr>
      <w:r w:rsidRPr="0015352F">
        <w:rPr>
          <w:b/>
          <w:sz w:val="24"/>
          <w:lang w:eastAsia="en-US"/>
        </w:rPr>
        <w:t xml:space="preserve">по продаже  муниципального имущества </w:t>
      </w:r>
    </w:p>
    <w:p w:rsidR="00292EC3" w:rsidRPr="0015352F" w:rsidRDefault="00292EC3" w:rsidP="00292EC3">
      <w:pPr>
        <w:spacing w:line="192" w:lineRule="auto"/>
        <w:jc w:val="center"/>
        <w:rPr>
          <w:b/>
          <w:sz w:val="24"/>
          <w:lang w:eastAsia="en-US"/>
        </w:rPr>
      </w:pPr>
    </w:p>
    <w:p w:rsidR="00292EC3" w:rsidRPr="0015352F" w:rsidRDefault="00292EC3" w:rsidP="00292EC3">
      <w:pPr>
        <w:jc w:val="center"/>
        <w:rPr>
          <w:b/>
          <w:sz w:val="24"/>
          <w:szCs w:val="24"/>
          <w:lang w:eastAsia="en-US"/>
        </w:rPr>
      </w:pPr>
      <w:r w:rsidRPr="0015352F">
        <w:rPr>
          <w:b/>
          <w:sz w:val="24"/>
          <w:szCs w:val="24"/>
          <w:lang w:eastAsia="en-US"/>
        </w:rPr>
        <w:t xml:space="preserve">номер извещения на электронной площадке _______________________________   </w:t>
      </w:r>
    </w:p>
    <w:p w:rsidR="00292EC3" w:rsidRPr="0015352F" w:rsidRDefault="00292EC3" w:rsidP="00292EC3">
      <w:pPr>
        <w:jc w:val="center"/>
        <w:rPr>
          <w:b/>
          <w:color w:val="000000"/>
          <w:sz w:val="24"/>
          <w:szCs w:val="24"/>
          <w:lang w:eastAsia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92EC3" w:rsidRPr="0015352F" w:rsidTr="00C91AD1">
        <w:tc>
          <w:tcPr>
            <w:tcW w:w="10137" w:type="dxa"/>
          </w:tcPr>
          <w:p w:rsidR="00292EC3" w:rsidRPr="0015352F" w:rsidRDefault="00292EC3" w:rsidP="00C91AD1">
            <w:pPr>
              <w:spacing w:before="240"/>
              <w:contextualSpacing/>
              <w:jc w:val="left"/>
              <w:rPr>
                <w:sz w:val="23"/>
                <w:szCs w:val="23"/>
                <w:lang w:eastAsia="en-US"/>
              </w:rPr>
            </w:pPr>
            <w:r w:rsidRPr="0015352F">
              <w:rPr>
                <w:sz w:val="23"/>
                <w:szCs w:val="23"/>
                <w:lang w:eastAsia="en-US"/>
              </w:rPr>
              <w:t>Предмет торгов (</w:t>
            </w:r>
            <w:proofErr w:type="gramStart"/>
            <w:r w:rsidRPr="0015352F">
              <w:rPr>
                <w:sz w:val="23"/>
                <w:szCs w:val="23"/>
                <w:lang w:eastAsia="en-US"/>
              </w:rPr>
              <w:t>см</w:t>
            </w:r>
            <w:proofErr w:type="gramEnd"/>
            <w:r w:rsidRPr="0015352F">
              <w:rPr>
                <w:sz w:val="23"/>
                <w:szCs w:val="23"/>
                <w:lang w:eastAsia="en-US"/>
              </w:rPr>
              <w:t>. информационное сообщение): __________________________________________________</w:t>
            </w:r>
            <w:r w:rsidR="00B7776E">
              <w:rPr>
                <w:sz w:val="23"/>
                <w:szCs w:val="23"/>
                <w:lang w:eastAsia="en-US"/>
              </w:rPr>
              <w:t>_______________________________</w:t>
            </w:r>
          </w:p>
          <w:p w:rsidR="00292EC3" w:rsidRPr="0015352F" w:rsidRDefault="00292EC3" w:rsidP="00C91AD1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15352F">
              <w:rPr>
                <w:sz w:val="23"/>
                <w:szCs w:val="23"/>
                <w:lang w:eastAsia="en-US"/>
              </w:rPr>
              <w:t>__________________________________________________</w:t>
            </w:r>
            <w:r w:rsidR="00B7776E">
              <w:rPr>
                <w:sz w:val="23"/>
                <w:szCs w:val="23"/>
                <w:lang w:eastAsia="en-US"/>
              </w:rPr>
              <w:t>_______________________________</w:t>
            </w:r>
          </w:p>
          <w:p w:rsidR="00292EC3" w:rsidRPr="0015352F" w:rsidRDefault="00292EC3" w:rsidP="00C91AD1">
            <w:pPr>
              <w:spacing w:before="240"/>
              <w:contextualSpacing/>
              <w:rPr>
                <w:lang w:eastAsia="en-US"/>
              </w:rPr>
            </w:pPr>
            <w:r w:rsidRPr="0015352F">
              <w:rPr>
                <w:lang w:eastAsia="en-US"/>
              </w:rPr>
              <w:t>__________________________________________________________________________________________</w:t>
            </w:r>
          </w:p>
          <w:p w:rsidR="00292EC3" w:rsidRPr="0015352F" w:rsidRDefault="00292EC3" w:rsidP="00C91AD1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15352F">
              <w:rPr>
                <w:i/>
                <w:szCs w:val="23"/>
                <w:lang w:eastAsia="en-US"/>
              </w:rPr>
              <w:t>(наименование имущества)</w:t>
            </w:r>
          </w:p>
        </w:tc>
      </w:tr>
      <w:tr w:rsidR="00292EC3" w:rsidRPr="0015352F" w:rsidTr="00C91AD1">
        <w:tc>
          <w:tcPr>
            <w:tcW w:w="10137" w:type="dxa"/>
          </w:tcPr>
          <w:p w:rsidR="00292EC3" w:rsidRPr="0015352F" w:rsidRDefault="00292EC3" w:rsidP="00C91AD1">
            <w:pPr>
              <w:spacing w:before="240"/>
              <w:contextualSpacing/>
              <w:jc w:val="left"/>
              <w:rPr>
                <w:sz w:val="23"/>
                <w:szCs w:val="23"/>
                <w:lang w:eastAsia="en-US"/>
              </w:rPr>
            </w:pPr>
            <w:r w:rsidRPr="0015352F">
              <w:rPr>
                <w:sz w:val="23"/>
                <w:szCs w:val="23"/>
                <w:lang w:eastAsia="en-US"/>
              </w:rPr>
              <w:t>по адресу: _________________________________________________________________________________</w:t>
            </w:r>
          </w:p>
          <w:p w:rsidR="00292EC3" w:rsidRPr="0015352F" w:rsidRDefault="00292EC3" w:rsidP="00C91AD1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15352F">
              <w:rPr>
                <w:sz w:val="23"/>
                <w:szCs w:val="23"/>
                <w:lang w:eastAsia="en-US"/>
              </w:rPr>
              <w:t>__________________________________________________</w:t>
            </w:r>
            <w:r w:rsidR="00B7776E">
              <w:rPr>
                <w:sz w:val="23"/>
                <w:szCs w:val="23"/>
                <w:lang w:eastAsia="en-US"/>
              </w:rPr>
              <w:t>_______________________________</w:t>
            </w:r>
          </w:p>
          <w:p w:rsidR="00292EC3" w:rsidRPr="0015352F" w:rsidRDefault="00292EC3" w:rsidP="00C91AD1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292EC3" w:rsidRPr="0015352F" w:rsidTr="00C91AD1">
        <w:tc>
          <w:tcPr>
            <w:tcW w:w="10137" w:type="dxa"/>
          </w:tcPr>
          <w:p w:rsidR="00292EC3" w:rsidRPr="0015352F" w:rsidRDefault="00292EC3" w:rsidP="00C91AD1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15352F">
              <w:rPr>
                <w:sz w:val="23"/>
                <w:szCs w:val="23"/>
                <w:lang w:eastAsia="en-US"/>
              </w:rPr>
              <w:t>дата проведения продажи в электронной форме ____________________</w:t>
            </w:r>
          </w:p>
          <w:p w:rsidR="00292EC3" w:rsidRPr="0015352F" w:rsidRDefault="00292EC3" w:rsidP="00C91AD1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</w:tbl>
    <w:p w:rsidR="00292EC3" w:rsidRPr="0015352F" w:rsidRDefault="00292EC3" w:rsidP="00292EC3">
      <w:pPr>
        <w:spacing w:line="204" w:lineRule="auto"/>
        <w:jc w:val="left"/>
        <w:rPr>
          <w:sz w:val="16"/>
          <w:szCs w:val="16"/>
          <w:lang w:eastAsia="en-US"/>
        </w:rPr>
      </w:pPr>
      <w:r w:rsidRPr="0015352F">
        <w:rPr>
          <w:bCs/>
          <w:sz w:val="23"/>
          <w:szCs w:val="23"/>
          <w:lang w:eastAsia="en-US"/>
        </w:rPr>
        <w:t>Изучив информационное сообщение о проведении настоящей процедуры, включая опубликованную документацию, настоящим удостоверяется, что</w:t>
      </w:r>
      <w:r w:rsidRPr="0015352F">
        <w:rPr>
          <w:b/>
          <w:sz w:val="22"/>
          <w:szCs w:val="22"/>
          <w:lang w:eastAsia="en-US"/>
        </w:rPr>
        <w:t xml:space="preserve"> Претендент</w:t>
      </w:r>
      <w:r w:rsidRPr="0015352F">
        <w:rPr>
          <w:sz w:val="22"/>
          <w:szCs w:val="22"/>
          <w:lang w:eastAsia="en-US"/>
        </w:rPr>
        <w:t xml:space="preserve"> </w:t>
      </w:r>
    </w:p>
    <w:p w:rsidR="00292EC3" w:rsidRPr="0015352F" w:rsidRDefault="00292EC3" w:rsidP="00292EC3">
      <w:pPr>
        <w:spacing w:line="204" w:lineRule="auto"/>
        <w:rPr>
          <w:b/>
          <w:bCs/>
          <w:sz w:val="18"/>
          <w:szCs w:val="18"/>
          <w:lang w:eastAsia="en-US"/>
        </w:rPr>
      </w:pPr>
      <w:r w:rsidRPr="0015352F">
        <w:rPr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:rsidR="00292EC3" w:rsidRPr="0015352F" w:rsidRDefault="00292EC3" w:rsidP="00292EC3">
      <w:pPr>
        <w:spacing w:line="204" w:lineRule="auto"/>
        <w:jc w:val="center"/>
        <w:rPr>
          <w:sz w:val="18"/>
          <w:szCs w:val="18"/>
          <w:lang w:eastAsia="en-US"/>
        </w:rPr>
      </w:pPr>
    </w:p>
    <w:p w:rsidR="00292EC3" w:rsidRPr="0015352F" w:rsidRDefault="00292EC3" w:rsidP="00292EC3">
      <w:pPr>
        <w:spacing w:line="204" w:lineRule="auto"/>
        <w:jc w:val="center"/>
        <w:rPr>
          <w:sz w:val="22"/>
          <w:szCs w:val="22"/>
          <w:lang w:eastAsia="en-US"/>
        </w:rPr>
      </w:pPr>
      <w:r w:rsidRPr="0015352F">
        <w:rPr>
          <w:sz w:val="18"/>
          <w:szCs w:val="18"/>
          <w:lang w:eastAsia="en-US"/>
        </w:rPr>
        <w:t xml:space="preserve"> (</w:t>
      </w:r>
      <w:r w:rsidRPr="0015352F">
        <w:rPr>
          <w:bCs/>
          <w:sz w:val="18"/>
          <w:szCs w:val="18"/>
          <w:lang w:eastAsia="en-US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15352F">
        <w:rPr>
          <w:sz w:val="18"/>
          <w:szCs w:val="18"/>
          <w:lang w:eastAsia="en-US"/>
        </w:rPr>
        <w:t>)</w:t>
      </w:r>
    </w:p>
    <w:p w:rsidR="00292EC3" w:rsidRPr="0015352F" w:rsidRDefault="00292EC3" w:rsidP="00292EC3">
      <w:pPr>
        <w:spacing w:line="204" w:lineRule="auto"/>
        <w:rPr>
          <w:b/>
          <w:bCs/>
          <w:lang w:eastAsia="en-US"/>
        </w:rPr>
      </w:pPr>
      <w:r w:rsidRPr="0015352F">
        <w:rPr>
          <w:b/>
          <w:bCs/>
          <w:sz w:val="22"/>
          <w:szCs w:val="22"/>
          <w:lang w:eastAsia="en-US"/>
        </w:rPr>
        <w:t>действующий на основании</w:t>
      </w:r>
      <w:proofErr w:type="gramStart"/>
      <w:r w:rsidRPr="0015352F">
        <w:rPr>
          <w:b/>
          <w:bCs/>
          <w:vertAlign w:val="superscript"/>
          <w:lang w:eastAsia="en-US"/>
        </w:rPr>
        <w:t>1</w:t>
      </w:r>
      <w:proofErr w:type="gramEnd"/>
      <w:r w:rsidRPr="0015352F">
        <w:rPr>
          <w:b/>
          <w:bCs/>
          <w:sz w:val="22"/>
          <w:szCs w:val="22"/>
          <w:lang w:eastAsia="en-US"/>
        </w:rPr>
        <w:t xml:space="preserve">   </w:t>
      </w:r>
      <w:r w:rsidRPr="0015352F">
        <w:rPr>
          <w:sz w:val="16"/>
          <w:szCs w:val="16"/>
          <w:lang w:eastAsia="en-US"/>
        </w:rPr>
        <w:t>______________________________________________________________________</w:t>
      </w:r>
    </w:p>
    <w:p w:rsidR="00292EC3" w:rsidRPr="0015352F" w:rsidRDefault="00292EC3" w:rsidP="00292EC3">
      <w:pPr>
        <w:jc w:val="center"/>
        <w:rPr>
          <w:b/>
          <w:sz w:val="24"/>
          <w:lang w:eastAsia="en-US"/>
        </w:rPr>
      </w:pPr>
      <w:r w:rsidRPr="0015352F">
        <w:rPr>
          <w:lang w:eastAsia="en-US"/>
        </w:rPr>
        <w:t>(</w:t>
      </w:r>
      <w:r w:rsidRPr="0015352F">
        <w:rPr>
          <w:sz w:val="18"/>
          <w:szCs w:val="18"/>
          <w:lang w:eastAsia="en-US"/>
        </w:rPr>
        <w:t>Устав, Положение и т.д</w:t>
      </w:r>
      <w:r w:rsidRPr="0015352F">
        <w:rPr>
          <w:lang w:eastAsia="en-US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292EC3" w:rsidRPr="0015352F" w:rsidTr="00C91AD1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92EC3" w:rsidRPr="0015352F" w:rsidRDefault="00292EC3" w:rsidP="00C91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lang w:eastAsia="en-US"/>
              </w:rPr>
            </w:pPr>
            <w:r w:rsidRPr="0015352F">
              <w:rPr>
                <w:b/>
                <w:sz w:val="24"/>
                <w:lang w:eastAsia="en-US"/>
              </w:rPr>
              <w:t>(</w:t>
            </w:r>
            <w:r w:rsidRPr="0015352F">
              <w:rPr>
                <w:b/>
                <w:lang w:eastAsia="en-US"/>
              </w:rPr>
              <w:t>заполняется физическим лицом, индивидуальным предпринимателем)</w:t>
            </w:r>
          </w:p>
          <w:p w:rsidR="00292EC3" w:rsidRPr="0015352F" w:rsidRDefault="00292EC3" w:rsidP="00C91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20" w:line="192" w:lineRule="auto"/>
              <w:jc w:val="left"/>
              <w:rPr>
                <w:lang w:eastAsia="en-US"/>
              </w:rPr>
            </w:pPr>
            <w:r w:rsidRPr="0015352F">
              <w:rPr>
                <w:lang w:eastAsia="en-US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15352F">
              <w:rPr>
                <w:lang w:eastAsia="en-US"/>
              </w:rPr>
              <w:t>г</w:t>
            </w:r>
            <w:proofErr w:type="gramEnd"/>
            <w:r w:rsidRPr="0015352F">
              <w:rPr>
                <w:lang w:eastAsia="en-US"/>
              </w:rPr>
              <w:t>.</w:t>
            </w:r>
          </w:p>
          <w:p w:rsidR="00292EC3" w:rsidRPr="0015352F" w:rsidRDefault="00292EC3" w:rsidP="00C91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20" w:line="192" w:lineRule="auto"/>
              <w:jc w:val="left"/>
              <w:rPr>
                <w:lang w:eastAsia="en-US"/>
              </w:rPr>
            </w:pPr>
            <w:r w:rsidRPr="0015352F">
              <w:rPr>
                <w:lang w:eastAsia="en-US"/>
              </w:rPr>
              <w:t xml:space="preserve">кем </w:t>
            </w:r>
            <w:proofErr w:type="gramStart"/>
            <w:r w:rsidRPr="0015352F">
              <w:rPr>
                <w:lang w:eastAsia="en-US"/>
              </w:rPr>
              <w:t>выдан</w:t>
            </w:r>
            <w:proofErr w:type="gramEnd"/>
            <w:r w:rsidRPr="0015352F">
              <w:rPr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292EC3" w:rsidRPr="0015352F" w:rsidRDefault="00292EC3" w:rsidP="00C91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20" w:line="192" w:lineRule="auto"/>
              <w:jc w:val="left"/>
              <w:rPr>
                <w:lang w:eastAsia="en-US"/>
              </w:rPr>
            </w:pPr>
            <w:r w:rsidRPr="0015352F">
              <w:rPr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292EC3" w:rsidRPr="0015352F" w:rsidRDefault="00292EC3" w:rsidP="00C91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20" w:line="192" w:lineRule="auto"/>
              <w:jc w:val="left"/>
              <w:rPr>
                <w:lang w:eastAsia="en-US"/>
              </w:rPr>
            </w:pPr>
            <w:r w:rsidRPr="0015352F">
              <w:rPr>
                <w:lang w:eastAsia="en-US"/>
              </w:rPr>
              <w:t>Адрес регистрации по месту пребывания …………………………………………………………………………………</w:t>
            </w:r>
          </w:p>
          <w:p w:rsidR="00292EC3" w:rsidRPr="0015352F" w:rsidRDefault="00292EC3" w:rsidP="00C91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20" w:line="192" w:lineRule="auto"/>
              <w:jc w:val="left"/>
              <w:rPr>
                <w:lang w:eastAsia="en-US"/>
              </w:rPr>
            </w:pPr>
            <w:r w:rsidRPr="0015352F">
              <w:rPr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292EC3" w:rsidRPr="0015352F" w:rsidRDefault="00292EC3" w:rsidP="00C91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00" w:afterAutospacing="1" w:line="192" w:lineRule="auto"/>
              <w:jc w:val="left"/>
              <w:rPr>
                <w:b/>
                <w:lang w:eastAsia="en-US"/>
              </w:rPr>
            </w:pPr>
            <w:r w:rsidRPr="0015352F">
              <w:rPr>
                <w:lang w:eastAsia="en-US"/>
              </w:rPr>
              <w:t>ОГРНИП (для индивидуальных предпринимателей): № __</w:t>
            </w:r>
          </w:p>
        </w:tc>
      </w:tr>
      <w:tr w:rsidR="00292EC3" w:rsidRPr="0015352F" w:rsidTr="00C91AD1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92EC3" w:rsidRPr="0015352F" w:rsidRDefault="00292EC3" w:rsidP="00C91AD1">
            <w:pPr>
              <w:spacing w:after="120" w:line="192" w:lineRule="auto"/>
              <w:jc w:val="left"/>
              <w:rPr>
                <w:lang w:eastAsia="en-US"/>
              </w:rPr>
            </w:pPr>
            <w:r w:rsidRPr="0015352F">
              <w:rPr>
                <w:b/>
                <w:lang w:eastAsia="en-US"/>
              </w:rPr>
              <w:t>(заполняется юридическим лицом)</w:t>
            </w:r>
          </w:p>
          <w:p w:rsidR="00292EC3" w:rsidRPr="0015352F" w:rsidRDefault="00292EC3" w:rsidP="00C91AD1">
            <w:pPr>
              <w:spacing w:after="120" w:line="192" w:lineRule="auto"/>
              <w:jc w:val="left"/>
              <w:rPr>
                <w:lang w:eastAsia="en-US"/>
              </w:rPr>
            </w:pPr>
            <w:r w:rsidRPr="0015352F">
              <w:rPr>
                <w:lang w:eastAsia="en-US"/>
              </w:rPr>
              <w:t>Адрес местонахождения……………………………………………………………………………………………………..</w:t>
            </w:r>
          </w:p>
          <w:p w:rsidR="00292EC3" w:rsidRPr="0015352F" w:rsidRDefault="00292EC3" w:rsidP="00C91AD1">
            <w:pPr>
              <w:spacing w:after="120" w:line="192" w:lineRule="auto"/>
              <w:jc w:val="left"/>
              <w:rPr>
                <w:lang w:eastAsia="en-US"/>
              </w:rPr>
            </w:pPr>
            <w:r w:rsidRPr="0015352F">
              <w:rPr>
                <w:lang w:eastAsia="en-US"/>
              </w:rPr>
              <w:t>Почтовый адрес…………………………………………………………………………………........................................</w:t>
            </w:r>
          </w:p>
          <w:p w:rsidR="00292EC3" w:rsidRPr="0015352F" w:rsidRDefault="00292EC3" w:rsidP="00C91AD1">
            <w:pPr>
              <w:spacing w:after="120" w:line="192" w:lineRule="auto"/>
              <w:jc w:val="left"/>
              <w:rPr>
                <w:b/>
                <w:lang w:eastAsia="en-US"/>
              </w:rPr>
            </w:pPr>
            <w:r w:rsidRPr="0015352F">
              <w:rPr>
                <w:lang w:eastAsia="en-US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292EC3" w:rsidRPr="0015352F" w:rsidTr="00C91AD1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92EC3" w:rsidRPr="0015352F" w:rsidRDefault="00292EC3" w:rsidP="00C91AD1">
            <w:pPr>
              <w:spacing w:line="192" w:lineRule="auto"/>
              <w:jc w:val="left"/>
              <w:rPr>
                <w:b/>
                <w:lang w:eastAsia="en-US"/>
              </w:rPr>
            </w:pPr>
          </w:p>
          <w:p w:rsidR="00292EC3" w:rsidRPr="0015352F" w:rsidRDefault="00292EC3" w:rsidP="00C91AD1">
            <w:pPr>
              <w:spacing w:line="192" w:lineRule="auto"/>
              <w:jc w:val="left"/>
              <w:rPr>
                <w:b/>
                <w:sz w:val="14"/>
                <w:szCs w:val="14"/>
                <w:lang w:eastAsia="en-US"/>
              </w:rPr>
            </w:pPr>
            <w:r w:rsidRPr="0015352F">
              <w:rPr>
                <w:b/>
                <w:lang w:eastAsia="en-US"/>
              </w:rPr>
              <w:t>Представитель Претендента</w:t>
            </w:r>
            <w:proofErr w:type="gramStart"/>
            <w:r w:rsidRPr="0015352F">
              <w:rPr>
                <w:b/>
                <w:vertAlign w:val="superscript"/>
                <w:lang w:eastAsia="en-US"/>
              </w:rPr>
              <w:t>2</w:t>
            </w:r>
            <w:proofErr w:type="gramEnd"/>
            <w:r w:rsidRPr="0015352F">
              <w:rPr>
                <w:lang w:eastAsia="en-US"/>
              </w:rPr>
              <w:t>………………………………………………………………………………………………</w:t>
            </w:r>
          </w:p>
          <w:p w:rsidR="00292EC3" w:rsidRPr="0015352F" w:rsidRDefault="00292EC3" w:rsidP="00C91AD1">
            <w:pPr>
              <w:spacing w:line="192" w:lineRule="auto"/>
              <w:jc w:val="center"/>
              <w:rPr>
                <w:lang w:eastAsia="en-US"/>
              </w:rPr>
            </w:pPr>
            <w:r w:rsidRPr="0015352F"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292EC3" w:rsidRPr="0015352F" w:rsidRDefault="00292EC3" w:rsidP="00C91AD1">
            <w:pPr>
              <w:spacing w:after="120" w:line="192" w:lineRule="auto"/>
              <w:jc w:val="left"/>
              <w:rPr>
                <w:lang w:eastAsia="en-US"/>
              </w:rPr>
            </w:pPr>
            <w:r w:rsidRPr="0015352F">
              <w:rPr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292EC3" w:rsidRPr="0015352F" w:rsidRDefault="00292EC3" w:rsidP="00C91AD1">
            <w:pPr>
              <w:spacing w:after="120" w:line="192" w:lineRule="auto"/>
              <w:jc w:val="left"/>
              <w:rPr>
                <w:lang w:eastAsia="en-US"/>
              </w:rPr>
            </w:pPr>
            <w:r w:rsidRPr="0015352F">
              <w:rPr>
                <w:lang w:eastAsia="en-US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15352F">
              <w:rPr>
                <w:lang w:eastAsia="en-US"/>
              </w:rPr>
              <w:t>г</w:t>
            </w:r>
            <w:proofErr w:type="gramEnd"/>
            <w:r w:rsidRPr="0015352F">
              <w:rPr>
                <w:lang w:eastAsia="en-US"/>
              </w:rPr>
              <w:t>.</w:t>
            </w:r>
          </w:p>
          <w:p w:rsidR="00292EC3" w:rsidRPr="0015352F" w:rsidRDefault="00292EC3" w:rsidP="00C91AD1">
            <w:pPr>
              <w:spacing w:after="120" w:line="192" w:lineRule="auto"/>
              <w:jc w:val="left"/>
              <w:rPr>
                <w:lang w:eastAsia="en-US"/>
              </w:rPr>
            </w:pPr>
            <w:r w:rsidRPr="0015352F">
              <w:rPr>
                <w:lang w:eastAsia="en-US"/>
              </w:rPr>
              <w:t xml:space="preserve">кем </w:t>
            </w:r>
            <w:proofErr w:type="gramStart"/>
            <w:r w:rsidRPr="0015352F">
              <w:rPr>
                <w:lang w:eastAsia="en-US"/>
              </w:rPr>
              <w:t>выдан</w:t>
            </w:r>
            <w:proofErr w:type="gramEnd"/>
            <w:r w:rsidRPr="0015352F">
              <w:rPr>
                <w:lang w:eastAsia="en-US"/>
              </w:rPr>
              <w:t>..……………………………………………….……………………………..……………………………………</w:t>
            </w:r>
          </w:p>
          <w:p w:rsidR="00292EC3" w:rsidRPr="0015352F" w:rsidRDefault="00292EC3" w:rsidP="00C91AD1">
            <w:pPr>
              <w:spacing w:after="120" w:line="192" w:lineRule="auto"/>
              <w:jc w:val="left"/>
              <w:rPr>
                <w:lang w:eastAsia="en-US"/>
              </w:rPr>
            </w:pPr>
            <w:r w:rsidRPr="0015352F">
              <w:rPr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292EC3" w:rsidRPr="0015352F" w:rsidRDefault="00292EC3" w:rsidP="00C91AD1">
            <w:pPr>
              <w:spacing w:after="120" w:line="192" w:lineRule="auto"/>
              <w:jc w:val="left"/>
              <w:rPr>
                <w:lang w:eastAsia="en-US"/>
              </w:rPr>
            </w:pPr>
            <w:r w:rsidRPr="0015352F">
              <w:rPr>
                <w:lang w:eastAsia="en-US"/>
              </w:rPr>
              <w:t>Адрес регистрации по месту пребывания …………………………………………………………………………………</w:t>
            </w:r>
          </w:p>
          <w:p w:rsidR="00292EC3" w:rsidRPr="0015352F" w:rsidRDefault="00292EC3" w:rsidP="00C91AD1">
            <w:pPr>
              <w:spacing w:after="120" w:line="192" w:lineRule="auto"/>
              <w:jc w:val="left"/>
              <w:rPr>
                <w:sz w:val="24"/>
                <w:lang w:eastAsia="en-US"/>
              </w:rPr>
            </w:pPr>
            <w:r w:rsidRPr="0015352F">
              <w:rPr>
                <w:lang w:eastAsia="en-US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292EC3" w:rsidRPr="0015352F" w:rsidRDefault="00292EC3" w:rsidP="00292EC3">
      <w:pPr>
        <w:spacing w:after="240"/>
        <w:contextualSpacing/>
        <w:rPr>
          <w:bCs/>
          <w:sz w:val="23"/>
          <w:szCs w:val="23"/>
          <w:lang w:eastAsia="en-US"/>
        </w:rPr>
      </w:pPr>
      <w:r w:rsidRPr="0015352F">
        <w:rPr>
          <w:sz w:val="24"/>
          <w:lang w:eastAsia="en-US"/>
        </w:rPr>
        <w:t xml:space="preserve">Соглашается приобрести </w:t>
      </w:r>
      <w:r w:rsidRPr="0015352F">
        <w:rPr>
          <w:bCs/>
          <w:sz w:val="23"/>
          <w:szCs w:val="23"/>
          <w:lang w:eastAsia="en-US"/>
        </w:rPr>
        <w:t>указанное выше имущество в соответствии с условиями, указанными в информационном сообщении.</w:t>
      </w:r>
    </w:p>
    <w:p w:rsidR="00292EC3" w:rsidRPr="0015352F" w:rsidRDefault="00292EC3" w:rsidP="00292EC3">
      <w:pPr>
        <w:contextualSpacing/>
        <w:rPr>
          <w:bCs/>
          <w:sz w:val="23"/>
          <w:szCs w:val="23"/>
          <w:lang w:eastAsia="en-US"/>
        </w:rPr>
      </w:pPr>
      <w:r w:rsidRPr="0015352F">
        <w:rPr>
          <w:bCs/>
          <w:sz w:val="23"/>
          <w:szCs w:val="23"/>
          <w:lang w:eastAsia="en-US"/>
        </w:rPr>
        <w:t>Настоящей заявкой подтверждается, что:</w:t>
      </w:r>
    </w:p>
    <w:p w:rsidR="00292EC3" w:rsidRPr="0015352F" w:rsidRDefault="00292EC3" w:rsidP="00292EC3">
      <w:pPr>
        <w:contextualSpacing/>
        <w:rPr>
          <w:bCs/>
          <w:sz w:val="23"/>
          <w:szCs w:val="23"/>
          <w:lang w:eastAsia="en-US"/>
        </w:rPr>
      </w:pPr>
      <w:r w:rsidRPr="0015352F">
        <w:rPr>
          <w:bCs/>
          <w:sz w:val="23"/>
          <w:szCs w:val="23"/>
          <w:lang w:eastAsia="en-US"/>
        </w:rPr>
        <w:t>– в отношении Претендента не проводится процедура ликвидации;</w:t>
      </w:r>
    </w:p>
    <w:p w:rsidR="00292EC3" w:rsidRPr="0015352F" w:rsidRDefault="00292EC3" w:rsidP="00292EC3">
      <w:pPr>
        <w:contextualSpacing/>
        <w:rPr>
          <w:bCs/>
          <w:sz w:val="23"/>
          <w:szCs w:val="23"/>
          <w:lang w:eastAsia="en-US"/>
        </w:rPr>
      </w:pPr>
      <w:r w:rsidRPr="0015352F">
        <w:rPr>
          <w:bCs/>
          <w:sz w:val="23"/>
          <w:szCs w:val="23"/>
          <w:lang w:eastAsia="en-US"/>
        </w:rPr>
        <w:lastRenderedPageBreak/>
        <w:t>– 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292EC3" w:rsidRPr="0015352F" w:rsidRDefault="00292EC3" w:rsidP="00292EC3">
      <w:pPr>
        <w:contextualSpacing/>
        <w:rPr>
          <w:bCs/>
          <w:sz w:val="23"/>
          <w:szCs w:val="23"/>
          <w:lang w:eastAsia="en-US"/>
        </w:rPr>
      </w:pPr>
      <w:r w:rsidRPr="0015352F">
        <w:rPr>
          <w:bCs/>
          <w:sz w:val="23"/>
          <w:szCs w:val="23"/>
          <w:lang w:eastAsia="en-US"/>
        </w:rPr>
        <w:t>– деятельность Претендента не приостановлена.</w:t>
      </w:r>
    </w:p>
    <w:p w:rsidR="00292EC3" w:rsidRPr="0015352F" w:rsidRDefault="00292EC3" w:rsidP="00292EC3">
      <w:pPr>
        <w:contextualSpacing/>
        <w:rPr>
          <w:bCs/>
          <w:sz w:val="23"/>
          <w:szCs w:val="23"/>
          <w:lang w:eastAsia="en-US"/>
        </w:rPr>
      </w:pPr>
      <w:r w:rsidRPr="0015352F">
        <w:rPr>
          <w:bCs/>
          <w:sz w:val="23"/>
          <w:szCs w:val="23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(зарегистрированных) на электронной торговой площадке Претендентов.</w:t>
      </w:r>
    </w:p>
    <w:p w:rsidR="00292EC3" w:rsidRPr="0015352F" w:rsidRDefault="00292EC3" w:rsidP="00292EC3">
      <w:pPr>
        <w:contextualSpacing/>
        <w:rPr>
          <w:sz w:val="23"/>
          <w:szCs w:val="23"/>
          <w:lang w:eastAsia="en-US"/>
        </w:rPr>
      </w:pPr>
      <w:proofErr w:type="gramStart"/>
      <w:r w:rsidRPr="0015352F">
        <w:rPr>
          <w:bCs/>
          <w:sz w:val="23"/>
          <w:szCs w:val="23"/>
          <w:lang w:eastAsia="en-US"/>
        </w:rPr>
        <w:t>Претендент подтверждает, что располагает данными о Продавце, предмете продаже, начальной цене продаже имущества, величине повышения начальной цены продажи имущества («шаг аукциона»), ограничениях объекта правами третьих лиц, а также дате, времени проведения продажи,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15352F">
        <w:rPr>
          <w:sz w:val="23"/>
          <w:szCs w:val="23"/>
          <w:lang w:eastAsia="en-US"/>
        </w:rPr>
        <w:t>.</w:t>
      </w:r>
      <w:proofErr w:type="gramEnd"/>
    </w:p>
    <w:p w:rsidR="00292EC3" w:rsidRPr="0015352F" w:rsidRDefault="00292EC3" w:rsidP="00292EC3">
      <w:pPr>
        <w:autoSpaceDE w:val="0"/>
        <w:autoSpaceDN w:val="0"/>
        <w:adjustRightInd w:val="0"/>
        <w:spacing w:before="240" w:after="240"/>
        <w:outlineLvl w:val="0"/>
        <w:rPr>
          <w:rFonts w:eastAsia="Calibri"/>
          <w:b/>
          <w:bCs/>
          <w:sz w:val="23"/>
          <w:szCs w:val="23"/>
        </w:rPr>
      </w:pPr>
      <w:r w:rsidRPr="0015352F">
        <w:rPr>
          <w:b/>
          <w:bCs/>
          <w:sz w:val="23"/>
          <w:szCs w:val="23"/>
          <w:lang w:eastAsia="en-US"/>
        </w:rPr>
        <w:t xml:space="preserve">Претендент </w:t>
      </w:r>
      <w:r w:rsidRPr="0015352F">
        <w:rPr>
          <w:rFonts w:eastAsia="Calibri"/>
          <w:b/>
          <w:bCs/>
          <w:sz w:val="23"/>
          <w:szCs w:val="23"/>
        </w:rPr>
        <w:t xml:space="preserve">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292EC3" w:rsidRPr="0015352F" w:rsidRDefault="00292EC3" w:rsidP="00292EC3">
      <w:pPr>
        <w:rPr>
          <w:sz w:val="23"/>
          <w:szCs w:val="23"/>
          <w:lang w:eastAsia="en-US"/>
        </w:rPr>
      </w:pPr>
      <w:r w:rsidRPr="0015352F">
        <w:rPr>
          <w:bCs/>
          <w:sz w:val="23"/>
          <w:szCs w:val="23"/>
          <w:lang w:eastAsia="en-US"/>
        </w:rPr>
        <w:t xml:space="preserve">Претендент подтверждает, что </w:t>
      </w:r>
      <w:r w:rsidRPr="0015352F">
        <w:rPr>
          <w:sz w:val="23"/>
          <w:szCs w:val="23"/>
          <w:lang w:eastAsia="en-US"/>
        </w:rPr>
        <w:t xml:space="preserve">на дату подписания настоящей заявки он ознакомлен с характеристиками имущества, указанными в информационном сообщении </w:t>
      </w:r>
      <w:r w:rsidRPr="0015352F">
        <w:rPr>
          <w:bCs/>
          <w:sz w:val="23"/>
          <w:szCs w:val="23"/>
          <w:lang w:eastAsia="en-US"/>
        </w:rPr>
        <w:t>о проведении настоящей процедуры</w:t>
      </w:r>
      <w:r w:rsidRPr="0015352F">
        <w:rPr>
          <w:sz w:val="23"/>
          <w:szCs w:val="23"/>
          <w:lang w:eastAsia="en-US"/>
        </w:rPr>
        <w:t>, что Претенденту была представлена возможность ознакомиться с состоянием имущества, в результате осмотра Претендент претензий по качеству, состоянию имущества, а также к документам и информации об имуществе не имеет.</w:t>
      </w:r>
    </w:p>
    <w:p w:rsidR="00292EC3" w:rsidRPr="0015352F" w:rsidRDefault="00292EC3" w:rsidP="00292EC3">
      <w:pPr>
        <w:rPr>
          <w:sz w:val="23"/>
          <w:szCs w:val="23"/>
          <w:lang w:eastAsia="en-US"/>
        </w:rPr>
      </w:pPr>
      <w:proofErr w:type="gramStart"/>
      <w:r w:rsidRPr="0015352F">
        <w:rPr>
          <w:bCs/>
          <w:sz w:val="23"/>
          <w:szCs w:val="23"/>
          <w:lang w:eastAsia="en-US"/>
        </w:rPr>
        <w:t>Претендент</w:t>
      </w:r>
      <w:r w:rsidRPr="0015352F">
        <w:rPr>
          <w:sz w:val="23"/>
          <w:szCs w:val="23"/>
          <w:lang w:eastAsia="en-US"/>
        </w:rPr>
        <w:t xml:space="preserve"> обязуется в случае признания победителем аукциона </w:t>
      </w:r>
      <w:r w:rsidR="004A33B0" w:rsidRPr="0015352F">
        <w:rPr>
          <w:sz w:val="24"/>
          <w:szCs w:val="24"/>
        </w:rPr>
        <w:t>или лицом, признанным единственным участником аукциона,</w:t>
      </w:r>
      <w:r w:rsidR="004A33B0" w:rsidRPr="0015352F">
        <w:rPr>
          <w:sz w:val="23"/>
          <w:szCs w:val="23"/>
          <w:lang w:eastAsia="en-US"/>
        </w:rPr>
        <w:t xml:space="preserve"> </w:t>
      </w:r>
      <w:r w:rsidRPr="0015352F">
        <w:rPr>
          <w:sz w:val="23"/>
          <w:szCs w:val="23"/>
          <w:lang w:eastAsia="en-US"/>
        </w:rPr>
        <w:t xml:space="preserve">заключить с Продавцом договор купли-продажи в сроки, указанные в информационном сообщении </w:t>
      </w:r>
      <w:r w:rsidRPr="0015352F">
        <w:rPr>
          <w:bCs/>
          <w:sz w:val="23"/>
          <w:szCs w:val="23"/>
          <w:lang w:eastAsia="en-US"/>
        </w:rPr>
        <w:t>о проведении настоящей процедуры</w:t>
      </w:r>
      <w:r w:rsidRPr="0015352F">
        <w:rPr>
          <w:sz w:val="23"/>
          <w:szCs w:val="23"/>
          <w:lang w:eastAsia="en-US"/>
        </w:rPr>
        <w:t xml:space="preserve">, уплатить стоимость имущества, определенную по результатам аукциона в порядке и в сроки, установленные действующим законодательством, информационным сообщением </w:t>
      </w:r>
      <w:r w:rsidRPr="0015352F">
        <w:rPr>
          <w:bCs/>
          <w:sz w:val="23"/>
          <w:szCs w:val="23"/>
          <w:lang w:eastAsia="en-US"/>
        </w:rPr>
        <w:t>о проведении настоящей процедуры</w:t>
      </w:r>
      <w:r w:rsidRPr="0015352F">
        <w:rPr>
          <w:sz w:val="23"/>
          <w:szCs w:val="23"/>
          <w:lang w:eastAsia="en-US"/>
        </w:rPr>
        <w:t xml:space="preserve"> и договором купли-продажи, произвести за свой счет государственную регистрацию перехода права</w:t>
      </w:r>
      <w:proofErr w:type="gramEnd"/>
      <w:r w:rsidRPr="0015352F">
        <w:rPr>
          <w:sz w:val="23"/>
          <w:szCs w:val="23"/>
          <w:lang w:eastAsia="en-US"/>
        </w:rPr>
        <w:t xml:space="preserve"> собственности на имущество.</w:t>
      </w:r>
    </w:p>
    <w:p w:rsidR="00292EC3" w:rsidRPr="0015352F" w:rsidRDefault="00292EC3" w:rsidP="00292EC3">
      <w:pPr>
        <w:rPr>
          <w:sz w:val="23"/>
          <w:szCs w:val="23"/>
          <w:lang w:eastAsia="en-US"/>
        </w:rPr>
      </w:pPr>
      <w:proofErr w:type="gramStart"/>
      <w:r w:rsidRPr="0015352F">
        <w:rPr>
          <w:bCs/>
          <w:sz w:val="23"/>
          <w:szCs w:val="23"/>
        </w:rPr>
        <w:t xml:space="preserve">В соответствии с Федеральным законом от 27.07.2006 № 152-ФЗ «О персональных данных» (далее - Федеральный закон от 27.07.2006 № 152-ФЗ), подавая Заявку, </w:t>
      </w:r>
      <w:r w:rsidRPr="0015352F">
        <w:rPr>
          <w:b/>
          <w:bCs/>
          <w:sz w:val="23"/>
          <w:szCs w:val="23"/>
        </w:rPr>
        <w:t>Претендент</w:t>
      </w:r>
      <w:r w:rsidRPr="0015352F">
        <w:rPr>
          <w:bCs/>
          <w:sz w:val="23"/>
          <w:szCs w:val="23"/>
        </w:rPr>
        <w:t xml:space="preserve">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15352F">
        <w:rPr>
          <w:bCs/>
          <w:sz w:val="23"/>
          <w:szCs w:val="23"/>
        </w:rPr>
        <w:t xml:space="preserve"> персональных данных; описание способов обработки данных приведено в Федеральном законе от 27.07.2006 № 152-ФЗ), а также на распространение такой информации третьим лицам, в случаях, установленных нормативными документами вышестоящих органов и законодательством, в том числе в автоматизированном режиме. Настоящее согласие действует бессрочно и может быть отозвано в любой момент по соглашению сторон. </w:t>
      </w:r>
      <w:r w:rsidRPr="0015352F">
        <w:rPr>
          <w:bCs/>
          <w:sz w:val="23"/>
          <w:szCs w:val="23"/>
          <w:lang w:eastAsia="en-US"/>
        </w:rPr>
        <w:t xml:space="preserve">Претендент </w:t>
      </w:r>
      <w:r w:rsidRPr="0015352F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15352F">
        <w:rPr>
          <w:bCs/>
          <w:sz w:val="23"/>
          <w:szCs w:val="23"/>
          <w:lang w:eastAsia="en-US"/>
        </w:rPr>
        <w:t xml:space="preserve">Претенденту </w:t>
      </w:r>
      <w:r w:rsidRPr="0015352F">
        <w:rPr>
          <w:sz w:val="23"/>
          <w:szCs w:val="23"/>
          <w:lang w:eastAsia="en-US"/>
        </w:rPr>
        <w:t>известны.</w:t>
      </w:r>
    </w:p>
    <w:p w:rsidR="00292EC3" w:rsidRPr="0015352F" w:rsidRDefault="00292EC3" w:rsidP="00292EC3">
      <w:r w:rsidRPr="0015352F">
        <w:rPr>
          <w:bCs/>
          <w:sz w:val="23"/>
          <w:szCs w:val="23"/>
          <w:lang w:eastAsia="en-US"/>
        </w:rPr>
        <w:t>Претендент</w:t>
      </w:r>
      <w:r w:rsidRPr="0015352F">
        <w:rPr>
          <w:sz w:val="23"/>
          <w:szCs w:val="23"/>
          <w:lang w:eastAsia="en-US"/>
        </w:rPr>
        <w:t xml:space="preserve"> согласен на обработку своих персональных данных и персональных данных доверителя</w:t>
      </w:r>
      <w:r w:rsidRPr="0015352F">
        <w:rPr>
          <w:lang w:eastAsia="en-US"/>
        </w:rPr>
        <w:t xml:space="preserve"> (в случае передоверия).</w:t>
      </w:r>
    </w:p>
    <w:p w:rsidR="00292EC3" w:rsidRPr="0015352F" w:rsidRDefault="00292EC3" w:rsidP="00292EC3">
      <w:pPr>
        <w:widowControl w:val="0"/>
        <w:autoSpaceDE w:val="0"/>
        <w:spacing w:before="1" w:after="1"/>
        <w:ind w:left="1" w:right="1" w:hanging="1"/>
        <w:rPr>
          <w:sz w:val="4"/>
          <w:szCs w:val="4"/>
          <w:lang w:eastAsia="en-US"/>
        </w:rPr>
      </w:pPr>
    </w:p>
    <w:p w:rsidR="00292EC3" w:rsidRPr="0015352F" w:rsidRDefault="00292EC3" w:rsidP="00292EC3">
      <w:pPr>
        <w:ind w:left="360"/>
        <w:rPr>
          <w:sz w:val="19"/>
          <w:szCs w:val="19"/>
          <w:lang w:eastAsia="en-US"/>
        </w:rPr>
      </w:pPr>
      <w:r w:rsidRPr="0015352F">
        <w:rPr>
          <w:sz w:val="19"/>
          <w:szCs w:val="19"/>
          <w:lang w:eastAsia="en-US"/>
        </w:rPr>
        <w:t>___________________________________________________</w:t>
      </w:r>
    </w:p>
    <w:p w:rsidR="00292EC3" w:rsidRPr="0015352F" w:rsidRDefault="00292EC3" w:rsidP="00292EC3">
      <w:pPr>
        <w:ind w:left="360"/>
        <w:rPr>
          <w:sz w:val="19"/>
          <w:szCs w:val="19"/>
          <w:lang w:eastAsia="en-US"/>
        </w:rPr>
      </w:pPr>
      <w:r w:rsidRPr="0015352F">
        <w:rPr>
          <w:b/>
          <w:sz w:val="12"/>
          <w:szCs w:val="12"/>
          <w:lang w:eastAsia="en-US"/>
        </w:rPr>
        <w:t>1</w:t>
      </w:r>
      <w:proofErr w:type="gramStart"/>
      <w:r w:rsidRPr="0015352F">
        <w:rPr>
          <w:sz w:val="16"/>
          <w:szCs w:val="16"/>
          <w:lang w:eastAsia="en-US"/>
        </w:rPr>
        <w:t xml:space="preserve"> З</w:t>
      </w:r>
      <w:proofErr w:type="gramEnd"/>
      <w:r w:rsidRPr="0015352F">
        <w:rPr>
          <w:sz w:val="16"/>
          <w:szCs w:val="16"/>
          <w:lang w:eastAsia="en-US"/>
        </w:rPr>
        <w:t xml:space="preserve">аполняется при подаче Заявки </w:t>
      </w:r>
      <w:r w:rsidRPr="0015352F">
        <w:rPr>
          <w:bCs/>
          <w:sz w:val="16"/>
          <w:szCs w:val="16"/>
          <w:lang w:eastAsia="en-US"/>
        </w:rPr>
        <w:t>юридическим лицом</w:t>
      </w:r>
    </w:p>
    <w:p w:rsidR="00292EC3" w:rsidRPr="0015352F" w:rsidRDefault="00292EC3" w:rsidP="00292EC3">
      <w:pPr>
        <w:ind w:left="360"/>
        <w:rPr>
          <w:sz w:val="16"/>
          <w:szCs w:val="16"/>
          <w:lang w:eastAsia="en-US"/>
        </w:rPr>
      </w:pPr>
      <w:r w:rsidRPr="0015352F">
        <w:rPr>
          <w:b/>
          <w:sz w:val="12"/>
          <w:szCs w:val="12"/>
          <w:lang w:eastAsia="en-US"/>
        </w:rPr>
        <w:t>2</w:t>
      </w:r>
      <w:proofErr w:type="gramStart"/>
      <w:r w:rsidRPr="0015352F">
        <w:rPr>
          <w:b/>
          <w:sz w:val="16"/>
          <w:szCs w:val="16"/>
          <w:lang w:eastAsia="en-US"/>
        </w:rPr>
        <w:t xml:space="preserve"> </w:t>
      </w:r>
      <w:r w:rsidRPr="0015352F">
        <w:rPr>
          <w:sz w:val="16"/>
          <w:szCs w:val="16"/>
          <w:lang w:eastAsia="en-US"/>
        </w:rPr>
        <w:t>З</w:t>
      </w:r>
      <w:proofErr w:type="gramEnd"/>
      <w:r w:rsidRPr="0015352F">
        <w:rPr>
          <w:sz w:val="16"/>
          <w:szCs w:val="16"/>
          <w:lang w:eastAsia="en-US"/>
        </w:rPr>
        <w:t>аполняется при подаче Заявки лицом, действующим по доверенности</w:t>
      </w:r>
    </w:p>
    <w:p w:rsidR="00292EC3" w:rsidRPr="0015352F" w:rsidRDefault="00292EC3" w:rsidP="00292EC3">
      <w:pPr>
        <w:rPr>
          <w:b/>
          <w:sz w:val="19"/>
          <w:szCs w:val="19"/>
          <w:lang w:eastAsia="en-US"/>
        </w:rPr>
      </w:pPr>
    </w:p>
    <w:p w:rsidR="00292EC3" w:rsidRPr="0015352F" w:rsidRDefault="00292EC3" w:rsidP="00292EC3">
      <w:pPr>
        <w:spacing w:after="160" w:line="259" w:lineRule="auto"/>
        <w:ind w:left="360"/>
        <w:rPr>
          <w:sz w:val="16"/>
          <w:szCs w:val="16"/>
          <w:lang w:eastAsia="en-US"/>
        </w:rPr>
      </w:pPr>
    </w:p>
    <w:p w:rsidR="00292EC3" w:rsidRPr="0015352F" w:rsidRDefault="00292EC3" w:rsidP="00292EC3">
      <w:pPr>
        <w:rPr>
          <w:b/>
          <w:sz w:val="24"/>
          <w:lang w:eastAsia="en-US"/>
        </w:rPr>
      </w:pPr>
    </w:p>
    <w:p w:rsidR="00292EC3" w:rsidRPr="0015352F" w:rsidRDefault="00292EC3" w:rsidP="00292EC3">
      <w:pPr>
        <w:jc w:val="right"/>
        <w:rPr>
          <w:i/>
        </w:rPr>
      </w:pPr>
    </w:p>
    <w:sectPr w:rsidR="00292EC3" w:rsidRPr="0015352F" w:rsidSect="004607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C3" w:rsidRDefault="001D2BC3" w:rsidP="001A5F62">
      <w:r>
        <w:separator/>
      </w:r>
    </w:p>
  </w:endnote>
  <w:endnote w:type="continuationSeparator" w:id="0">
    <w:p w:rsidR="001D2BC3" w:rsidRDefault="001D2BC3" w:rsidP="001A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C3" w:rsidRDefault="001D2BC3" w:rsidP="001A5F62">
      <w:r>
        <w:separator/>
      </w:r>
    </w:p>
  </w:footnote>
  <w:footnote w:type="continuationSeparator" w:id="0">
    <w:p w:rsidR="001D2BC3" w:rsidRDefault="001D2BC3" w:rsidP="001A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D1" w:rsidRDefault="000F1FAC">
    <w:pPr>
      <w:pStyle w:val="a5"/>
    </w:pPr>
    <w:r>
      <w:rPr>
        <w:noProof/>
      </w:rPr>
      <w:pict>
        <v:rect id="AryanRegN" o:spid="_x0000_s22529" style="position:absolute;left:0;text-align:left;margin-left:345pt;margin-top:20pt;width:200pt;height:18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6WcB+nAgAAngUAAA4AAAAAAAAAAAAA&#10;AAAALgIAAGRycy9lMm9Eb2MueG1sUEsBAi0AFAAGAAgAAAAhAKySK1HfAAAACgEAAA8AAAAAAAAA&#10;AAAAAAAAAQUAAGRycy9kb3ducmV2LnhtbFBLBQYAAAAABAAEAPMAAAANBgAAAAA=&#10;" filled="f" stroked="f">
          <v:textbox inset="0,0,0,0">
            <w:txbxContent>
              <w:p w:rsidR="00C91AD1" w:rsidRPr="00653162" w:rsidRDefault="00C91AD1" w:rsidP="00653162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016C39"/>
    <w:multiLevelType w:val="hybridMultilevel"/>
    <w:tmpl w:val="84E83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643E8A"/>
    <w:multiLevelType w:val="hybridMultilevel"/>
    <w:tmpl w:val="96BADF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5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992329"/>
    <w:multiLevelType w:val="hybridMultilevel"/>
    <w:tmpl w:val="BC24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8241A"/>
    <w:multiLevelType w:val="hybridMultilevel"/>
    <w:tmpl w:val="0036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8514F"/>
    <w:multiLevelType w:val="multilevel"/>
    <w:tmpl w:val="56520FD2"/>
    <w:lvl w:ilvl="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373E7186"/>
    <w:multiLevelType w:val="multilevel"/>
    <w:tmpl w:val="FE8009DE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3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7919BA"/>
    <w:multiLevelType w:val="multilevel"/>
    <w:tmpl w:val="56520FD2"/>
    <w:lvl w:ilvl="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>
    <w:nsid w:val="42BF55E7"/>
    <w:multiLevelType w:val="hybridMultilevel"/>
    <w:tmpl w:val="E6C6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E64D1E"/>
    <w:multiLevelType w:val="hybridMultilevel"/>
    <w:tmpl w:val="2CEA650C"/>
    <w:lvl w:ilvl="0" w:tplc="3036E3A8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1">
    <w:nsid w:val="606717A6"/>
    <w:multiLevelType w:val="hybridMultilevel"/>
    <w:tmpl w:val="37D6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21496"/>
    <w:multiLevelType w:val="multilevel"/>
    <w:tmpl w:val="56520FD2"/>
    <w:lvl w:ilvl="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24">
    <w:nsid w:val="694724AA"/>
    <w:multiLevelType w:val="multilevel"/>
    <w:tmpl w:val="59047EB0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5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26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D06497F"/>
    <w:multiLevelType w:val="multilevel"/>
    <w:tmpl w:val="6F1871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29">
    <w:nsid w:val="70F82BD5"/>
    <w:multiLevelType w:val="hybridMultilevel"/>
    <w:tmpl w:val="73AAC3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445FA"/>
    <w:multiLevelType w:val="hybridMultilevel"/>
    <w:tmpl w:val="EC66A764"/>
    <w:lvl w:ilvl="0" w:tplc="420422A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2676E2"/>
    <w:multiLevelType w:val="multilevel"/>
    <w:tmpl w:val="27F2E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7CA5E8D"/>
    <w:multiLevelType w:val="hybridMultilevel"/>
    <w:tmpl w:val="D8EC972C"/>
    <w:lvl w:ilvl="0" w:tplc="1FBEFBFE">
      <w:start w:val="9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A4A3269"/>
    <w:multiLevelType w:val="multilevel"/>
    <w:tmpl w:val="7A3CD3D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25"/>
  </w:num>
  <w:num w:numId="5">
    <w:abstractNumId w:val="10"/>
  </w:num>
  <w:num w:numId="6">
    <w:abstractNumId w:val="27"/>
  </w:num>
  <w:num w:numId="7">
    <w:abstractNumId w:val="23"/>
  </w:num>
  <w:num w:numId="8">
    <w:abstractNumId w:val="13"/>
  </w:num>
  <w:num w:numId="9">
    <w:abstractNumId w:val="19"/>
  </w:num>
  <w:num w:numId="10">
    <w:abstractNumId w:val="18"/>
  </w:num>
  <w:num w:numId="11">
    <w:abstractNumId w:val="5"/>
  </w:num>
  <w:num w:numId="12">
    <w:abstractNumId w:val="24"/>
  </w:num>
  <w:num w:numId="13">
    <w:abstractNumId w:val="7"/>
  </w:num>
  <w:num w:numId="14">
    <w:abstractNumId w:val="33"/>
  </w:num>
  <w:num w:numId="15">
    <w:abstractNumId w:val="30"/>
  </w:num>
  <w:num w:numId="16">
    <w:abstractNumId w:val="17"/>
  </w:num>
  <w:num w:numId="17">
    <w:abstractNumId w:val="29"/>
  </w:num>
  <w:num w:numId="18">
    <w:abstractNumId w:val="6"/>
  </w:num>
  <w:num w:numId="19">
    <w:abstractNumId w:val="1"/>
  </w:num>
  <w:num w:numId="20">
    <w:abstractNumId w:val="2"/>
  </w:num>
  <w:num w:numId="21">
    <w:abstractNumId w:val="28"/>
  </w:num>
  <w:num w:numId="22">
    <w:abstractNumId w:val="26"/>
  </w:num>
  <w:num w:numId="23">
    <w:abstractNumId w:val="0"/>
  </w:num>
  <w:num w:numId="24">
    <w:abstractNumId w:val="9"/>
  </w:num>
  <w:num w:numId="25">
    <w:abstractNumId w:val="31"/>
  </w:num>
  <w:num w:numId="26">
    <w:abstractNumId w:val="8"/>
  </w:num>
  <w:num w:numId="27">
    <w:abstractNumId w:val="3"/>
  </w:num>
  <w:num w:numId="28">
    <w:abstractNumId w:val="11"/>
  </w:num>
  <w:num w:numId="29">
    <w:abstractNumId w:val="4"/>
  </w:num>
  <w:num w:numId="30">
    <w:abstractNumId w:val="14"/>
  </w:num>
  <w:num w:numId="31">
    <w:abstractNumId w:val="15"/>
  </w:num>
  <w:num w:numId="32">
    <w:abstractNumId w:val="32"/>
  </w:num>
  <w:num w:numId="33">
    <w:abstractNumId w:val="21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534ff17-4418-4f8e-beb5-21263ce3203e"/>
  </w:docVars>
  <w:rsids>
    <w:rsidRoot w:val="00562312"/>
    <w:rsid w:val="00031E00"/>
    <w:rsid w:val="00032B0E"/>
    <w:rsid w:val="00034A74"/>
    <w:rsid w:val="00041F13"/>
    <w:rsid w:val="00052D89"/>
    <w:rsid w:val="00055D33"/>
    <w:rsid w:val="000566A9"/>
    <w:rsid w:val="000568E9"/>
    <w:rsid w:val="00061B6B"/>
    <w:rsid w:val="000B10C1"/>
    <w:rsid w:val="000B3253"/>
    <w:rsid w:val="000C3F03"/>
    <w:rsid w:val="000D1942"/>
    <w:rsid w:val="000D4103"/>
    <w:rsid w:val="000E2F89"/>
    <w:rsid w:val="000F0C30"/>
    <w:rsid w:val="000F1FAC"/>
    <w:rsid w:val="000F2F31"/>
    <w:rsid w:val="000F3F37"/>
    <w:rsid w:val="000F5BEF"/>
    <w:rsid w:val="00100E7D"/>
    <w:rsid w:val="00110F31"/>
    <w:rsid w:val="00116B3C"/>
    <w:rsid w:val="001252C0"/>
    <w:rsid w:val="00145A99"/>
    <w:rsid w:val="00146681"/>
    <w:rsid w:val="0015352F"/>
    <w:rsid w:val="00157397"/>
    <w:rsid w:val="001638A1"/>
    <w:rsid w:val="00167FF9"/>
    <w:rsid w:val="0018230B"/>
    <w:rsid w:val="00183944"/>
    <w:rsid w:val="0018441D"/>
    <w:rsid w:val="00190982"/>
    <w:rsid w:val="00190E6E"/>
    <w:rsid w:val="00192B08"/>
    <w:rsid w:val="00193D42"/>
    <w:rsid w:val="00193F8D"/>
    <w:rsid w:val="0019793F"/>
    <w:rsid w:val="001A435D"/>
    <w:rsid w:val="001A4A36"/>
    <w:rsid w:val="001A4B51"/>
    <w:rsid w:val="001A5F62"/>
    <w:rsid w:val="001B4DAE"/>
    <w:rsid w:val="001C50ED"/>
    <w:rsid w:val="001D2BC3"/>
    <w:rsid w:val="001E0C1C"/>
    <w:rsid w:val="001E25BC"/>
    <w:rsid w:val="00215BBD"/>
    <w:rsid w:val="0023469C"/>
    <w:rsid w:val="00264B91"/>
    <w:rsid w:val="00266A67"/>
    <w:rsid w:val="0027297A"/>
    <w:rsid w:val="002855F9"/>
    <w:rsid w:val="00292EC3"/>
    <w:rsid w:val="002B3744"/>
    <w:rsid w:val="002B42FC"/>
    <w:rsid w:val="002B43F7"/>
    <w:rsid w:val="002D35AA"/>
    <w:rsid w:val="002E3A86"/>
    <w:rsid w:val="002E4D98"/>
    <w:rsid w:val="003020B0"/>
    <w:rsid w:val="00317488"/>
    <w:rsid w:val="00317A76"/>
    <w:rsid w:val="00325B52"/>
    <w:rsid w:val="00327093"/>
    <w:rsid w:val="00347496"/>
    <w:rsid w:val="003507BA"/>
    <w:rsid w:val="00361637"/>
    <w:rsid w:val="0036467D"/>
    <w:rsid w:val="00377F15"/>
    <w:rsid w:val="00382615"/>
    <w:rsid w:val="00383B2D"/>
    <w:rsid w:val="00395757"/>
    <w:rsid w:val="003B19E4"/>
    <w:rsid w:val="003B356A"/>
    <w:rsid w:val="003B7F8E"/>
    <w:rsid w:val="003C4B61"/>
    <w:rsid w:val="003D613C"/>
    <w:rsid w:val="003E0530"/>
    <w:rsid w:val="003E180C"/>
    <w:rsid w:val="003F105A"/>
    <w:rsid w:val="00407EFF"/>
    <w:rsid w:val="004130D5"/>
    <w:rsid w:val="00413FB8"/>
    <w:rsid w:val="00416A66"/>
    <w:rsid w:val="004234F5"/>
    <w:rsid w:val="00432DD1"/>
    <w:rsid w:val="004332A5"/>
    <w:rsid w:val="004379E1"/>
    <w:rsid w:val="00445C5D"/>
    <w:rsid w:val="004477E8"/>
    <w:rsid w:val="00454B84"/>
    <w:rsid w:val="0046073F"/>
    <w:rsid w:val="00461233"/>
    <w:rsid w:val="0046433F"/>
    <w:rsid w:val="00486959"/>
    <w:rsid w:val="00492190"/>
    <w:rsid w:val="004A33B0"/>
    <w:rsid w:val="004A51F3"/>
    <w:rsid w:val="004A596D"/>
    <w:rsid w:val="004D10D0"/>
    <w:rsid w:val="004F11CC"/>
    <w:rsid w:val="00502D85"/>
    <w:rsid w:val="00505819"/>
    <w:rsid w:val="00511F1C"/>
    <w:rsid w:val="00512429"/>
    <w:rsid w:val="00512A15"/>
    <w:rsid w:val="00515D60"/>
    <w:rsid w:val="00516535"/>
    <w:rsid w:val="00523A67"/>
    <w:rsid w:val="0053189D"/>
    <w:rsid w:val="00531CC6"/>
    <w:rsid w:val="0054258D"/>
    <w:rsid w:val="00546DD4"/>
    <w:rsid w:val="0055149C"/>
    <w:rsid w:val="00551EA3"/>
    <w:rsid w:val="0055484F"/>
    <w:rsid w:val="00560C77"/>
    <w:rsid w:val="005613C4"/>
    <w:rsid w:val="00562312"/>
    <w:rsid w:val="0057443D"/>
    <w:rsid w:val="005867BB"/>
    <w:rsid w:val="005C03BE"/>
    <w:rsid w:val="005C05A0"/>
    <w:rsid w:val="005C25CE"/>
    <w:rsid w:val="005E1A6B"/>
    <w:rsid w:val="005E44A1"/>
    <w:rsid w:val="005E614B"/>
    <w:rsid w:val="005F55B3"/>
    <w:rsid w:val="006129CD"/>
    <w:rsid w:val="00613D80"/>
    <w:rsid w:val="0061525B"/>
    <w:rsid w:val="00621F06"/>
    <w:rsid w:val="00622078"/>
    <w:rsid w:val="0063193B"/>
    <w:rsid w:val="006410F5"/>
    <w:rsid w:val="00653162"/>
    <w:rsid w:val="006640D1"/>
    <w:rsid w:val="00664EF6"/>
    <w:rsid w:val="006772B4"/>
    <w:rsid w:val="00677F6A"/>
    <w:rsid w:val="00690FF1"/>
    <w:rsid w:val="006929D6"/>
    <w:rsid w:val="006B144D"/>
    <w:rsid w:val="006D0A2A"/>
    <w:rsid w:val="006D17B2"/>
    <w:rsid w:val="006E0690"/>
    <w:rsid w:val="006E19FB"/>
    <w:rsid w:val="006E442E"/>
    <w:rsid w:val="006F2FC8"/>
    <w:rsid w:val="006F440B"/>
    <w:rsid w:val="006F642A"/>
    <w:rsid w:val="00710B8F"/>
    <w:rsid w:val="00744F58"/>
    <w:rsid w:val="007532B0"/>
    <w:rsid w:val="00763C27"/>
    <w:rsid w:val="007772B9"/>
    <w:rsid w:val="00791021"/>
    <w:rsid w:val="007B1049"/>
    <w:rsid w:val="007C3267"/>
    <w:rsid w:val="007E184D"/>
    <w:rsid w:val="007E24FF"/>
    <w:rsid w:val="007E2CE0"/>
    <w:rsid w:val="00806AAB"/>
    <w:rsid w:val="00812A74"/>
    <w:rsid w:val="00817F6F"/>
    <w:rsid w:val="00821E2B"/>
    <w:rsid w:val="00826BC7"/>
    <w:rsid w:val="008419E4"/>
    <w:rsid w:val="008541AE"/>
    <w:rsid w:val="00856DAE"/>
    <w:rsid w:val="00864EFC"/>
    <w:rsid w:val="00890319"/>
    <w:rsid w:val="0089299A"/>
    <w:rsid w:val="008A7D05"/>
    <w:rsid w:val="008B0E80"/>
    <w:rsid w:val="008B1D88"/>
    <w:rsid w:val="008D1A50"/>
    <w:rsid w:val="008E45C3"/>
    <w:rsid w:val="008F6B43"/>
    <w:rsid w:val="00906123"/>
    <w:rsid w:val="0091356B"/>
    <w:rsid w:val="00931B86"/>
    <w:rsid w:val="00947144"/>
    <w:rsid w:val="009526A9"/>
    <w:rsid w:val="0096171D"/>
    <w:rsid w:val="00990771"/>
    <w:rsid w:val="00997EFE"/>
    <w:rsid w:val="009A26A0"/>
    <w:rsid w:val="009B4B08"/>
    <w:rsid w:val="009B7933"/>
    <w:rsid w:val="009C09F6"/>
    <w:rsid w:val="009C385F"/>
    <w:rsid w:val="009D18DF"/>
    <w:rsid w:val="009F03B7"/>
    <w:rsid w:val="00A00127"/>
    <w:rsid w:val="00A12B16"/>
    <w:rsid w:val="00A20389"/>
    <w:rsid w:val="00A21153"/>
    <w:rsid w:val="00A309A0"/>
    <w:rsid w:val="00A5226C"/>
    <w:rsid w:val="00A526FC"/>
    <w:rsid w:val="00A52A44"/>
    <w:rsid w:val="00A62BE8"/>
    <w:rsid w:val="00A66D80"/>
    <w:rsid w:val="00A74F8E"/>
    <w:rsid w:val="00A75D57"/>
    <w:rsid w:val="00A76883"/>
    <w:rsid w:val="00AB56E0"/>
    <w:rsid w:val="00AC42AC"/>
    <w:rsid w:val="00AE1A68"/>
    <w:rsid w:val="00AE5F34"/>
    <w:rsid w:val="00B0597E"/>
    <w:rsid w:val="00B146DC"/>
    <w:rsid w:val="00B22E28"/>
    <w:rsid w:val="00B3224B"/>
    <w:rsid w:val="00B40B09"/>
    <w:rsid w:val="00B41DEA"/>
    <w:rsid w:val="00B7776E"/>
    <w:rsid w:val="00B8463D"/>
    <w:rsid w:val="00B86F73"/>
    <w:rsid w:val="00BA75BF"/>
    <w:rsid w:val="00BA7D76"/>
    <w:rsid w:val="00BB5546"/>
    <w:rsid w:val="00BC19B7"/>
    <w:rsid w:val="00BC38A6"/>
    <w:rsid w:val="00BC4620"/>
    <w:rsid w:val="00BD1520"/>
    <w:rsid w:val="00BD3567"/>
    <w:rsid w:val="00BE5FF0"/>
    <w:rsid w:val="00BF3BC1"/>
    <w:rsid w:val="00C0663B"/>
    <w:rsid w:val="00C27D73"/>
    <w:rsid w:val="00C340E8"/>
    <w:rsid w:val="00C41FD5"/>
    <w:rsid w:val="00C63F23"/>
    <w:rsid w:val="00C708A9"/>
    <w:rsid w:val="00C71760"/>
    <w:rsid w:val="00C7722C"/>
    <w:rsid w:val="00C846C5"/>
    <w:rsid w:val="00C9000F"/>
    <w:rsid w:val="00C91AD1"/>
    <w:rsid w:val="00CA5D2D"/>
    <w:rsid w:val="00CD6EEF"/>
    <w:rsid w:val="00CE42C7"/>
    <w:rsid w:val="00CF7AF5"/>
    <w:rsid w:val="00D01BA8"/>
    <w:rsid w:val="00D01D4A"/>
    <w:rsid w:val="00D2433F"/>
    <w:rsid w:val="00D26943"/>
    <w:rsid w:val="00D33EAF"/>
    <w:rsid w:val="00D36EF1"/>
    <w:rsid w:val="00D401F8"/>
    <w:rsid w:val="00D415CA"/>
    <w:rsid w:val="00D44D23"/>
    <w:rsid w:val="00D46D9C"/>
    <w:rsid w:val="00D47A84"/>
    <w:rsid w:val="00D87C30"/>
    <w:rsid w:val="00D9719D"/>
    <w:rsid w:val="00DA3371"/>
    <w:rsid w:val="00DA5044"/>
    <w:rsid w:val="00DB0104"/>
    <w:rsid w:val="00DB2E68"/>
    <w:rsid w:val="00DD118B"/>
    <w:rsid w:val="00DE4027"/>
    <w:rsid w:val="00DF1E60"/>
    <w:rsid w:val="00DF3F6F"/>
    <w:rsid w:val="00E00896"/>
    <w:rsid w:val="00E237DF"/>
    <w:rsid w:val="00E24378"/>
    <w:rsid w:val="00E37B5A"/>
    <w:rsid w:val="00E4291A"/>
    <w:rsid w:val="00E43BA9"/>
    <w:rsid w:val="00E45164"/>
    <w:rsid w:val="00E61C44"/>
    <w:rsid w:val="00E708B8"/>
    <w:rsid w:val="00E758D4"/>
    <w:rsid w:val="00E83C88"/>
    <w:rsid w:val="00E84530"/>
    <w:rsid w:val="00E9658A"/>
    <w:rsid w:val="00EB0085"/>
    <w:rsid w:val="00EB415A"/>
    <w:rsid w:val="00EB7BEC"/>
    <w:rsid w:val="00ED6828"/>
    <w:rsid w:val="00EE0BB5"/>
    <w:rsid w:val="00EE3B86"/>
    <w:rsid w:val="00EE400B"/>
    <w:rsid w:val="00EF01F9"/>
    <w:rsid w:val="00F24DDB"/>
    <w:rsid w:val="00F313BD"/>
    <w:rsid w:val="00F35D85"/>
    <w:rsid w:val="00F51E7D"/>
    <w:rsid w:val="00F6095C"/>
    <w:rsid w:val="00F615A4"/>
    <w:rsid w:val="00F61CDC"/>
    <w:rsid w:val="00F63B10"/>
    <w:rsid w:val="00F7022A"/>
    <w:rsid w:val="00FB5582"/>
    <w:rsid w:val="00FD1917"/>
    <w:rsid w:val="00FD6485"/>
    <w:rsid w:val="00FD6C64"/>
    <w:rsid w:val="00FE20AF"/>
    <w:rsid w:val="00FE375E"/>
    <w:rsid w:val="00FF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EC3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292E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2EC3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56231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semiHidden/>
    <w:rsid w:val="00562312"/>
    <w:pPr>
      <w:spacing w:after="120"/>
      <w:jc w:val="left"/>
    </w:pPr>
    <w:rPr>
      <w:rFonts w:eastAsia="Calibri"/>
    </w:rPr>
  </w:style>
  <w:style w:type="character" w:customStyle="1" w:styleId="11">
    <w:name w:val="Основной текст Знак1"/>
    <w:basedOn w:val="a0"/>
    <w:uiPriority w:val="99"/>
    <w:semiHidden/>
    <w:rsid w:val="0056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5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5F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5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4477E8"/>
    <w:pPr>
      <w:ind w:left="720"/>
      <w:contextualSpacing/>
      <w:jc w:val="left"/>
    </w:pPr>
    <w:rPr>
      <w:rFonts w:eastAsia="Calibri"/>
    </w:rPr>
  </w:style>
  <w:style w:type="character" w:styleId="a9">
    <w:name w:val="Hyperlink"/>
    <w:basedOn w:val="a0"/>
    <w:rsid w:val="001C50E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92EC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E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2EC3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customStyle="1" w:styleId="Heading">
    <w:name w:val="Heading"/>
    <w:rsid w:val="00292EC3"/>
    <w:pPr>
      <w:widowControl w:val="0"/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292EC3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292EC3"/>
    <w:rPr>
      <w:rFonts w:ascii="Tahoma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b"/>
    <w:uiPriority w:val="99"/>
    <w:semiHidden/>
    <w:rsid w:val="00292EC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292EC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92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292EC3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292EC3"/>
    <w:pPr>
      <w:jc w:val="left"/>
    </w:pPr>
    <w:rPr>
      <w:rFonts w:ascii="Courier New" w:eastAsia="Calibri" w:hAnsi="Courier New"/>
    </w:rPr>
  </w:style>
  <w:style w:type="character" w:customStyle="1" w:styleId="af">
    <w:name w:val="Текст Знак"/>
    <w:basedOn w:val="a0"/>
    <w:link w:val="ae"/>
    <w:rsid w:val="00292EC3"/>
    <w:rPr>
      <w:rFonts w:ascii="Courier New" w:eastAsia="Calibri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292EC3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2EC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292EC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rsid w:val="00292EC3"/>
    <w:pPr>
      <w:spacing w:after="120" w:line="480" w:lineRule="auto"/>
      <w:jc w:val="left"/>
    </w:pPr>
    <w:rPr>
      <w:rFonts w:eastAsia="Calibri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292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292EC3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f1">
    <w:name w:val="List Paragraph"/>
    <w:basedOn w:val="a"/>
    <w:uiPriority w:val="34"/>
    <w:qFormat/>
    <w:rsid w:val="00292EC3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292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292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92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"/>
    <w:rsid w:val="00292EC3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292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locked/>
    <w:rsid w:val="00292EC3"/>
    <w:rPr>
      <w:rFonts w:ascii="Calibri" w:eastAsia="Times New Roman" w:hAnsi="Calibri" w:cs="Times New Roman"/>
    </w:rPr>
  </w:style>
  <w:style w:type="table" w:styleId="af4">
    <w:name w:val="Table Grid"/>
    <w:basedOn w:val="a1"/>
    <w:uiPriority w:val="39"/>
    <w:rsid w:val="00292E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292EC3"/>
    <w:pPr>
      <w:spacing w:before="74" w:after="74"/>
      <w:ind w:left="74" w:right="74"/>
      <w:jc w:val="left"/>
    </w:pPr>
    <w:rPr>
      <w:rFonts w:ascii="Arial CYR" w:hAnsi="Arial CYR" w:cs="Arial CYR"/>
      <w:color w:val="000000"/>
      <w:sz w:val="30"/>
      <w:szCs w:val="30"/>
    </w:rPr>
  </w:style>
  <w:style w:type="paragraph" w:customStyle="1" w:styleId="ConsPlusNormal">
    <w:name w:val="ConsPlusNormal"/>
    <w:qFormat/>
    <w:rsid w:val="00292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раздел"/>
    <w:basedOn w:val="a"/>
    <w:next w:val="-0"/>
    <w:rsid w:val="00292EC3"/>
    <w:pPr>
      <w:keepNext/>
      <w:numPr>
        <w:numId w:val="29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link w:val="-3"/>
    <w:rsid w:val="00292EC3"/>
    <w:pPr>
      <w:numPr>
        <w:ilvl w:val="1"/>
        <w:numId w:val="29"/>
      </w:numPr>
    </w:pPr>
    <w:rPr>
      <w:sz w:val="24"/>
      <w:szCs w:val="24"/>
    </w:rPr>
  </w:style>
  <w:style w:type="paragraph" w:customStyle="1" w:styleId="-1">
    <w:name w:val="Контракт-подпункт"/>
    <w:basedOn w:val="a"/>
    <w:rsid w:val="00292EC3"/>
    <w:pPr>
      <w:numPr>
        <w:ilvl w:val="2"/>
        <w:numId w:val="29"/>
      </w:numPr>
    </w:pPr>
    <w:rPr>
      <w:sz w:val="24"/>
      <w:szCs w:val="24"/>
    </w:rPr>
  </w:style>
  <w:style w:type="paragraph" w:customStyle="1" w:styleId="-2">
    <w:name w:val="Контракт-подподпункт"/>
    <w:basedOn w:val="a"/>
    <w:rsid w:val="00292EC3"/>
    <w:pPr>
      <w:numPr>
        <w:ilvl w:val="3"/>
        <w:numId w:val="29"/>
      </w:numPr>
    </w:pPr>
    <w:rPr>
      <w:sz w:val="24"/>
      <w:szCs w:val="24"/>
    </w:rPr>
  </w:style>
  <w:style w:type="character" w:customStyle="1" w:styleId="-3">
    <w:name w:val="Контракт-пункт Знак"/>
    <w:basedOn w:val="a0"/>
    <w:link w:val="-0"/>
    <w:rsid w:val="00292E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СФИ-Безроднова К.В.</cp:lastModifiedBy>
  <cp:revision>476</cp:revision>
  <cp:lastPrinted>2023-01-16T09:38:00Z</cp:lastPrinted>
  <dcterms:created xsi:type="dcterms:W3CDTF">2022-12-29T09:14:00Z</dcterms:created>
  <dcterms:modified xsi:type="dcterms:W3CDTF">2023-01-18T11:45:00Z</dcterms:modified>
</cp:coreProperties>
</file>