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9494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Превентивные меры незамедлительного характера для защиты граждан в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9494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организациях общественного питания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bookmarkStart w:id="0" w:name="_GoBack"/>
      <w:bookmarkEnd w:id="0"/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Организациям общественного питания незамедлительно принять следующие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меры: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1. Обеспечить расстановку столов, стульев и иного инвентаря таким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образом, чтобы расстояние между посетителями было не менее 1 метра;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Барам, кафе, ресторанам, иным предприятиям общественного питания и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досугового характера, предусматривающим тесное размещение посетителей,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организовать работу таким образом, чтобы обеспечить расстояние между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посетителями не менее 1 метра;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2. Обеспечить допуск посетителей в зал обслуживания только после мытья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рук с мылом, а также с обработкой кожными дезинфицирующими средствами (в том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числе антисептическими средствами на основе изопропилового и/или этилового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спирта);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3. Уточнять у посетителей на предмет их заболеваний простудными и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респираторными заболеваниями и не допускать таких лиц в зал обслуживания, как и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лиц с очевидными признаками респираторных заболеваний;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4. Усилить работу с персоналом в целях выполнения указанных мер, а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также в целях недопущения к работе лиц, имеющих признаки респираторных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заболеваний, повышенную температуру тела, а также вернувшихся в течение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последних 2-х недель из стран с высоким уровнем заболеваний </w:t>
      </w:r>
      <w:proofErr w:type="spellStart"/>
      <w:r w:rsidRPr="00D94942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94942">
        <w:rPr>
          <w:rFonts w:ascii="Times New Roman" w:hAnsi="Times New Roman" w:cs="Times New Roman"/>
          <w:sz w:val="28"/>
          <w:szCs w:val="28"/>
        </w:rPr>
        <w:t>;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5. Настоятельно рекомендовать посетителям старше 60 лет воздержаться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от посещения заведения общественного питания;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6. Выполнять рекомендации и предписания </w:t>
      </w:r>
      <w:proofErr w:type="spellStart"/>
      <w:r w:rsidRPr="00D9494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94942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дезинфекции помещений и инвентаря.</w:t>
      </w:r>
    </w:p>
    <w:p w:rsid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94942" w:rsidSect="00D9494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9494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Превентивные меры незамедлительного характера для защиты граждан в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9494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организациях торговли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Организациям торговли незамедлительно принять следующие меры: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1. Обеспечить санитарные меры в соответствии с предписаниями и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proofErr w:type="spellStart"/>
      <w:r w:rsidRPr="00D9494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94942">
        <w:rPr>
          <w:rFonts w:ascii="Times New Roman" w:hAnsi="Times New Roman" w:cs="Times New Roman"/>
          <w:sz w:val="28"/>
          <w:szCs w:val="28"/>
        </w:rPr>
        <w:t>, в том числе регулярно протирать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дезинфицирующим раствором поверхности с наиболее интенсивным контактом рук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потребителей – ручки тележек, дверные ручки и т.д.;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2. Организовать работу по минимизации очередей и скоплений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покупателей. Постоянно предупреждать покупателей о необходимости соблюдать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дистанцию минимум 1 метр друг от друга;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3. Обеспечить постоянное наличие в торговом зале наиболее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востребованных товаров. В случае повышения спроса на них обеспечить увеличение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количества данных товаров в торговом зале и их выкладку на полки.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4. Обеспечить усиленные товарные запасы наиболее востребованных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товаров, учитывая имеющийся у торговых организаций опыт, местную специфику и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рекомендации федеральных и местных властей. Усилить работу с поставщиками для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планирования и обеспечения бесперебойных поставок товаров;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5. Интернет-магазинам и сервисам доставки товаров потребителям принять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меры по минимизации близкого контакта с покупателем;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6. Торговым сетям и иным организациям торговли проработать вопрос о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дистанционном получении заказов от потребителей с последующей выдачей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укомплектованного заказа покупателю;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7. Усилить работу с персоналом в целях выполнения указанных мер, а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также в целях недопущения к работе лиц, имеющих признаки респираторных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заболеваний, повышенной температуры тела и вернувшихся в течение последних 2-</w:t>
      </w:r>
    </w:p>
    <w:p w:rsidR="006216FB" w:rsidRPr="00D94942" w:rsidRDefault="00D94942" w:rsidP="00D94942">
      <w:pPr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х недель из стран с высоким уровнем заболеваний </w:t>
      </w:r>
      <w:proofErr w:type="spellStart"/>
      <w:proofErr w:type="gramStart"/>
      <w:r w:rsidRPr="00D94942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94942">
        <w:rPr>
          <w:rFonts w:ascii="Times New Roman" w:hAnsi="Times New Roman" w:cs="Times New Roman"/>
          <w:sz w:val="28"/>
          <w:szCs w:val="28"/>
        </w:rPr>
        <w:t>._</w:t>
      </w:r>
      <w:proofErr w:type="gramEnd"/>
      <w:r w:rsidRPr="00D94942">
        <w:rPr>
          <w:rFonts w:ascii="Times New Roman" w:hAnsi="Times New Roman" w:cs="Times New Roman"/>
          <w:sz w:val="28"/>
          <w:szCs w:val="28"/>
        </w:rPr>
        <w:t>_</w:t>
      </w:r>
    </w:p>
    <w:sectPr w:rsidR="006216FB" w:rsidRPr="00D94942" w:rsidSect="00D949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42"/>
    <w:rsid w:val="006216FB"/>
    <w:rsid w:val="00D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A314"/>
  <w15:chartTrackingRefBased/>
  <w15:docId w15:val="{98C5A34F-8D67-4087-9F3A-FACA74E7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2020-03-23T09:56:00Z</dcterms:created>
  <dcterms:modified xsi:type="dcterms:W3CDTF">2020-03-23T09:58:00Z</dcterms:modified>
</cp:coreProperties>
</file>