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0D" w:rsidRDefault="0074650D" w:rsidP="0074650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650D" w:rsidRDefault="0074650D" w:rsidP="0074650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74650D" w:rsidRDefault="0074650D" w:rsidP="0074650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74650D" w:rsidRDefault="00211BA0" w:rsidP="0074650D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536B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4650D" w:rsidRDefault="0074650D" w:rsidP="0074650D">
      <w:pPr>
        <w:pStyle w:val="3"/>
        <w:jc w:val="left"/>
      </w:pPr>
      <w:r>
        <w:t xml:space="preserve">                             постановление</w:t>
      </w:r>
    </w:p>
    <w:p w:rsidR="0074650D" w:rsidRDefault="0074650D" w:rsidP="0074650D">
      <w:pPr>
        <w:jc w:val="center"/>
        <w:rPr>
          <w:sz w:val="24"/>
        </w:rPr>
      </w:pPr>
    </w:p>
    <w:p w:rsidR="0074650D" w:rsidRDefault="0074650D" w:rsidP="0074650D">
      <w:pPr>
        <w:rPr>
          <w:sz w:val="24"/>
        </w:rPr>
      </w:pPr>
      <w:r>
        <w:rPr>
          <w:sz w:val="24"/>
        </w:rPr>
        <w:t xml:space="preserve">                                                          от 10/04/2024 № 857</w:t>
      </w:r>
    </w:p>
    <w:p w:rsidR="0074650D" w:rsidRDefault="0074650D" w:rsidP="0074650D">
      <w:pPr>
        <w:shd w:val="clear" w:color="auto" w:fill="FFFFFF"/>
        <w:autoSpaceDE w:val="0"/>
        <w:autoSpaceDN w:val="0"/>
        <w:adjustRightInd w:val="0"/>
        <w:ind w:right="5102"/>
        <w:jc w:val="both"/>
        <w:rPr>
          <w:sz w:val="24"/>
          <w:szCs w:val="24"/>
        </w:rPr>
      </w:pPr>
    </w:p>
    <w:p w:rsidR="0074650D" w:rsidRPr="00114D78" w:rsidRDefault="0074650D" w:rsidP="0074650D">
      <w:pPr>
        <w:shd w:val="clear" w:color="auto" w:fill="FFFFFF"/>
        <w:autoSpaceDE w:val="0"/>
        <w:autoSpaceDN w:val="0"/>
        <w:adjustRightInd w:val="0"/>
        <w:ind w:right="5102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О</w:t>
      </w:r>
      <w:r>
        <w:rPr>
          <w:sz w:val="24"/>
          <w:szCs w:val="24"/>
        </w:rPr>
        <w:t xml:space="preserve">б </w:t>
      </w:r>
      <w:r w:rsidRPr="00114D78">
        <w:rPr>
          <w:sz w:val="24"/>
          <w:szCs w:val="24"/>
        </w:rPr>
        <w:t>условиях приватизации муниципального имущества,</w:t>
      </w:r>
      <w:r>
        <w:rPr>
          <w:sz w:val="24"/>
          <w:szCs w:val="24"/>
        </w:rPr>
        <w:t xml:space="preserve"> </w:t>
      </w:r>
      <w:r w:rsidRPr="00114D78">
        <w:rPr>
          <w:sz w:val="24"/>
          <w:szCs w:val="24"/>
        </w:rPr>
        <w:t>расположенного по адресу: Ленинградская область,</w:t>
      </w:r>
      <w:r>
        <w:rPr>
          <w:sz w:val="24"/>
          <w:szCs w:val="24"/>
        </w:rPr>
        <w:t xml:space="preserve"> </w:t>
      </w:r>
      <w:r w:rsidRPr="00114D78">
        <w:rPr>
          <w:sz w:val="24"/>
          <w:szCs w:val="24"/>
        </w:rPr>
        <w:t>г.</w:t>
      </w:r>
      <w:r w:rsidRPr="00B504A8">
        <w:rPr>
          <w:sz w:val="24"/>
          <w:szCs w:val="24"/>
        </w:rPr>
        <w:t xml:space="preserve">Сосновый Бор, </w:t>
      </w:r>
      <w:r>
        <w:rPr>
          <w:sz w:val="24"/>
          <w:szCs w:val="24"/>
        </w:rPr>
        <w:t xml:space="preserve">                                         ул.</w:t>
      </w:r>
      <w:r w:rsidRPr="00B504A8">
        <w:rPr>
          <w:sz w:val="24"/>
          <w:szCs w:val="24"/>
        </w:rPr>
        <w:t>Ленинградская, д.40, пом.</w:t>
      </w:r>
      <w:r w:rsidRPr="00B504A8">
        <w:rPr>
          <w:sz w:val="24"/>
          <w:szCs w:val="24"/>
          <w:lang w:val="en-US"/>
        </w:rPr>
        <w:t>II</w:t>
      </w:r>
      <w:r w:rsidRPr="00B504A8">
        <w:rPr>
          <w:sz w:val="24"/>
          <w:szCs w:val="24"/>
        </w:rPr>
        <w:t xml:space="preserve">, кадастровый номер: </w:t>
      </w:r>
      <w:r w:rsidRPr="00B504A8">
        <w:rPr>
          <w:rFonts w:eastAsia="TimesNewRomanPSMT"/>
          <w:sz w:val="24"/>
          <w:szCs w:val="24"/>
        </w:rPr>
        <w:t>47:15:01</w:t>
      </w:r>
      <w:r>
        <w:rPr>
          <w:rFonts w:eastAsia="TimesNewRomanPSMT"/>
          <w:sz w:val="24"/>
          <w:szCs w:val="24"/>
        </w:rPr>
        <w:t>01012</w:t>
      </w:r>
      <w:r w:rsidRPr="00B504A8">
        <w:rPr>
          <w:rFonts w:eastAsia="TimesNewRomanPSMT"/>
          <w:sz w:val="24"/>
          <w:szCs w:val="24"/>
        </w:rPr>
        <w:t>:</w:t>
      </w:r>
      <w:r>
        <w:rPr>
          <w:rFonts w:eastAsia="TimesNewRomanPSMT"/>
          <w:sz w:val="24"/>
          <w:szCs w:val="24"/>
        </w:rPr>
        <w:t>103</w:t>
      </w:r>
    </w:p>
    <w:p w:rsidR="0074650D" w:rsidRPr="00FA646B" w:rsidRDefault="0074650D" w:rsidP="0074650D">
      <w:pPr>
        <w:shd w:val="clear" w:color="auto" w:fill="FFFFFF"/>
        <w:autoSpaceDE w:val="0"/>
        <w:autoSpaceDN w:val="0"/>
        <w:adjustRightInd w:val="0"/>
        <w:ind w:right="184"/>
        <w:jc w:val="both"/>
        <w:rPr>
          <w:sz w:val="24"/>
          <w:szCs w:val="24"/>
        </w:rPr>
      </w:pPr>
    </w:p>
    <w:p w:rsidR="0074650D" w:rsidRDefault="0074650D" w:rsidP="0074650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650D" w:rsidRPr="001F4419" w:rsidRDefault="0074650D" w:rsidP="0074650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650D" w:rsidRPr="00361738" w:rsidRDefault="0074650D" w:rsidP="0074650D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B3E7B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21.12.2001 № 178-ФЗ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3E7B">
        <w:rPr>
          <w:rFonts w:ascii="Times New Roman" w:hAnsi="Times New Roman"/>
          <w:sz w:val="24"/>
          <w:szCs w:val="24"/>
        </w:rPr>
        <w:t xml:space="preserve">«О приватизации государственного и муниципального имущества», «Положением об организации и проведении продажи государственного или муниципального имущества в электронной форме», утвержденным постановлением правительства РФ от 27.08.2012 № 860, </w:t>
      </w:r>
      <w:r>
        <w:rPr>
          <w:rFonts w:ascii="Times New Roman" w:hAnsi="Times New Roman"/>
          <w:sz w:val="24"/>
          <w:szCs w:val="24"/>
        </w:rPr>
        <w:t>«</w:t>
      </w:r>
      <w:r w:rsidRPr="00EB3E7B">
        <w:rPr>
          <w:rFonts w:ascii="Times New Roman" w:hAnsi="Times New Roman"/>
          <w:sz w:val="24"/>
          <w:szCs w:val="24"/>
        </w:rPr>
        <w:t xml:space="preserve">Положением о порядке управления и распоряжения муниципальной собственностью муниципального </w:t>
      </w:r>
      <w:r w:rsidRPr="000D0888">
        <w:rPr>
          <w:rFonts w:ascii="Times New Roman" w:hAnsi="Times New Roman"/>
          <w:sz w:val="24"/>
          <w:szCs w:val="24"/>
        </w:rPr>
        <w:t>образования Сосновоборский городской округ Ленинградской области», утвержденным решением совета депутатов Сосновоборского городского округа от 18.09.2001 № 96 (с учётом изменений и дополнений) и на основании</w:t>
      </w:r>
      <w:r w:rsidRPr="00EB3E7B">
        <w:rPr>
          <w:rFonts w:ascii="Times New Roman" w:hAnsi="Times New Roman"/>
          <w:sz w:val="24"/>
          <w:szCs w:val="24"/>
        </w:rPr>
        <w:t xml:space="preserve"> </w:t>
      </w:r>
      <w:r w:rsidRPr="00EB3E7B">
        <w:rPr>
          <w:rFonts w:ascii="Times New Roman" w:hAnsi="Times New Roman"/>
          <w:iCs/>
          <w:sz w:val="24"/>
          <w:szCs w:val="24"/>
        </w:rPr>
        <w:t>решения с</w:t>
      </w:r>
      <w:r w:rsidRPr="00EB3E7B">
        <w:rPr>
          <w:rFonts w:ascii="Times New Roman" w:hAnsi="Times New Roman"/>
          <w:sz w:val="24"/>
          <w:szCs w:val="24"/>
        </w:rPr>
        <w:t xml:space="preserve">овета депутатов муниципального образования </w:t>
      </w:r>
      <w:r w:rsidRPr="00361738">
        <w:rPr>
          <w:rFonts w:ascii="Times New Roman" w:hAnsi="Times New Roman"/>
          <w:sz w:val="24"/>
          <w:szCs w:val="24"/>
        </w:rPr>
        <w:t xml:space="preserve">Сосновоборский городской округ Ленинградской области от 14.12.2022 года </w:t>
      </w:r>
      <w:r w:rsidRPr="00361738">
        <w:rPr>
          <w:rFonts w:ascii="Times New Roman" w:hAnsi="Times New Roman"/>
          <w:iCs/>
          <w:sz w:val="24"/>
          <w:szCs w:val="24"/>
        </w:rPr>
        <w:t>№ 128 «Об утверждении Прогнозного плана (программы) приватизации муниципального имущества на 2023-2025 годы»</w:t>
      </w:r>
      <w:r w:rsidRPr="00361738">
        <w:rPr>
          <w:rFonts w:ascii="Times New Roman" w:hAnsi="Times New Roman"/>
          <w:sz w:val="24"/>
          <w:szCs w:val="24"/>
        </w:rPr>
        <w:t xml:space="preserve"> (с учётом </w:t>
      </w:r>
      <w:r>
        <w:rPr>
          <w:rFonts w:ascii="Times New Roman" w:hAnsi="Times New Roman"/>
          <w:sz w:val="24"/>
          <w:szCs w:val="24"/>
        </w:rPr>
        <w:t>изменений и дополнений</w:t>
      </w:r>
      <w:r w:rsidRPr="00361738">
        <w:rPr>
          <w:rFonts w:ascii="Times New Roman" w:hAnsi="Times New Roman"/>
          <w:sz w:val="24"/>
          <w:szCs w:val="24"/>
        </w:rPr>
        <w:t xml:space="preserve">), администрация Сосновоборского городского округа </w:t>
      </w:r>
      <w:r w:rsidRPr="00361738">
        <w:rPr>
          <w:rFonts w:ascii="Times New Roman" w:hAnsi="Times New Roman"/>
          <w:b/>
          <w:bCs/>
          <w:sz w:val="24"/>
          <w:szCs w:val="24"/>
        </w:rPr>
        <w:t>п о с т а н о в л я е т:</w:t>
      </w:r>
    </w:p>
    <w:p w:rsidR="0074650D" w:rsidRPr="00361738" w:rsidRDefault="0074650D" w:rsidP="0074650D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650D" w:rsidRDefault="0074650D" w:rsidP="0074650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Осуществить приватизацию муниципального </w:t>
      </w:r>
      <w:r w:rsidRPr="001F4419">
        <w:rPr>
          <w:sz w:val="24"/>
          <w:szCs w:val="24"/>
        </w:rPr>
        <w:t>имуществ</w:t>
      </w:r>
      <w:r>
        <w:rPr>
          <w:sz w:val="24"/>
          <w:szCs w:val="24"/>
        </w:rPr>
        <w:t>а</w:t>
      </w:r>
      <w:r w:rsidRPr="001F4419">
        <w:rPr>
          <w:sz w:val="24"/>
          <w:szCs w:val="24"/>
        </w:rPr>
        <w:t>, включённо</w:t>
      </w:r>
      <w:r>
        <w:rPr>
          <w:sz w:val="24"/>
          <w:szCs w:val="24"/>
        </w:rPr>
        <w:t>го</w:t>
      </w:r>
      <w:r w:rsidRPr="001F4419">
        <w:rPr>
          <w:sz w:val="24"/>
          <w:szCs w:val="24"/>
        </w:rPr>
        <w:t xml:space="preserve"> в состав казны муниципального образования Сосновоборский городской</w:t>
      </w:r>
      <w:r>
        <w:rPr>
          <w:sz w:val="24"/>
          <w:szCs w:val="24"/>
        </w:rPr>
        <w:t xml:space="preserve"> округ Ленинградской области </w:t>
      </w:r>
      <w:r w:rsidRPr="00804743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назначение: </w:t>
      </w:r>
      <w:r w:rsidRPr="00B504A8">
        <w:rPr>
          <w:sz w:val="24"/>
          <w:szCs w:val="24"/>
        </w:rPr>
        <w:t xml:space="preserve">нежилое помещение, общей площадью 91,4 кв.м, подвал (кадастровый номер: </w:t>
      </w:r>
      <w:r w:rsidRPr="00B504A8">
        <w:rPr>
          <w:rFonts w:eastAsia="TimesNewRomanPSMT"/>
          <w:sz w:val="24"/>
          <w:szCs w:val="24"/>
        </w:rPr>
        <w:t>47:15:0101012:103</w:t>
      </w:r>
      <w:r w:rsidRPr="00B504A8">
        <w:rPr>
          <w:sz w:val="24"/>
          <w:szCs w:val="24"/>
        </w:rPr>
        <w:t>), расположенное по адресу: Ленинградск</w:t>
      </w:r>
      <w:r>
        <w:rPr>
          <w:sz w:val="24"/>
          <w:szCs w:val="24"/>
        </w:rPr>
        <w:t>ая область, г.Сосновый Бор, ул.</w:t>
      </w:r>
      <w:r w:rsidRPr="00B504A8">
        <w:rPr>
          <w:sz w:val="24"/>
          <w:szCs w:val="24"/>
        </w:rPr>
        <w:t>Ленинградская, д.</w:t>
      </w:r>
      <w:r>
        <w:rPr>
          <w:sz w:val="24"/>
          <w:szCs w:val="24"/>
        </w:rPr>
        <w:t>40</w:t>
      </w:r>
      <w:r w:rsidRPr="00B504A8">
        <w:rPr>
          <w:sz w:val="24"/>
          <w:szCs w:val="24"/>
        </w:rPr>
        <w:t>,</w:t>
      </w:r>
      <w:r>
        <w:rPr>
          <w:sz w:val="24"/>
          <w:szCs w:val="24"/>
        </w:rPr>
        <w:t xml:space="preserve"> пом.</w:t>
      </w:r>
      <w:r>
        <w:rPr>
          <w:sz w:val="24"/>
          <w:szCs w:val="24"/>
          <w:lang w:val="en-US"/>
        </w:rPr>
        <w:t>II</w:t>
      </w:r>
      <w:r w:rsidRPr="00804743">
        <w:rPr>
          <w:sz w:val="24"/>
          <w:szCs w:val="24"/>
        </w:rPr>
        <w:t xml:space="preserve"> (далее</w:t>
      </w:r>
      <w:r w:rsidRPr="00804743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Pr="00804743">
        <w:rPr>
          <w:color w:val="000000"/>
          <w:sz w:val="24"/>
          <w:szCs w:val="24"/>
        </w:rPr>
        <w:t>объект).</w:t>
      </w:r>
    </w:p>
    <w:p w:rsidR="0074650D" w:rsidRDefault="0074650D" w:rsidP="0074650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74650D" w:rsidRDefault="0074650D" w:rsidP="0074650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 xml:space="preserve"> Определить:</w:t>
      </w:r>
    </w:p>
    <w:p w:rsidR="0074650D" w:rsidRDefault="0074650D" w:rsidP="0074650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2.1. Способ приватизации: продажа </w:t>
      </w:r>
      <w:r>
        <w:rPr>
          <w:sz w:val="24"/>
          <w:szCs w:val="24"/>
        </w:rPr>
        <w:t xml:space="preserve">объекта </w:t>
      </w:r>
      <w:r w:rsidRPr="001F4419">
        <w:rPr>
          <w:sz w:val="24"/>
          <w:szCs w:val="24"/>
        </w:rPr>
        <w:t>на аукционе</w:t>
      </w:r>
      <w:r>
        <w:rPr>
          <w:sz w:val="24"/>
          <w:szCs w:val="24"/>
        </w:rPr>
        <w:t xml:space="preserve">. </w:t>
      </w:r>
    </w:p>
    <w:p w:rsidR="0074650D" w:rsidRDefault="0074650D" w:rsidP="0074650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Форму подачи предложений по цене: открытая.</w:t>
      </w:r>
    </w:p>
    <w:p w:rsidR="0074650D" w:rsidRPr="00844136" w:rsidRDefault="0074650D" w:rsidP="0074650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136">
        <w:rPr>
          <w:sz w:val="24"/>
          <w:szCs w:val="24"/>
        </w:rPr>
        <w:t>2.3. Форму проведения продажи объекта: электронная.</w:t>
      </w:r>
    </w:p>
    <w:p w:rsidR="0074650D" w:rsidRPr="00844136" w:rsidRDefault="0074650D" w:rsidP="0074650D">
      <w:pPr>
        <w:pStyle w:val="Default"/>
        <w:ind w:firstLine="709"/>
        <w:jc w:val="both"/>
      </w:pPr>
      <w:r w:rsidRPr="00844136">
        <w:t xml:space="preserve">2.4. Начальную цену продажи объекта: </w:t>
      </w:r>
      <w:r>
        <w:t>4 680 000</w:t>
      </w:r>
      <w:r w:rsidRPr="00844136">
        <w:t xml:space="preserve"> </w:t>
      </w:r>
      <w:r w:rsidRPr="00844136">
        <w:rPr>
          <w:rFonts w:eastAsia="Calibri"/>
          <w:bCs/>
          <w:lang w:eastAsia="en-US"/>
        </w:rPr>
        <w:t>(</w:t>
      </w:r>
      <w:r>
        <w:rPr>
          <w:rFonts w:eastAsia="Calibri"/>
          <w:bCs/>
          <w:lang w:eastAsia="en-US"/>
        </w:rPr>
        <w:t>Четыре миллиона шестьсот восемьдесят тысяч</w:t>
      </w:r>
      <w:r w:rsidRPr="00844136">
        <w:rPr>
          <w:rFonts w:eastAsia="Calibri"/>
          <w:bCs/>
          <w:lang w:eastAsia="en-US"/>
        </w:rPr>
        <w:t>) рублей</w:t>
      </w:r>
      <w:r>
        <w:t xml:space="preserve"> 00 копеек, с учетом НДС</w:t>
      </w:r>
      <w:r w:rsidRPr="00844136">
        <w:t xml:space="preserve"> (Отчет об оценке рыночной стоимости нежилого помещения от </w:t>
      </w:r>
      <w:r w:rsidRPr="00B504A8">
        <w:t>01.11.2023 № 399/23).</w:t>
      </w:r>
      <w:r w:rsidRPr="00844136">
        <w:t xml:space="preserve"> </w:t>
      </w:r>
    </w:p>
    <w:p w:rsidR="0074650D" w:rsidRPr="00844136" w:rsidRDefault="0074650D" w:rsidP="0074650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136">
        <w:rPr>
          <w:sz w:val="24"/>
          <w:szCs w:val="24"/>
        </w:rPr>
        <w:t>2.5. Форму платежа: единовременно.</w:t>
      </w:r>
    </w:p>
    <w:p w:rsidR="0074650D" w:rsidRPr="00844136" w:rsidRDefault="0074650D" w:rsidP="0074650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136">
        <w:rPr>
          <w:sz w:val="24"/>
          <w:szCs w:val="24"/>
        </w:rPr>
        <w:t>2.6. Срок продажи</w:t>
      </w:r>
      <w:r w:rsidRPr="005C145A">
        <w:rPr>
          <w:sz w:val="24"/>
          <w:szCs w:val="24"/>
        </w:rPr>
        <w:t>:</w:t>
      </w:r>
      <w:r w:rsidRPr="00605F05">
        <w:rPr>
          <w:color w:val="FF0000"/>
          <w:sz w:val="24"/>
          <w:szCs w:val="24"/>
        </w:rPr>
        <w:t xml:space="preserve"> </w:t>
      </w:r>
      <w:r w:rsidRPr="00F11007">
        <w:rPr>
          <w:sz w:val="24"/>
          <w:szCs w:val="24"/>
          <w:lang w:val="en-US"/>
        </w:rPr>
        <w:t>II</w:t>
      </w:r>
      <w:r w:rsidRPr="00F11007">
        <w:rPr>
          <w:sz w:val="24"/>
          <w:szCs w:val="24"/>
        </w:rPr>
        <w:t xml:space="preserve"> кв. 2024 года.</w:t>
      </w:r>
    </w:p>
    <w:p w:rsidR="0074650D" w:rsidRPr="008E5B70" w:rsidRDefault="0074650D" w:rsidP="0074650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844136">
        <w:rPr>
          <w:sz w:val="24"/>
          <w:szCs w:val="24"/>
        </w:rPr>
        <w:t>2.7. Ограничения (обременения) объекта</w:t>
      </w:r>
      <w:r>
        <w:rPr>
          <w:sz w:val="24"/>
          <w:szCs w:val="24"/>
        </w:rPr>
        <w:t xml:space="preserve"> правами третьих лиц:</w:t>
      </w:r>
      <w:r w:rsidRPr="0089356B">
        <w:rPr>
          <w:sz w:val="24"/>
        </w:rPr>
        <w:t xml:space="preserve"> не зарегистрированы.</w:t>
      </w:r>
    </w:p>
    <w:p w:rsidR="0074650D" w:rsidRPr="001F4419" w:rsidRDefault="0074650D" w:rsidP="0074650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6804">
        <w:rPr>
          <w:sz w:val="24"/>
          <w:szCs w:val="24"/>
        </w:rPr>
        <w:t xml:space="preserve">2.8. Срок оплаты денежных средств в счет цены продажи объекта – не позднее </w:t>
      </w:r>
      <w:r>
        <w:rPr>
          <w:sz w:val="24"/>
          <w:szCs w:val="24"/>
        </w:rPr>
        <w:t xml:space="preserve">                         </w:t>
      </w:r>
      <w:r w:rsidRPr="004A6804">
        <w:rPr>
          <w:sz w:val="24"/>
          <w:szCs w:val="24"/>
        </w:rPr>
        <w:t>10 рабочих дней со дня заключения</w:t>
      </w:r>
      <w:r w:rsidRPr="001F4419">
        <w:rPr>
          <w:sz w:val="24"/>
          <w:szCs w:val="24"/>
        </w:rPr>
        <w:t xml:space="preserve"> договора купли-продажи </w:t>
      </w:r>
      <w:r>
        <w:rPr>
          <w:sz w:val="24"/>
          <w:szCs w:val="24"/>
        </w:rPr>
        <w:t>объекта.</w:t>
      </w:r>
    </w:p>
    <w:p w:rsidR="0074650D" w:rsidRDefault="0074650D" w:rsidP="0074650D">
      <w:pPr>
        <w:pStyle w:val="a7"/>
        <w:tabs>
          <w:tab w:val="left" w:pos="1134"/>
        </w:tabs>
        <w:ind w:left="0" w:firstLine="709"/>
      </w:pPr>
      <w:r>
        <w:lastRenderedPageBreak/>
        <w:t xml:space="preserve">3. </w:t>
      </w:r>
      <w:r w:rsidRPr="001F4419">
        <w:t>Комитету по управлению муниципальным имуществом администрации муниципального образования Сосновоборский городской округ Ленинградской области (далее – КУМИ Сосновоборского городского округа) (</w:t>
      </w:r>
      <w:r w:rsidRPr="009927CB">
        <w:t>Михайлова Н.В.</w:t>
      </w:r>
      <w:r w:rsidRPr="001F4419">
        <w:t>)</w:t>
      </w:r>
      <w:r>
        <w:t>:</w:t>
      </w:r>
    </w:p>
    <w:p w:rsidR="0074650D" w:rsidRDefault="0074650D" w:rsidP="0074650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Осуществить необходимые действия по реализации пунктов 1, 2 настоящего постановления.</w:t>
      </w:r>
    </w:p>
    <w:p w:rsidR="0074650D" w:rsidRPr="004A6804" w:rsidRDefault="0074650D" w:rsidP="0074650D">
      <w:pPr>
        <w:pStyle w:val="ConsPlusNormal"/>
        <w:tabs>
          <w:tab w:val="left" w:pos="1134"/>
        </w:tabs>
        <w:ind w:firstLine="709"/>
        <w:jc w:val="both"/>
      </w:pPr>
      <w:r w:rsidRPr="004A6804">
        <w:t>3.2. Заключить договор купли-продажи с победителем аукциона в течение 5 (пяти) рабочих дней с даты подведения итогов аукциона.</w:t>
      </w:r>
    </w:p>
    <w:p w:rsidR="0074650D" w:rsidRDefault="0074650D" w:rsidP="0074650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F4419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1F4419">
        <w:rPr>
          <w:sz w:val="24"/>
          <w:szCs w:val="24"/>
        </w:rPr>
        <w:t>.</w:t>
      </w:r>
      <w:r w:rsidRPr="00F0212B">
        <w:t xml:space="preserve"> </w:t>
      </w:r>
      <w:r w:rsidRPr="00F0212B">
        <w:rPr>
          <w:sz w:val="24"/>
          <w:szCs w:val="24"/>
        </w:rPr>
        <w:t xml:space="preserve">Разместить настоящее постановление на официальном сайте Российской Федерации в сети «Интернет» для размещения информации о проведении торгов </w:t>
      </w:r>
      <w:hyperlink r:id="rId7" w:history="1">
        <w:r w:rsidRPr="006E6096">
          <w:rPr>
            <w:rStyle w:val="aa"/>
            <w:sz w:val="24"/>
            <w:szCs w:val="24"/>
          </w:rPr>
          <w:t>www.torgi.gov.ru</w:t>
        </w:r>
      </w:hyperlink>
      <w:r>
        <w:rPr>
          <w:sz w:val="24"/>
          <w:szCs w:val="24"/>
        </w:rPr>
        <w:t xml:space="preserve"> в течение 10 дней со дня подписания.</w:t>
      </w:r>
    </w:p>
    <w:p w:rsidR="0074650D" w:rsidRDefault="0074650D" w:rsidP="0074650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4650D" w:rsidRDefault="0074650D" w:rsidP="0074650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844FC">
        <w:rPr>
          <w:sz w:val="24"/>
          <w:szCs w:val="24"/>
        </w:rPr>
        <w:t>Считать настоящее постановление решением об условиях приватизации муниципального имущества.</w:t>
      </w:r>
    </w:p>
    <w:p w:rsidR="0074650D" w:rsidRPr="00E844FC" w:rsidRDefault="0074650D" w:rsidP="0074650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4650D" w:rsidRDefault="0074650D" w:rsidP="0074650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5. </w:t>
      </w:r>
      <w:r>
        <w:rPr>
          <w:sz w:val="24"/>
          <w:szCs w:val="24"/>
        </w:rPr>
        <w:t>Отделу по связям с общественностью (пресс–центр)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74650D" w:rsidRDefault="0074650D" w:rsidP="0074650D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4650D" w:rsidRDefault="0074650D" w:rsidP="0074650D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1F4419">
        <w:rPr>
          <w:bCs/>
          <w:sz w:val="24"/>
          <w:szCs w:val="24"/>
        </w:rPr>
        <w:t xml:space="preserve">6. Общему отделу администрации опубликовать информацию о принятии настоящего постановления в </w:t>
      </w:r>
      <w:r>
        <w:rPr>
          <w:bCs/>
          <w:sz w:val="24"/>
          <w:szCs w:val="24"/>
        </w:rPr>
        <w:t xml:space="preserve">городской </w:t>
      </w:r>
      <w:r w:rsidRPr="001F4419">
        <w:rPr>
          <w:bCs/>
          <w:sz w:val="24"/>
          <w:szCs w:val="24"/>
        </w:rPr>
        <w:t>газете «Маяк».</w:t>
      </w:r>
    </w:p>
    <w:p w:rsidR="0074650D" w:rsidRPr="001F4419" w:rsidRDefault="0074650D" w:rsidP="0074650D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</w:p>
    <w:p w:rsidR="0074650D" w:rsidRDefault="0074650D" w:rsidP="0074650D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1F4419">
        <w:rPr>
          <w:bCs/>
          <w:sz w:val="24"/>
          <w:szCs w:val="24"/>
        </w:rPr>
        <w:t>7. Настоящее постановление вст</w:t>
      </w:r>
      <w:r>
        <w:rPr>
          <w:bCs/>
          <w:sz w:val="24"/>
          <w:szCs w:val="24"/>
        </w:rPr>
        <w:t>упает в силу со дня подписания.</w:t>
      </w:r>
    </w:p>
    <w:p w:rsidR="0074650D" w:rsidRPr="001F4419" w:rsidRDefault="0074650D" w:rsidP="0074650D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4650D" w:rsidRPr="008B2A95" w:rsidRDefault="0074650D" w:rsidP="0074650D">
      <w:pPr>
        <w:pStyle w:val="a7"/>
        <w:tabs>
          <w:tab w:val="left" w:pos="1134"/>
        </w:tabs>
        <w:ind w:left="0" w:firstLine="709"/>
        <w:rPr>
          <w:i/>
        </w:rPr>
      </w:pPr>
      <w:r>
        <w:t>8</w:t>
      </w:r>
      <w:r w:rsidRPr="008B2A95">
        <w:t xml:space="preserve">. Контроль за исполнением настоящего постановления </w:t>
      </w:r>
      <w:r>
        <w:t>оставляю за собой.</w:t>
      </w:r>
    </w:p>
    <w:p w:rsidR="0074650D" w:rsidRPr="00FD106A" w:rsidRDefault="0074650D" w:rsidP="0074650D">
      <w:pPr>
        <w:tabs>
          <w:tab w:val="left" w:pos="1134"/>
          <w:tab w:val="left" w:pos="1260"/>
        </w:tabs>
        <w:ind w:firstLine="709"/>
        <w:rPr>
          <w:sz w:val="24"/>
          <w:szCs w:val="16"/>
        </w:rPr>
      </w:pPr>
    </w:p>
    <w:p w:rsidR="0074650D" w:rsidRDefault="0074650D" w:rsidP="0074650D">
      <w:pPr>
        <w:tabs>
          <w:tab w:val="left" w:pos="1260"/>
        </w:tabs>
        <w:rPr>
          <w:sz w:val="24"/>
          <w:szCs w:val="16"/>
        </w:rPr>
      </w:pPr>
    </w:p>
    <w:p w:rsidR="0074650D" w:rsidRPr="00495929" w:rsidRDefault="0074650D" w:rsidP="0074650D">
      <w:pPr>
        <w:tabs>
          <w:tab w:val="left" w:pos="1260"/>
        </w:tabs>
        <w:rPr>
          <w:sz w:val="24"/>
          <w:szCs w:val="16"/>
        </w:rPr>
      </w:pPr>
    </w:p>
    <w:p w:rsidR="0074650D" w:rsidRPr="00D06694" w:rsidRDefault="0074650D" w:rsidP="0074650D">
      <w:pPr>
        <w:rPr>
          <w:sz w:val="24"/>
          <w:szCs w:val="24"/>
        </w:rPr>
      </w:pPr>
      <w:r w:rsidRPr="00D06694">
        <w:rPr>
          <w:sz w:val="24"/>
          <w:szCs w:val="24"/>
        </w:rPr>
        <w:t xml:space="preserve">Первый заместитель главы администрации </w:t>
      </w:r>
    </w:p>
    <w:p w:rsidR="0074650D" w:rsidRPr="00D06694" w:rsidRDefault="0074650D" w:rsidP="0074650D">
      <w:pPr>
        <w:rPr>
          <w:sz w:val="12"/>
          <w:szCs w:val="12"/>
        </w:rPr>
      </w:pPr>
      <w:r w:rsidRPr="00D06694">
        <w:rPr>
          <w:sz w:val="24"/>
          <w:szCs w:val="24"/>
        </w:rPr>
        <w:t>Сосновоборского городского округа                                                                          С.Г. Лютиков</w:t>
      </w:r>
    </w:p>
    <w:p w:rsidR="0074650D" w:rsidRDefault="0074650D" w:rsidP="0074650D">
      <w:pPr>
        <w:tabs>
          <w:tab w:val="left" w:pos="1260"/>
        </w:tabs>
        <w:rPr>
          <w:sz w:val="24"/>
          <w:szCs w:val="24"/>
        </w:rPr>
      </w:pPr>
    </w:p>
    <w:p w:rsidR="0074650D" w:rsidRPr="00495929" w:rsidRDefault="0074650D" w:rsidP="0074650D">
      <w:pPr>
        <w:tabs>
          <w:tab w:val="left" w:pos="1260"/>
        </w:tabs>
        <w:rPr>
          <w:i/>
          <w:sz w:val="24"/>
          <w:szCs w:val="24"/>
        </w:rPr>
      </w:pPr>
    </w:p>
    <w:p w:rsidR="0074650D" w:rsidRPr="00495929" w:rsidRDefault="0074650D" w:rsidP="0074650D">
      <w:pPr>
        <w:tabs>
          <w:tab w:val="left" w:pos="1260"/>
        </w:tabs>
        <w:rPr>
          <w:sz w:val="24"/>
          <w:szCs w:val="24"/>
        </w:rPr>
      </w:pPr>
    </w:p>
    <w:p w:rsidR="0074650D" w:rsidRPr="00495929" w:rsidRDefault="0074650D" w:rsidP="0074650D">
      <w:pPr>
        <w:tabs>
          <w:tab w:val="left" w:pos="1260"/>
        </w:tabs>
        <w:rPr>
          <w:sz w:val="24"/>
          <w:szCs w:val="24"/>
        </w:rPr>
      </w:pPr>
    </w:p>
    <w:p w:rsidR="0074650D" w:rsidRDefault="0074650D" w:rsidP="0074650D">
      <w:pPr>
        <w:tabs>
          <w:tab w:val="left" w:pos="1260"/>
        </w:tabs>
        <w:rPr>
          <w:sz w:val="24"/>
          <w:szCs w:val="24"/>
        </w:rPr>
      </w:pPr>
    </w:p>
    <w:p w:rsidR="0074650D" w:rsidRDefault="0074650D" w:rsidP="0074650D">
      <w:pPr>
        <w:tabs>
          <w:tab w:val="left" w:pos="1260"/>
        </w:tabs>
        <w:rPr>
          <w:sz w:val="24"/>
          <w:szCs w:val="24"/>
        </w:rPr>
      </w:pPr>
    </w:p>
    <w:p w:rsidR="0074650D" w:rsidRDefault="0074650D" w:rsidP="0074650D">
      <w:pPr>
        <w:tabs>
          <w:tab w:val="left" w:pos="1260"/>
        </w:tabs>
        <w:rPr>
          <w:sz w:val="24"/>
          <w:szCs w:val="24"/>
        </w:rPr>
      </w:pPr>
    </w:p>
    <w:p w:rsidR="0074650D" w:rsidRDefault="0074650D" w:rsidP="0074650D">
      <w:pPr>
        <w:tabs>
          <w:tab w:val="left" w:pos="1260"/>
        </w:tabs>
        <w:rPr>
          <w:sz w:val="24"/>
          <w:szCs w:val="24"/>
        </w:rPr>
      </w:pPr>
      <w:bookmarkStart w:id="0" w:name="_GoBack"/>
      <w:bookmarkEnd w:id="0"/>
    </w:p>
    <w:sectPr w:rsidR="0074650D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5E5" w:rsidRDefault="004845E5" w:rsidP="0074650D">
      <w:r>
        <w:separator/>
      </w:r>
    </w:p>
  </w:endnote>
  <w:endnote w:type="continuationSeparator" w:id="0">
    <w:p w:rsidR="004845E5" w:rsidRDefault="004845E5" w:rsidP="0074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096" w:rsidRDefault="004845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096" w:rsidRDefault="004845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096" w:rsidRDefault="004845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5E5" w:rsidRDefault="004845E5" w:rsidP="0074650D">
      <w:r>
        <w:separator/>
      </w:r>
    </w:p>
  </w:footnote>
  <w:footnote w:type="continuationSeparator" w:id="0">
    <w:p w:rsidR="004845E5" w:rsidRDefault="004845E5" w:rsidP="00746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096" w:rsidRDefault="004845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4845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096" w:rsidRDefault="004845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84db99a-3c8e-486c-a770-c36ec6fee6e3"/>
  </w:docVars>
  <w:rsids>
    <w:rsidRoot w:val="0074650D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97074"/>
    <w:rsid w:val="001D0766"/>
    <w:rsid w:val="001D1B78"/>
    <w:rsid w:val="001F0C95"/>
    <w:rsid w:val="00206E8A"/>
    <w:rsid w:val="00207A5B"/>
    <w:rsid w:val="00210722"/>
    <w:rsid w:val="00211BA0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845E5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4650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864E38-0BA1-499A-99B0-A50A1DCE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4650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650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65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6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46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6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74650D"/>
    <w:pPr>
      <w:ind w:left="708"/>
      <w:jc w:val="both"/>
    </w:pPr>
    <w:rPr>
      <w:sz w:val="24"/>
      <w:szCs w:val="24"/>
    </w:rPr>
  </w:style>
  <w:style w:type="paragraph" w:customStyle="1" w:styleId="ConsPlusNormal">
    <w:name w:val="ConsPlusNormal"/>
    <w:rsid w:val="007465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74650D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74650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74650D"/>
    <w:rPr>
      <w:color w:val="0000FF" w:themeColor="hyperlink"/>
      <w:u w:val="single"/>
    </w:rPr>
  </w:style>
  <w:style w:type="paragraph" w:customStyle="1" w:styleId="Default">
    <w:name w:val="Default"/>
    <w:rsid w:val="00746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2024-04-11T06:35:00Z</dcterms:created>
  <dcterms:modified xsi:type="dcterms:W3CDTF">2024-04-11T06:35:00Z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c84db99a-3c8e-486c-a770-c36ec6fee6e3</vt:lpwstr>
  </property>
</Properties>
</file>