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FE" w:rsidRDefault="005811FE" w:rsidP="005811F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1FE" w:rsidRDefault="005811FE" w:rsidP="005811F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811FE" w:rsidRDefault="00091C59" w:rsidP="005811FE">
      <w:pPr>
        <w:jc w:val="center"/>
        <w:rPr>
          <w:b/>
          <w:spacing w:val="20"/>
          <w:sz w:val="32"/>
        </w:rPr>
      </w:pPr>
      <w:r w:rsidRPr="00091C5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811FE" w:rsidRDefault="005811FE" w:rsidP="005811FE">
      <w:pPr>
        <w:pStyle w:val="3"/>
      </w:pPr>
      <w:r>
        <w:t>постановление</w:t>
      </w:r>
    </w:p>
    <w:p w:rsidR="005811FE" w:rsidRDefault="005811FE" w:rsidP="005811FE">
      <w:pPr>
        <w:jc w:val="center"/>
        <w:rPr>
          <w:sz w:val="24"/>
        </w:rPr>
      </w:pPr>
    </w:p>
    <w:p w:rsidR="005811FE" w:rsidRDefault="005811FE" w:rsidP="005811FE">
      <w:pPr>
        <w:jc w:val="center"/>
        <w:rPr>
          <w:sz w:val="24"/>
        </w:rPr>
      </w:pPr>
      <w:r>
        <w:rPr>
          <w:sz w:val="24"/>
        </w:rPr>
        <w:t>от 12/01/2018 № 36</w:t>
      </w:r>
    </w:p>
    <w:p w:rsidR="005811FE" w:rsidRPr="005D5768" w:rsidRDefault="005811FE" w:rsidP="005811FE">
      <w:pPr>
        <w:jc w:val="both"/>
        <w:rPr>
          <w:sz w:val="10"/>
          <w:szCs w:val="10"/>
        </w:rPr>
      </w:pPr>
    </w:p>
    <w:p w:rsidR="005811FE" w:rsidRDefault="005811FE" w:rsidP="005811FE">
      <w:pPr>
        <w:rPr>
          <w:sz w:val="24"/>
        </w:rPr>
      </w:pPr>
      <w:r>
        <w:rPr>
          <w:sz w:val="24"/>
        </w:rPr>
        <w:t xml:space="preserve">О приеме в собственность муниципального образования </w:t>
      </w:r>
    </w:p>
    <w:p w:rsidR="005811FE" w:rsidRDefault="005811FE" w:rsidP="005811FE">
      <w:pPr>
        <w:rPr>
          <w:sz w:val="24"/>
        </w:rPr>
      </w:pP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Ленинградской области </w:t>
      </w:r>
    </w:p>
    <w:p w:rsidR="005811FE" w:rsidRDefault="005811FE" w:rsidP="005811FE">
      <w:pPr>
        <w:rPr>
          <w:sz w:val="24"/>
        </w:rPr>
      </w:pPr>
      <w:r>
        <w:rPr>
          <w:sz w:val="24"/>
        </w:rPr>
        <w:t>движимого имущества (детские игровые площадки)</w:t>
      </w:r>
    </w:p>
    <w:p w:rsidR="005811FE" w:rsidRPr="008874D8" w:rsidRDefault="005811FE" w:rsidP="005811FE">
      <w:pPr>
        <w:rPr>
          <w:sz w:val="24"/>
          <w:szCs w:val="24"/>
        </w:rPr>
      </w:pPr>
    </w:p>
    <w:p w:rsidR="005811FE" w:rsidRPr="008874D8" w:rsidRDefault="005811FE" w:rsidP="005811FE">
      <w:pPr>
        <w:rPr>
          <w:sz w:val="24"/>
          <w:szCs w:val="24"/>
        </w:rPr>
      </w:pPr>
    </w:p>
    <w:p w:rsidR="005811FE" w:rsidRPr="008221DF" w:rsidRDefault="005811FE" w:rsidP="005811FE">
      <w:pPr>
        <w:tabs>
          <w:tab w:val="left" w:pos="7590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суда Ленинградской области от 09.08.2017 (Дело № 2-743/2017), на основании Акта обследования № 169-2017 двух детских игровых площадок, расположенных вблизи жилых домов по пр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ероев, д.33Б и </w:t>
      </w:r>
      <w:proofErr w:type="spellStart"/>
      <w:r>
        <w:rPr>
          <w:sz w:val="24"/>
          <w:szCs w:val="24"/>
        </w:rPr>
        <w:t>Липовскому</w:t>
      </w:r>
      <w:proofErr w:type="spellEnd"/>
      <w:r>
        <w:rPr>
          <w:sz w:val="24"/>
          <w:szCs w:val="24"/>
        </w:rPr>
        <w:t xml:space="preserve"> проезду, д. 29</w:t>
      </w:r>
      <w:r w:rsidRPr="008221DF">
        <w:rPr>
          <w:sz w:val="24"/>
          <w:szCs w:val="24"/>
        </w:rPr>
        <w:t xml:space="preserve"> от 2</w:t>
      </w:r>
      <w:r>
        <w:rPr>
          <w:sz w:val="24"/>
          <w:szCs w:val="24"/>
        </w:rPr>
        <w:t>3</w:t>
      </w:r>
      <w:r w:rsidRPr="008221DF">
        <w:rPr>
          <w:sz w:val="24"/>
          <w:szCs w:val="24"/>
        </w:rPr>
        <w:t>.10.201</w:t>
      </w:r>
      <w:r>
        <w:rPr>
          <w:sz w:val="24"/>
          <w:szCs w:val="24"/>
        </w:rPr>
        <w:t>7</w:t>
      </w:r>
      <w:r w:rsidRPr="008221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учитывая Отчеты определения рыночной стоимости детских игровых площадок от 20.11.2017 № 189-4-11/17 и 189-5-11/17, </w:t>
      </w:r>
      <w:r w:rsidRPr="008221DF">
        <w:rPr>
          <w:sz w:val="24"/>
          <w:szCs w:val="24"/>
        </w:rPr>
        <w:t xml:space="preserve">администрация </w:t>
      </w:r>
      <w:proofErr w:type="spellStart"/>
      <w:r w:rsidRPr="008221DF">
        <w:rPr>
          <w:sz w:val="24"/>
          <w:szCs w:val="24"/>
        </w:rPr>
        <w:t>Сосновоборского</w:t>
      </w:r>
      <w:proofErr w:type="spellEnd"/>
      <w:r w:rsidRPr="008221DF">
        <w:rPr>
          <w:sz w:val="24"/>
          <w:szCs w:val="24"/>
        </w:rPr>
        <w:t xml:space="preserve"> городского округа </w:t>
      </w:r>
      <w:proofErr w:type="spellStart"/>
      <w:r w:rsidRPr="008221DF">
        <w:rPr>
          <w:b/>
          <w:bCs/>
          <w:sz w:val="24"/>
          <w:szCs w:val="24"/>
        </w:rPr>
        <w:t>п</w:t>
      </w:r>
      <w:proofErr w:type="spellEnd"/>
      <w:r w:rsidRPr="008221DF">
        <w:rPr>
          <w:b/>
          <w:bCs/>
          <w:sz w:val="24"/>
          <w:szCs w:val="24"/>
        </w:rPr>
        <w:t xml:space="preserve"> о с т а </w:t>
      </w:r>
      <w:proofErr w:type="spellStart"/>
      <w:proofErr w:type="gramStart"/>
      <w:r w:rsidRPr="008221DF">
        <w:rPr>
          <w:b/>
          <w:bCs/>
          <w:sz w:val="24"/>
          <w:szCs w:val="24"/>
        </w:rPr>
        <w:t>н</w:t>
      </w:r>
      <w:proofErr w:type="spellEnd"/>
      <w:proofErr w:type="gramEnd"/>
      <w:r w:rsidRPr="008221DF">
        <w:rPr>
          <w:b/>
          <w:bCs/>
          <w:sz w:val="24"/>
          <w:szCs w:val="24"/>
        </w:rPr>
        <w:t xml:space="preserve"> о в л я е т:</w:t>
      </w:r>
    </w:p>
    <w:p w:rsidR="005811FE" w:rsidRPr="008221DF" w:rsidRDefault="005811FE" w:rsidP="005811FE">
      <w:pPr>
        <w:rPr>
          <w:sz w:val="24"/>
          <w:szCs w:val="24"/>
        </w:rPr>
      </w:pPr>
    </w:p>
    <w:p w:rsidR="005811FE" w:rsidRPr="008221DF" w:rsidRDefault="005811FE" w:rsidP="005811FE">
      <w:pPr>
        <w:tabs>
          <w:tab w:val="left" w:pos="7050"/>
        </w:tabs>
        <w:ind w:firstLine="709"/>
        <w:jc w:val="both"/>
        <w:rPr>
          <w:sz w:val="24"/>
          <w:szCs w:val="24"/>
        </w:rPr>
      </w:pPr>
      <w:r w:rsidRPr="008221DF">
        <w:rPr>
          <w:sz w:val="24"/>
          <w:szCs w:val="24"/>
        </w:rPr>
        <w:t xml:space="preserve">1. Принять в собственность муниципального образования </w:t>
      </w:r>
      <w:proofErr w:type="spellStart"/>
      <w:r w:rsidRPr="008221DF">
        <w:rPr>
          <w:sz w:val="24"/>
          <w:szCs w:val="24"/>
        </w:rPr>
        <w:t>Сосновоборский</w:t>
      </w:r>
      <w:proofErr w:type="spellEnd"/>
      <w:r w:rsidRPr="008221DF">
        <w:rPr>
          <w:sz w:val="24"/>
          <w:szCs w:val="24"/>
        </w:rPr>
        <w:t xml:space="preserve"> городской округ Ленинградской области </w:t>
      </w:r>
      <w:r>
        <w:rPr>
          <w:sz w:val="24"/>
          <w:szCs w:val="24"/>
        </w:rPr>
        <w:t xml:space="preserve">движимое </w:t>
      </w:r>
      <w:r w:rsidRPr="008221DF">
        <w:rPr>
          <w:sz w:val="24"/>
          <w:szCs w:val="24"/>
        </w:rPr>
        <w:t xml:space="preserve">имущество – </w:t>
      </w:r>
      <w:r>
        <w:rPr>
          <w:sz w:val="24"/>
          <w:szCs w:val="24"/>
        </w:rPr>
        <w:t xml:space="preserve">две </w:t>
      </w:r>
      <w:r w:rsidRPr="008221DF">
        <w:rPr>
          <w:sz w:val="24"/>
          <w:szCs w:val="24"/>
        </w:rPr>
        <w:t>детск</w:t>
      </w:r>
      <w:r>
        <w:rPr>
          <w:sz w:val="24"/>
          <w:szCs w:val="24"/>
        </w:rPr>
        <w:t>и</w:t>
      </w:r>
      <w:r w:rsidRPr="008221DF">
        <w:rPr>
          <w:sz w:val="24"/>
          <w:szCs w:val="24"/>
        </w:rPr>
        <w:t>е игров</w:t>
      </w:r>
      <w:r>
        <w:rPr>
          <w:sz w:val="24"/>
          <w:szCs w:val="24"/>
        </w:rPr>
        <w:t>ы</w:t>
      </w:r>
      <w:r w:rsidRPr="008221DF">
        <w:rPr>
          <w:sz w:val="24"/>
          <w:szCs w:val="24"/>
        </w:rPr>
        <w:t xml:space="preserve">е </w:t>
      </w:r>
      <w:r>
        <w:rPr>
          <w:sz w:val="24"/>
          <w:szCs w:val="24"/>
        </w:rPr>
        <w:t>площадки</w:t>
      </w:r>
      <w:r w:rsidRPr="008221DF">
        <w:rPr>
          <w:sz w:val="24"/>
          <w:szCs w:val="24"/>
        </w:rPr>
        <w:t>, расположенны</w:t>
      </w:r>
      <w:r>
        <w:rPr>
          <w:sz w:val="24"/>
          <w:szCs w:val="24"/>
        </w:rPr>
        <w:t>е</w:t>
      </w:r>
      <w:r w:rsidRPr="008221DF">
        <w:rPr>
          <w:sz w:val="24"/>
          <w:szCs w:val="24"/>
        </w:rPr>
        <w:t xml:space="preserve"> </w:t>
      </w:r>
      <w:r>
        <w:rPr>
          <w:sz w:val="24"/>
          <w:szCs w:val="24"/>
        </w:rPr>
        <w:t>вблизи жилых домов</w:t>
      </w:r>
      <w:r w:rsidRPr="008221DF">
        <w:rPr>
          <w:sz w:val="24"/>
          <w:szCs w:val="24"/>
        </w:rPr>
        <w:t xml:space="preserve"> </w:t>
      </w:r>
      <w:r>
        <w:rPr>
          <w:sz w:val="24"/>
          <w:szCs w:val="24"/>
        </w:rPr>
        <w:t>по пр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ероев, д.33Б и</w:t>
      </w:r>
      <w:r w:rsidRPr="008221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Липовскому</w:t>
      </w:r>
      <w:proofErr w:type="spellEnd"/>
      <w:r>
        <w:rPr>
          <w:sz w:val="24"/>
          <w:szCs w:val="24"/>
        </w:rPr>
        <w:t xml:space="preserve"> проезду, д.29</w:t>
      </w:r>
      <w:r w:rsidRPr="008A1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8221DF">
        <w:rPr>
          <w:sz w:val="24"/>
          <w:szCs w:val="24"/>
        </w:rPr>
        <w:t>г.Сосновый Бор,</w:t>
      </w:r>
      <w:r>
        <w:rPr>
          <w:sz w:val="24"/>
          <w:szCs w:val="24"/>
        </w:rPr>
        <w:t xml:space="preserve"> согласно приложению.</w:t>
      </w:r>
    </w:p>
    <w:p w:rsidR="005811FE" w:rsidRDefault="005811FE" w:rsidP="005811FE">
      <w:pPr>
        <w:pStyle w:val="a7"/>
        <w:ind w:firstLine="705"/>
        <w:rPr>
          <w:szCs w:val="24"/>
        </w:rPr>
      </w:pPr>
      <w:r w:rsidRPr="008221DF">
        <w:rPr>
          <w:szCs w:val="24"/>
        </w:rPr>
        <w:t xml:space="preserve">2. </w:t>
      </w:r>
      <w:r>
        <w:rPr>
          <w:szCs w:val="24"/>
        </w:rPr>
        <w:t xml:space="preserve">КУМИ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</w:t>
      </w:r>
      <w:r w:rsidRPr="0077722E">
        <w:rPr>
          <w:szCs w:val="24"/>
        </w:rPr>
        <w:t>имуществ</w:t>
      </w:r>
      <w:r>
        <w:rPr>
          <w:szCs w:val="24"/>
        </w:rPr>
        <w:t>о</w:t>
      </w:r>
      <w:r w:rsidRPr="0077722E">
        <w:rPr>
          <w:szCs w:val="24"/>
        </w:rPr>
        <w:t>, указанн</w:t>
      </w:r>
      <w:r>
        <w:rPr>
          <w:szCs w:val="24"/>
        </w:rPr>
        <w:t>ое</w:t>
      </w:r>
      <w:r w:rsidRPr="0077722E">
        <w:rPr>
          <w:szCs w:val="24"/>
        </w:rPr>
        <w:t xml:space="preserve"> в пункте 1 настоящего постановления</w:t>
      </w:r>
      <w:r>
        <w:rPr>
          <w:szCs w:val="24"/>
        </w:rPr>
        <w:t>,</w:t>
      </w:r>
      <w:r w:rsidRPr="0077722E">
        <w:rPr>
          <w:szCs w:val="24"/>
        </w:rPr>
        <w:t xml:space="preserve"> </w:t>
      </w:r>
      <w:r>
        <w:rPr>
          <w:szCs w:val="24"/>
        </w:rPr>
        <w:t>у</w:t>
      </w:r>
      <w:r w:rsidRPr="0077722E">
        <w:rPr>
          <w:szCs w:val="24"/>
        </w:rPr>
        <w:t xml:space="preserve">честь в реестре собственности муниципального образования </w:t>
      </w:r>
      <w:proofErr w:type="spellStart"/>
      <w:r w:rsidRPr="0077722E">
        <w:rPr>
          <w:szCs w:val="24"/>
        </w:rPr>
        <w:t>Сосновоборский</w:t>
      </w:r>
      <w:proofErr w:type="spellEnd"/>
      <w:r w:rsidRPr="0077722E">
        <w:rPr>
          <w:szCs w:val="24"/>
        </w:rPr>
        <w:t xml:space="preserve"> городской округ Ленинградской области</w:t>
      </w:r>
      <w:r>
        <w:rPr>
          <w:szCs w:val="24"/>
        </w:rPr>
        <w:t xml:space="preserve"> и включить в состав муниципальной казны</w:t>
      </w:r>
      <w:r w:rsidRPr="0077722E">
        <w:rPr>
          <w:szCs w:val="24"/>
        </w:rPr>
        <w:t>.</w:t>
      </w:r>
    </w:p>
    <w:p w:rsidR="005811FE" w:rsidRPr="007E1DB2" w:rsidRDefault="005811FE" w:rsidP="005811FE">
      <w:pPr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7E1DB2">
        <w:rPr>
          <w:sz w:val="24"/>
          <w:szCs w:val="24"/>
        </w:rPr>
        <w:t>ОВБиДХ</w:t>
      </w:r>
      <w:proofErr w:type="spellEnd"/>
      <w:r w:rsidRPr="007E1DB2">
        <w:rPr>
          <w:sz w:val="24"/>
          <w:szCs w:val="24"/>
        </w:rPr>
        <w:t xml:space="preserve"> </w:t>
      </w:r>
      <w:proofErr w:type="spellStart"/>
      <w:r w:rsidRPr="007E1DB2">
        <w:rPr>
          <w:sz w:val="24"/>
          <w:szCs w:val="24"/>
        </w:rPr>
        <w:t>Сосновоборского</w:t>
      </w:r>
      <w:proofErr w:type="spellEnd"/>
      <w:r w:rsidRPr="007E1DB2">
        <w:rPr>
          <w:sz w:val="24"/>
          <w:szCs w:val="24"/>
        </w:rPr>
        <w:t xml:space="preserve"> городского округа обеспечить мероприятия по содержанию и обслуживанию </w:t>
      </w:r>
      <w:r>
        <w:rPr>
          <w:sz w:val="24"/>
          <w:szCs w:val="24"/>
        </w:rPr>
        <w:t>имущества</w:t>
      </w:r>
      <w:r w:rsidRPr="007E1DB2">
        <w:rPr>
          <w:sz w:val="24"/>
          <w:szCs w:val="24"/>
        </w:rPr>
        <w:t>, указанн</w:t>
      </w:r>
      <w:r>
        <w:rPr>
          <w:sz w:val="24"/>
          <w:szCs w:val="24"/>
        </w:rPr>
        <w:t>ого</w:t>
      </w:r>
      <w:r w:rsidRPr="007E1DB2">
        <w:rPr>
          <w:sz w:val="24"/>
          <w:szCs w:val="24"/>
        </w:rPr>
        <w:t xml:space="preserve"> в п. 1 настоящего постановления.</w:t>
      </w:r>
    </w:p>
    <w:p w:rsidR="005811FE" w:rsidRPr="007E1DB2" w:rsidRDefault="005811FE" w:rsidP="005811FE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7E1DB2">
        <w:rPr>
          <w:sz w:val="24"/>
          <w:szCs w:val="24"/>
        </w:rPr>
        <w:t>4. Пресс-центру администрации (</w:t>
      </w:r>
      <w:r>
        <w:rPr>
          <w:sz w:val="24"/>
          <w:szCs w:val="24"/>
        </w:rPr>
        <w:t>Никитина В.Г</w:t>
      </w:r>
      <w:r w:rsidRPr="007E1DB2">
        <w:rPr>
          <w:sz w:val="24"/>
          <w:szCs w:val="24"/>
        </w:rPr>
        <w:t xml:space="preserve">.) </w:t>
      </w:r>
      <w:proofErr w:type="gramStart"/>
      <w:r w:rsidRPr="007E1DB2">
        <w:rPr>
          <w:sz w:val="24"/>
          <w:szCs w:val="24"/>
        </w:rPr>
        <w:t>разместить</w:t>
      </w:r>
      <w:proofErr w:type="gramEnd"/>
      <w:r w:rsidRPr="007E1DB2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E1DB2">
        <w:rPr>
          <w:sz w:val="24"/>
          <w:szCs w:val="24"/>
        </w:rPr>
        <w:t>Сосновоборского</w:t>
      </w:r>
      <w:proofErr w:type="spellEnd"/>
      <w:r w:rsidRPr="007E1DB2">
        <w:rPr>
          <w:sz w:val="24"/>
          <w:szCs w:val="24"/>
        </w:rPr>
        <w:t xml:space="preserve"> городского округа.</w:t>
      </w:r>
    </w:p>
    <w:p w:rsidR="005811FE" w:rsidRPr="007E1DB2" w:rsidRDefault="005811FE" w:rsidP="005811FE">
      <w:pPr>
        <w:tabs>
          <w:tab w:val="left" w:pos="8134"/>
        </w:tabs>
        <w:ind w:firstLine="708"/>
        <w:jc w:val="both"/>
        <w:rPr>
          <w:sz w:val="24"/>
          <w:szCs w:val="24"/>
        </w:rPr>
      </w:pPr>
      <w:r w:rsidRPr="007E1DB2">
        <w:rPr>
          <w:sz w:val="24"/>
          <w:szCs w:val="24"/>
        </w:rPr>
        <w:t>5. Настоящее постановление вступает в силу со дня подписания.</w:t>
      </w:r>
    </w:p>
    <w:p w:rsidR="005811FE" w:rsidRPr="007E1DB2" w:rsidRDefault="005811FE" w:rsidP="005811FE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7E1DB2">
        <w:rPr>
          <w:sz w:val="24"/>
          <w:szCs w:val="24"/>
        </w:rPr>
        <w:t xml:space="preserve">6. </w:t>
      </w:r>
      <w:proofErr w:type="gramStart"/>
      <w:r w:rsidRPr="007E1DB2">
        <w:rPr>
          <w:sz w:val="24"/>
          <w:szCs w:val="24"/>
        </w:rPr>
        <w:t>Контроль за</w:t>
      </w:r>
      <w:proofErr w:type="gramEnd"/>
      <w:r w:rsidRPr="007E1DB2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заместителя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Воробьева В.С</w:t>
      </w:r>
      <w:r w:rsidRPr="007E1DB2">
        <w:rPr>
          <w:sz w:val="24"/>
          <w:szCs w:val="24"/>
        </w:rPr>
        <w:t>.</w:t>
      </w:r>
    </w:p>
    <w:p w:rsidR="005811FE" w:rsidRDefault="005811FE" w:rsidP="005811FE">
      <w:pPr>
        <w:ind w:firstLine="705"/>
        <w:jc w:val="both"/>
        <w:rPr>
          <w:sz w:val="22"/>
          <w:szCs w:val="24"/>
        </w:rPr>
      </w:pPr>
    </w:p>
    <w:p w:rsidR="005811FE" w:rsidRDefault="005811FE" w:rsidP="005811FE">
      <w:pPr>
        <w:ind w:firstLine="705"/>
        <w:jc w:val="both"/>
        <w:rPr>
          <w:sz w:val="22"/>
          <w:szCs w:val="24"/>
        </w:rPr>
      </w:pPr>
    </w:p>
    <w:p w:rsidR="005811FE" w:rsidRDefault="005811FE" w:rsidP="005811FE">
      <w:pPr>
        <w:pStyle w:val="a7"/>
        <w:rPr>
          <w:szCs w:val="16"/>
        </w:rPr>
      </w:pPr>
      <w:r>
        <w:rPr>
          <w:szCs w:val="16"/>
        </w:rPr>
        <w:t>Г</w:t>
      </w:r>
      <w:r w:rsidRPr="00EE2A57">
        <w:rPr>
          <w:szCs w:val="16"/>
        </w:rPr>
        <w:t>лав</w:t>
      </w:r>
      <w:r>
        <w:rPr>
          <w:szCs w:val="16"/>
        </w:rPr>
        <w:t>а</w:t>
      </w:r>
      <w:r w:rsidRPr="00EE2A57">
        <w:rPr>
          <w:szCs w:val="16"/>
        </w:rPr>
        <w:t xml:space="preserve"> администрации</w:t>
      </w:r>
    </w:p>
    <w:p w:rsidR="005811FE" w:rsidRDefault="005811FE" w:rsidP="005811FE">
      <w:pPr>
        <w:pStyle w:val="a7"/>
        <w:rPr>
          <w:szCs w:val="16"/>
        </w:rPr>
      </w:pPr>
      <w:proofErr w:type="spellStart"/>
      <w:r>
        <w:rPr>
          <w:szCs w:val="16"/>
        </w:rPr>
        <w:t>Сосновоборского</w:t>
      </w:r>
      <w:proofErr w:type="spellEnd"/>
      <w:r>
        <w:rPr>
          <w:szCs w:val="16"/>
        </w:rPr>
        <w:t xml:space="preserve"> городского округа                    </w:t>
      </w:r>
      <w:r w:rsidRPr="00EE2A57">
        <w:rPr>
          <w:szCs w:val="16"/>
        </w:rPr>
        <w:t xml:space="preserve"> </w:t>
      </w:r>
      <w:r>
        <w:rPr>
          <w:szCs w:val="16"/>
        </w:rPr>
        <w:t xml:space="preserve">                                                  </w:t>
      </w:r>
      <w:r w:rsidRPr="00EE2A57">
        <w:rPr>
          <w:szCs w:val="16"/>
        </w:rPr>
        <w:t>В.</w:t>
      </w:r>
      <w:r>
        <w:rPr>
          <w:szCs w:val="16"/>
        </w:rPr>
        <w:t>Б.Садовский</w:t>
      </w: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  <w:bookmarkStart w:id="0" w:name="_GoBack"/>
      <w:bookmarkEnd w:id="0"/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pStyle w:val="a7"/>
        <w:rPr>
          <w:sz w:val="12"/>
          <w:szCs w:val="16"/>
        </w:rPr>
      </w:pPr>
    </w:p>
    <w:p w:rsidR="005811FE" w:rsidRDefault="005811FE" w:rsidP="005811FE">
      <w:pPr>
        <w:ind w:firstLine="5103"/>
        <w:jc w:val="center"/>
        <w:rPr>
          <w:sz w:val="24"/>
          <w:szCs w:val="24"/>
        </w:rPr>
      </w:pPr>
    </w:p>
    <w:p w:rsidR="005811FE" w:rsidRDefault="005811FE" w:rsidP="005811FE">
      <w:pPr>
        <w:ind w:firstLine="5103"/>
        <w:jc w:val="center"/>
        <w:rPr>
          <w:sz w:val="24"/>
          <w:szCs w:val="24"/>
        </w:rPr>
      </w:pPr>
    </w:p>
    <w:p w:rsidR="005811FE" w:rsidRDefault="005811FE" w:rsidP="005811FE">
      <w:pPr>
        <w:ind w:firstLine="5103"/>
        <w:jc w:val="center"/>
        <w:rPr>
          <w:sz w:val="24"/>
          <w:szCs w:val="24"/>
        </w:rPr>
      </w:pPr>
    </w:p>
    <w:p w:rsidR="005811FE" w:rsidRDefault="005811FE" w:rsidP="005811FE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811FE" w:rsidRDefault="005811FE" w:rsidP="005811FE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811FE" w:rsidRDefault="005811FE" w:rsidP="005811FE">
      <w:pPr>
        <w:ind w:firstLine="510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811FE" w:rsidRDefault="005811FE" w:rsidP="005811FE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от 12/01/2018 № 36</w:t>
      </w:r>
    </w:p>
    <w:p w:rsidR="005811FE" w:rsidRDefault="005811FE" w:rsidP="005811FE"/>
    <w:p w:rsidR="005811FE" w:rsidRDefault="005811FE" w:rsidP="005811FE"/>
    <w:p w:rsidR="005811FE" w:rsidRPr="008B7648" w:rsidRDefault="005811FE" w:rsidP="005811FE"/>
    <w:p w:rsidR="005811FE" w:rsidRPr="008B7648" w:rsidRDefault="005811FE" w:rsidP="005811FE">
      <w:pPr>
        <w:jc w:val="center"/>
        <w:rPr>
          <w:b/>
          <w:sz w:val="24"/>
          <w:szCs w:val="24"/>
        </w:rPr>
      </w:pPr>
      <w:r w:rsidRPr="008B7648">
        <w:rPr>
          <w:b/>
          <w:sz w:val="24"/>
          <w:szCs w:val="24"/>
        </w:rPr>
        <w:t>ПЕРЕЧЕНЬ</w:t>
      </w:r>
    </w:p>
    <w:p w:rsidR="005811FE" w:rsidRPr="008B7648" w:rsidRDefault="005811FE" w:rsidP="005811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движимого </w:t>
      </w:r>
      <w:r w:rsidRPr="008B7648">
        <w:rPr>
          <w:b/>
          <w:sz w:val="24"/>
          <w:szCs w:val="24"/>
        </w:rPr>
        <w:t xml:space="preserve">имущества – </w:t>
      </w:r>
      <w:r w:rsidRPr="001D6456">
        <w:rPr>
          <w:b/>
          <w:sz w:val="24"/>
          <w:szCs w:val="24"/>
        </w:rPr>
        <w:t xml:space="preserve">детские игровые площадки, расположенные вблизи жилых домов пр. Героев, д. </w:t>
      </w:r>
      <w:r>
        <w:rPr>
          <w:b/>
          <w:sz w:val="24"/>
          <w:szCs w:val="24"/>
        </w:rPr>
        <w:t>33Б</w:t>
      </w:r>
      <w:r w:rsidRPr="001D6456">
        <w:rPr>
          <w:b/>
          <w:sz w:val="24"/>
          <w:szCs w:val="24"/>
        </w:rPr>
        <w:t xml:space="preserve"> и </w:t>
      </w:r>
      <w:proofErr w:type="spellStart"/>
      <w:r w:rsidRPr="001D6456">
        <w:rPr>
          <w:b/>
          <w:sz w:val="24"/>
          <w:szCs w:val="24"/>
        </w:rPr>
        <w:t>Липовск</w:t>
      </w:r>
      <w:r>
        <w:rPr>
          <w:b/>
          <w:sz w:val="24"/>
          <w:szCs w:val="24"/>
        </w:rPr>
        <w:t>ого</w:t>
      </w:r>
      <w:proofErr w:type="spellEnd"/>
      <w:r w:rsidRPr="001D6456">
        <w:rPr>
          <w:b/>
          <w:sz w:val="24"/>
          <w:szCs w:val="24"/>
        </w:rPr>
        <w:t xml:space="preserve"> проезд</w:t>
      </w:r>
      <w:r>
        <w:rPr>
          <w:b/>
          <w:sz w:val="24"/>
          <w:szCs w:val="24"/>
        </w:rPr>
        <w:t>а</w:t>
      </w:r>
      <w:r w:rsidRPr="001D6456">
        <w:rPr>
          <w:b/>
          <w:sz w:val="24"/>
          <w:szCs w:val="24"/>
        </w:rPr>
        <w:t>, д. 29 в г</w:t>
      </w:r>
      <w:proofErr w:type="gramStart"/>
      <w:r w:rsidRPr="001D6456">
        <w:rPr>
          <w:b/>
          <w:sz w:val="24"/>
          <w:szCs w:val="24"/>
        </w:rPr>
        <w:t>.С</w:t>
      </w:r>
      <w:proofErr w:type="gramEnd"/>
      <w:r w:rsidRPr="001D6456">
        <w:rPr>
          <w:b/>
          <w:sz w:val="24"/>
          <w:szCs w:val="24"/>
        </w:rPr>
        <w:t>основый Бор</w:t>
      </w:r>
    </w:p>
    <w:p w:rsidR="005811FE" w:rsidRDefault="005811FE" w:rsidP="005811FE">
      <w:pPr>
        <w:rPr>
          <w:sz w:val="24"/>
          <w:szCs w:val="24"/>
        </w:rPr>
      </w:pPr>
    </w:p>
    <w:tbl>
      <w:tblPr>
        <w:tblW w:w="9365" w:type="dxa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3620"/>
        <w:gridCol w:w="1482"/>
        <w:gridCol w:w="1442"/>
      </w:tblGrid>
      <w:tr w:rsidR="005811FE" w:rsidRPr="008B7648" w:rsidTr="00EE0980"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Местонахождение детской площадки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Количество</w:t>
            </w:r>
          </w:p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(шт.)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2F2F2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Стоимость</w:t>
            </w:r>
          </w:p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(руб.)</w:t>
            </w:r>
          </w:p>
        </w:tc>
      </w:tr>
      <w:tr w:rsidR="005811FE" w:rsidRPr="008B7648" w:rsidTr="00EE0980">
        <w:tc>
          <w:tcPr>
            <w:tcW w:w="282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пр. Героев, д. 33Б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 xml:space="preserve">качели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на пружине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1 976,0</w:t>
            </w:r>
          </w:p>
        </w:tc>
      </w:tr>
      <w:tr w:rsidR="005811FE" w:rsidRPr="008B7648" w:rsidTr="00EE0980"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есочница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3 246,0</w:t>
            </w:r>
          </w:p>
        </w:tc>
      </w:tr>
      <w:tr w:rsidR="005811FE" w:rsidRPr="008B7648" w:rsidTr="00EE0980"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есочница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680,0</w:t>
            </w:r>
          </w:p>
        </w:tc>
      </w:tr>
      <w:tr w:rsidR="005811FE" w:rsidRPr="008B7648" w:rsidTr="00EE0980"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кач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ели</w:t>
            </w: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-балансир</w:t>
            </w:r>
            <w:proofErr w:type="gramEnd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1 096,0</w:t>
            </w:r>
          </w:p>
        </w:tc>
      </w:tr>
      <w:tr w:rsidR="005811FE" w:rsidRPr="008B7648" w:rsidTr="00EE0980"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качели маятниковые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2 366,0</w:t>
            </w:r>
          </w:p>
        </w:tc>
      </w:tr>
      <w:tr w:rsidR="005811FE" w:rsidRPr="008B7648" w:rsidTr="00EE0980"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карусель на платформе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2 836,0</w:t>
            </w:r>
          </w:p>
        </w:tc>
      </w:tr>
      <w:tr w:rsidR="005811FE" w:rsidRPr="008B7648" w:rsidTr="00EE0980"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4 392,0 </w:t>
            </w:r>
          </w:p>
        </w:tc>
      </w:tr>
      <w:tr w:rsidR="005811FE" w:rsidRPr="008B7648" w:rsidTr="00EE0980"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1FE" w:rsidRPr="00A877B4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877B4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811FE" w:rsidRPr="00A877B4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877B4">
              <w:rPr>
                <w:rFonts w:ascii="Times New Roman" w:eastAsia="Arial Unicode MS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811FE" w:rsidRPr="00A877B4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877B4">
              <w:rPr>
                <w:rFonts w:ascii="Times New Roman" w:eastAsia="Arial Unicode MS" w:hAnsi="Times New Roman"/>
                <w:b/>
                <w:sz w:val="24"/>
                <w:szCs w:val="24"/>
              </w:rPr>
              <w:t>16 592,0</w:t>
            </w:r>
          </w:p>
        </w:tc>
      </w:tr>
    </w:tbl>
    <w:p w:rsidR="005811FE" w:rsidRDefault="005811FE" w:rsidP="005811FE">
      <w:pPr>
        <w:rPr>
          <w:sz w:val="22"/>
          <w:szCs w:val="22"/>
        </w:rPr>
      </w:pPr>
    </w:p>
    <w:p w:rsidR="005811FE" w:rsidRPr="008B7648" w:rsidRDefault="005811FE" w:rsidP="005811FE">
      <w:pPr>
        <w:rPr>
          <w:sz w:val="22"/>
          <w:szCs w:val="22"/>
        </w:rPr>
      </w:pPr>
    </w:p>
    <w:tbl>
      <w:tblPr>
        <w:tblW w:w="9365" w:type="dxa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3620"/>
        <w:gridCol w:w="1482"/>
        <w:gridCol w:w="1442"/>
      </w:tblGrid>
      <w:tr w:rsidR="005811FE" w:rsidRPr="008B7648" w:rsidTr="00EE0980">
        <w:trPr>
          <w:trHeight w:val="43"/>
        </w:trPr>
        <w:tc>
          <w:tcPr>
            <w:tcW w:w="282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Липовский</w:t>
            </w:r>
            <w:proofErr w:type="spellEnd"/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 xml:space="preserve"> проезд, д. 29</w:t>
            </w:r>
          </w:p>
        </w:tc>
        <w:tc>
          <w:tcPr>
            <w:tcW w:w="3620" w:type="dxa"/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 xml:space="preserve">горка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двойная</w:t>
            </w:r>
          </w:p>
        </w:tc>
        <w:tc>
          <w:tcPr>
            <w:tcW w:w="1482" w:type="dxa"/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3 679,0</w:t>
            </w:r>
          </w:p>
        </w:tc>
      </w:tr>
      <w:tr w:rsidR="005811FE" w:rsidRPr="008B7648" w:rsidTr="00EE0980">
        <w:trPr>
          <w:trHeight w:val="43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стенка для лазанья</w:t>
            </w:r>
          </w:p>
        </w:tc>
        <w:tc>
          <w:tcPr>
            <w:tcW w:w="1482" w:type="dxa"/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1 778,0</w:t>
            </w:r>
          </w:p>
        </w:tc>
      </w:tr>
      <w:tr w:rsidR="005811FE" w:rsidRPr="008B7648" w:rsidTr="00EE0980">
        <w:trPr>
          <w:trHeight w:val="43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столбы для волейбольной сетки</w:t>
            </w:r>
          </w:p>
        </w:tc>
        <w:tc>
          <w:tcPr>
            <w:tcW w:w="1482" w:type="dxa"/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1 411,0</w:t>
            </w:r>
          </w:p>
        </w:tc>
      </w:tr>
      <w:tr w:rsidR="005811FE" w:rsidRPr="008B7648" w:rsidTr="00EE0980">
        <w:trPr>
          <w:trHeight w:val="43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ачели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маятниковые</w:t>
            </w:r>
          </w:p>
        </w:tc>
        <w:tc>
          <w:tcPr>
            <w:tcW w:w="1482" w:type="dxa"/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2 366,0</w:t>
            </w:r>
          </w:p>
        </w:tc>
      </w:tr>
      <w:tr w:rsidR="005811FE" w:rsidRPr="008B7648" w:rsidTr="00EE0980">
        <w:trPr>
          <w:trHeight w:val="43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482" w:type="dxa"/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5811FE" w:rsidRPr="008B7648" w:rsidTr="00EE0980">
        <w:trPr>
          <w:trHeight w:val="43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кач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ели</w:t>
            </w:r>
            <w:r w:rsidRPr="001D6456">
              <w:rPr>
                <w:rFonts w:ascii="Times New Roman" w:eastAsia="Arial Unicode MS" w:hAnsi="Times New Roman"/>
                <w:sz w:val="24"/>
                <w:szCs w:val="24"/>
              </w:rPr>
              <w:t>-балансир</w:t>
            </w:r>
            <w:proofErr w:type="gramEnd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811FE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2 192,0</w:t>
            </w:r>
          </w:p>
        </w:tc>
      </w:tr>
      <w:tr w:rsidR="005811FE" w:rsidRPr="008B7648" w:rsidTr="00EE0980">
        <w:trPr>
          <w:trHeight w:val="43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1FE" w:rsidRPr="001D6456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FE" w:rsidRPr="00A877B4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877B4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FE" w:rsidRPr="00A877B4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E" w:rsidRPr="00A877B4" w:rsidRDefault="005811FE" w:rsidP="00EE0980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11 426</w:t>
            </w:r>
            <w:r w:rsidRPr="00A877B4">
              <w:rPr>
                <w:rFonts w:ascii="Times New Roman" w:eastAsia="Arial Unicode MS" w:hAnsi="Times New Roman"/>
                <w:b/>
                <w:sz w:val="24"/>
                <w:szCs w:val="24"/>
              </w:rPr>
              <w:t>,0</w:t>
            </w:r>
          </w:p>
        </w:tc>
      </w:tr>
    </w:tbl>
    <w:p w:rsidR="005811FE" w:rsidRDefault="005811FE" w:rsidP="005811FE"/>
    <w:p w:rsidR="005811FE" w:rsidRDefault="005811FE" w:rsidP="005811FE">
      <w:pPr>
        <w:jc w:val="both"/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7C" w:rsidRDefault="0094537C" w:rsidP="005811FE">
      <w:r>
        <w:separator/>
      </w:r>
    </w:p>
  </w:endnote>
  <w:endnote w:type="continuationSeparator" w:id="0">
    <w:p w:rsidR="0094537C" w:rsidRDefault="0094537C" w:rsidP="0058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453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453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453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7C" w:rsidRDefault="0094537C" w:rsidP="005811FE">
      <w:r>
        <w:separator/>
      </w:r>
    </w:p>
  </w:footnote>
  <w:footnote w:type="continuationSeparator" w:id="0">
    <w:p w:rsidR="0094537C" w:rsidRDefault="0094537C" w:rsidP="0058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453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453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453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40c0ca-72df-4eca-be09-c33203b5e7ae"/>
  </w:docVars>
  <w:rsids>
    <w:rsidRoot w:val="005811FE"/>
    <w:rsid w:val="000230E3"/>
    <w:rsid w:val="00057AB4"/>
    <w:rsid w:val="00091C59"/>
    <w:rsid w:val="000B0B5B"/>
    <w:rsid w:val="00152546"/>
    <w:rsid w:val="001D0766"/>
    <w:rsid w:val="00207A5B"/>
    <w:rsid w:val="00222A92"/>
    <w:rsid w:val="002B5CAE"/>
    <w:rsid w:val="002C40DC"/>
    <w:rsid w:val="002E24E2"/>
    <w:rsid w:val="003C073C"/>
    <w:rsid w:val="003E7C3B"/>
    <w:rsid w:val="003F0629"/>
    <w:rsid w:val="00470D2D"/>
    <w:rsid w:val="004C09E1"/>
    <w:rsid w:val="00501B8C"/>
    <w:rsid w:val="005811FE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071A2"/>
    <w:rsid w:val="0084000B"/>
    <w:rsid w:val="008554B1"/>
    <w:rsid w:val="0086142F"/>
    <w:rsid w:val="0088303D"/>
    <w:rsid w:val="00911E52"/>
    <w:rsid w:val="0094537C"/>
    <w:rsid w:val="00965960"/>
    <w:rsid w:val="0098408B"/>
    <w:rsid w:val="00986B56"/>
    <w:rsid w:val="009E2C1E"/>
    <w:rsid w:val="00A73C48"/>
    <w:rsid w:val="00A907ED"/>
    <w:rsid w:val="00A94C82"/>
    <w:rsid w:val="00AB6F84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7298A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11F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1F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1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811F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581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811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1"/>
    <w:rsid w:val="005811FE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5811F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1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  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2018-01-16T08:27:00Z</dcterms:created>
  <dcterms:modified xsi:type="dcterms:W3CDTF">2018-01-16T08:47:00Z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4340c0ca-72df-4eca-be09-c33203b5e7ae</vt:lpwstr>
  </property>
</Properties>
</file>