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49" w:rsidRDefault="006E0E49" w:rsidP="006E0E4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E49" w:rsidRDefault="006E0E49" w:rsidP="006E0E4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E0E49" w:rsidRDefault="006E0E49" w:rsidP="006E0E4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E0E49" w:rsidRDefault="004C1776" w:rsidP="006E0E4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0E9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E0E49" w:rsidRDefault="006E0E49" w:rsidP="006E0E49">
      <w:pPr>
        <w:pStyle w:val="3"/>
        <w:jc w:val="left"/>
      </w:pPr>
      <w:r>
        <w:t xml:space="preserve">                             постановление</w:t>
      </w:r>
    </w:p>
    <w:p w:rsidR="006E0E49" w:rsidRDefault="006E0E49" w:rsidP="006E0E49">
      <w:pPr>
        <w:jc w:val="center"/>
        <w:rPr>
          <w:sz w:val="24"/>
        </w:rPr>
      </w:pPr>
    </w:p>
    <w:p w:rsidR="006E0E49" w:rsidRDefault="006E0E49" w:rsidP="006E0E49">
      <w:pPr>
        <w:rPr>
          <w:sz w:val="24"/>
        </w:rPr>
      </w:pPr>
      <w:r>
        <w:rPr>
          <w:sz w:val="24"/>
        </w:rPr>
        <w:t xml:space="preserve">                                                    от 10/07/2023 № 1986</w:t>
      </w:r>
    </w:p>
    <w:p w:rsidR="006E0E49" w:rsidRPr="00D65328" w:rsidRDefault="006E0E49" w:rsidP="006E0E49">
      <w:pPr>
        <w:jc w:val="both"/>
        <w:rPr>
          <w:sz w:val="10"/>
          <w:szCs w:val="10"/>
        </w:rPr>
      </w:pPr>
    </w:p>
    <w:p w:rsidR="006E0E49" w:rsidRPr="003C4EB8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О внесении изменений в постановление администрации </w:t>
      </w:r>
    </w:p>
    <w:p w:rsidR="006E0E49" w:rsidRPr="003C4EB8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Сосновоборского городского округа от 18.01.2021 № 43 </w:t>
      </w:r>
    </w:p>
    <w:p w:rsidR="006E0E49" w:rsidRPr="003C4EB8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«Об утверждении Порядка предоставления субсидии </w:t>
      </w:r>
    </w:p>
    <w:p w:rsidR="006E0E49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Сосновоборскому муниципальному фонду поддержки </w:t>
      </w:r>
    </w:p>
    <w:p w:rsidR="006E0E49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предпринимательства в рамках реализации</w:t>
      </w:r>
      <w:r>
        <w:rPr>
          <w:sz w:val="24"/>
          <w:szCs w:val="24"/>
        </w:rPr>
        <w:t xml:space="preserve"> </w:t>
      </w:r>
      <w:r w:rsidRPr="003C4EB8">
        <w:rPr>
          <w:sz w:val="24"/>
          <w:szCs w:val="24"/>
        </w:rPr>
        <w:t xml:space="preserve">муниципальной </w:t>
      </w:r>
    </w:p>
    <w:p w:rsidR="006E0E49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программы «Стимулирование экономической</w:t>
      </w:r>
      <w:r>
        <w:rPr>
          <w:sz w:val="24"/>
          <w:szCs w:val="24"/>
        </w:rPr>
        <w:t xml:space="preserve"> </w:t>
      </w:r>
      <w:r w:rsidRPr="003C4EB8">
        <w:rPr>
          <w:sz w:val="24"/>
          <w:szCs w:val="24"/>
        </w:rPr>
        <w:t xml:space="preserve">активности </w:t>
      </w:r>
    </w:p>
    <w:p w:rsidR="006E0E49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малого и среднего предпринимательства в Сосновоборском </w:t>
      </w:r>
    </w:p>
    <w:p w:rsidR="006E0E49" w:rsidRPr="003C4EB8" w:rsidRDefault="006E0E49" w:rsidP="006E0E49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городском округе до 2030 года»</w:t>
      </w:r>
    </w:p>
    <w:p w:rsidR="006E0E49" w:rsidRDefault="006E0E49" w:rsidP="006E0E49">
      <w:pPr>
        <w:jc w:val="both"/>
        <w:rPr>
          <w:sz w:val="24"/>
          <w:szCs w:val="24"/>
          <w:highlight w:val="yellow"/>
        </w:rPr>
      </w:pPr>
    </w:p>
    <w:p w:rsidR="006E0E49" w:rsidRPr="003C4EB8" w:rsidRDefault="006E0E49" w:rsidP="006E0E49">
      <w:pPr>
        <w:jc w:val="both"/>
        <w:rPr>
          <w:sz w:val="24"/>
          <w:szCs w:val="24"/>
          <w:highlight w:val="yellow"/>
        </w:rPr>
      </w:pPr>
    </w:p>
    <w:p w:rsidR="006E0E49" w:rsidRPr="00882856" w:rsidRDefault="006E0E49" w:rsidP="006E0E49">
      <w:pPr>
        <w:jc w:val="both"/>
        <w:rPr>
          <w:sz w:val="24"/>
          <w:szCs w:val="24"/>
          <w:highlight w:val="yellow"/>
        </w:rPr>
      </w:pP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 xml:space="preserve">В соответствии с подпунктом «д» пункта 5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последующими изменениями), а также представлением контрольно-счетной палаты Сосновоборского городского округа от 21.04.2023 № 1, протестом прокуратуры города Сосновый Бор от 28.04.2023 № 07-62/58-2023, администрация Сосновоборского городского округа </w:t>
      </w:r>
      <w:r w:rsidRPr="00882856">
        <w:rPr>
          <w:b/>
          <w:sz w:val="24"/>
          <w:szCs w:val="24"/>
        </w:rPr>
        <w:t>п о с т а н о в л я е т</w:t>
      </w:r>
      <w:r w:rsidRPr="00882856">
        <w:rPr>
          <w:sz w:val="24"/>
          <w:szCs w:val="24"/>
        </w:rPr>
        <w:t>:</w:t>
      </w:r>
    </w:p>
    <w:p w:rsidR="006E0E49" w:rsidRPr="00882856" w:rsidRDefault="006E0E49" w:rsidP="006E0E49">
      <w:pPr>
        <w:ind w:firstLine="720"/>
        <w:jc w:val="both"/>
        <w:rPr>
          <w:sz w:val="10"/>
          <w:szCs w:val="10"/>
        </w:rPr>
      </w:pP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1. Внести изменения в Порядок предоставления субсидии Сосновоборскому муниципальному фонду поддержки предпринимательства (далее – Порядок предоставления субсидии)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субсидии), утвержденный постановлением администрации Сосновоборского городского округа от 18.01.2021 № 43 (с изменениями от 29.03.2023 № 852):</w:t>
      </w:r>
    </w:p>
    <w:p w:rsidR="006E0E49" w:rsidRPr="00882856" w:rsidRDefault="006E0E49" w:rsidP="006E0E49">
      <w:pPr>
        <w:widowControl w:val="0"/>
        <w:autoSpaceDE w:val="0"/>
        <w:autoSpaceDN w:val="0"/>
        <w:spacing w:before="120"/>
        <w:ind w:firstLine="720"/>
        <w:jc w:val="both"/>
        <w:outlineLvl w:val="1"/>
        <w:rPr>
          <w:bCs/>
          <w:caps/>
          <w:sz w:val="24"/>
          <w:szCs w:val="24"/>
        </w:rPr>
      </w:pPr>
      <w:r w:rsidRPr="00882856">
        <w:rPr>
          <w:sz w:val="24"/>
          <w:szCs w:val="24"/>
        </w:rPr>
        <w:t xml:space="preserve">1.1. В </w:t>
      </w:r>
      <w:r w:rsidRPr="00882856">
        <w:rPr>
          <w:rFonts w:eastAsiaTheme="minorEastAsia"/>
          <w:sz w:val="24"/>
          <w:szCs w:val="24"/>
        </w:rPr>
        <w:t>разделе I «</w:t>
      </w:r>
      <w:r w:rsidRPr="00882856">
        <w:rPr>
          <w:bCs/>
          <w:caps/>
          <w:sz w:val="24"/>
          <w:szCs w:val="24"/>
        </w:rPr>
        <w:t>Общие положения о предоставлении субсидии»: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bCs/>
          <w:caps/>
          <w:sz w:val="24"/>
          <w:szCs w:val="24"/>
        </w:rPr>
        <w:t xml:space="preserve">1.1.1. В </w:t>
      </w:r>
      <w:r w:rsidRPr="00882856">
        <w:rPr>
          <w:sz w:val="24"/>
          <w:szCs w:val="24"/>
        </w:rPr>
        <w:t>абзаце втором пункта 1.2 «Цели предоставления субсидии» слова «техническую поддержку и обслуживание сайта Фонда,» исключить.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sz w:val="24"/>
          <w:szCs w:val="24"/>
        </w:rPr>
        <w:t>1.1.2. Абзац третий пункта 1.2 «Цели предоставления субсидии» изложить в новой редакции: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sz w:val="24"/>
          <w:szCs w:val="24"/>
        </w:rPr>
        <w:t>«-развитием Фонда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улучшения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тайм-офиса и других помещений Фонда, которые относятся к помещениям коллективного доступа, в целях осуществления Фондом уставной деятельности);».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sz w:val="24"/>
          <w:szCs w:val="24"/>
        </w:rPr>
        <w:lastRenderedPageBreak/>
        <w:t>1.2. В пункте 2.4 «Перечень документов, предоставляемых получателем субсидии главному распорядителю для получения субсидии» раздела II «Условия и порядок предоставления субсидии» (далее - раздел II):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sz w:val="24"/>
          <w:szCs w:val="24"/>
        </w:rPr>
        <w:t>1.2.1. В подпункте 2.4.1 слова «(по образцу, определенному формой соглашения о предоставлении субсидии, согласно приложения 2 к Порядку предоставления субсидии)» исключить.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sz w:val="24"/>
          <w:szCs w:val="24"/>
        </w:rPr>
        <w:t>1.2.2. В подпункте 2.4.3 слова «технической поддержки и обслуживания сайта Фонда,» исключить.</w:t>
      </w:r>
    </w:p>
    <w:p w:rsidR="006E0E49" w:rsidRPr="00882856" w:rsidRDefault="006E0E49" w:rsidP="006E0E49">
      <w:pPr>
        <w:widowControl w:val="0"/>
        <w:autoSpaceDE w:val="0"/>
        <w:autoSpaceDN w:val="0"/>
        <w:ind w:firstLine="720"/>
        <w:jc w:val="both"/>
        <w:outlineLvl w:val="1"/>
        <w:rPr>
          <w:sz w:val="24"/>
          <w:szCs w:val="24"/>
        </w:rPr>
      </w:pPr>
      <w:r w:rsidRPr="00882856">
        <w:rPr>
          <w:sz w:val="24"/>
          <w:szCs w:val="24"/>
        </w:rPr>
        <w:t>1.2.3. Подпункт 2.4.4 изложить в новой редакции:</w:t>
      </w:r>
    </w:p>
    <w:p w:rsidR="006E0E49" w:rsidRPr="00882856" w:rsidRDefault="006E0E49" w:rsidP="003A399E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«2.4.4. Для получения субсидии в целях возмещения затрат, связанных с улучшением материально-технического обеспечения Фонда, Получателю субсидии необходимо предоставить отчет (оригинал), заверенный Получателем субсидии, копии платежных и первичных документов, заверенные Получателем субсидии, подтверждающие приобретение офисной техники и/или компьютерного оборудования, и/или мебели, коммерческие предложения потенциальных поставщиков товаров (не менее трех), а также копию протокола (или выписку из протокола) заседания Правления Фонда, подтверждающее положительное решение о необходимости приобретения офисной техники и/или компьютерного оборудования, и/или мебели, и сопроводительную служебную записку, согласованную с отделом экономического развития, о предоставлении субсидии на возмещение произведенных затрат.».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rFonts w:eastAsiaTheme="minorHAnsi"/>
          <w:sz w:val="24"/>
          <w:szCs w:val="24"/>
          <w:lang w:eastAsia="en-US"/>
        </w:rPr>
        <w:t>1.3. Подпункт 2.11 «</w:t>
      </w:r>
      <w:r w:rsidRPr="00882856">
        <w:rPr>
          <w:sz w:val="24"/>
          <w:szCs w:val="24"/>
        </w:rPr>
        <w:t xml:space="preserve">Размер субсидии и (или) порядок расчета размера субсидии с указанием информации, обосновывающей ее размер, и источника ее получения» </w:t>
      </w:r>
      <w:r w:rsidRPr="00882856">
        <w:rPr>
          <w:rFonts w:eastAsia="Calibri"/>
          <w:sz w:val="24"/>
          <w:szCs w:val="24"/>
          <w:lang w:eastAsia="en-US"/>
        </w:rPr>
        <w:t>раздела </w:t>
      </w:r>
      <w:r w:rsidRPr="00882856">
        <w:rPr>
          <w:rFonts w:eastAsia="Calibri"/>
          <w:sz w:val="24"/>
          <w:szCs w:val="24"/>
          <w:lang w:val="en-US" w:eastAsia="en-US"/>
        </w:rPr>
        <w:t>II</w:t>
      </w:r>
      <w:r w:rsidRPr="00882856">
        <w:rPr>
          <w:sz w:val="24"/>
          <w:szCs w:val="24"/>
        </w:rPr>
        <w:t xml:space="preserve"> изложить в новой редакции: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«2.11.1. Субсидия предоставляется в пределах лимитов средств, предусмотренных на эти цели в бюджете в соответствии с решением совета депутатов Сосновоборского городского округа, а также утвержденных бюджетных ассигнований и лимитов бюджетных обязательств на соответствующий финансовый год.</w:t>
      </w:r>
    </w:p>
    <w:p w:rsidR="006E0E49" w:rsidRPr="00882856" w:rsidRDefault="006E0E49" w:rsidP="003A399E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2.11.2. Субсидия Получателю в целях возмещения затрат, связанных с осуществлением уставной деятельности, а именно оплатой труда сотрудников Фонда и начислениями на оплату труда, предоставляется из расчета суммы, не превышающей 90 % произведенных затрат на оплату труда сотрудников Фонда и начисления на оплату труда, но не более 2 700 000 (два миллиона семьсот тысяч) рублей в год. Предельный уровень соотношения заработной платы директора Фонда отчетного месяца не может превышать 50 % от заработной платы сотрудников Фонда (без учета заработной платы директора Фонда) отчетного месяца в соответствии с утвержденным штатным расписанием, за исключением случаев выплат за совмещение должностей на период отсутствия других сотрудников Фонда.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Субсидия не распространяется на возмещение затрат, связанных с выплатами материальной помощи сотрудникам Фонда.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Источник финансирования – местный бюджет.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 xml:space="preserve">В случае наличия в периоде, за который запрашивается возмещение затрат на оплату труда и начисления на оплату труда, </w:t>
      </w:r>
      <w:r w:rsidRPr="00882856">
        <w:rPr>
          <w:rFonts w:eastAsiaTheme="minorHAnsi"/>
          <w:sz w:val="24"/>
          <w:szCs w:val="24"/>
          <w:lang w:eastAsia="en-US"/>
        </w:rPr>
        <w:t xml:space="preserve">листов временной нетрудоспособности, выданных сотрудникам Фонда, расчет суммы субсидии на </w:t>
      </w:r>
      <w:r w:rsidRPr="00882856">
        <w:rPr>
          <w:sz w:val="24"/>
          <w:szCs w:val="24"/>
        </w:rPr>
        <w:t>возмещение затрат на оплату труда и начисления на оплату труда производится с учетом периодов временной нетрудоспособности, указанных в листах временной нетрудоспособности сотрудников Фонда.</w:t>
      </w:r>
    </w:p>
    <w:p w:rsidR="006E0E49" w:rsidRPr="00882856" w:rsidRDefault="006E0E49" w:rsidP="006E0E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82856">
        <w:rPr>
          <w:rFonts w:eastAsiaTheme="minorHAnsi"/>
          <w:sz w:val="24"/>
          <w:szCs w:val="24"/>
          <w:lang w:eastAsia="en-US"/>
        </w:rPr>
        <w:t>Возмещение затрат, связанных с оплатой листов временной нетрудоспособности</w:t>
      </w:r>
      <w:r w:rsidRPr="00882856">
        <w:rPr>
          <w:sz w:val="24"/>
          <w:szCs w:val="24"/>
        </w:rPr>
        <w:t xml:space="preserve"> работодателем за первые три дня болезни сотрудников Фонда в соответствии с действующим законодательством Российской Федерации</w:t>
      </w:r>
      <w:r w:rsidRPr="00882856">
        <w:rPr>
          <w:rFonts w:eastAsiaTheme="minorHAnsi"/>
          <w:sz w:val="24"/>
          <w:szCs w:val="24"/>
          <w:lang w:eastAsia="en-US"/>
        </w:rPr>
        <w:t>, также предоставляется из расчета не превышающем 90 % произведенных затрат на оплату периодов временной нетрудоспособности сотрудников Фонда.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 xml:space="preserve">2.11.3. Субсидия Получателю в целях возмещения затрат, связанных с осуществлением уставной деятельности, а именно: организацией и проведением информационных семинаров (форумов, тренингов и т.п.) по актуальным темам по вопросам предпринимательства, </w:t>
      </w:r>
      <w:r w:rsidRPr="00882856">
        <w:rPr>
          <w:sz w:val="24"/>
          <w:szCs w:val="24"/>
        </w:rPr>
        <w:lastRenderedPageBreak/>
        <w:t xml:space="preserve">подготовкой и выпуском в эфир телепередач, организацией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предпринимательства, предоставляется из расчета 100 % произведенных затрат Получателем субсидии. 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Источник финансирования – местный бюджет.</w:t>
      </w:r>
    </w:p>
    <w:p w:rsidR="006E0E49" w:rsidRPr="00882856" w:rsidRDefault="006E0E49" w:rsidP="006E0E49">
      <w:pPr>
        <w:ind w:firstLine="720"/>
        <w:jc w:val="both"/>
        <w:rPr>
          <w:bCs/>
          <w:sz w:val="24"/>
          <w:szCs w:val="24"/>
        </w:rPr>
      </w:pPr>
      <w:r w:rsidRPr="00882856">
        <w:rPr>
          <w:sz w:val="24"/>
          <w:szCs w:val="24"/>
        </w:rPr>
        <w:t>2.11.4. Субсидия Получателю в целях возмещения затрат, связанных с улучшением материально-технического обеспечения Фонда (приобретение офисной техники и/или компьютерного оборудования, и/или мебели),</w:t>
      </w:r>
      <w:r w:rsidRPr="00882856">
        <w:rPr>
          <w:bCs/>
          <w:sz w:val="24"/>
          <w:szCs w:val="24"/>
        </w:rPr>
        <w:t xml:space="preserve"> предоставляется из расчета не более 99 % произведенных затрат Получателем субсидии.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Источник финансирования – местный бюджет.</w:t>
      </w:r>
    </w:p>
    <w:p w:rsidR="006E0E49" w:rsidRPr="00882856" w:rsidRDefault="006E0E49" w:rsidP="006E0E49">
      <w:pPr>
        <w:ind w:firstLine="720"/>
        <w:jc w:val="both"/>
        <w:rPr>
          <w:bCs/>
          <w:sz w:val="24"/>
          <w:szCs w:val="24"/>
        </w:rPr>
      </w:pPr>
      <w:r w:rsidRPr="00882856">
        <w:rPr>
          <w:sz w:val="24"/>
          <w:szCs w:val="24"/>
        </w:rPr>
        <w:t xml:space="preserve">2.11.5. Субсидия Получателю в целях возмещения затрат, связанных </w:t>
      </w:r>
      <w:r w:rsidRPr="00882856">
        <w:rPr>
          <w:bCs/>
          <w:sz w:val="24"/>
          <w:szCs w:val="24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и потребительского рынка в г. Сосновый Бор Ленинградской области, предоставляется из расчета 100 % произведенных затрат Получателем субсидии. </w:t>
      </w:r>
    </w:p>
    <w:p w:rsidR="006E0E49" w:rsidRPr="00882856" w:rsidRDefault="006E0E49" w:rsidP="006E0E49">
      <w:pPr>
        <w:ind w:firstLine="720"/>
        <w:jc w:val="both"/>
        <w:rPr>
          <w:bCs/>
          <w:sz w:val="24"/>
          <w:szCs w:val="24"/>
        </w:rPr>
      </w:pPr>
      <w:r w:rsidRPr="00882856">
        <w:rPr>
          <w:bCs/>
          <w:sz w:val="24"/>
          <w:szCs w:val="24"/>
        </w:rPr>
        <w:t>Источники финансирования мероприятия – областной и местный бюджеты.</w:t>
      </w:r>
    </w:p>
    <w:p w:rsidR="006E0E49" w:rsidRPr="00882856" w:rsidRDefault="006E0E49" w:rsidP="006E0E49">
      <w:pPr>
        <w:ind w:firstLine="720"/>
        <w:jc w:val="both"/>
        <w:rPr>
          <w:bCs/>
          <w:sz w:val="24"/>
          <w:szCs w:val="24"/>
        </w:rPr>
      </w:pPr>
      <w:r w:rsidRPr="00882856">
        <w:rPr>
          <w:bCs/>
          <w:sz w:val="24"/>
          <w:szCs w:val="24"/>
        </w:rPr>
        <w:t>Размер оплаты за сбор и обработку в информационно-аналитической системе мониторинга деятельности субъектов малого и среднего предпринимательства и потребительского рынка в Ленинградской области отчетов хозяйствующих субъектов за один отчет устанавливается приказом Комитета по развитию малого, среднего бизнеса и потребительского рынка Ленинградской области на соответствующий период.</w:t>
      </w:r>
    </w:p>
    <w:p w:rsidR="006E0E49" w:rsidRPr="00882856" w:rsidRDefault="006E0E49" w:rsidP="006E0E49">
      <w:pPr>
        <w:ind w:firstLine="567"/>
        <w:jc w:val="both"/>
        <w:rPr>
          <w:bCs/>
          <w:sz w:val="24"/>
          <w:szCs w:val="24"/>
        </w:rPr>
      </w:pPr>
      <w:r w:rsidRPr="00882856">
        <w:rPr>
          <w:sz w:val="24"/>
          <w:szCs w:val="24"/>
        </w:rPr>
        <w:t xml:space="preserve">2.11.6. Расчет размера субсидии для получения субсидии производится в соответствии с подпунктами 2.11.2-2.11.5 на основании представленных Получателем субсидии документов согласно пункта 2.4 настоящего Порядка предоставления субсидии, сметы расходования субсидии </w:t>
      </w:r>
      <w:r w:rsidRPr="00882856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порядке на предоставление субсидии.</w:t>
      </w:r>
    </w:p>
    <w:p w:rsidR="006E0E49" w:rsidRPr="00882856" w:rsidRDefault="006E0E49" w:rsidP="006E0E49">
      <w:pPr>
        <w:ind w:firstLine="567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2.11.7. 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 из возмещаемых затрат уплаченный налог на добавленную стоимость не исключается.».</w:t>
      </w:r>
    </w:p>
    <w:p w:rsidR="006E0E49" w:rsidRPr="00882856" w:rsidRDefault="006E0E49" w:rsidP="006E0E49">
      <w:pPr>
        <w:spacing w:before="120"/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1.4. Подпункт 2.13.2 пункта 2.13 «Условия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формой» раздела II изложить в новой редакции: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«2.13.2. 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882856">
        <w:rPr>
          <w:i/>
          <w:sz w:val="24"/>
          <w:szCs w:val="24"/>
        </w:rPr>
        <w:t xml:space="preserve"> </w:t>
      </w:r>
      <w:r w:rsidRPr="00882856">
        <w:rPr>
          <w:sz w:val="24"/>
          <w:szCs w:val="24"/>
        </w:rPr>
        <w:t>по типовой форме, разработанной комитетом финансов Сосновоборского городского округа, в размере, рассчитанном в соответствии с подпунктом 2.11 настоящего Порядка предоставления субсидии в пределах утвержденных бюджетных ассигнований и лимитов бюджетных обязательств на текущий финансовый год.</w:t>
      </w:r>
    </w:p>
    <w:p w:rsidR="006E0E49" w:rsidRPr="00882856" w:rsidRDefault="006E0E49" w:rsidP="006E0E49">
      <w:pPr>
        <w:ind w:firstLine="567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Администрации.».</w:t>
      </w:r>
    </w:p>
    <w:p w:rsidR="006E0E49" w:rsidRPr="00882856" w:rsidRDefault="006E0E49" w:rsidP="006E0E49">
      <w:pPr>
        <w:spacing w:before="120"/>
        <w:ind w:firstLine="720"/>
        <w:jc w:val="both"/>
        <w:rPr>
          <w:bCs/>
          <w:caps/>
          <w:sz w:val="24"/>
          <w:szCs w:val="24"/>
        </w:rPr>
      </w:pPr>
      <w:r w:rsidRPr="00882856">
        <w:rPr>
          <w:sz w:val="24"/>
          <w:szCs w:val="24"/>
        </w:rPr>
        <w:t>1.5. В разделе 4 «</w:t>
      </w:r>
      <w:r w:rsidRPr="00882856">
        <w:rPr>
          <w:bCs/>
          <w:caps/>
          <w:sz w:val="24"/>
          <w:szCs w:val="24"/>
        </w:rPr>
        <w:t xml:space="preserve">ТРЕБОВАНИЯ ОБ ОСУЩЕСТВЛЕНИИ КОНТРОЛЯ </w:t>
      </w:r>
      <w:r w:rsidRPr="00882856">
        <w:rPr>
          <w:sz w:val="24"/>
          <w:szCs w:val="24"/>
        </w:rPr>
        <w:t xml:space="preserve">(МОНИТОРИНГА) </w:t>
      </w:r>
      <w:r w:rsidRPr="00882856">
        <w:rPr>
          <w:bCs/>
          <w:caps/>
          <w:sz w:val="24"/>
          <w:szCs w:val="24"/>
        </w:rPr>
        <w:t>ЗА СОБЛЮДЕНИЕМ УСЛОВИЙ И ПОРЯДКА ПРЕДОСТАВЛЕНИЯ СУБСИДИИ И ОТВЕТСТВЕННОСТИ ЗА ИХ НАРУШЕНИЕ»: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bCs/>
          <w:caps/>
          <w:sz w:val="24"/>
          <w:szCs w:val="24"/>
        </w:rPr>
        <w:t>1.5.1. </w:t>
      </w:r>
      <w:r w:rsidRPr="00882856">
        <w:rPr>
          <w:sz w:val="24"/>
          <w:szCs w:val="24"/>
        </w:rPr>
        <w:t>Абзац третий пункта 4.2.1 «Требование о проведении мониторинга достижения результатов предоставления субсидии» исключить.</w:t>
      </w:r>
    </w:p>
    <w:p w:rsidR="006E0E49" w:rsidRPr="00882856" w:rsidRDefault="006E0E49" w:rsidP="006E0E49">
      <w:pPr>
        <w:spacing w:after="120"/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 xml:space="preserve">1.5.2. В подпункте 4.3.2 пункта 4.3 «Меры ответственности за нарушение условий и порядка предоставления субсидии» слова «в случае недостижения значений результатов и показателей, указанных в подпункте 2.16 настоящего Порядка предоставления субсидии,» </w:t>
      </w:r>
      <w:r w:rsidRPr="00882856">
        <w:rPr>
          <w:sz w:val="24"/>
          <w:szCs w:val="24"/>
        </w:rPr>
        <w:lastRenderedPageBreak/>
        <w:t>заменить словами «в случае недостижения значения результатов предоставления Субсидии, значения показателей результативности предоставления Субсидии,».</w:t>
      </w:r>
    </w:p>
    <w:p w:rsidR="006E0E49" w:rsidRPr="00882856" w:rsidRDefault="006E0E49" w:rsidP="006E0E49">
      <w:pPr>
        <w:autoSpaceDE w:val="0"/>
        <w:autoSpaceDN w:val="0"/>
        <w:adjustRightInd w:val="0"/>
        <w:spacing w:before="120"/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1.6. Приложение 2 к Порядку предоставления субсидии исключить.</w:t>
      </w:r>
    </w:p>
    <w:p w:rsidR="006E0E49" w:rsidRPr="00882856" w:rsidRDefault="006E0E49" w:rsidP="006E0E49">
      <w:pPr>
        <w:autoSpaceDE w:val="0"/>
        <w:autoSpaceDN w:val="0"/>
        <w:adjustRightInd w:val="0"/>
        <w:spacing w:before="120"/>
        <w:ind w:firstLine="720"/>
        <w:jc w:val="both"/>
        <w:rPr>
          <w:sz w:val="24"/>
          <w:szCs w:val="24"/>
        </w:rPr>
      </w:pP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  <w:r w:rsidRPr="00882856">
        <w:rPr>
          <w:sz w:val="24"/>
          <w:szCs w:val="24"/>
        </w:rPr>
        <w:t>3.</w:t>
      </w:r>
      <w:r w:rsidRPr="00882856">
        <w:rPr>
          <w:sz w:val="24"/>
          <w:szCs w:val="24"/>
          <w:lang w:val="en-US"/>
        </w:rPr>
        <w:t> </w:t>
      </w:r>
      <w:r w:rsidRPr="00882856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E0E49" w:rsidRPr="00882856" w:rsidRDefault="006E0E49" w:rsidP="006E0E49">
      <w:pPr>
        <w:ind w:firstLine="720"/>
        <w:jc w:val="both"/>
        <w:rPr>
          <w:sz w:val="24"/>
          <w:szCs w:val="24"/>
        </w:rPr>
      </w:pPr>
    </w:p>
    <w:p w:rsidR="006E0E49" w:rsidRPr="003C4EB8" w:rsidRDefault="006E0E49" w:rsidP="006E0E49">
      <w:pPr>
        <w:ind w:firstLine="72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E0E49" w:rsidRPr="00535173" w:rsidRDefault="006E0E49" w:rsidP="006E0E49">
      <w:pPr>
        <w:ind w:firstLine="720"/>
        <w:jc w:val="both"/>
        <w:rPr>
          <w:sz w:val="24"/>
          <w:szCs w:val="24"/>
        </w:rPr>
      </w:pPr>
    </w:p>
    <w:p w:rsidR="006E0E49" w:rsidRPr="003C4EB8" w:rsidRDefault="006E0E49" w:rsidP="006E0E49">
      <w:pPr>
        <w:ind w:firstLine="720"/>
        <w:jc w:val="both"/>
        <w:rPr>
          <w:sz w:val="24"/>
        </w:rPr>
      </w:pPr>
      <w:r w:rsidRPr="003C4EB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E0E49" w:rsidRDefault="006E0E49" w:rsidP="006E0E49">
      <w:pPr>
        <w:jc w:val="both"/>
        <w:rPr>
          <w:sz w:val="24"/>
          <w:szCs w:val="24"/>
        </w:rPr>
      </w:pPr>
    </w:p>
    <w:p w:rsidR="006E0E49" w:rsidRDefault="006E0E49" w:rsidP="006E0E49">
      <w:pPr>
        <w:jc w:val="both"/>
        <w:rPr>
          <w:sz w:val="24"/>
          <w:szCs w:val="24"/>
        </w:rPr>
      </w:pPr>
    </w:p>
    <w:p w:rsidR="006E0E49" w:rsidRDefault="006E0E49" w:rsidP="006E0E49">
      <w:pPr>
        <w:ind w:firstLine="720"/>
        <w:jc w:val="both"/>
        <w:rPr>
          <w:sz w:val="24"/>
          <w:szCs w:val="24"/>
        </w:rPr>
      </w:pPr>
    </w:p>
    <w:p w:rsidR="006E0E49" w:rsidRPr="003C4EB8" w:rsidRDefault="006E0E49" w:rsidP="006E0E49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</w:t>
      </w:r>
      <w:r>
        <w:rPr>
          <w:sz w:val="24"/>
        </w:rPr>
        <w:t>борского городского округа</w:t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Pr="003C4EB8">
        <w:rPr>
          <w:sz w:val="24"/>
        </w:rPr>
        <w:t>М.В. Воронков</w:t>
      </w: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2F679F" w:rsidRDefault="002F679F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Default="006E0E49" w:rsidP="006E0E49">
      <w:pPr>
        <w:jc w:val="both"/>
        <w:rPr>
          <w:sz w:val="12"/>
          <w:szCs w:val="12"/>
        </w:rPr>
      </w:pPr>
    </w:p>
    <w:p w:rsidR="006E0E49" w:rsidRPr="003C4EB8" w:rsidRDefault="006E0E49" w:rsidP="006E0E49">
      <w:pPr>
        <w:jc w:val="both"/>
        <w:rPr>
          <w:sz w:val="12"/>
          <w:szCs w:val="12"/>
        </w:rPr>
      </w:pPr>
    </w:p>
    <w:p w:rsidR="006E0E49" w:rsidRPr="003C4EB8" w:rsidRDefault="006E0E49" w:rsidP="006E0E49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</w:p>
    <w:p w:rsidR="00986B56" w:rsidRDefault="006E0E49" w:rsidP="002F679F">
      <w:pPr>
        <w:jc w:val="both"/>
      </w:pPr>
      <w:r w:rsidRPr="003C4EB8">
        <w:rPr>
          <w:sz w:val="12"/>
          <w:szCs w:val="12"/>
        </w:rPr>
        <w:t>(81369) 6-28-49 (отдел экономического развития)</w:t>
      </w:r>
      <w:r>
        <w:rPr>
          <w:sz w:val="12"/>
          <w:szCs w:val="12"/>
        </w:rPr>
        <w:t xml:space="preserve"> БО</w:t>
      </w:r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04" w:rsidRDefault="006A3204" w:rsidP="006E0E49">
      <w:r>
        <w:separator/>
      </w:r>
    </w:p>
  </w:endnote>
  <w:endnote w:type="continuationSeparator" w:id="0">
    <w:p w:rsidR="006A3204" w:rsidRDefault="006A3204" w:rsidP="006E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04" w:rsidRDefault="006A3204" w:rsidP="006E0E49">
      <w:r>
        <w:separator/>
      </w:r>
    </w:p>
  </w:footnote>
  <w:footnote w:type="continuationSeparator" w:id="0">
    <w:p w:rsidR="006A3204" w:rsidRDefault="006A3204" w:rsidP="006E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6A3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fcd5a2-3003-4c3e-958f-34e1a323ed03"/>
  </w:docVars>
  <w:rsids>
    <w:rsidRoot w:val="006E0E49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524B"/>
    <w:rsid w:val="002F679F"/>
    <w:rsid w:val="003046CE"/>
    <w:rsid w:val="003135E2"/>
    <w:rsid w:val="00325614"/>
    <w:rsid w:val="00344061"/>
    <w:rsid w:val="00350109"/>
    <w:rsid w:val="00356A90"/>
    <w:rsid w:val="003669CE"/>
    <w:rsid w:val="003A399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C1776"/>
    <w:rsid w:val="004D48F8"/>
    <w:rsid w:val="004F4405"/>
    <w:rsid w:val="00501B8C"/>
    <w:rsid w:val="00502B04"/>
    <w:rsid w:val="00515AAE"/>
    <w:rsid w:val="00527CCB"/>
    <w:rsid w:val="0053520D"/>
    <w:rsid w:val="005425F4"/>
    <w:rsid w:val="0054739C"/>
    <w:rsid w:val="005521C7"/>
    <w:rsid w:val="00581341"/>
    <w:rsid w:val="00581590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3204"/>
    <w:rsid w:val="006A73C5"/>
    <w:rsid w:val="006B1D5B"/>
    <w:rsid w:val="006B400D"/>
    <w:rsid w:val="006D3233"/>
    <w:rsid w:val="006E0E49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2856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568D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8605D"/>
    <w:rsid w:val="00DA5A23"/>
    <w:rsid w:val="00DA72CC"/>
    <w:rsid w:val="00DB6983"/>
    <w:rsid w:val="00DD5800"/>
    <w:rsid w:val="00E047A5"/>
    <w:rsid w:val="00E0747C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B5020-44EA-438C-8A76-2299A185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0E4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E4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6E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6E0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6E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6E0E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2024-03-05T14:40:00Z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56fcd5a2-3003-4c3e-958f-34e1a323ed03</vt:lpwstr>
  </property>
</Properties>
</file>