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C9" w:rsidRDefault="009413C9" w:rsidP="009413C9">
      <w:pPr>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2835275</wp:posOffset>
            </wp:positionH>
            <wp:positionV relativeFrom="paragraph">
              <wp:posOffset>-300355</wp:posOffset>
            </wp:positionV>
            <wp:extent cx="607060" cy="777240"/>
            <wp:effectExtent l="19050" t="0" r="254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7060" cy="777240"/>
                    </a:xfrm>
                    <a:prstGeom prst="rect">
                      <a:avLst/>
                    </a:prstGeom>
                    <a:noFill/>
                    <a:ln w="9525">
                      <a:noFill/>
                      <a:miter lim="800000"/>
                      <a:headEnd/>
                      <a:tailEnd/>
                    </a:ln>
                  </pic:spPr>
                </pic:pic>
              </a:graphicData>
            </a:graphic>
          </wp:anchor>
        </w:drawing>
      </w:r>
    </w:p>
    <w:p w:rsidR="009413C9" w:rsidRPr="009B143A" w:rsidRDefault="009413C9" w:rsidP="009413C9">
      <w:pPr>
        <w:jc w:val="center"/>
        <w:rPr>
          <w:b/>
          <w:sz w:val="22"/>
          <w:szCs w:val="22"/>
        </w:rPr>
      </w:pPr>
      <w:r w:rsidRPr="009B143A">
        <w:rPr>
          <w:b/>
          <w:sz w:val="22"/>
          <w:szCs w:val="22"/>
        </w:rPr>
        <w:t>СОВЕТ ДЕПУТАТОВ МУНИЦИПАЛЬНОГО ОБРАЗОВАНИЯ</w:t>
      </w:r>
    </w:p>
    <w:p w:rsidR="009413C9" w:rsidRPr="009B143A" w:rsidRDefault="009413C9" w:rsidP="009413C9">
      <w:pPr>
        <w:jc w:val="center"/>
        <w:rPr>
          <w:b/>
          <w:sz w:val="22"/>
          <w:szCs w:val="22"/>
        </w:rPr>
      </w:pPr>
      <w:r w:rsidRPr="009B143A">
        <w:rPr>
          <w:b/>
          <w:sz w:val="22"/>
          <w:szCs w:val="22"/>
        </w:rPr>
        <w:t>СОСНОВОБОРСКИЙ ГОРОДСКОЙ ОКРУГ ЛЕНИНГРАДСКОЙ ОБЛАСТИ</w:t>
      </w:r>
    </w:p>
    <w:p w:rsidR="009413C9" w:rsidRPr="009B143A" w:rsidRDefault="009413C9" w:rsidP="009413C9">
      <w:pPr>
        <w:jc w:val="center"/>
        <w:rPr>
          <w:b/>
          <w:sz w:val="22"/>
          <w:szCs w:val="22"/>
        </w:rPr>
      </w:pPr>
      <w:r w:rsidRPr="009B143A">
        <w:rPr>
          <w:b/>
          <w:sz w:val="22"/>
          <w:szCs w:val="22"/>
        </w:rPr>
        <w:t>(</w:t>
      </w:r>
      <w:r w:rsidR="00216B8E">
        <w:rPr>
          <w:b/>
          <w:sz w:val="22"/>
          <w:szCs w:val="22"/>
        </w:rPr>
        <w:t>ТРЕТИЙ</w:t>
      </w:r>
      <w:r w:rsidRPr="009B143A">
        <w:rPr>
          <w:b/>
          <w:sz w:val="22"/>
          <w:szCs w:val="22"/>
        </w:rPr>
        <w:t xml:space="preserve"> СОЗЫВ)</w:t>
      </w:r>
    </w:p>
    <w:p w:rsidR="009413C9" w:rsidRDefault="00F537FC" w:rsidP="009413C9">
      <w:pPr>
        <w:jc w:val="center"/>
        <w:rPr>
          <w:b/>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5240" t="2032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15D9"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9413C9" w:rsidRPr="009B143A" w:rsidRDefault="009413C9" w:rsidP="009413C9">
      <w:pPr>
        <w:jc w:val="center"/>
        <w:rPr>
          <w:b/>
          <w:spacing w:val="20"/>
          <w:sz w:val="40"/>
          <w:szCs w:val="40"/>
        </w:rPr>
      </w:pPr>
      <w:r w:rsidRPr="009B143A">
        <w:rPr>
          <w:b/>
          <w:spacing w:val="20"/>
          <w:sz w:val="40"/>
          <w:szCs w:val="40"/>
        </w:rPr>
        <w:t>Р Е Ш Е Н И Е</w:t>
      </w:r>
    </w:p>
    <w:p w:rsidR="00BD62AE" w:rsidRDefault="00BD62AE" w:rsidP="00BD62AE">
      <w:pPr>
        <w:jc w:val="center"/>
        <w:rPr>
          <w:b/>
          <w:bCs/>
          <w:sz w:val="28"/>
          <w:szCs w:val="28"/>
        </w:rPr>
      </w:pPr>
    </w:p>
    <w:p w:rsidR="00BD62AE" w:rsidRPr="00A42BD2" w:rsidRDefault="00BD62AE" w:rsidP="00BD62AE">
      <w:pPr>
        <w:jc w:val="center"/>
        <w:rPr>
          <w:b/>
          <w:bCs/>
          <w:sz w:val="28"/>
          <w:szCs w:val="28"/>
        </w:rPr>
      </w:pPr>
      <w:r w:rsidRPr="00A42BD2">
        <w:rPr>
          <w:b/>
          <w:bCs/>
          <w:sz w:val="28"/>
          <w:szCs w:val="28"/>
        </w:rPr>
        <w:t xml:space="preserve">от </w:t>
      </w:r>
      <w:r>
        <w:rPr>
          <w:b/>
          <w:bCs/>
          <w:sz w:val="28"/>
          <w:szCs w:val="28"/>
        </w:rPr>
        <w:t>07</w:t>
      </w:r>
      <w:r w:rsidRPr="00A42BD2">
        <w:rPr>
          <w:b/>
          <w:bCs/>
          <w:sz w:val="28"/>
          <w:szCs w:val="28"/>
        </w:rPr>
        <w:t>.0</w:t>
      </w:r>
      <w:r>
        <w:rPr>
          <w:b/>
          <w:bCs/>
          <w:sz w:val="28"/>
          <w:szCs w:val="28"/>
        </w:rPr>
        <w:t>8</w:t>
      </w:r>
      <w:r w:rsidRPr="00A42BD2">
        <w:rPr>
          <w:b/>
          <w:bCs/>
          <w:sz w:val="28"/>
          <w:szCs w:val="28"/>
        </w:rPr>
        <w:t xml:space="preserve">.2019 года № </w:t>
      </w:r>
      <w:r>
        <w:rPr>
          <w:b/>
          <w:bCs/>
          <w:sz w:val="28"/>
          <w:szCs w:val="28"/>
        </w:rPr>
        <w:t>83</w:t>
      </w:r>
    </w:p>
    <w:p w:rsidR="00216B8E" w:rsidRDefault="00216B8E" w:rsidP="00216B8E">
      <w:pPr>
        <w:jc w:val="center"/>
        <w:rPr>
          <w:sz w:val="24"/>
        </w:rPr>
      </w:pPr>
    </w:p>
    <w:tbl>
      <w:tblPr>
        <w:tblW w:w="0" w:type="auto"/>
        <w:tblLayout w:type="fixed"/>
        <w:tblLook w:val="0000" w:firstRow="0" w:lastRow="0" w:firstColumn="0" w:lastColumn="0" w:noHBand="0" w:noVBand="0"/>
      </w:tblPr>
      <w:tblGrid>
        <w:gridCol w:w="6768"/>
      </w:tblGrid>
      <w:tr w:rsidR="00216B8E" w:rsidRPr="004124BE" w:rsidTr="00AF795E">
        <w:tc>
          <w:tcPr>
            <w:tcW w:w="6768" w:type="dxa"/>
          </w:tcPr>
          <w:p w:rsidR="00216B8E" w:rsidRPr="004124BE" w:rsidRDefault="009B7980" w:rsidP="00216B8E">
            <w:pPr>
              <w:jc w:val="both"/>
              <w:rPr>
                <w:b/>
                <w:sz w:val="28"/>
                <w:szCs w:val="28"/>
              </w:rPr>
            </w:pPr>
            <w:r>
              <w:rPr>
                <w:sz w:val="24"/>
              </w:rPr>
              <w:tab/>
            </w:r>
            <w:r w:rsidR="00216B8E" w:rsidRPr="004124BE">
              <w:rPr>
                <w:b/>
                <w:sz w:val="28"/>
                <w:szCs w:val="28"/>
              </w:rPr>
              <w:t>«О</w:t>
            </w:r>
            <w:r w:rsidR="00216B8E">
              <w:rPr>
                <w:b/>
                <w:sz w:val="28"/>
                <w:szCs w:val="28"/>
              </w:rPr>
              <w:t xml:space="preserve"> внесении изменений в «</w:t>
            </w:r>
            <w:r w:rsidR="00216B8E" w:rsidRPr="004124BE">
              <w:rPr>
                <w:b/>
                <w:sz w:val="28"/>
                <w:szCs w:val="28"/>
              </w:rPr>
              <w:t>Положени</w:t>
            </w:r>
            <w:r w:rsidR="00216B8E">
              <w:rPr>
                <w:b/>
                <w:sz w:val="28"/>
                <w:szCs w:val="28"/>
              </w:rPr>
              <w:t>е</w:t>
            </w:r>
            <w:r w:rsidR="00216B8E" w:rsidRPr="004124BE">
              <w:rPr>
                <w:b/>
                <w:sz w:val="28"/>
                <w:szCs w:val="28"/>
              </w:rPr>
              <w:t xml:space="preserve"> о </w:t>
            </w:r>
            <w:r w:rsidR="00216B8E" w:rsidRPr="004124BE">
              <w:rPr>
                <w:b/>
                <w:bCs/>
                <w:sz w:val="28"/>
                <w:szCs w:val="28"/>
              </w:rPr>
              <w:t>звани</w:t>
            </w:r>
            <w:r w:rsidR="00216B8E">
              <w:rPr>
                <w:b/>
                <w:bCs/>
                <w:sz w:val="28"/>
                <w:szCs w:val="28"/>
              </w:rPr>
              <w:t>и</w:t>
            </w:r>
            <w:r w:rsidR="00216B8E" w:rsidRPr="004124BE">
              <w:rPr>
                <w:b/>
                <w:bCs/>
                <w:sz w:val="28"/>
                <w:szCs w:val="28"/>
              </w:rPr>
              <w:t xml:space="preserve"> «Почетный гражданин города Сосновый Бор»</w:t>
            </w:r>
            <w:r w:rsidR="00216B8E">
              <w:rPr>
                <w:b/>
                <w:bCs/>
                <w:sz w:val="28"/>
                <w:szCs w:val="28"/>
              </w:rPr>
              <w:t>» в новой редакции»</w:t>
            </w:r>
          </w:p>
        </w:tc>
      </w:tr>
    </w:tbl>
    <w:p w:rsidR="00216B8E" w:rsidRDefault="00216B8E" w:rsidP="00216B8E">
      <w:pPr>
        <w:pStyle w:val="a3"/>
        <w:rPr>
          <w:rFonts w:ascii="Arial" w:hAnsi="Arial" w:cs="Arial"/>
          <w:sz w:val="24"/>
          <w:szCs w:val="24"/>
        </w:rPr>
      </w:pPr>
    </w:p>
    <w:p w:rsidR="009413C9" w:rsidRDefault="009413C9" w:rsidP="009413C9">
      <w:pPr>
        <w:pStyle w:val="a3"/>
        <w:rPr>
          <w:rFonts w:ascii="Arial" w:hAnsi="Arial" w:cs="Arial"/>
          <w:sz w:val="24"/>
          <w:szCs w:val="24"/>
        </w:rPr>
      </w:pPr>
    </w:p>
    <w:p w:rsidR="00216B8E" w:rsidRDefault="00216B8E" w:rsidP="00216B8E">
      <w:pPr>
        <w:pStyle w:val="Heading"/>
        <w:ind w:firstLine="709"/>
        <w:jc w:val="both"/>
        <w:rPr>
          <w:b w:val="0"/>
          <w:sz w:val="24"/>
        </w:rPr>
      </w:pPr>
      <w:r>
        <w:rPr>
          <w:b w:val="0"/>
          <w:sz w:val="24"/>
        </w:rPr>
        <w:t>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w:t>
      </w:r>
    </w:p>
    <w:p w:rsidR="009413C9" w:rsidRPr="00216B8E" w:rsidRDefault="009413C9" w:rsidP="00216B8E">
      <w:pPr>
        <w:pStyle w:val="Heading"/>
        <w:ind w:firstLine="709"/>
        <w:jc w:val="both"/>
        <w:rPr>
          <w:b w:val="0"/>
          <w:sz w:val="24"/>
        </w:rPr>
      </w:pPr>
    </w:p>
    <w:p w:rsidR="009413C9" w:rsidRPr="00A9376E" w:rsidRDefault="009413C9" w:rsidP="009413C9">
      <w:pPr>
        <w:pStyle w:val="a3"/>
        <w:jc w:val="center"/>
        <w:rPr>
          <w:rFonts w:ascii="Arial" w:hAnsi="Arial" w:cs="Arial"/>
          <w:sz w:val="24"/>
          <w:szCs w:val="24"/>
        </w:rPr>
      </w:pPr>
      <w:r w:rsidRPr="00A9376E">
        <w:rPr>
          <w:rFonts w:ascii="Arial" w:hAnsi="Arial" w:cs="Arial"/>
          <w:sz w:val="24"/>
          <w:szCs w:val="24"/>
        </w:rPr>
        <w:t>Р Е Ш И Л:</w:t>
      </w:r>
    </w:p>
    <w:p w:rsidR="009413C9" w:rsidRPr="00E01C87" w:rsidRDefault="009413C9" w:rsidP="009413C9">
      <w:pPr>
        <w:ind w:firstLine="709"/>
        <w:rPr>
          <w:bCs/>
          <w:sz w:val="28"/>
          <w:szCs w:val="28"/>
        </w:rPr>
      </w:pPr>
    </w:p>
    <w:p w:rsidR="00216B8E" w:rsidRPr="00216B8E" w:rsidRDefault="009413C9" w:rsidP="00216B8E">
      <w:pPr>
        <w:pStyle w:val="Heading"/>
        <w:ind w:firstLine="709"/>
        <w:jc w:val="both"/>
        <w:rPr>
          <w:b w:val="0"/>
          <w:sz w:val="24"/>
        </w:rPr>
      </w:pPr>
      <w:r w:rsidRPr="00216B8E">
        <w:rPr>
          <w:b w:val="0"/>
          <w:sz w:val="24"/>
        </w:rPr>
        <w:t xml:space="preserve">1. </w:t>
      </w:r>
      <w:r w:rsidR="00216B8E" w:rsidRPr="00216B8E">
        <w:rPr>
          <w:b w:val="0"/>
          <w:sz w:val="24"/>
        </w:rPr>
        <w:t xml:space="preserve">Внести следующие изменения в </w:t>
      </w:r>
      <w:r w:rsidRPr="00216B8E">
        <w:rPr>
          <w:b w:val="0"/>
          <w:sz w:val="24"/>
        </w:rPr>
        <w:t>«Положение о звании «Почетный гражданин города Сосновый Бор»» в новой редакции</w:t>
      </w:r>
      <w:r w:rsidR="00216B8E" w:rsidRPr="00216B8E">
        <w:rPr>
          <w:b w:val="0"/>
          <w:sz w:val="24"/>
        </w:rPr>
        <w:t>», утвержденное решением совета депутатов от 28.11.2006 № 205 (с учетом изменений на 28</w:t>
      </w:r>
      <w:r w:rsidR="00216B8E">
        <w:rPr>
          <w:b w:val="0"/>
          <w:sz w:val="24"/>
        </w:rPr>
        <w:t xml:space="preserve"> февраля </w:t>
      </w:r>
      <w:r w:rsidR="00216B8E" w:rsidRPr="00216B8E">
        <w:rPr>
          <w:b w:val="0"/>
          <w:sz w:val="24"/>
        </w:rPr>
        <w:t>2018 г</w:t>
      </w:r>
      <w:r w:rsidR="00216B8E">
        <w:rPr>
          <w:b w:val="0"/>
          <w:sz w:val="24"/>
        </w:rPr>
        <w:t>ода):</w:t>
      </w:r>
    </w:p>
    <w:p w:rsidR="003759FF" w:rsidRDefault="003759FF" w:rsidP="00216B8E">
      <w:pPr>
        <w:pStyle w:val="Heading"/>
        <w:ind w:firstLine="709"/>
        <w:jc w:val="both"/>
        <w:rPr>
          <w:b w:val="0"/>
          <w:sz w:val="24"/>
        </w:rPr>
      </w:pPr>
    </w:p>
    <w:p w:rsidR="00216B8E" w:rsidRDefault="00216B8E" w:rsidP="00216B8E">
      <w:pPr>
        <w:pStyle w:val="Heading"/>
        <w:ind w:firstLine="709"/>
        <w:jc w:val="both"/>
        <w:rPr>
          <w:b w:val="0"/>
          <w:sz w:val="24"/>
        </w:rPr>
      </w:pPr>
      <w:r w:rsidRPr="00216B8E">
        <w:rPr>
          <w:b w:val="0"/>
          <w:sz w:val="24"/>
        </w:rPr>
        <w:t>1.1</w:t>
      </w:r>
      <w:r>
        <w:rPr>
          <w:b w:val="0"/>
          <w:sz w:val="24"/>
        </w:rPr>
        <w:t xml:space="preserve">. </w:t>
      </w:r>
      <w:r w:rsidR="003759FF">
        <w:rPr>
          <w:b w:val="0"/>
          <w:sz w:val="24"/>
        </w:rPr>
        <w:t>пункт 4 изложить в новой редакции:</w:t>
      </w:r>
    </w:p>
    <w:p w:rsidR="00966E88" w:rsidRDefault="00966E88" w:rsidP="00216B8E">
      <w:pPr>
        <w:pStyle w:val="Heading"/>
        <w:ind w:firstLine="709"/>
        <w:jc w:val="both"/>
        <w:rPr>
          <w:b w:val="0"/>
          <w:sz w:val="24"/>
        </w:rPr>
      </w:pPr>
      <w:r>
        <w:rPr>
          <w:b w:val="0"/>
          <w:sz w:val="24"/>
        </w:rPr>
        <w:t>«</w:t>
      </w:r>
      <w:r w:rsidRPr="00966E88">
        <w:rPr>
          <w:b w:val="0"/>
          <w:sz w:val="24"/>
        </w:rPr>
        <w:t>4. Представление о присвоении гражданину звания «Почетный гражданин города Сосновый Бор» направляется на имя председателя совета депутатов не позднее 1 февраля года, в котором наступает юбилейная дата со дня образования города (35, 40, 45 лет и т.д.), а в случаях, предусмотренных пунктом 13_1 настоящего положения, – в иные сроки.»</w:t>
      </w:r>
      <w:r>
        <w:rPr>
          <w:b w:val="0"/>
          <w:sz w:val="24"/>
        </w:rPr>
        <w:t>;</w:t>
      </w:r>
    </w:p>
    <w:p w:rsidR="00966E88" w:rsidRDefault="00966E88" w:rsidP="00216B8E">
      <w:pPr>
        <w:pStyle w:val="Heading"/>
        <w:ind w:firstLine="709"/>
        <w:jc w:val="both"/>
        <w:rPr>
          <w:b w:val="0"/>
          <w:sz w:val="24"/>
        </w:rPr>
      </w:pPr>
    </w:p>
    <w:p w:rsidR="003759FF" w:rsidRDefault="003759FF" w:rsidP="003759FF">
      <w:pPr>
        <w:pStyle w:val="Heading"/>
        <w:ind w:firstLine="709"/>
        <w:jc w:val="both"/>
        <w:rPr>
          <w:b w:val="0"/>
          <w:sz w:val="24"/>
        </w:rPr>
      </w:pPr>
      <w:r w:rsidRPr="00216B8E">
        <w:rPr>
          <w:b w:val="0"/>
          <w:sz w:val="24"/>
        </w:rPr>
        <w:t>1.</w:t>
      </w:r>
      <w:r>
        <w:rPr>
          <w:b w:val="0"/>
          <w:sz w:val="24"/>
        </w:rPr>
        <w:t>2. пункт 5 изложить в новой редакции:</w:t>
      </w:r>
    </w:p>
    <w:p w:rsidR="00966E88" w:rsidRDefault="00966E88" w:rsidP="003759FF">
      <w:pPr>
        <w:pStyle w:val="Heading"/>
        <w:ind w:firstLine="709"/>
        <w:jc w:val="both"/>
        <w:rPr>
          <w:b w:val="0"/>
          <w:sz w:val="24"/>
        </w:rPr>
      </w:pPr>
      <w:r>
        <w:rPr>
          <w:b w:val="0"/>
          <w:sz w:val="24"/>
        </w:rPr>
        <w:t>«</w:t>
      </w:r>
      <w:r w:rsidRPr="00966E88">
        <w:rPr>
          <w:b w:val="0"/>
          <w:sz w:val="24"/>
        </w:rPr>
        <w:t>5. С представлением о присвоении гражданину звания «Почетный гражданин города Сосновый Бор» вправе обращаться: глава муниципального образования, председатель совета депутатов, Общественная палата муниципального образования, предприятия, учреждения и организации, в том числе общественные объединения, имеющие государственную регистрацию.»</w:t>
      </w:r>
      <w:r>
        <w:rPr>
          <w:b w:val="0"/>
          <w:sz w:val="24"/>
        </w:rPr>
        <w:t>;</w:t>
      </w:r>
    </w:p>
    <w:p w:rsidR="00586467" w:rsidRDefault="00586467" w:rsidP="003759FF">
      <w:pPr>
        <w:pStyle w:val="Heading"/>
        <w:ind w:firstLine="709"/>
        <w:jc w:val="both"/>
        <w:rPr>
          <w:b w:val="0"/>
          <w:sz w:val="24"/>
        </w:rPr>
      </w:pPr>
    </w:p>
    <w:p w:rsidR="00B2003C" w:rsidRDefault="00B2003C" w:rsidP="00B2003C">
      <w:pPr>
        <w:pStyle w:val="Heading"/>
        <w:ind w:firstLine="709"/>
        <w:jc w:val="both"/>
        <w:rPr>
          <w:b w:val="0"/>
          <w:sz w:val="24"/>
        </w:rPr>
      </w:pPr>
      <w:r w:rsidRPr="00216B8E">
        <w:rPr>
          <w:b w:val="0"/>
          <w:sz w:val="24"/>
        </w:rPr>
        <w:t>1.</w:t>
      </w:r>
      <w:r w:rsidR="00007E5F" w:rsidRPr="00007E5F">
        <w:rPr>
          <w:b w:val="0"/>
          <w:sz w:val="24"/>
        </w:rPr>
        <w:t>3</w:t>
      </w:r>
      <w:r>
        <w:rPr>
          <w:b w:val="0"/>
          <w:sz w:val="24"/>
        </w:rPr>
        <w:t>. второй и третий абзацы пункта 6 изложить в новой редакции:</w:t>
      </w:r>
    </w:p>
    <w:p w:rsidR="00966E88" w:rsidRPr="00966E88" w:rsidRDefault="00966E88" w:rsidP="00966E88">
      <w:pPr>
        <w:pStyle w:val="Heading"/>
        <w:ind w:firstLine="709"/>
        <w:jc w:val="both"/>
        <w:rPr>
          <w:b w:val="0"/>
          <w:sz w:val="24"/>
        </w:rPr>
      </w:pPr>
      <w:r>
        <w:rPr>
          <w:b w:val="0"/>
          <w:sz w:val="24"/>
        </w:rPr>
        <w:t>«</w:t>
      </w:r>
      <w:r w:rsidRPr="00966E88">
        <w:rPr>
          <w:b w:val="0"/>
          <w:sz w:val="24"/>
        </w:rPr>
        <w:t>К представлению о присвоении гражданину звания «Почетный гражданин города Сосновый Бор» прилагаются документы, перечень и формы которых устанавливаются постановлением председателя совета депутатов.</w:t>
      </w:r>
    </w:p>
    <w:p w:rsidR="00966E88" w:rsidRDefault="00966E88" w:rsidP="00966E88">
      <w:pPr>
        <w:pStyle w:val="Heading"/>
        <w:ind w:firstLine="709"/>
        <w:jc w:val="both"/>
        <w:rPr>
          <w:b w:val="0"/>
          <w:sz w:val="24"/>
        </w:rPr>
      </w:pPr>
      <w:r w:rsidRPr="00966E88">
        <w:rPr>
          <w:b w:val="0"/>
          <w:sz w:val="24"/>
        </w:rPr>
        <w:t>В случае, если с ходатайством о присвоении звания «Почетный гражданин города Сосновый Бор» обращается общественное объединение, к представлению на имя председателя совета депутатов должны быть представлены дополнительно:»</w:t>
      </w:r>
      <w:r>
        <w:rPr>
          <w:b w:val="0"/>
          <w:sz w:val="24"/>
        </w:rPr>
        <w:t>;</w:t>
      </w:r>
    </w:p>
    <w:p w:rsidR="009B7980" w:rsidRDefault="009B7980" w:rsidP="00966E88">
      <w:pPr>
        <w:pStyle w:val="Heading"/>
        <w:ind w:firstLine="709"/>
        <w:jc w:val="both"/>
        <w:rPr>
          <w:b w:val="0"/>
          <w:sz w:val="24"/>
        </w:rPr>
      </w:pPr>
    </w:p>
    <w:p w:rsidR="00D72F81" w:rsidRDefault="00D72F81" w:rsidP="00D72F81">
      <w:pPr>
        <w:pStyle w:val="Heading"/>
        <w:ind w:firstLine="709"/>
        <w:jc w:val="both"/>
        <w:rPr>
          <w:b w:val="0"/>
          <w:sz w:val="24"/>
        </w:rPr>
      </w:pPr>
      <w:r w:rsidRPr="00216B8E">
        <w:rPr>
          <w:b w:val="0"/>
          <w:sz w:val="24"/>
        </w:rPr>
        <w:t>1.</w:t>
      </w:r>
      <w:r w:rsidR="00007E5F" w:rsidRPr="00007E5F">
        <w:rPr>
          <w:b w:val="0"/>
          <w:sz w:val="24"/>
        </w:rPr>
        <w:t>4</w:t>
      </w:r>
      <w:r>
        <w:rPr>
          <w:b w:val="0"/>
          <w:sz w:val="24"/>
        </w:rPr>
        <w:t>. пункт 6_5 изложить в новой редакции:</w:t>
      </w:r>
    </w:p>
    <w:p w:rsidR="00966E88" w:rsidRDefault="00966E88" w:rsidP="00D72F81">
      <w:pPr>
        <w:pStyle w:val="Heading"/>
        <w:ind w:firstLine="709"/>
        <w:jc w:val="both"/>
        <w:rPr>
          <w:b w:val="0"/>
          <w:sz w:val="24"/>
        </w:rPr>
      </w:pPr>
      <w:r>
        <w:rPr>
          <w:b w:val="0"/>
          <w:sz w:val="24"/>
        </w:rPr>
        <w:t>«</w:t>
      </w:r>
      <w:r w:rsidRPr="00966E88">
        <w:rPr>
          <w:b w:val="0"/>
          <w:sz w:val="24"/>
        </w:rPr>
        <w:t>6_5. По решению совета депутатов или по указанию председателя совета депутатов может проводиться дополнительное изучение отношения жителей города к кандидатам, выдвинутым на присвоение звания «Почетный гражданин города Сос</w:t>
      </w:r>
      <w:r w:rsidRPr="00966E88">
        <w:rPr>
          <w:b w:val="0"/>
          <w:sz w:val="24"/>
        </w:rPr>
        <w:lastRenderedPageBreak/>
        <w:t>новый Бор» в форме проведения анкетирования в местах массового пребывания граждан.»;</w:t>
      </w:r>
    </w:p>
    <w:p w:rsidR="00216B8E" w:rsidRPr="003759FF" w:rsidRDefault="00216B8E" w:rsidP="003759FF">
      <w:pPr>
        <w:pStyle w:val="Heading"/>
        <w:ind w:firstLine="709"/>
        <w:jc w:val="both"/>
        <w:rPr>
          <w:b w:val="0"/>
          <w:sz w:val="24"/>
        </w:rPr>
      </w:pPr>
    </w:p>
    <w:p w:rsidR="00D72F81" w:rsidRDefault="00D72F81" w:rsidP="00D72F81">
      <w:pPr>
        <w:pStyle w:val="Heading"/>
        <w:ind w:firstLine="709"/>
        <w:jc w:val="both"/>
        <w:rPr>
          <w:b w:val="0"/>
          <w:sz w:val="24"/>
        </w:rPr>
      </w:pPr>
      <w:r w:rsidRPr="00216B8E">
        <w:rPr>
          <w:b w:val="0"/>
          <w:sz w:val="24"/>
        </w:rPr>
        <w:t>1.</w:t>
      </w:r>
      <w:r w:rsidR="00007E5F" w:rsidRPr="00007E5F">
        <w:rPr>
          <w:b w:val="0"/>
          <w:sz w:val="24"/>
        </w:rPr>
        <w:t>5</w:t>
      </w:r>
      <w:r>
        <w:rPr>
          <w:b w:val="0"/>
          <w:sz w:val="24"/>
        </w:rPr>
        <w:t>. пункт 7 изложить в новой редакции:</w:t>
      </w:r>
    </w:p>
    <w:p w:rsidR="00966E88" w:rsidRDefault="00966E88" w:rsidP="00D72F81">
      <w:pPr>
        <w:pStyle w:val="Heading"/>
        <w:ind w:firstLine="709"/>
        <w:jc w:val="both"/>
        <w:rPr>
          <w:b w:val="0"/>
          <w:sz w:val="24"/>
        </w:rPr>
      </w:pPr>
      <w:r>
        <w:rPr>
          <w:b w:val="0"/>
          <w:sz w:val="24"/>
        </w:rPr>
        <w:t>«</w:t>
      </w:r>
      <w:r w:rsidRPr="00966E88">
        <w:rPr>
          <w:b w:val="0"/>
          <w:sz w:val="24"/>
        </w:rPr>
        <w:t>7. Все поступившие в совет депутатов представления о присвоении гражданам звания «Почетный гражданин города Сосновый Бор», а также итоговый протокол телефонного опроса граждан по изучению их отношения к кандидатам, выдвинутым на присвоение звания «Почетный гражданин города Сосновый Бор», направляются председателем совета депутатов в комиссию по присвоению звания «Почетный гражданин города Сосновый Бор» (далее – Комиссия).»;</w:t>
      </w:r>
    </w:p>
    <w:p w:rsidR="00216B8E" w:rsidRDefault="00216B8E" w:rsidP="00216B8E">
      <w:pPr>
        <w:pStyle w:val="a3"/>
        <w:rPr>
          <w:rFonts w:ascii="Arial" w:hAnsi="Arial"/>
          <w:sz w:val="24"/>
        </w:rPr>
      </w:pPr>
    </w:p>
    <w:p w:rsidR="00D72F81" w:rsidRDefault="00D72F81" w:rsidP="00D72F81">
      <w:pPr>
        <w:pStyle w:val="Heading"/>
        <w:ind w:firstLine="709"/>
        <w:jc w:val="both"/>
        <w:rPr>
          <w:b w:val="0"/>
          <w:sz w:val="24"/>
        </w:rPr>
      </w:pPr>
      <w:r w:rsidRPr="00216B8E">
        <w:rPr>
          <w:b w:val="0"/>
          <w:sz w:val="24"/>
        </w:rPr>
        <w:t>1.</w:t>
      </w:r>
      <w:r w:rsidR="00007E5F" w:rsidRPr="00007E5F">
        <w:rPr>
          <w:b w:val="0"/>
          <w:sz w:val="24"/>
        </w:rPr>
        <w:t>6</w:t>
      </w:r>
      <w:r>
        <w:rPr>
          <w:b w:val="0"/>
          <w:sz w:val="24"/>
        </w:rPr>
        <w:t>. пункты «б» и «г» пункта 8 изложить в новой редакции:</w:t>
      </w:r>
    </w:p>
    <w:p w:rsidR="00966E88" w:rsidRPr="00432A54" w:rsidRDefault="00966E88" w:rsidP="00966E88">
      <w:pPr>
        <w:pStyle w:val="Heading"/>
        <w:ind w:firstLine="709"/>
        <w:jc w:val="both"/>
        <w:rPr>
          <w:b w:val="0"/>
          <w:sz w:val="24"/>
        </w:rPr>
      </w:pPr>
      <w:r>
        <w:rPr>
          <w:b w:val="0"/>
          <w:sz w:val="24"/>
        </w:rPr>
        <w:t>«</w:t>
      </w:r>
      <w:r w:rsidRPr="00966E88">
        <w:rPr>
          <w:b w:val="0"/>
          <w:sz w:val="24"/>
        </w:rPr>
        <w:t>б) председатель совета депутатов;</w:t>
      </w:r>
      <w:r>
        <w:rPr>
          <w:b w:val="0"/>
          <w:sz w:val="24"/>
        </w:rPr>
        <w:t>»</w:t>
      </w:r>
    </w:p>
    <w:p w:rsidR="00966E88" w:rsidRPr="00966E88" w:rsidRDefault="00966E88" w:rsidP="00966E88">
      <w:pPr>
        <w:pStyle w:val="Heading"/>
        <w:ind w:firstLine="709"/>
        <w:jc w:val="both"/>
        <w:rPr>
          <w:b w:val="0"/>
          <w:sz w:val="24"/>
        </w:rPr>
      </w:pPr>
      <w:r w:rsidRPr="00966E88">
        <w:rPr>
          <w:b w:val="0"/>
          <w:sz w:val="24"/>
        </w:rPr>
        <w:t>«г) три представителя администрации муниципального образования, делегируемые в состав Комиссии главой городского округа;»;</w:t>
      </w:r>
    </w:p>
    <w:p w:rsidR="00216B8E" w:rsidRDefault="00216B8E" w:rsidP="00216B8E">
      <w:pPr>
        <w:pStyle w:val="a3"/>
        <w:rPr>
          <w:rFonts w:ascii="Arial" w:hAnsi="Arial"/>
          <w:sz w:val="24"/>
        </w:rPr>
      </w:pPr>
    </w:p>
    <w:p w:rsidR="00D72F81" w:rsidRDefault="00D72F81" w:rsidP="00D72F81">
      <w:pPr>
        <w:pStyle w:val="Heading"/>
        <w:ind w:firstLine="709"/>
        <w:jc w:val="both"/>
        <w:rPr>
          <w:b w:val="0"/>
          <w:sz w:val="24"/>
        </w:rPr>
      </w:pPr>
      <w:r w:rsidRPr="00216B8E">
        <w:rPr>
          <w:b w:val="0"/>
          <w:sz w:val="24"/>
        </w:rPr>
        <w:t>1.</w:t>
      </w:r>
      <w:r w:rsidR="00007E5F" w:rsidRPr="00007E5F">
        <w:rPr>
          <w:b w:val="0"/>
          <w:sz w:val="24"/>
        </w:rPr>
        <w:t>7</w:t>
      </w:r>
      <w:r>
        <w:rPr>
          <w:b w:val="0"/>
          <w:sz w:val="24"/>
        </w:rPr>
        <w:t>. пункт 9 изложить в новой редакции:</w:t>
      </w:r>
    </w:p>
    <w:p w:rsidR="00966E88" w:rsidRPr="00432A54" w:rsidRDefault="00966E88" w:rsidP="00966E88">
      <w:pPr>
        <w:pStyle w:val="Heading"/>
        <w:ind w:firstLine="709"/>
        <w:jc w:val="both"/>
        <w:rPr>
          <w:b w:val="0"/>
          <w:sz w:val="24"/>
        </w:rPr>
      </w:pPr>
      <w:r>
        <w:rPr>
          <w:b w:val="0"/>
          <w:sz w:val="24"/>
        </w:rPr>
        <w:t>«</w:t>
      </w:r>
      <w:r w:rsidRPr="00966E88">
        <w:rPr>
          <w:b w:val="0"/>
          <w:sz w:val="24"/>
        </w:rPr>
        <w:t>9. Персональный состав Комиссии утверждается постановлением председателя совета депутатов.</w:t>
      </w:r>
    </w:p>
    <w:p w:rsidR="00966E88" w:rsidRDefault="00966E88" w:rsidP="00966E88">
      <w:pPr>
        <w:pStyle w:val="Heading"/>
        <w:ind w:firstLine="709"/>
        <w:jc w:val="both"/>
        <w:rPr>
          <w:b w:val="0"/>
          <w:sz w:val="24"/>
        </w:rPr>
      </w:pPr>
      <w:r w:rsidRPr="00966E88">
        <w:rPr>
          <w:b w:val="0"/>
          <w:sz w:val="24"/>
        </w:rPr>
        <w:t>Работу Комиссии организует и возглавляет председатель совета депутатов, а в его отсутствии – заместитель председателя совета депутатов.»</w:t>
      </w:r>
      <w:r>
        <w:rPr>
          <w:b w:val="0"/>
          <w:sz w:val="24"/>
        </w:rPr>
        <w:t>;</w:t>
      </w:r>
    </w:p>
    <w:p w:rsidR="00216B8E" w:rsidRDefault="00216B8E" w:rsidP="00216B8E">
      <w:pPr>
        <w:pStyle w:val="a3"/>
        <w:rPr>
          <w:rFonts w:ascii="Arial" w:hAnsi="Arial"/>
          <w:sz w:val="24"/>
        </w:rPr>
      </w:pPr>
    </w:p>
    <w:p w:rsidR="00D72F81" w:rsidRDefault="00D72F81" w:rsidP="00D72F81">
      <w:pPr>
        <w:pStyle w:val="Heading"/>
        <w:ind w:firstLine="709"/>
        <w:jc w:val="both"/>
        <w:rPr>
          <w:b w:val="0"/>
          <w:sz w:val="24"/>
        </w:rPr>
      </w:pPr>
      <w:r w:rsidRPr="00216B8E">
        <w:rPr>
          <w:b w:val="0"/>
          <w:sz w:val="24"/>
        </w:rPr>
        <w:t>1.</w:t>
      </w:r>
      <w:r w:rsidR="00007E5F" w:rsidRPr="00007E5F">
        <w:rPr>
          <w:b w:val="0"/>
          <w:sz w:val="24"/>
        </w:rPr>
        <w:t>8</w:t>
      </w:r>
      <w:r>
        <w:rPr>
          <w:b w:val="0"/>
          <w:sz w:val="24"/>
        </w:rPr>
        <w:t>. первый и второй абзацы пункта 10 изложить в новой редакции:</w:t>
      </w:r>
    </w:p>
    <w:p w:rsidR="00966E88" w:rsidRPr="00432A54" w:rsidRDefault="00966E88" w:rsidP="00966E88">
      <w:pPr>
        <w:pStyle w:val="Heading"/>
        <w:ind w:firstLine="709"/>
        <w:jc w:val="both"/>
        <w:rPr>
          <w:b w:val="0"/>
          <w:sz w:val="24"/>
        </w:rPr>
      </w:pPr>
      <w:r>
        <w:rPr>
          <w:b w:val="0"/>
          <w:sz w:val="24"/>
        </w:rPr>
        <w:t>«</w:t>
      </w:r>
      <w:r w:rsidRPr="00966E88">
        <w:rPr>
          <w:b w:val="0"/>
          <w:sz w:val="24"/>
        </w:rPr>
        <w:t>10. Заседания Комиссии правомочны, если на них присутствует более половины численного состава Комиссии, утвержденного постановлением председателя совета депутатов.</w:t>
      </w:r>
    </w:p>
    <w:p w:rsidR="00966E88" w:rsidRDefault="00966E88" w:rsidP="00966E88">
      <w:pPr>
        <w:pStyle w:val="Heading"/>
        <w:ind w:firstLine="709"/>
        <w:jc w:val="both"/>
        <w:rPr>
          <w:b w:val="0"/>
          <w:sz w:val="24"/>
        </w:rPr>
      </w:pPr>
      <w:r w:rsidRPr="00966E88">
        <w:rPr>
          <w:b w:val="0"/>
          <w:sz w:val="24"/>
        </w:rPr>
        <w:t>Решения Комиссии о направлении в совет депутатов рекомендаций о присвоении гражданам звания «Почетный гражданин города Сосновый Бор», принимаются тайным голосованием членов Комиссии с использованием электронной системы голосования. При этом решения Комиссии считается принятыми, если за них проголосовало более половины численного состава Комиссии, утвержденного постановлением председателя совета депутатов.»;</w:t>
      </w:r>
    </w:p>
    <w:p w:rsidR="00216B8E" w:rsidRPr="00DF0CA6" w:rsidRDefault="00216B8E" w:rsidP="00216B8E">
      <w:pPr>
        <w:pStyle w:val="a3"/>
        <w:rPr>
          <w:rFonts w:ascii="Arial" w:hAnsi="Arial"/>
          <w:sz w:val="24"/>
        </w:rPr>
      </w:pPr>
    </w:p>
    <w:p w:rsidR="00FB3BDA" w:rsidRDefault="00FB3BDA" w:rsidP="00FB3BDA">
      <w:pPr>
        <w:pStyle w:val="Heading"/>
        <w:ind w:firstLine="709"/>
        <w:jc w:val="both"/>
        <w:rPr>
          <w:b w:val="0"/>
          <w:sz w:val="24"/>
        </w:rPr>
      </w:pPr>
      <w:r w:rsidRPr="00216B8E">
        <w:rPr>
          <w:b w:val="0"/>
          <w:sz w:val="24"/>
        </w:rPr>
        <w:t>1.</w:t>
      </w:r>
      <w:r w:rsidR="00007E5F" w:rsidRPr="00007E5F">
        <w:rPr>
          <w:b w:val="0"/>
          <w:sz w:val="24"/>
        </w:rPr>
        <w:t>9</w:t>
      </w:r>
      <w:r>
        <w:rPr>
          <w:b w:val="0"/>
          <w:sz w:val="24"/>
        </w:rPr>
        <w:t>. пункты 13 и 13_1 изложить в новой редакции:</w:t>
      </w:r>
    </w:p>
    <w:p w:rsidR="00966E88" w:rsidRPr="00966E88" w:rsidRDefault="00966E88" w:rsidP="00966E88">
      <w:pPr>
        <w:pStyle w:val="Heading"/>
        <w:ind w:firstLine="709"/>
        <w:jc w:val="both"/>
        <w:rPr>
          <w:b w:val="0"/>
          <w:sz w:val="24"/>
        </w:rPr>
      </w:pPr>
      <w:r>
        <w:rPr>
          <w:b w:val="0"/>
          <w:sz w:val="24"/>
        </w:rPr>
        <w:t>«</w:t>
      </w:r>
      <w:r w:rsidRPr="00966E88">
        <w:rPr>
          <w:b w:val="0"/>
          <w:sz w:val="24"/>
        </w:rPr>
        <w:t>13. Звание «Почетный гражданин города Сосновый Бор» присваивается не более чем двум гражданам в годы юбилейных дат со дня образования города (35, 40, 45 лет и т.д.), либо не более чем двум гражданам в течение пяти лет.</w:t>
      </w:r>
    </w:p>
    <w:p w:rsidR="00966E88" w:rsidRDefault="00966E88" w:rsidP="00966E88">
      <w:pPr>
        <w:pStyle w:val="Heading"/>
        <w:ind w:firstLine="709"/>
        <w:jc w:val="both"/>
        <w:rPr>
          <w:b w:val="0"/>
          <w:sz w:val="24"/>
        </w:rPr>
      </w:pPr>
      <w:r w:rsidRPr="00966E88">
        <w:rPr>
          <w:b w:val="0"/>
          <w:sz w:val="24"/>
        </w:rPr>
        <w:t>13_1. В случае, если в год юбилейной даты со дня образования города, звание «Почетный гражданин города Сосновый Бор» не было присвоено двум гражданам, присвоение звания допускается в течение пяти лет со дня данной юбилейной даты до наступления следующей юбилейной даты со дня образования города.»;</w:t>
      </w:r>
    </w:p>
    <w:p w:rsidR="00966E88" w:rsidRDefault="00966E88" w:rsidP="00966E88">
      <w:pPr>
        <w:pStyle w:val="Heading"/>
        <w:ind w:firstLine="709"/>
        <w:jc w:val="both"/>
        <w:rPr>
          <w:b w:val="0"/>
          <w:sz w:val="24"/>
        </w:rPr>
      </w:pPr>
    </w:p>
    <w:p w:rsidR="00FB3BDA" w:rsidRDefault="00FB3BDA" w:rsidP="00FB3BDA">
      <w:pPr>
        <w:pStyle w:val="Heading"/>
        <w:ind w:firstLine="709"/>
        <w:jc w:val="both"/>
        <w:rPr>
          <w:b w:val="0"/>
          <w:sz w:val="24"/>
        </w:rPr>
      </w:pPr>
      <w:r w:rsidRPr="00216B8E">
        <w:rPr>
          <w:b w:val="0"/>
          <w:sz w:val="24"/>
        </w:rPr>
        <w:t>1.</w:t>
      </w:r>
      <w:r>
        <w:rPr>
          <w:b w:val="0"/>
          <w:sz w:val="24"/>
        </w:rPr>
        <w:t>1</w:t>
      </w:r>
      <w:r w:rsidR="00007E5F" w:rsidRPr="00007E5F">
        <w:rPr>
          <w:b w:val="0"/>
          <w:sz w:val="24"/>
        </w:rPr>
        <w:t>0</w:t>
      </w:r>
      <w:r>
        <w:rPr>
          <w:b w:val="0"/>
          <w:sz w:val="24"/>
        </w:rPr>
        <w:t>. пункт 14 изложить в новой редакции:</w:t>
      </w:r>
    </w:p>
    <w:p w:rsidR="00966E88" w:rsidRDefault="00966E88" w:rsidP="00FB3BDA">
      <w:pPr>
        <w:pStyle w:val="Heading"/>
        <w:ind w:firstLine="709"/>
        <w:jc w:val="both"/>
        <w:rPr>
          <w:b w:val="0"/>
          <w:sz w:val="24"/>
        </w:rPr>
      </w:pPr>
      <w:r>
        <w:rPr>
          <w:b w:val="0"/>
          <w:sz w:val="24"/>
        </w:rPr>
        <w:t>«</w:t>
      </w:r>
      <w:r w:rsidRPr="00966E88">
        <w:rPr>
          <w:b w:val="0"/>
          <w:sz w:val="24"/>
        </w:rPr>
        <w:t>14. Гражданам, удостоенным звания «Почетный гражданин города Сосновый Бор», вручается Диплом «Почетный гражданин города Сосновый Бор», почетная лента, удостоверение, нагрудный знак и выплачивается единовременное денежное вознаграждение в размере 55 000 рублей за счет средств бюджета городского округа. Вручение производится председателем совета депутатов на торжественном собрании, посвященном празднованию юбилейной даты со дня образования города, кроме случаев, предусмотренных пунктом 13_1 настоящего Положения.»</w:t>
      </w:r>
      <w:r>
        <w:rPr>
          <w:b w:val="0"/>
          <w:sz w:val="24"/>
        </w:rPr>
        <w:t>;</w:t>
      </w:r>
    </w:p>
    <w:p w:rsidR="00966E88" w:rsidRDefault="00966E88" w:rsidP="00FB3BDA">
      <w:pPr>
        <w:pStyle w:val="Heading"/>
        <w:ind w:firstLine="709"/>
        <w:jc w:val="both"/>
        <w:rPr>
          <w:b w:val="0"/>
          <w:sz w:val="24"/>
        </w:rPr>
      </w:pPr>
    </w:p>
    <w:p w:rsidR="009B7980" w:rsidRDefault="009B7980" w:rsidP="00FB3BDA">
      <w:pPr>
        <w:pStyle w:val="Heading"/>
        <w:ind w:firstLine="709"/>
        <w:jc w:val="both"/>
        <w:rPr>
          <w:b w:val="0"/>
          <w:sz w:val="24"/>
        </w:rPr>
      </w:pPr>
    </w:p>
    <w:p w:rsidR="009B7980" w:rsidRDefault="009B7980" w:rsidP="00FB3BDA">
      <w:pPr>
        <w:pStyle w:val="Heading"/>
        <w:ind w:firstLine="709"/>
        <w:jc w:val="both"/>
        <w:rPr>
          <w:b w:val="0"/>
          <w:sz w:val="24"/>
        </w:rPr>
      </w:pPr>
    </w:p>
    <w:p w:rsidR="00BC2569" w:rsidRDefault="00BC2569" w:rsidP="00BC2569">
      <w:pPr>
        <w:pStyle w:val="Heading"/>
        <w:ind w:firstLine="709"/>
        <w:jc w:val="both"/>
        <w:rPr>
          <w:b w:val="0"/>
          <w:sz w:val="24"/>
        </w:rPr>
      </w:pPr>
      <w:r w:rsidRPr="00216B8E">
        <w:rPr>
          <w:b w:val="0"/>
          <w:sz w:val="24"/>
        </w:rPr>
        <w:lastRenderedPageBreak/>
        <w:t>1.</w:t>
      </w:r>
      <w:r>
        <w:rPr>
          <w:b w:val="0"/>
          <w:sz w:val="24"/>
        </w:rPr>
        <w:t>1</w:t>
      </w:r>
      <w:r w:rsidR="00007E5F" w:rsidRPr="00D81CC2">
        <w:rPr>
          <w:b w:val="0"/>
          <w:sz w:val="24"/>
        </w:rPr>
        <w:t>1</w:t>
      </w:r>
      <w:r>
        <w:rPr>
          <w:b w:val="0"/>
          <w:sz w:val="24"/>
        </w:rPr>
        <w:t>. пункт 1</w:t>
      </w:r>
      <w:r w:rsidR="00966E88">
        <w:rPr>
          <w:b w:val="0"/>
          <w:sz w:val="24"/>
        </w:rPr>
        <w:t>5</w:t>
      </w:r>
      <w:r>
        <w:rPr>
          <w:b w:val="0"/>
          <w:sz w:val="24"/>
        </w:rPr>
        <w:t xml:space="preserve"> изложить в новой редакции:</w:t>
      </w:r>
    </w:p>
    <w:p w:rsidR="00966E88" w:rsidRDefault="00966E88" w:rsidP="00BC2569">
      <w:pPr>
        <w:pStyle w:val="Heading"/>
        <w:ind w:firstLine="709"/>
        <w:jc w:val="both"/>
        <w:rPr>
          <w:b w:val="0"/>
          <w:sz w:val="24"/>
        </w:rPr>
      </w:pPr>
      <w:r>
        <w:rPr>
          <w:b w:val="0"/>
          <w:sz w:val="24"/>
        </w:rPr>
        <w:t>«</w:t>
      </w:r>
      <w:r w:rsidRPr="00966E88">
        <w:rPr>
          <w:b w:val="0"/>
          <w:sz w:val="24"/>
        </w:rPr>
        <w:t>15. Форма Диплома «Почетный гражданин города Сосновый Бор», почетной ленты и удостоверения, устанавливаются постановлением председателя совета депутатов.»</w:t>
      </w:r>
    </w:p>
    <w:p w:rsidR="00966E88" w:rsidRDefault="00966E88" w:rsidP="00586467">
      <w:pPr>
        <w:pStyle w:val="Heading"/>
        <w:ind w:firstLine="709"/>
        <w:jc w:val="both"/>
        <w:rPr>
          <w:b w:val="0"/>
          <w:sz w:val="24"/>
        </w:rPr>
      </w:pPr>
    </w:p>
    <w:p w:rsidR="00586467" w:rsidRPr="00586467" w:rsidRDefault="00586467" w:rsidP="00586467">
      <w:pPr>
        <w:pStyle w:val="Heading"/>
        <w:ind w:firstLine="709"/>
        <w:jc w:val="both"/>
        <w:rPr>
          <w:b w:val="0"/>
          <w:sz w:val="24"/>
        </w:rPr>
      </w:pPr>
      <w:r w:rsidRPr="00586467">
        <w:rPr>
          <w:b w:val="0"/>
          <w:sz w:val="24"/>
        </w:rPr>
        <w:t>2. Настоящее решение вступает в силу со дня официального опубликования в городской газете «Маяк» и подлежит применению со дня начала работы вновь избранного состава совета депутатов Сосновоборского городского округа четвертого созыва.</w:t>
      </w:r>
    </w:p>
    <w:p w:rsidR="009413C9" w:rsidRDefault="00586467" w:rsidP="009413C9">
      <w:pPr>
        <w:pStyle w:val="a3"/>
        <w:rPr>
          <w:rFonts w:ascii="Arial" w:hAnsi="Arial" w:cs="Arial"/>
          <w:sz w:val="24"/>
          <w:szCs w:val="24"/>
        </w:rPr>
      </w:pPr>
      <w:r>
        <w:rPr>
          <w:rFonts w:ascii="Arial" w:hAnsi="Arial" w:cs="Arial"/>
          <w:sz w:val="24"/>
          <w:szCs w:val="24"/>
        </w:rPr>
        <w:t>3</w:t>
      </w:r>
      <w:r w:rsidR="009413C9">
        <w:rPr>
          <w:rFonts w:ascii="Arial" w:hAnsi="Arial" w:cs="Arial"/>
          <w:sz w:val="24"/>
          <w:szCs w:val="24"/>
        </w:rPr>
        <w:t>. Решение опубликовать в городской газете «Маяк».</w:t>
      </w:r>
    </w:p>
    <w:p w:rsidR="009413C9" w:rsidRDefault="009413C9" w:rsidP="009413C9">
      <w:pPr>
        <w:pStyle w:val="a3"/>
        <w:rPr>
          <w:rFonts w:ascii="Arial" w:hAnsi="Arial" w:cs="Arial"/>
          <w:sz w:val="24"/>
          <w:szCs w:val="24"/>
        </w:rPr>
      </w:pPr>
    </w:p>
    <w:p w:rsidR="00966E88" w:rsidRDefault="00966E88" w:rsidP="009413C9">
      <w:pPr>
        <w:pStyle w:val="a3"/>
        <w:rPr>
          <w:rFonts w:ascii="Arial" w:hAnsi="Arial" w:cs="Arial"/>
          <w:sz w:val="24"/>
          <w:szCs w:val="24"/>
        </w:rPr>
      </w:pPr>
    </w:p>
    <w:p w:rsidR="00966E88" w:rsidRDefault="00966E88" w:rsidP="009413C9">
      <w:pPr>
        <w:pStyle w:val="a3"/>
        <w:rPr>
          <w:rFonts w:ascii="Arial" w:hAnsi="Arial" w:cs="Arial"/>
          <w:sz w:val="24"/>
          <w:szCs w:val="24"/>
        </w:rPr>
      </w:pPr>
    </w:p>
    <w:p w:rsidR="00D81CC2" w:rsidRPr="0053063C" w:rsidRDefault="00D81CC2" w:rsidP="00D81CC2">
      <w:pPr>
        <w:ind w:firstLine="709"/>
        <w:jc w:val="both"/>
        <w:rPr>
          <w:b/>
          <w:sz w:val="28"/>
          <w:szCs w:val="28"/>
        </w:rPr>
      </w:pPr>
      <w:r w:rsidRPr="0053063C">
        <w:rPr>
          <w:b/>
          <w:sz w:val="28"/>
          <w:szCs w:val="28"/>
        </w:rPr>
        <w:t>Заместитель председателя</w:t>
      </w:r>
    </w:p>
    <w:p w:rsidR="003759FF" w:rsidRDefault="00D81CC2" w:rsidP="00D81CC2">
      <w:pPr>
        <w:ind w:firstLine="709"/>
        <w:jc w:val="both"/>
        <w:rPr>
          <w:b/>
          <w:sz w:val="28"/>
          <w:szCs w:val="28"/>
        </w:rPr>
      </w:pPr>
      <w:r w:rsidRPr="0053063C">
        <w:rPr>
          <w:b/>
          <w:sz w:val="28"/>
          <w:szCs w:val="28"/>
        </w:rPr>
        <w:t>совета депутатов                                                                Н.П. Сорокин</w:t>
      </w:r>
    </w:p>
    <w:sectPr w:rsidR="003759FF" w:rsidSect="009B7980">
      <w:headerReference w:type="even" r:id="rId8"/>
      <w:headerReference w:type="default" r:id="rId9"/>
      <w:footerReference w:type="even" r:id="rId10"/>
      <w:footerReference w:type="default" r:id="rId11"/>
      <w:headerReference w:type="first" r:id="rId12"/>
      <w:footerReference w:type="first" r:id="rId13"/>
      <w:pgSz w:w="11907" w:h="16840"/>
      <w:pgMar w:top="567" w:right="567"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37" w:rsidRDefault="00F10A37" w:rsidP="008D3343">
      <w:r>
        <w:separator/>
      </w:r>
    </w:p>
  </w:endnote>
  <w:endnote w:type="continuationSeparator" w:id="0">
    <w:p w:rsidR="00F10A37" w:rsidRDefault="00F10A37" w:rsidP="008D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80" w:rsidRDefault="009B79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93" w:rsidRDefault="00FA722D">
    <w:pPr>
      <w:pStyle w:val="a5"/>
      <w:jc w:val="right"/>
    </w:pPr>
    <w:r>
      <w:fldChar w:fldCharType="begin"/>
    </w:r>
    <w:r w:rsidR="009413C9">
      <w:instrText xml:space="preserve"> PAGE   \* MERGEFORMAT </w:instrText>
    </w:r>
    <w:r>
      <w:fldChar w:fldCharType="separate"/>
    </w:r>
    <w:r w:rsidR="00F537FC">
      <w:rPr>
        <w:noProof/>
      </w:rPr>
      <w:t>3</w:t>
    </w:r>
    <w:r>
      <w:fldChar w:fldCharType="end"/>
    </w:r>
  </w:p>
  <w:p w:rsidR="001A1593" w:rsidRDefault="00F10A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80" w:rsidRDefault="009B79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37" w:rsidRDefault="00F10A37" w:rsidP="008D3343">
      <w:r>
        <w:separator/>
      </w:r>
    </w:p>
  </w:footnote>
  <w:footnote w:type="continuationSeparator" w:id="0">
    <w:p w:rsidR="00F10A37" w:rsidRDefault="00F10A37" w:rsidP="008D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80" w:rsidRDefault="009B79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02" w:rsidRDefault="000B7F0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80" w:rsidRDefault="009B798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9513634-fe61-47f6-a11a-2ca2c63c325e"/>
  </w:docVars>
  <w:rsids>
    <w:rsidRoot w:val="009413C9"/>
    <w:rsid w:val="00007E5F"/>
    <w:rsid w:val="000327C9"/>
    <w:rsid w:val="000B7F02"/>
    <w:rsid w:val="00216B8E"/>
    <w:rsid w:val="002A71A9"/>
    <w:rsid w:val="003463F2"/>
    <w:rsid w:val="003759FF"/>
    <w:rsid w:val="00432A54"/>
    <w:rsid w:val="00586467"/>
    <w:rsid w:val="005A506E"/>
    <w:rsid w:val="007211AB"/>
    <w:rsid w:val="007A6EC3"/>
    <w:rsid w:val="008269BC"/>
    <w:rsid w:val="008D3343"/>
    <w:rsid w:val="0093576C"/>
    <w:rsid w:val="009413C9"/>
    <w:rsid w:val="00966B4B"/>
    <w:rsid w:val="00966E88"/>
    <w:rsid w:val="009B10E5"/>
    <w:rsid w:val="009B7980"/>
    <w:rsid w:val="00B2003C"/>
    <w:rsid w:val="00B368C6"/>
    <w:rsid w:val="00BC2569"/>
    <w:rsid w:val="00BD62AE"/>
    <w:rsid w:val="00CF6DB6"/>
    <w:rsid w:val="00D72F81"/>
    <w:rsid w:val="00D81CC2"/>
    <w:rsid w:val="00E4104D"/>
    <w:rsid w:val="00E75B88"/>
    <w:rsid w:val="00F10A37"/>
    <w:rsid w:val="00F30E3B"/>
    <w:rsid w:val="00F537FC"/>
    <w:rsid w:val="00F61C04"/>
    <w:rsid w:val="00FA722D"/>
    <w:rsid w:val="00FB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AF873-1FB7-4DD7-B2E3-66318D79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C9"/>
    <w:pPr>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9413C9"/>
    <w:pPr>
      <w:keepNext/>
      <w:tabs>
        <w:tab w:val="left" w:pos="5670"/>
      </w:tabs>
      <w:jc w:val="righ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3C9"/>
    <w:rPr>
      <w:rFonts w:ascii="Times New Roman" w:eastAsia="Times New Roman" w:hAnsi="Times New Roman" w:cs="Times New Roman"/>
      <w:b/>
      <w:sz w:val="24"/>
      <w:szCs w:val="20"/>
      <w:lang w:eastAsia="ru-RU"/>
    </w:rPr>
  </w:style>
  <w:style w:type="paragraph" w:styleId="a3">
    <w:name w:val="Body Text Indent"/>
    <w:basedOn w:val="a"/>
    <w:link w:val="a4"/>
    <w:rsid w:val="009413C9"/>
    <w:pPr>
      <w:ind w:firstLine="709"/>
      <w:jc w:val="both"/>
    </w:pPr>
    <w:rPr>
      <w:sz w:val="28"/>
    </w:rPr>
  </w:style>
  <w:style w:type="character" w:customStyle="1" w:styleId="a4">
    <w:name w:val="Основной текст с отступом Знак"/>
    <w:basedOn w:val="a0"/>
    <w:link w:val="a3"/>
    <w:rsid w:val="009413C9"/>
    <w:rPr>
      <w:rFonts w:ascii="Times New Roman" w:eastAsia="Times New Roman" w:hAnsi="Times New Roman" w:cs="Times New Roman"/>
      <w:sz w:val="28"/>
      <w:szCs w:val="20"/>
      <w:lang w:eastAsia="ru-RU"/>
    </w:rPr>
  </w:style>
  <w:style w:type="paragraph" w:styleId="a5">
    <w:name w:val="footer"/>
    <w:basedOn w:val="a"/>
    <w:link w:val="a6"/>
    <w:uiPriority w:val="99"/>
    <w:rsid w:val="009413C9"/>
    <w:pPr>
      <w:tabs>
        <w:tab w:val="center" w:pos="4677"/>
        <w:tab w:val="right" w:pos="9355"/>
      </w:tabs>
    </w:pPr>
  </w:style>
  <w:style w:type="character" w:customStyle="1" w:styleId="a6">
    <w:name w:val="Нижний колонтитул Знак"/>
    <w:basedOn w:val="a0"/>
    <w:link w:val="a5"/>
    <w:uiPriority w:val="99"/>
    <w:rsid w:val="009413C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413C9"/>
    <w:rPr>
      <w:rFonts w:ascii="Tahoma" w:hAnsi="Tahoma" w:cs="Tahoma"/>
      <w:sz w:val="16"/>
      <w:szCs w:val="16"/>
    </w:rPr>
  </w:style>
  <w:style w:type="character" w:customStyle="1" w:styleId="a8">
    <w:name w:val="Текст выноски Знак"/>
    <w:basedOn w:val="a0"/>
    <w:link w:val="a7"/>
    <w:uiPriority w:val="99"/>
    <w:semiHidden/>
    <w:rsid w:val="009413C9"/>
    <w:rPr>
      <w:rFonts w:ascii="Tahoma" w:eastAsia="Times New Roman" w:hAnsi="Tahoma" w:cs="Tahoma"/>
      <w:sz w:val="16"/>
      <w:szCs w:val="16"/>
      <w:lang w:eastAsia="ru-RU"/>
    </w:rPr>
  </w:style>
  <w:style w:type="paragraph" w:customStyle="1" w:styleId="Heading">
    <w:name w:val="Heading"/>
    <w:rsid w:val="00216B8E"/>
    <w:pPr>
      <w:widowControl w:val="0"/>
      <w:ind w:left="0"/>
    </w:pPr>
    <w:rPr>
      <w:rFonts w:ascii="Arial" w:eastAsia="Times New Roman" w:hAnsi="Arial" w:cs="Times New Roman"/>
      <w:b/>
      <w:szCs w:val="20"/>
      <w:lang w:eastAsia="ru-RU"/>
    </w:rPr>
  </w:style>
  <w:style w:type="table" w:styleId="a9">
    <w:name w:val="Table Grid"/>
    <w:basedOn w:val="a1"/>
    <w:uiPriority w:val="59"/>
    <w:rsid w:val="0037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0B7F02"/>
    <w:pPr>
      <w:tabs>
        <w:tab w:val="center" w:pos="4677"/>
        <w:tab w:val="right" w:pos="9355"/>
      </w:tabs>
    </w:pPr>
  </w:style>
  <w:style w:type="character" w:customStyle="1" w:styleId="ab">
    <w:name w:val="Верхний колонтитул Знак"/>
    <w:basedOn w:val="a0"/>
    <w:link w:val="aa"/>
    <w:uiPriority w:val="99"/>
    <w:semiHidden/>
    <w:rsid w:val="000B7F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DDF0-0C35-4761-9BE8-0187DC8C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2019-08-07T15:21:00Z</cp:lastPrinted>
  <dcterms:created xsi:type="dcterms:W3CDTF">2019-08-12T11:16:00Z</dcterms:created>
  <dcterms:modified xsi:type="dcterms:W3CDTF">2019-08-12T11:16:00Z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b9513634-fe61-47f6-a11a-2ca2c63c325e</vt:lpwstr>
  </property>
</Properties>
</file>